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aps/>
          <w:color w:val="8B93A1"/>
          <w:sz w:val="17"/>
        </w:rPr>
        <w:t>Product requirements document</w:t>
      </w:r>
    </w:p>
    <w:p>
      <w:pPr>
        <w:spacing w:after="120" w:line="240" w:lineRule="auto"/>
      </w:pPr>
      <w:bookmarkStart w:id="1" w:name="prd_forge_viewer"/>
      <w:r>
        <w:rPr>
          <w:rFonts w:ascii="Calibri" w:hAnsi="Calibri"/>
          <w:b/>
          <w:sz w:val="68"/>
        </w:rPr>
        <w:t>PRD Forge Viewer</w:t>
      </w:r>
      <w:bookmarkEnd w:id="1"/>
    </w:p>
    <w:p>
      <w:pPr>
        <w:spacing w:after="320"/>
      </w:pPr>
      <w:r>
        <w:rPr>
          <w:rFonts w:ascii="Georgia" w:hAnsi="Georgia"/>
          <w:color w:val="5C6370"/>
          <w:sz w:val="26"/>
        </w:rPr>
        <w:t>The author reads the whole PRD and its grades in one place, sees changes as they happen, and sends stakeholders a themed export marked with its version and draft status.</w:t>
      </w:r>
    </w:p>
    <w:p>
      <w:pPr>
        <w:spacing w:after="360"/>
        <w:pBdr>
          <w:bottom w:val="single" w:sz="20" w:space="4" w:color="1F4E79"/>
        </w:pBdr>
      </w:pP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Version</w:t>
            </w:r>
          </w:p>
        </w:tc>
        <w:tc>
          <w:tcPr>
            <w:tcW w:type="dxa" w:w="7070"/>
          </w:tcPr>
          <w:p>
            <w:pPr>
              <w:spacing w:after="60"/>
            </w:pPr>
            <w:r/>
            <w:r>
              <w:rPr>
                <w:rFonts w:ascii="Georgia" w:hAnsi="Georgia"/>
                <w:sz w:val="19"/>
              </w:rPr>
              <w:t>0.7.0</w:t>
            </w:r>
          </w:p>
        </w:tc>
      </w:tr>
      <w:tr>
        <w:trPr>
          <w:cantSplit/>
        </w:trPr>
        <w:tc>
          <w:tcPr>
            <w:tcW w:type="dxa" w:w="1944"/>
          </w:tcPr>
          <w:p>
            <w:pPr>
              <w:spacing w:after="60"/>
            </w:pPr>
            <w:r>
              <w:rPr>
                <w:rFonts w:ascii="Calibri" w:hAnsi="Calibri"/>
                <w:b/>
                <w:caps/>
                <w:color w:val="8B93A1"/>
                <w:sz w:val="15"/>
              </w:rPr>
              <w:t>Status</w:t>
            </w:r>
          </w:p>
        </w:tc>
        <w:tc>
          <w:tcPr>
            <w:tcW w:type="dxa" w:w="7070"/>
          </w:tcPr>
          <w:p>
            <w:pPr>
              <w:spacing w:after="60"/>
            </w:pPr>
            <w:r/>
            <w:r>
              <w:rPr>
                <w:rFonts w:ascii="Georgia" w:hAnsi="Georgia"/>
                <w:sz w:val="19"/>
              </w:rPr>
              <w:t>draft</w:t>
            </w:r>
          </w:p>
        </w:tc>
      </w:tr>
      <w:tr>
        <w:trPr>
          <w:cantSplit/>
        </w:trPr>
        <w:tc>
          <w:tcPr>
            <w:tcW w:type="dxa" w:w="1944"/>
          </w:tcPr>
          <w:p>
            <w:pPr>
              <w:spacing w:after="60"/>
            </w:pPr>
            <w:r>
              <w:rPr>
                <w:rFonts w:ascii="Calibri" w:hAnsi="Calibri"/>
                <w:b/>
                <w:caps/>
                <w:color w:val="8B93A1"/>
                <w:sz w:val="15"/>
              </w:rPr>
              <w:t>Owner</w:t>
            </w:r>
          </w:p>
        </w:tc>
        <w:tc>
          <w:tcPr>
            <w:tcW w:type="dxa" w:w="7070"/>
          </w:tcPr>
          <w:p>
            <w:pPr>
              <w:spacing w:after="60"/>
            </w:pPr>
            <w:r/>
            <w:r>
              <w:rPr>
                <w:rFonts w:ascii="Georgia" w:hAnsi="Georgia"/>
                <w:sz w:val="19"/>
              </w:rPr>
              <w:t>Richard Hightower</w:t>
            </w:r>
          </w:p>
        </w:tc>
      </w:tr>
      <w:tr>
        <w:trPr>
          <w:cantSplit/>
        </w:trPr>
        <w:tc>
          <w:tcPr>
            <w:tcW w:type="dxa" w:w="1944"/>
          </w:tcPr>
          <w:p>
            <w:pPr>
              <w:spacing w:after="60"/>
            </w:pPr>
            <w:r>
              <w:rPr>
                <w:rFonts w:ascii="Calibri" w:hAnsi="Calibri"/>
                <w:b/>
                <w:caps/>
                <w:color w:val="8B93A1"/>
                <w:sz w:val="15"/>
              </w:rPr>
              <w:t>Domain</w:t>
            </w:r>
          </w:p>
        </w:tc>
        <w:tc>
          <w:tcPr>
            <w:tcW w:type="dxa" w:w="7070"/>
          </w:tcPr>
          <w:p>
            <w:pPr>
              <w:spacing w:after="60"/>
            </w:pPr>
            <w:r/>
            <w:r>
              <w:rPr>
                <w:rFonts w:ascii="Georgia" w:hAnsi="Georgia"/>
                <w:sz w:val="19"/>
              </w:rPr>
              <w:t>software product management</w:t>
            </w:r>
          </w:p>
        </w:tc>
      </w:tr>
      <w:tr>
        <w:trPr>
          <w:cantSplit/>
        </w:trPr>
        <w:tc>
          <w:tcPr>
            <w:tcW w:type="dxa" w:w="1944"/>
          </w:tcPr>
          <w:p>
            <w:pPr>
              <w:spacing w:after="60"/>
            </w:pPr>
            <w:r>
              <w:rPr>
                <w:rFonts w:ascii="Calibri" w:hAnsi="Calibri"/>
                <w:b/>
                <w:caps/>
                <w:color w:val="8B93A1"/>
                <w:sz w:val="15"/>
              </w:rPr>
              <w:t>Created</w:t>
            </w:r>
          </w:p>
        </w:tc>
        <w:tc>
          <w:tcPr>
            <w:tcW w:type="dxa" w:w="7070"/>
          </w:tcPr>
          <w:p>
            <w:pPr>
              <w:spacing w:after="60"/>
            </w:pPr>
            <w:r/>
            <w:r>
              <w:rPr>
                <w:rFonts w:ascii="Georgia" w:hAnsi="Georgia"/>
                <w:sz w:val="19"/>
              </w:rPr>
              <w:t>2026-10-26</w:t>
            </w:r>
          </w:p>
        </w:tc>
      </w:tr>
      <w:tr>
        <w:trPr>
          <w:cantSplit/>
        </w:trPr>
        <w:tc>
          <w:tcPr>
            <w:tcW w:type="dxa" w:w="1944"/>
          </w:tcPr>
          <w:p>
            <w:pPr>
              <w:spacing w:after="60"/>
            </w:pPr>
            <w:r>
              <w:rPr>
                <w:rFonts w:ascii="Calibri" w:hAnsi="Calibri"/>
                <w:b/>
                <w:caps/>
                <w:color w:val="8B93A1"/>
                <w:sz w:val="15"/>
              </w:rPr>
              <w:t>Updated</w:t>
            </w:r>
          </w:p>
        </w:tc>
        <w:tc>
          <w:tcPr>
            <w:tcW w:type="dxa" w:w="7070"/>
          </w:tcPr>
          <w:p>
            <w:pPr>
              <w:spacing w:after="60"/>
            </w:pPr>
            <w:r/>
            <w:r>
              <w:rPr>
                <w:rFonts w:ascii="Georgia" w:hAnsi="Georgia"/>
                <w:sz w:val="19"/>
              </w:rPr>
              <w:t>2026-10-31</w:t>
            </w:r>
          </w:p>
        </w:tc>
      </w:tr>
      <w:tr>
        <w:trPr>
          <w:cantSplit/>
        </w:trPr>
        <w:tc>
          <w:tcPr>
            <w:tcW w:type="dxa" w:w="1944"/>
          </w:tcPr>
          <w:p>
            <w:pPr>
              <w:spacing w:after="60"/>
            </w:pPr>
            <w:r>
              <w:rPr>
                <w:rFonts w:ascii="Calibri" w:hAnsi="Calibri"/>
                <w:b/>
                <w:caps/>
                <w:color w:val="8B93A1"/>
                <w:sz w:val="15"/>
              </w:rPr>
              <w:t>Golden thread</w:t>
            </w:r>
          </w:p>
        </w:tc>
        <w:tc>
          <w:tcPr>
            <w:tcW w:type="dxa" w:w="7070"/>
          </w:tcPr>
          <w:p>
            <w:pPr>
              <w:spacing w:after="60"/>
            </w:pPr>
            <w:r/>
            <w:r>
              <w:rPr>
                <w:rFonts w:ascii="Georgia" w:hAnsi="Georgia"/>
                <w:sz w:val="19"/>
              </w:rPr>
              <w:t>J-001</w:t>
            </w:r>
          </w:p>
        </w:tc>
      </w:tr>
      <w:tr>
        <w:trPr>
          <w:cantSplit/>
        </w:trPr>
        <w:tc>
          <w:tcPr>
            <w:tcW w:type="dxa" w:w="1944"/>
          </w:tcPr>
          <w:p>
            <w:pPr>
              <w:spacing w:after="60"/>
            </w:pPr>
            <w:r>
              <w:rPr>
                <w:rFonts w:ascii="Calibri" w:hAnsi="Calibri"/>
                <w:b/>
                <w:caps/>
                <w:color w:val="8B93A1"/>
                <w:sz w:val="15"/>
              </w:rPr>
              <w:t>Stakeholders</w:t>
            </w:r>
          </w:p>
        </w:tc>
        <w:tc>
          <w:tcPr>
            <w:tcW w:type="dxa" w:w="7070"/>
          </w:tcPr>
          <w:p>
            <w:pPr>
              <w:spacing w:after="40"/>
              <w:ind w:left="173"/>
            </w:pPr>
            <w:r/>
            <w:r>
              <w:rPr>
                <w:rFonts w:ascii="Georgia" w:hAnsi="Georgia"/>
                <w:sz w:val="19"/>
              </w:rPr>
              <w:t>• Engineering lead (PER-003)</w:t>
            </w:r>
          </w:p>
          <w:p>
            <w:pPr>
              <w:spacing w:after="40"/>
              <w:ind w:left="173"/>
            </w:pPr>
            <w:r>
              <w:rPr>
                <w:rFonts w:ascii="Georgia" w:hAnsi="Georgia"/>
                <w:sz w:val="19"/>
              </w:rPr>
              <w:t>• Product sponsor (PER-004)</w:t>
            </w:r>
          </w:p>
          <w:p>
            <w:pPr>
              <w:spacing w:after="40"/>
              <w:ind w:left="173"/>
            </w:pPr>
            <w:r>
              <w:rPr>
                <w:rFonts w:ascii="Georgia" w:hAnsi="Georgia"/>
                <w:sz w:val="19"/>
              </w:rPr>
              <w:t>• Developers (PER-002, PER-005)</w:t>
            </w:r>
          </w:p>
        </w:tc>
      </w:tr>
    </w:tbl>
    <w:p>
      <w:pPr>
        <w:spacing w:after="40"/>
      </w:pPr>
    </w:p>
    <w:p>
      <w:r>
        <w:br w:type="page"/>
      </w:r>
    </w:p>
    <w:p>
      <w:pPr>
        <w:pStyle w:val="Heading2"/>
      </w:pPr>
      <w:r>
        <w:t>Executive summary</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800"/>
        <w:gridCol w:w="7214"/>
      </w:tblGrid>
      <w:tr>
        <w:trPr>
          <w:cantSplit/>
        </w:trPr>
        <w:tc>
          <w:tcPr>
            <w:tcW w:type="dxa" w:w="1800"/>
            <w:shd w:val="clear" w:color="auto" w:fill="F7F8FA"/>
          </w:tcPr>
          <w:p>
            <w:pPr>
              <w:spacing w:after="60"/>
            </w:pPr>
            <w:r>
              <w:rPr>
                <w:rFonts w:ascii="Calibri" w:hAnsi="Calibri"/>
                <w:b/>
                <w:caps/>
                <w:color w:val="1F4E79"/>
                <w:sz w:val="15"/>
              </w:rPr>
              <w:t>Problem</w:t>
            </w:r>
          </w:p>
        </w:tc>
        <w:tc>
          <w:tcPr>
            <w:tcW w:type="dxa" w:w="7214"/>
            <w:shd w:val="clear" w:color="auto" w:fill="F7F8FA"/>
          </w:tcPr>
          <w:p>
            <w:pPr>
              <w:spacing w:after="60"/>
            </w:pPr>
            <w:r/>
            <w:r>
              <w:rPr>
                <w:rFonts w:ascii="Georgia" w:hAnsi="Georgia"/>
                <w:sz w:val="19"/>
              </w:rPr>
              <w:t>A PRD Forge set is 18 linked files. Authors cannot read it as one document or see all grades at once, and stakeholders without the authoring tools cannot read it, so feedback waits.</w:t>
            </w:r>
          </w:p>
        </w:tc>
      </w:tr>
      <w:tr>
        <w:trPr>
          <w:cantSplit/>
        </w:trPr>
        <w:tc>
          <w:tcPr>
            <w:tcW w:type="dxa" w:w="1800"/>
            <w:shd w:val="clear" w:color="auto" w:fill="F7F8FA"/>
          </w:tcPr>
          <w:p>
            <w:pPr>
              <w:spacing w:after="60"/>
            </w:pPr>
            <w:r>
              <w:rPr>
                <w:rFonts w:ascii="Calibri" w:hAnsi="Calibri"/>
                <w:b/>
                <w:caps/>
                <w:color w:val="1F4E79"/>
                <w:sz w:val="15"/>
              </w:rPr>
              <w:t>Users</w:t>
            </w:r>
          </w:p>
        </w:tc>
        <w:tc>
          <w:tcPr>
            <w:tcW w:type="dxa" w:w="7214"/>
            <w:shd w:val="clear" w:color="auto" w:fill="F7F8FA"/>
          </w:tcPr>
          <w:p>
            <w:pPr>
              <w:spacing w:after="60"/>
            </w:pPr>
            <w:r/>
            <w:r>
              <w:rPr>
                <w:rFonts w:ascii="Georgia" w:hAnsi="Georgia"/>
                <w:sz w:val="19"/>
              </w:rPr>
              <w:t>PRD authors and developers who use the authoring tools, and the engineering lead, sponsor, and developers who read the exported PRD.</w:t>
            </w:r>
          </w:p>
        </w:tc>
      </w:tr>
      <w:tr>
        <w:trPr>
          <w:cantSplit/>
        </w:trPr>
        <w:tc>
          <w:tcPr>
            <w:tcW w:type="dxa" w:w="1800"/>
            <w:shd w:val="clear" w:color="auto" w:fill="F7F8FA"/>
          </w:tcPr>
          <w:p>
            <w:pPr>
              <w:spacing w:after="60"/>
            </w:pPr>
            <w:r>
              <w:rPr>
                <w:rFonts w:ascii="Calibri" w:hAnsi="Calibri"/>
                <w:b/>
                <w:caps/>
                <w:color w:val="1F4E79"/>
                <w:sz w:val="15"/>
              </w:rPr>
              <w:t>Why now</w:t>
            </w:r>
          </w:p>
        </w:tc>
        <w:tc>
          <w:tcPr>
            <w:tcW w:type="dxa" w:w="7214"/>
            <w:shd w:val="clear" w:color="auto" w:fill="F7F8FA"/>
          </w:tcPr>
          <w:p>
            <w:pPr>
              <w:spacing w:after="60"/>
            </w:pPr>
            <w:r/>
            <w:r>
              <w:rPr>
                <w:rFonts w:ascii="Georgia" w:hAnsi="Georgia"/>
                <w:sz w:val="19"/>
              </w:rPr>
              <w:t>The authoring tools had their first release in October 2026, and teams adopt them only if stakeholders can review a PRD without them.</w:t>
            </w:r>
          </w:p>
        </w:tc>
      </w:tr>
      <w:tr>
        <w:trPr>
          <w:cantSplit/>
        </w:trPr>
        <w:tc>
          <w:tcPr>
            <w:tcW w:type="dxa" w:w="1800"/>
            <w:shd w:val="clear" w:color="auto" w:fill="F7F8FA"/>
          </w:tcPr>
          <w:p>
            <w:pPr>
              <w:spacing w:after="60"/>
            </w:pPr>
            <w:r>
              <w:rPr>
                <w:rFonts w:ascii="Calibri" w:hAnsi="Calibri"/>
                <w:b/>
                <w:caps/>
                <w:color w:val="1F4E79"/>
                <w:sz w:val="15"/>
              </w:rPr>
              <w:t>Bet</w:t>
            </w:r>
          </w:p>
        </w:tc>
        <w:tc>
          <w:tcPr>
            <w:tcW w:type="dxa" w:w="7214"/>
            <w:shd w:val="clear" w:color="auto" w:fill="F7F8FA"/>
          </w:tcPr>
          <w:p>
            <w:pPr>
              <w:spacing w:after="60"/>
            </w:pPr>
            <w:r/>
            <w:r>
              <w:rPr>
                <w:rFonts w:ascii="Georgia" w:hAnsi="Georgia"/>
                <w:sz w:val="19"/>
              </w:rPr>
              <w:t>The author reads the whole PRD and its grades in one place, sees changes as they happen, and sends stakeholders a themed export marked with its version and draft status.</w:t>
            </w:r>
          </w:p>
        </w:tc>
      </w:tr>
      <w:tr>
        <w:trPr>
          <w:cantSplit/>
        </w:trPr>
        <w:tc>
          <w:tcPr>
            <w:tcW w:type="dxa" w:w="1800"/>
            <w:shd w:val="clear" w:color="auto" w:fill="F7F8FA"/>
          </w:tcPr>
          <w:p>
            <w:pPr>
              <w:spacing w:after="60"/>
            </w:pPr>
            <w:r>
              <w:rPr>
                <w:rFonts w:ascii="Calibri" w:hAnsi="Calibri"/>
                <w:b/>
                <w:caps/>
                <w:color w:val="1F4E79"/>
                <w:sz w:val="15"/>
              </w:rPr>
              <w:t>Measure</w:t>
            </w:r>
          </w:p>
        </w:tc>
        <w:tc>
          <w:tcPr>
            <w:tcW w:type="dxa" w:w="7214"/>
            <w:shd w:val="clear" w:color="auto" w:fill="F7F8FA"/>
          </w:tcPr>
          <w:p>
            <w:pPr>
              <w:spacing w:after="60"/>
            </w:pPr>
            <w:r/>
            <w:r>
              <w:rPr>
                <w:rFonts w:ascii="Georgia" w:hAnsi="Georgia"/>
                <w:sz w:val="19"/>
              </w:rPr>
              <w:t>Median days from sending a PRD version to the first stakeholder feedback: target 2 days or less by 2027-03-31; baseline about 10 days (owner estimate).</w:t>
            </w:r>
          </w:p>
        </w:tc>
      </w:tr>
    </w:tbl>
    <w:p>
      <w:pPr>
        <w:spacing w:after="40"/>
      </w:pPr>
    </w:p>
    <w:p>
      <w:pPr>
        <w:pStyle w:val="Heading2"/>
      </w:pPr>
      <w:r>
        <w:t>Contents</w:t>
      </w:r>
    </w:p>
    <w:tbl>
      <w:tblPr>
        <w:tblW w:type="auto" w:w="0"/>
        <w:jc w:val="left"/>
        <w:tblLayout w:type="fixed"/>
        <w:tblLook w:firstColumn="1" w:firstRow="1" w:lastColumn="0" w:lastRow="0" w:noHBand="0" w:noVBand="1" w:val="04A0"/>
        <w:tblLayout w:type="fixed"/>
        <w:tblCellMar>
          <w:left w:w="0" w:type="dxa"/>
          <w:right w:w="172" w:type="dxa"/>
          <w:top w:w="28" w:type="dxa"/>
          <w:bottom w:w="28" w:type="dxa"/>
        </w:tblCellMar>
        <w:tblW w:w="8496" w:type="dxa"/>
      </w:tblPr>
      <w:tblGrid>
        <w:gridCol w:w="1031"/>
        <w:gridCol w:w="3395"/>
        <w:gridCol w:w="1309"/>
        <w:gridCol w:w="1309"/>
        <w:gridCol w:w="1448"/>
      </w:tblGrid>
      <w:tr>
        <w:tc>
          <w:tcPr>
            <w:tcW w:type="dxa" w:w="1032"/>
            <w:tcBorders>
              <w:bottom w:val="single" w:sz="12" w:space="4" w:color="16181D"/>
            </w:tcBorders>
          </w:tcPr>
          <w:p>
            <w:pPr>
              <w:spacing w:after="60"/>
            </w:pPr>
            <w:r/>
            <w:r>
              <w:rPr>
                <w:rFonts w:ascii="Calibri" w:hAnsi="Calibri"/>
                <w:b/>
                <w:caps/>
                <w:color w:val="5C6370"/>
                <w:sz w:val="15"/>
              </w:rPr>
              <w:t>§</w:t>
            </w:r>
          </w:p>
        </w:tc>
        <w:tc>
          <w:tcPr>
            <w:tcW w:type="dxa" w:w="3395"/>
            <w:tcBorders>
              <w:bottom w:val="single" w:sz="12" w:space="4" w:color="16181D"/>
            </w:tcBorders>
          </w:tcPr>
          <w:p>
            <w:pPr>
              <w:spacing w:after="60"/>
            </w:pPr>
            <w:r/>
            <w:r>
              <w:rPr>
                <w:rFonts w:ascii="Calibri" w:hAnsi="Calibri"/>
                <w:b/>
                <w:caps/>
                <w:color w:val="5C6370"/>
                <w:sz w:val="15"/>
              </w:rPr>
              <w:t>Section</w:t>
            </w:r>
          </w:p>
        </w:tc>
        <w:tc>
          <w:tcPr>
            <w:tcW w:type="dxa" w:w="1310"/>
            <w:tcBorders>
              <w:bottom w:val="single" w:sz="12" w:space="4" w:color="16181D"/>
            </w:tcBorders>
          </w:tcPr>
          <w:p>
            <w:pPr>
              <w:spacing w:after="60"/>
            </w:pPr>
            <w:r/>
            <w:r>
              <w:rPr>
                <w:rFonts w:ascii="Calibri" w:hAnsi="Calibri"/>
                <w:b/>
                <w:caps/>
                <w:color w:val="5C6370"/>
                <w:sz w:val="15"/>
              </w:rPr>
              <w:t>Status</w:t>
            </w:r>
          </w:p>
        </w:tc>
        <w:tc>
          <w:tcPr>
            <w:tcW w:type="dxa" w:w="1310"/>
            <w:tcBorders>
              <w:bottom w:val="single" w:sz="12" w:space="4" w:color="16181D"/>
            </w:tcBorders>
          </w:tcPr>
          <w:p>
            <w:pPr>
              <w:spacing w:after="60"/>
            </w:pPr>
            <w:r/>
            <w:r>
              <w:rPr>
                <w:rFonts w:ascii="Calibri" w:hAnsi="Calibri"/>
                <w:b/>
                <w:caps/>
                <w:color w:val="5C6370"/>
                <w:sz w:val="15"/>
              </w:rPr>
              <w:t>Grade</w:t>
            </w:r>
          </w:p>
        </w:tc>
        <w:tc>
          <w:tcPr>
            <w:tcW w:type="dxa" w:w="1449"/>
            <w:tcBorders>
              <w:bottom w:val="single" w:sz="12" w:space="4" w:color="16181D"/>
            </w:tcBorders>
          </w:tcPr>
          <w:p>
            <w:pPr>
              <w:spacing w:after="60"/>
            </w:pPr>
            <w:r/>
            <w:r>
              <w:rPr>
                <w:rFonts w:ascii="Calibri" w:hAnsi="Calibri"/>
                <w:b/>
                <w:caps/>
                <w:color w:val="5C6370"/>
                <w:sz w:val="15"/>
              </w:rPr>
              <w:t>Blocking</w:t>
            </w:r>
          </w:p>
        </w:tc>
      </w:tr>
      <w:tr>
        <w:tc>
          <w:tcPr>
            <w:tcW w:type="dxa" w:w="1032"/>
            <w:tcBorders>
              <w:bottom w:val="single" w:sz="6" w:space="4" w:color="D8DCE3"/>
            </w:tcBorders>
          </w:tcPr>
          <w:p>
            <w:pPr>
              <w:spacing w:after="60"/>
            </w:pPr>
            <w:r/>
            <w:r>
              <w:rPr>
                <w:rFonts w:ascii="Georgia" w:hAnsi="Georgia"/>
                <w:sz w:val="18"/>
              </w:rPr>
              <w:t>1</w:t>
            </w:r>
          </w:p>
        </w:tc>
        <w:tc>
          <w:tcPr>
            <w:tcW w:type="dxa" w:w="3395"/>
            <w:tcBorders>
              <w:bottom w:val="single" w:sz="6" w:space="4" w:color="D8DCE3"/>
            </w:tcBorders>
          </w:tcPr>
          <w:p>
            <w:pPr>
              <w:spacing w:after="60"/>
            </w:pPr>
            <w:r/>
            <w:r>
              <w:rPr>
                <w:rFonts w:ascii="Georgia" w:hAnsi="Georgia"/>
                <w:sz w:val="18"/>
              </w:rPr>
              <w:t>Problem and opportunity</w:t>
            </w:r>
          </w:p>
        </w:tc>
        <w:tc>
          <w:tcPr>
            <w:tcW w:type="dxa" w:w="1310"/>
            <w:tcBorders>
              <w:bottom w:val="single" w:sz="6" w:space="4" w:color="D8DCE3"/>
            </w:tcBorders>
          </w:tcPr>
          <w:p>
            <w:pPr>
              <w:spacing w:after="60"/>
            </w:pPr>
            <w:r/>
            <w:r>
              <w:rPr>
                <w:rFonts w:ascii="Georgia" w:hAnsi="Georgia"/>
                <w:sz w:val="18"/>
              </w:rPr>
              <w:t>final</w:t>
            </w:r>
          </w:p>
        </w:tc>
        <w:tc>
          <w:tcPr>
            <w:tcW w:type="dxa" w:w="1310"/>
            <w:tcBorders>
              <w:bottom w:val="single" w:sz="6" w:space="4" w:color="D8DCE3"/>
            </w:tcBorders>
          </w:tcPr>
          <w:p>
            <w:pPr>
              <w:spacing w:after="60"/>
            </w:pPr>
            <w:r/>
            <w:r>
              <w:rPr>
                <w:rFonts w:ascii="Georgia" w:hAnsi="Georgia"/>
                <w:sz w:val="18"/>
              </w:rPr>
              <w:t>83/100</w:t>
            </w:r>
          </w:p>
        </w:tc>
        <w:tc>
          <w:tcPr>
            <w:tcW w:type="dxa" w:w="1449"/>
            <w:tcBorders>
              <w:bottom w:val="single" w:sz="6" w:space="4" w:color="D8DCE3"/>
            </w:tcBorders>
          </w:tcPr>
          <w:p>
            <w:pPr>
              <w:spacing w:after="60"/>
            </w:pPr>
            <w:r/>
            <w:r>
              <w:rPr>
                <w:rFonts w:ascii="Georgia" w:hAnsi="Georgia"/>
                <w:sz w:val="18"/>
              </w:rPr>
              <w:t>—</w:t>
            </w:r>
          </w:p>
        </w:tc>
      </w:tr>
      <w:tr>
        <w:tc>
          <w:tcPr>
            <w:tcW w:type="dxa" w:w="1032"/>
            <w:tcBorders>
              <w:bottom w:val="single" w:sz="6" w:space="4" w:color="D8DCE3"/>
            </w:tcBorders>
          </w:tcPr>
          <w:p>
            <w:pPr>
              <w:spacing w:after="60"/>
            </w:pPr>
            <w:r/>
            <w:r>
              <w:rPr>
                <w:rFonts w:ascii="Georgia" w:hAnsi="Georgia"/>
                <w:sz w:val="18"/>
              </w:rPr>
              <w:t>2</w:t>
            </w:r>
          </w:p>
        </w:tc>
        <w:tc>
          <w:tcPr>
            <w:tcW w:type="dxa" w:w="3395"/>
            <w:tcBorders>
              <w:bottom w:val="single" w:sz="6" w:space="4" w:color="D8DCE3"/>
            </w:tcBorders>
          </w:tcPr>
          <w:p>
            <w:pPr>
              <w:spacing w:after="60"/>
            </w:pPr>
            <w:r/>
            <w:r>
              <w:rPr>
                <w:rFonts w:ascii="Georgia" w:hAnsi="Georgia"/>
                <w:sz w:val="18"/>
              </w:rPr>
              <w:t>Target customer and market</w:t>
            </w:r>
          </w:p>
        </w:tc>
        <w:tc>
          <w:tcPr>
            <w:tcW w:type="dxa" w:w="1310"/>
            <w:tcBorders>
              <w:bottom w:val="single" w:sz="6" w:space="4" w:color="D8DCE3"/>
            </w:tcBorders>
          </w:tcPr>
          <w:p>
            <w:pPr>
              <w:spacing w:after="60"/>
            </w:pPr>
            <w:r/>
            <w:r>
              <w:rPr>
                <w:rFonts w:ascii="Georgia" w:hAnsi="Georgia"/>
                <w:sz w:val="18"/>
              </w:rPr>
              <w:t>final</w:t>
            </w:r>
          </w:p>
        </w:tc>
        <w:tc>
          <w:tcPr>
            <w:tcW w:type="dxa" w:w="1310"/>
            <w:tcBorders>
              <w:bottom w:val="single" w:sz="6" w:space="4" w:color="D8DCE3"/>
            </w:tcBorders>
          </w:tcPr>
          <w:p>
            <w:pPr>
              <w:spacing w:after="60"/>
            </w:pPr>
            <w:r/>
            <w:r>
              <w:rPr>
                <w:rFonts w:ascii="Georgia" w:hAnsi="Georgia"/>
                <w:sz w:val="18"/>
              </w:rPr>
              <w:t>85/100</w:t>
            </w:r>
          </w:p>
        </w:tc>
        <w:tc>
          <w:tcPr>
            <w:tcW w:type="dxa" w:w="1449"/>
            <w:tcBorders>
              <w:bottom w:val="single" w:sz="6" w:space="4" w:color="D8DCE3"/>
            </w:tcBorders>
          </w:tcPr>
          <w:p>
            <w:pPr>
              <w:spacing w:after="60"/>
            </w:pPr>
            <w:r/>
            <w:r>
              <w:rPr>
                <w:rFonts w:ascii="Georgia" w:hAnsi="Georgia"/>
                <w:sz w:val="18"/>
              </w:rPr>
              <w:t>—</w:t>
            </w:r>
          </w:p>
        </w:tc>
      </w:tr>
      <w:tr>
        <w:tc>
          <w:tcPr>
            <w:tcW w:type="dxa" w:w="1032"/>
            <w:tcBorders>
              <w:bottom w:val="single" w:sz="6" w:space="4" w:color="D8DCE3"/>
            </w:tcBorders>
          </w:tcPr>
          <w:p>
            <w:pPr>
              <w:spacing w:after="60"/>
            </w:pPr>
            <w:r/>
            <w:r>
              <w:rPr>
                <w:rFonts w:ascii="Georgia" w:hAnsi="Georgia"/>
                <w:sz w:val="18"/>
              </w:rPr>
              <w:t>3</w:t>
            </w:r>
          </w:p>
        </w:tc>
        <w:tc>
          <w:tcPr>
            <w:tcW w:type="dxa" w:w="3395"/>
            <w:tcBorders>
              <w:bottom w:val="single" w:sz="6" w:space="4" w:color="D8DCE3"/>
            </w:tcBorders>
          </w:tcPr>
          <w:p>
            <w:pPr>
              <w:spacing w:after="60"/>
            </w:pPr>
            <w:r/>
            <w:r>
              <w:rPr>
                <w:rFonts w:ascii="Georgia" w:hAnsi="Georgia"/>
                <w:sz w:val="18"/>
              </w:rPr>
              <w:t>Objectives and success metrics</w:t>
            </w:r>
          </w:p>
        </w:tc>
        <w:tc>
          <w:tcPr>
            <w:tcW w:type="dxa" w:w="1310"/>
            <w:tcBorders>
              <w:bottom w:val="single" w:sz="6" w:space="4" w:color="D8DCE3"/>
            </w:tcBorders>
          </w:tcPr>
          <w:p>
            <w:pPr>
              <w:spacing w:after="60"/>
            </w:pPr>
            <w:r/>
            <w:r>
              <w:rPr>
                <w:rFonts w:ascii="Georgia" w:hAnsi="Georgia"/>
                <w:sz w:val="18"/>
              </w:rPr>
              <w:t>final</w:t>
            </w:r>
          </w:p>
        </w:tc>
        <w:tc>
          <w:tcPr>
            <w:tcW w:type="dxa" w:w="1310"/>
            <w:tcBorders>
              <w:bottom w:val="single" w:sz="6" w:space="4" w:color="D8DCE3"/>
            </w:tcBorders>
          </w:tcPr>
          <w:p>
            <w:pPr>
              <w:spacing w:after="60"/>
            </w:pPr>
            <w:r/>
            <w:r>
              <w:rPr>
                <w:rFonts w:ascii="Georgia" w:hAnsi="Georgia"/>
                <w:sz w:val="18"/>
              </w:rPr>
              <w:t>83/100</w:t>
            </w:r>
          </w:p>
        </w:tc>
        <w:tc>
          <w:tcPr>
            <w:tcW w:type="dxa" w:w="1449"/>
            <w:tcBorders>
              <w:bottom w:val="single" w:sz="6" w:space="4" w:color="D8DCE3"/>
            </w:tcBorders>
          </w:tcPr>
          <w:p>
            <w:pPr>
              <w:spacing w:after="60"/>
            </w:pPr>
            <w:r/>
            <w:r>
              <w:rPr>
                <w:rFonts w:ascii="Georgia" w:hAnsi="Georgia"/>
                <w:sz w:val="18"/>
              </w:rPr>
              <w:t>—</w:t>
            </w:r>
          </w:p>
        </w:tc>
      </w:tr>
      <w:tr>
        <w:tc>
          <w:tcPr>
            <w:tcW w:type="dxa" w:w="1032"/>
            <w:tcBorders>
              <w:bottom w:val="single" w:sz="6" w:space="4" w:color="D8DCE3"/>
            </w:tcBorders>
          </w:tcPr>
          <w:p>
            <w:pPr>
              <w:spacing w:after="60"/>
            </w:pPr>
            <w:r/>
            <w:r>
              <w:rPr>
                <w:rFonts w:ascii="Georgia" w:hAnsi="Georgia"/>
                <w:sz w:val="18"/>
              </w:rPr>
              <w:t>4</w:t>
            </w:r>
          </w:p>
        </w:tc>
        <w:tc>
          <w:tcPr>
            <w:tcW w:type="dxa" w:w="3395"/>
            <w:tcBorders>
              <w:bottom w:val="single" w:sz="6" w:space="4" w:color="D8DCE3"/>
            </w:tcBorders>
          </w:tcPr>
          <w:p>
            <w:pPr>
              <w:spacing w:after="60"/>
            </w:pPr>
            <w:r/>
            <w:r>
              <w:rPr>
                <w:rFonts w:ascii="Georgia" w:hAnsi="Georgia"/>
                <w:sz w:val="18"/>
              </w:rPr>
              <w:t>Users and personas</w:t>
            </w:r>
          </w:p>
        </w:tc>
        <w:tc>
          <w:tcPr>
            <w:tcW w:type="dxa" w:w="1310"/>
            <w:tcBorders>
              <w:bottom w:val="single" w:sz="6" w:space="4" w:color="D8DCE3"/>
            </w:tcBorders>
          </w:tcPr>
          <w:p>
            <w:pPr>
              <w:spacing w:after="60"/>
            </w:pPr>
            <w:r/>
            <w:r>
              <w:rPr>
                <w:rFonts w:ascii="Georgia" w:hAnsi="Georgia"/>
                <w:sz w:val="18"/>
              </w:rPr>
              <w:t>final</w:t>
            </w:r>
          </w:p>
        </w:tc>
        <w:tc>
          <w:tcPr>
            <w:tcW w:type="dxa" w:w="1310"/>
            <w:tcBorders>
              <w:bottom w:val="single" w:sz="6" w:space="4" w:color="D8DCE3"/>
            </w:tcBorders>
          </w:tcPr>
          <w:p>
            <w:pPr>
              <w:spacing w:after="60"/>
            </w:pPr>
            <w:r/>
            <w:r>
              <w:rPr>
                <w:rFonts w:ascii="Georgia" w:hAnsi="Georgia"/>
                <w:sz w:val="18"/>
              </w:rPr>
              <w:t>86/100</w:t>
            </w:r>
          </w:p>
        </w:tc>
        <w:tc>
          <w:tcPr>
            <w:tcW w:type="dxa" w:w="1449"/>
            <w:tcBorders>
              <w:bottom w:val="single" w:sz="6" w:space="4" w:color="D8DCE3"/>
            </w:tcBorders>
          </w:tcPr>
          <w:p>
            <w:pPr>
              <w:spacing w:after="60"/>
            </w:pPr>
            <w:r/>
            <w:r>
              <w:rPr>
                <w:rFonts w:ascii="Georgia" w:hAnsi="Georgia"/>
                <w:sz w:val="18"/>
              </w:rPr>
              <w:t>—</w:t>
            </w:r>
          </w:p>
        </w:tc>
      </w:tr>
      <w:tr>
        <w:tc>
          <w:tcPr>
            <w:tcW w:type="dxa" w:w="1032"/>
            <w:tcBorders>
              <w:bottom w:val="single" w:sz="6" w:space="4" w:color="D8DCE3"/>
            </w:tcBorders>
          </w:tcPr>
          <w:p>
            <w:pPr>
              <w:spacing w:after="60"/>
            </w:pPr>
            <w:r/>
            <w:r>
              <w:rPr>
                <w:rFonts w:ascii="Georgia" w:hAnsi="Georgia"/>
                <w:sz w:val="18"/>
              </w:rPr>
              <w:t>5</w:t>
            </w:r>
          </w:p>
        </w:tc>
        <w:tc>
          <w:tcPr>
            <w:tcW w:type="dxa" w:w="3395"/>
            <w:tcBorders>
              <w:bottom w:val="single" w:sz="6" w:space="4" w:color="D8DCE3"/>
            </w:tcBorders>
          </w:tcPr>
          <w:p>
            <w:pPr>
              <w:spacing w:after="60"/>
            </w:pPr>
            <w:r/>
            <w:r>
              <w:rPr>
                <w:rFonts w:ascii="Georgia" w:hAnsi="Georgia"/>
                <w:sz w:val="18"/>
              </w:rPr>
              <w:t>User journeys</w:t>
            </w:r>
          </w:p>
        </w:tc>
        <w:tc>
          <w:tcPr>
            <w:tcW w:type="dxa" w:w="1310"/>
            <w:tcBorders>
              <w:bottom w:val="single" w:sz="6" w:space="4" w:color="D8DCE3"/>
            </w:tcBorders>
          </w:tcPr>
          <w:p>
            <w:pPr>
              <w:spacing w:after="60"/>
            </w:pPr>
            <w:r/>
            <w:r>
              <w:rPr>
                <w:rFonts w:ascii="Georgia" w:hAnsi="Georgia"/>
                <w:sz w:val="18"/>
              </w:rPr>
              <w:t>final</w:t>
            </w:r>
          </w:p>
        </w:tc>
        <w:tc>
          <w:tcPr>
            <w:tcW w:type="dxa" w:w="1310"/>
            <w:tcBorders>
              <w:bottom w:val="single" w:sz="6" w:space="4" w:color="D8DCE3"/>
            </w:tcBorders>
          </w:tcPr>
          <w:p>
            <w:pPr>
              <w:spacing w:after="60"/>
            </w:pPr>
            <w:r/>
            <w:r>
              <w:rPr>
                <w:rFonts w:ascii="Georgia" w:hAnsi="Georgia"/>
                <w:sz w:val="18"/>
              </w:rPr>
              <w:t>90/100</w:t>
            </w:r>
          </w:p>
        </w:tc>
        <w:tc>
          <w:tcPr>
            <w:tcW w:type="dxa" w:w="1449"/>
            <w:tcBorders>
              <w:bottom w:val="single" w:sz="6" w:space="4" w:color="D8DCE3"/>
            </w:tcBorders>
          </w:tcPr>
          <w:p>
            <w:pPr>
              <w:spacing w:after="60"/>
            </w:pPr>
            <w:r/>
            <w:r>
              <w:rPr>
                <w:rFonts w:ascii="Georgia" w:hAnsi="Georgia"/>
                <w:sz w:val="18"/>
              </w:rPr>
              <w:t>—</w:t>
            </w:r>
          </w:p>
        </w:tc>
      </w:tr>
      <w:tr>
        <w:tc>
          <w:tcPr>
            <w:tcW w:type="dxa" w:w="1032"/>
            <w:tcBorders>
              <w:bottom w:val="single" w:sz="6" w:space="4" w:color="D8DCE3"/>
            </w:tcBorders>
          </w:tcPr>
          <w:p>
            <w:pPr>
              <w:spacing w:after="60"/>
            </w:pPr>
            <w:r/>
            <w:r>
              <w:rPr>
                <w:rFonts w:ascii="Georgia" w:hAnsi="Georgia"/>
                <w:sz w:val="18"/>
              </w:rPr>
              <w:t>5</w:t>
            </w:r>
          </w:p>
        </w:tc>
        <w:tc>
          <w:tcPr>
            <w:tcW w:type="dxa" w:w="3395"/>
            <w:tcBorders>
              <w:bottom w:val="single" w:sz="6" w:space="4" w:color="D8DCE3"/>
            </w:tcBorders>
          </w:tcPr>
          <w:p>
            <w:pPr>
              <w:spacing w:after="60"/>
            </w:pPr>
            <w:r/>
            <w:r>
              <w:rPr>
                <w:rFonts w:ascii="Georgia" w:hAnsi="Georgia"/>
                <w:sz w:val="18"/>
              </w:rPr>
              <w:t>Scenarios</w:t>
            </w:r>
          </w:p>
        </w:tc>
        <w:tc>
          <w:tcPr>
            <w:tcW w:type="dxa" w:w="1310"/>
            <w:tcBorders>
              <w:bottom w:val="single" w:sz="6" w:space="4" w:color="D8DCE3"/>
            </w:tcBorders>
          </w:tcPr>
          <w:p>
            <w:pPr>
              <w:spacing w:after="60"/>
            </w:pPr>
            <w:r/>
            <w:r>
              <w:rPr>
                <w:rFonts w:ascii="Georgia" w:hAnsi="Georgia"/>
                <w:sz w:val="18"/>
              </w:rPr>
              <w:t>final</w:t>
            </w:r>
          </w:p>
        </w:tc>
        <w:tc>
          <w:tcPr>
            <w:tcW w:type="dxa" w:w="1310"/>
            <w:tcBorders>
              <w:bottom w:val="single" w:sz="6" w:space="4" w:color="D8DCE3"/>
            </w:tcBorders>
          </w:tcPr>
          <w:p>
            <w:pPr>
              <w:spacing w:after="60"/>
            </w:pPr>
            <w:r/>
            <w:r>
              <w:rPr>
                <w:rFonts w:ascii="Georgia" w:hAnsi="Georgia"/>
                <w:sz w:val="18"/>
              </w:rPr>
              <w:t>81/100</w:t>
            </w:r>
          </w:p>
        </w:tc>
        <w:tc>
          <w:tcPr>
            <w:tcW w:type="dxa" w:w="1449"/>
            <w:tcBorders>
              <w:bottom w:val="single" w:sz="6" w:space="4" w:color="D8DCE3"/>
            </w:tcBorders>
          </w:tcPr>
          <w:p>
            <w:pPr>
              <w:spacing w:after="60"/>
            </w:pPr>
            <w:r/>
            <w:r>
              <w:rPr>
                <w:rFonts w:ascii="Georgia" w:hAnsi="Georgia"/>
                <w:sz w:val="18"/>
              </w:rPr>
              <w:t>—</w:t>
            </w:r>
          </w:p>
        </w:tc>
      </w:tr>
      <w:tr>
        <w:tc>
          <w:tcPr>
            <w:tcW w:type="dxa" w:w="1032"/>
            <w:tcBorders>
              <w:bottom w:val="single" w:sz="6" w:space="4" w:color="D8DCE3"/>
            </w:tcBorders>
          </w:tcPr>
          <w:p>
            <w:pPr>
              <w:spacing w:after="60"/>
            </w:pPr>
            <w:r/>
            <w:r>
              <w:rPr>
                <w:rFonts w:ascii="Georgia" w:hAnsi="Georgia"/>
                <w:sz w:val="18"/>
              </w:rPr>
              <w:t>6</w:t>
            </w:r>
          </w:p>
        </w:tc>
        <w:tc>
          <w:tcPr>
            <w:tcW w:type="dxa" w:w="3395"/>
            <w:tcBorders>
              <w:bottom w:val="single" w:sz="6" w:space="4" w:color="D8DCE3"/>
            </w:tcBorders>
          </w:tcPr>
          <w:p>
            <w:pPr>
              <w:spacing w:after="60"/>
            </w:pPr>
            <w:r/>
            <w:r>
              <w:rPr>
                <w:rFonts w:ascii="Georgia" w:hAnsi="Georgia"/>
                <w:sz w:val="18"/>
              </w:rPr>
              <w:t>Scope</w:t>
            </w:r>
          </w:p>
        </w:tc>
        <w:tc>
          <w:tcPr>
            <w:tcW w:type="dxa" w:w="1310"/>
            <w:tcBorders>
              <w:bottom w:val="single" w:sz="6" w:space="4" w:color="D8DCE3"/>
            </w:tcBorders>
          </w:tcPr>
          <w:p>
            <w:pPr>
              <w:spacing w:after="60"/>
            </w:pPr>
            <w:r/>
            <w:r>
              <w:rPr>
                <w:rFonts w:ascii="Georgia" w:hAnsi="Georgia"/>
                <w:sz w:val="18"/>
              </w:rPr>
              <w:t>final</w:t>
            </w:r>
          </w:p>
        </w:tc>
        <w:tc>
          <w:tcPr>
            <w:tcW w:type="dxa" w:w="1310"/>
            <w:tcBorders>
              <w:bottom w:val="single" w:sz="6" w:space="4" w:color="D8DCE3"/>
            </w:tcBorders>
          </w:tcPr>
          <w:p>
            <w:pPr>
              <w:spacing w:after="60"/>
            </w:pPr>
            <w:r/>
            <w:r>
              <w:rPr>
                <w:rFonts w:ascii="Georgia" w:hAnsi="Georgia"/>
                <w:sz w:val="18"/>
              </w:rPr>
              <w:t>92/100</w:t>
            </w:r>
          </w:p>
        </w:tc>
        <w:tc>
          <w:tcPr>
            <w:tcW w:type="dxa" w:w="1449"/>
            <w:tcBorders>
              <w:bottom w:val="single" w:sz="6" w:space="4" w:color="D8DCE3"/>
            </w:tcBorders>
          </w:tcPr>
          <w:p>
            <w:pPr>
              <w:spacing w:after="60"/>
            </w:pPr>
            <w:r/>
            <w:r>
              <w:rPr>
                <w:rFonts w:ascii="Georgia" w:hAnsi="Georgia"/>
                <w:sz w:val="18"/>
              </w:rPr>
              <w:t>—</w:t>
            </w:r>
          </w:p>
        </w:tc>
      </w:tr>
      <w:tr>
        <w:tc>
          <w:tcPr>
            <w:tcW w:type="dxa" w:w="1032"/>
            <w:tcBorders>
              <w:bottom w:val="single" w:sz="6" w:space="4" w:color="D8DCE3"/>
            </w:tcBorders>
          </w:tcPr>
          <w:p>
            <w:pPr>
              <w:spacing w:after="60"/>
            </w:pPr>
            <w:r/>
            <w:r>
              <w:rPr>
                <w:rFonts w:ascii="Georgia" w:hAnsi="Georgia"/>
                <w:sz w:val="18"/>
              </w:rPr>
              <w:t>7</w:t>
            </w:r>
          </w:p>
        </w:tc>
        <w:tc>
          <w:tcPr>
            <w:tcW w:type="dxa" w:w="3395"/>
            <w:tcBorders>
              <w:bottom w:val="single" w:sz="6" w:space="4" w:color="D8DCE3"/>
            </w:tcBorders>
          </w:tcPr>
          <w:p>
            <w:pPr>
              <w:spacing w:after="60"/>
            </w:pPr>
            <w:r/>
            <w:r>
              <w:rPr>
                <w:rFonts w:ascii="Georgia" w:hAnsi="Georgia"/>
                <w:sz w:val="18"/>
              </w:rPr>
              <w:t>Functional requirements</w:t>
            </w:r>
          </w:p>
        </w:tc>
        <w:tc>
          <w:tcPr>
            <w:tcW w:type="dxa" w:w="1310"/>
            <w:tcBorders>
              <w:bottom w:val="single" w:sz="6" w:space="4" w:color="D8DCE3"/>
            </w:tcBorders>
          </w:tcPr>
          <w:p>
            <w:pPr>
              <w:spacing w:after="60"/>
            </w:pPr>
            <w:r/>
            <w:r>
              <w:rPr>
                <w:rFonts w:ascii="Georgia" w:hAnsi="Georgia"/>
                <w:sz w:val="18"/>
              </w:rPr>
              <w:t>final</w:t>
            </w:r>
          </w:p>
        </w:tc>
        <w:tc>
          <w:tcPr>
            <w:tcW w:type="dxa" w:w="1310"/>
            <w:tcBorders>
              <w:bottom w:val="single" w:sz="6" w:space="4" w:color="D8DCE3"/>
            </w:tcBorders>
          </w:tcPr>
          <w:p>
            <w:pPr>
              <w:spacing w:after="60"/>
            </w:pPr>
            <w:r/>
            <w:r>
              <w:rPr>
                <w:rFonts w:ascii="Georgia" w:hAnsi="Georgia"/>
                <w:sz w:val="18"/>
              </w:rPr>
              <w:t>88/100</w:t>
            </w:r>
          </w:p>
        </w:tc>
        <w:tc>
          <w:tcPr>
            <w:tcW w:type="dxa" w:w="1449"/>
            <w:tcBorders>
              <w:bottom w:val="single" w:sz="6" w:space="4" w:color="D8DCE3"/>
            </w:tcBorders>
          </w:tcPr>
          <w:p>
            <w:pPr>
              <w:spacing w:after="60"/>
            </w:pPr>
            <w:r/>
            <w:r>
              <w:rPr>
                <w:rFonts w:ascii="Georgia" w:hAnsi="Georgia"/>
                <w:sz w:val="18"/>
              </w:rPr>
              <w:t>—</w:t>
            </w:r>
          </w:p>
        </w:tc>
      </w:tr>
      <w:tr>
        <w:tc>
          <w:tcPr>
            <w:tcW w:type="dxa" w:w="1032"/>
            <w:tcBorders>
              <w:bottom w:val="single" w:sz="6" w:space="4" w:color="D8DCE3"/>
            </w:tcBorders>
          </w:tcPr>
          <w:p>
            <w:pPr>
              <w:spacing w:after="60"/>
            </w:pPr>
            <w:r/>
            <w:r>
              <w:rPr>
                <w:rFonts w:ascii="Georgia" w:hAnsi="Georgia"/>
                <w:sz w:val="18"/>
              </w:rPr>
              <w:t>7</w:t>
            </w:r>
          </w:p>
        </w:tc>
        <w:tc>
          <w:tcPr>
            <w:tcW w:type="dxa" w:w="3395"/>
            <w:tcBorders>
              <w:bottom w:val="single" w:sz="6" w:space="4" w:color="D8DCE3"/>
            </w:tcBorders>
          </w:tcPr>
          <w:p>
            <w:pPr>
              <w:spacing w:after="60"/>
            </w:pPr>
            <w:r/>
            <w:r>
              <w:rPr>
                <w:rFonts w:ascii="Georgia" w:hAnsi="Georgia"/>
                <w:sz w:val="18"/>
              </w:rPr>
              <w:t>Wireframes</w:t>
            </w:r>
          </w:p>
        </w:tc>
        <w:tc>
          <w:tcPr>
            <w:tcW w:type="dxa" w:w="1310"/>
            <w:tcBorders>
              <w:bottom w:val="single" w:sz="6" w:space="4" w:color="D8DCE3"/>
            </w:tcBorders>
          </w:tcPr>
          <w:p>
            <w:pPr>
              <w:spacing w:after="60"/>
            </w:pPr>
            <w:r/>
            <w:r>
              <w:rPr>
                <w:rFonts w:ascii="Georgia" w:hAnsi="Georgia"/>
                <w:sz w:val="18"/>
              </w:rPr>
              <w:t>final</w:t>
            </w:r>
          </w:p>
        </w:tc>
        <w:tc>
          <w:tcPr>
            <w:tcW w:type="dxa" w:w="1310"/>
            <w:tcBorders>
              <w:bottom w:val="single" w:sz="6" w:space="4" w:color="D8DCE3"/>
            </w:tcBorders>
          </w:tcPr>
          <w:p>
            <w:pPr>
              <w:spacing w:after="60"/>
            </w:pPr>
            <w:r/>
            <w:r>
              <w:rPr>
                <w:rFonts w:ascii="Georgia" w:hAnsi="Georgia"/>
                <w:sz w:val="18"/>
              </w:rPr>
              <w:t>97/100</w:t>
            </w:r>
          </w:p>
        </w:tc>
        <w:tc>
          <w:tcPr>
            <w:tcW w:type="dxa" w:w="1449"/>
            <w:tcBorders>
              <w:bottom w:val="single" w:sz="6" w:space="4" w:color="D8DCE3"/>
            </w:tcBorders>
          </w:tcPr>
          <w:p>
            <w:pPr>
              <w:spacing w:after="60"/>
            </w:pPr>
            <w:r/>
            <w:r>
              <w:rPr>
                <w:rFonts w:ascii="Georgia" w:hAnsi="Georgia"/>
                <w:sz w:val="18"/>
              </w:rPr>
              <w:t>—</w:t>
            </w:r>
          </w:p>
        </w:tc>
      </w:tr>
      <w:tr>
        <w:tc>
          <w:tcPr>
            <w:tcW w:type="dxa" w:w="1032"/>
            <w:tcBorders>
              <w:bottom w:val="single" w:sz="6" w:space="4" w:color="D8DCE3"/>
            </w:tcBorders>
          </w:tcPr>
          <w:p>
            <w:pPr>
              <w:spacing w:after="60"/>
            </w:pPr>
            <w:r/>
            <w:r>
              <w:rPr>
                <w:rFonts w:ascii="Georgia" w:hAnsi="Georgia"/>
                <w:sz w:val="18"/>
              </w:rPr>
              <w:t>8</w:t>
            </w:r>
          </w:p>
        </w:tc>
        <w:tc>
          <w:tcPr>
            <w:tcW w:type="dxa" w:w="3395"/>
            <w:tcBorders>
              <w:bottom w:val="single" w:sz="6" w:space="4" w:color="D8DCE3"/>
            </w:tcBorders>
          </w:tcPr>
          <w:p>
            <w:pPr>
              <w:spacing w:after="60"/>
            </w:pPr>
            <w:r/>
            <w:r>
              <w:rPr>
                <w:rFonts w:ascii="Georgia" w:hAnsi="Georgia"/>
                <w:sz w:val="18"/>
              </w:rPr>
              <w:t>Non-functional requirements</w:t>
            </w:r>
          </w:p>
        </w:tc>
        <w:tc>
          <w:tcPr>
            <w:tcW w:type="dxa" w:w="1310"/>
            <w:tcBorders>
              <w:bottom w:val="single" w:sz="6" w:space="4" w:color="D8DCE3"/>
            </w:tcBorders>
          </w:tcPr>
          <w:p>
            <w:pPr>
              <w:spacing w:after="60"/>
            </w:pPr>
            <w:r/>
            <w:r>
              <w:rPr>
                <w:rFonts w:ascii="Georgia" w:hAnsi="Georgia"/>
                <w:sz w:val="18"/>
              </w:rPr>
              <w:t>final</w:t>
            </w:r>
          </w:p>
        </w:tc>
        <w:tc>
          <w:tcPr>
            <w:tcW w:type="dxa" w:w="1310"/>
            <w:tcBorders>
              <w:bottom w:val="single" w:sz="6" w:space="4" w:color="D8DCE3"/>
            </w:tcBorders>
          </w:tcPr>
          <w:p>
            <w:pPr>
              <w:spacing w:after="60"/>
            </w:pPr>
            <w:r/>
            <w:r>
              <w:rPr>
                <w:rFonts w:ascii="Georgia" w:hAnsi="Georgia"/>
                <w:sz w:val="18"/>
              </w:rPr>
              <w:t>82/100</w:t>
            </w:r>
          </w:p>
        </w:tc>
        <w:tc>
          <w:tcPr>
            <w:tcW w:type="dxa" w:w="1449"/>
            <w:tcBorders>
              <w:bottom w:val="single" w:sz="6" w:space="4" w:color="D8DCE3"/>
            </w:tcBorders>
          </w:tcPr>
          <w:p>
            <w:pPr>
              <w:spacing w:after="60"/>
            </w:pPr>
            <w:r/>
            <w:r>
              <w:rPr>
                <w:rFonts w:ascii="Georgia" w:hAnsi="Georgia"/>
                <w:sz w:val="18"/>
              </w:rPr>
              <w:t>—</w:t>
            </w:r>
          </w:p>
        </w:tc>
      </w:tr>
      <w:tr>
        <w:tc>
          <w:tcPr>
            <w:tcW w:type="dxa" w:w="1032"/>
            <w:tcBorders>
              <w:bottom w:val="single" w:sz="6" w:space="4" w:color="D8DCE3"/>
            </w:tcBorders>
          </w:tcPr>
          <w:p>
            <w:pPr>
              <w:spacing w:after="60"/>
            </w:pPr>
            <w:r/>
            <w:r>
              <w:rPr>
                <w:rFonts w:ascii="Georgia" w:hAnsi="Georgia"/>
                <w:sz w:val="18"/>
              </w:rPr>
              <w:t>9</w:t>
            </w:r>
          </w:p>
        </w:tc>
        <w:tc>
          <w:tcPr>
            <w:tcW w:type="dxa" w:w="3395"/>
            <w:tcBorders>
              <w:bottom w:val="single" w:sz="6" w:space="4" w:color="D8DCE3"/>
            </w:tcBorders>
          </w:tcPr>
          <w:p>
            <w:pPr>
              <w:spacing w:after="60"/>
            </w:pPr>
            <w:r/>
            <w:r>
              <w:rPr>
                <w:rFonts w:ascii="Georgia" w:hAnsi="Georgia"/>
                <w:sz w:val="18"/>
              </w:rPr>
              <w:t>Constraints</w:t>
            </w:r>
          </w:p>
        </w:tc>
        <w:tc>
          <w:tcPr>
            <w:tcW w:type="dxa" w:w="1310"/>
            <w:tcBorders>
              <w:bottom w:val="single" w:sz="6" w:space="4" w:color="D8DCE3"/>
            </w:tcBorders>
          </w:tcPr>
          <w:p>
            <w:pPr>
              <w:spacing w:after="60"/>
            </w:pPr>
            <w:r/>
            <w:r>
              <w:rPr>
                <w:rFonts w:ascii="Georgia" w:hAnsi="Georgia"/>
                <w:sz w:val="18"/>
              </w:rPr>
              <w:t>final</w:t>
            </w:r>
          </w:p>
        </w:tc>
        <w:tc>
          <w:tcPr>
            <w:tcW w:type="dxa" w:w="1310"/>
            <w:tcBorders>
              <w:bottom w:val="single" w:sz="6" w:space="4" w:color="D8DCE3"/>
            </w:tcBorders>
          </w:tcPr>
          <w:p>
            <w:pPr>
              <w:spacing w:after="60"/>
            </w:pPr>
            <w:r/>
            <w:r>
              <w:rPr>
                <w:rFonts w:ascii="Georgia" w:hAnsi="Georgia"/>
                <w:sz w:val="18"/>
              </w:rPr>
              <w:t>85/100</w:t>
            </w:r>
          </w:p>
        </w:tc>
        <w:tc>
          <w:tcPr>
            <w:tcW w:type="dxa" w:w="1449"/>
            <w:tcBorders>
              <w:bottom w:val="single" w:sz="6" w:space="4" w:color="D8DCE3"/>
            </w:tcBorders>
          </w:tcPr>
          <w:p>
            <w:pPr>
              <w:spacing w:after="60"/>
            </w:pPr>
            <w:r/>
            <w:r>
              <w:rPr>
                <w:rFonts w:ascii="Georgia" w:hAnsi="Georgia"/>
                <w:sz w:val="18"/>
              </w:rPr>
              <w:t>—</w:t>
            </w:r>
          </w:p>
        </w:tc>
      </w:tr>
      <w:tr>
        <w:tc>
          <w:tcPr>
            <w:tcW w:type="dxa" w:w="1032"/>
            <w:tcBorders>
              <w:bottom w:val="single" w:sz="6" w:space="4" w:color="D8DCE3"/>
            </w:tcBorders>
          </w:tcPr>
          <w:p>
            <w:pPr>
              <w:spacing w:after="60"/>
            </w:pPr>
            <w:r/>
            <w:r>
              <w:rPr>
                <w:rFonts w:ascii="Georgia" w:hAnsi="Georgia"/>
                <w:sz w:val="18"/>
              </w:rPr>
              <w:t>10</w:t>
            </w:r>
          </w:p>
        </w:tc>
        <w:tc>
          <w:tcPr>
            <w:tcW w:type="dxa" w:w="3395"/>
            <w:tcBorders>
              <w:bottom w:val="single" w:sz="6" w:space="4" w:color="D8DCE3"/>
            </w:tcBorders>
          </w:tcPr>
          <w:p>
            <w:pPr>
              <w:spacing w:after="60"/>
            </w:pPr>
            <w:r/>
            <w:r>
              <w:rPr>
                <w:rFonts w:ascii="Georgia" w:hAnsi="Georgia"/>
                <w:sz w:val="18"/>
              </w:rPr>
              <w:t>Decision rights</w:t>
            </w:r>
          </w:p>
        </w:tc>
        <w:tc>
          <w:tcPr>
            <w:tcW w:type="dxa" w:w="1310"/>
            <w:tcBorders>
              <w:bottom w:val="single" w:sz="6" w:space="4" w:color="D8DCE3"/>
            </w:tcBorders>
          </w:tcPr>
          <w:p>
            <w:pPr>
              <w:spacing w:after="60"/>
            </w:pPr>
            <w:r/>
            <w:r>
              <w:rPr>
                <w:rFonts w:ascii="Georgia" w:hAnsi="Georgia"/>
                <w:sz w:val="18"/>
              </w:rPr>
              <w:t>final</w:t>
            </w:r>
          </w:p>
        </w:tc>
        <w:tc>
          <w:tcPr>
            <w:tcW w:type="dxa" w:w="1310"/>
            <w:tcBorders>
              <w:bottom w:val="single" w:sz="6" w:space="4" w:color="D8DCE3"/>
            </w:tcBorders>
          </w:tcPr>
          <w:p>
            <w:pPr>
              <w:spacing w:after="60"/>
            </w:pPr>
            <w:r/>
            <w:r>
              <w:rPr>
                <w:rFonts w:ascii="Georgia" w:hAnsi="Georgia"/>
                <w:sz w:val="18"/>
              </w:rPr>
              <w:t>88/100</w:t>
            </w:r>
          </w:p>
        </w:tc>
        <w:tc>
          <w:tcPr>
            <w:tcW w:type="dxa" w:w="1449"/>
            <w:tcBorders>
              <w:bottom w:val="single" w:sz="6" w:space="4" w:color="D8DCE3"/>
            </w:tcBorders>
          </w:tcPr>
          <w:p>
            <w:pPr>
              <w:spacing w:after="60"/>
            </w:pPr>
            <w:r/>
            <w:r>
              <w:rPr>
                <w:rFonts w:ascii="Georgia" w:hAnsi="Georgia"/>
                <w:sz w:val="18"/>
              </w:rPr>
              <w:t>—</w:t>
            </w:r>
          </w:p>
        </w:tc>
      </w:tr>
      <w:tr>
        <w:tc>
          <w:tcPr>
            <w:tcW w:type="dxa" w:w="1032"/>
            <w:tcBorders>
              <w:bottom w:val="single" w:sz="6" w:space="4" w:color="D8DCE3"/>
            </w:tcBorders>
          </w:tcPr>
          <w:p>
            <w:pPr>
              <w:spacing w:after="60"/>
            </w:pPr>
            <w:r/>
            <w:r>
              <w:rPr>
                <w:rFonts w:ascii="Georgia" w:hAnsi="Georgia"/>
                <w:sz w:val="18"/>
              </w:rPr>
              <w:t>11</w:t>
            </w:r>
          </w:p>
        </w:tc>
        <w:tc>
          <w:tcPr>
            <w:tcW w:type="dxa" w:w="3395"/>
            <w:tcBorders>
              <w:bottom w:val="single" w:sz="6" w:space="4" w:color="D8DCE3"/>
            </w:tcBorders>
          </w:tcPr>
          <w:p>
            <w:pPr>
              <w:spacing w:after="60"/>
            </w:pPr>
            <w:r/>
            <w:r>
              <w:rPr>
                <w:rFonts w:ascii="Georgia" w:hAnsi="Georgia"/>
                <w:sz w:val="18"/>
              </w:rPr>
              <w:t>Assumptions, risks, and dependencies</w:t>
            </w:r>
          </w:p>
        </w:tc>
        <w:tc>
          <w:tcPr>
            <w:tcW w:type="dxa" w:w="1310"/>
            <w:tcBorders>
              <w:bottom w:val="single" w:sz="6" w:space="4" w:color="D8DCE3"/>
            </w:tcBorders>
          </w:tcPr>
          <w:p>
            <w:pPr>
              <w:spacing w:after="60"/>
            </w:pPr>
            <w:r/>
            <w:r>
              <w:rPr>
                <w:rFonts w:ascii="Georgia" w:hAnsi="Georgia"/>
                <w:sz w:val="18"/>
              </w:rPr>
              <w:t>review</w:t>
            </w:r>
          </w:p>
        </w:tc>
        <w:tc>
          <w:tcPr>
            <w:tcW w:type="dxa" w:w="1310"/>
            <w:tcBorders>
              <w:bottom w:val="single" w:sz="6" w:space="4" w:color="D8DCE3"/>
            </w:tcBorders>
          </w:tcPr>
          <w:p>
            <w:pPr>
              <w:spacing w:after="60"/>
            </w:pPr>
            <w:r/>
            <w:r>
              <w:rPr>
                <w:rFonts w:ascii="Georgia" w:hAnsi="Georgia"/>
                <w:sz w:val="18"/>
              </w:rPr>
              <w:t>96/100</w:t>
            </w:r>
          </w:p>
        </w:tc>
        <w:tc>
          <w:tcPr>
            <w:tcW w:type="dxa" w:w="1449"/>
            <w:tcBorders>
              <w:bottom w:val="single" w:sz="6" w:space="4" w:color="D8DCE3"/>
            </w:tcBorders>
          </w:tcPr>
          <w:p>
            <w:pPr>
              <w:spacing w:after="60"/>
            </w:pPr>
            <w:r/>
            <w:r>
              <w:rPr>
                <w:rFonts w:ascii="Georgia" w:hAnsi="Georgia"/>
                <w:sz w:val="18"/>
              </w:rPr>
              <w:t>—</w:t>
            </w:r>
          </w:p>
        </w:tc>
      </w:tr>
      <w:tr>
        <w:tc>
          <w:tcPr>
            <w:tcW w:type="dxa" w:w="1032"/>
            <w:tcBorders>
              <w:bottom w:val="single" w:sz="6" w:space="4" w:color="D8DCE3"/>
            </w:tcBorders>
          </w:tcPr>
          <w:p>
            <w:pPr>
              <w:spacing w:after="60"/>
            </w:pPr>
            <w:r/>
            <w:r>
              <w:rPr>
                <w:rFonts w:ascii="Georgia" w:hAnsi="Georgia"/>
                <w:sz w:val="18"/>
              </w:rPr>
              <w:t>12</w:t>
            </w:r>
          </w:p>
        </w:tc>
        <w:tc>
          <w:tcPr>
            <w:tcW w:type="dxa" w:w="3395"/>
            <w:tcBorders>
              <w:bottom w:val="single" w:sz="6" w:space="4" w:color="D8DCE3"/>
            </w:tcBorders>
          </w:tcPr>
          <w:p>
            <w:pPr>
              <w:spacing w:after="60"/>
            </w:pPr>
            <w:r/>
            <w:r>
              <w:rPr>
                <w:rFonts w:ascii="Georgia" w:hAnsi="Georgia"/>
                <w:sz w:val="18"/>
              </w:rPr>
              <w:t>Open questions</w:t>
            </w:r>
          </w:p>
        </w:tc>
        <w:tc>
          <w:tcPr>
            <w:tcW w:type="dxa" w:w="1310"/>
            <w:tcBorders>
              <w:bottom w:val="single" w:sz="6" w:space="4" w:color="D8DCE3"/>
            </w:tcBorders>
          </w:tcPr>
          <w:p>
            <w:pPr>
              <w:spacing w:after="60"/>
            </w:pPr>
            <w:r/>
            <w:r>
              <w:rPr>
                <w:rFonts w:ascii="Georgia" w:hAnsi="Georgia"/>
                <w:sz w:val="18"/>
              </w:rPr>
              <w:t>draft</w:t>
            </w:r>
          </w:p>
        </w:tc>
        <w:tc>
          <w:tcPr>
            <w:tcW w:type="dxa" w:w="1310"/>
            <w:tcBorders>
              <w:bottom w:val="single" w:sz="6" w:space="4" w:color="D8DCE3"/>
            </w:tcBorders>
          </w:tcPr>
          <w:p>
            <w:pPr>
              <w:spacing w:after="60"/>
            </w:pPr>
            <w:r/>
            <w:r>
              <w:rPr>
                <w:rFonts w:ascii="Georgia" w:hAnsi="Georgia"/>
                <w:sz w:val="18"/>
              </w:rPr>
              <w:t>—</w:t>
            </w:r>
          </w:p>
        </w:tc>
        <w:tc>
          <w:tcPr>
            <w:tcW w:type="dxa" w:w="1449"/>
            <w:tcBorders>
              <w:bottom w:val="single" w:sz="6" w:space="4" w:color="D8DCE3"/>
            </w:tcBorders>
          </w:tcPr>
          <w:p>
            <w:pPr>
              <w:spacing w:after="60"/>
            </w:pPr>
            <w:r/>
            <w:r>
              <w:rPr>
                <w:rFonts w:ascii="Georgia" w:hAnsi="Georgia"/>
                <w:sz w:val="18"/>
              </w:rPr>
              <w:t>—</w:t>
            </w:r>
          </w:p>
        </w:tc>
      </w:tr>
      <w:tr>
        <w:tc>
          <w:tcPr>
            <w:tcW w:type="dxa" w:w="1032"/>
            <w:tcBorders>
              <w:bottom w:val="single" w:sz="6" w:space="4" w:color="D8DCE3"/>
            </w:tcBorders>
          </w:tcPr>
          <w:p>
            <w:pPr>
              <w:spacing w:after="60"/>
            </w:pPr>
            <w:r/>
            <w:r>
              <w:rPr>
                <w:rFonts w:ascii="Georgia" w:hAnsi="Georgia"/>
                <w:sz w:val="18"/>
              </w:rPr>
              <w:t>13</w:t>
            </w:r>
          </w:p>
        </w:tc>
        <w:tc>
          <w:tcPr>
            <w:tcW w:type="dxa" w:w="3395"/>
            <w:tcBorders>
              <w:bottom w:val="single" w:sz="6" w:space="4" w:color="D8DCE3"/>
            </w:tcBorders>
          </w:tcPr>
          <w:p>
            <w:pPr>
              <w:spacing w:after="60"/>
            </w:pPr>
            <w:r/>
            <w:r>
              <w:rPr>
                <w:rFonts w:ascii="Georgia" w:hAnsi="Georgia"/>
                <w:sz w:val="18"/>
              </w:rPr>
              <w:t>Release plan</w:t>
            </w:r>
          </w:p>
        </w:tc>
        <w:tc>
          <w:tcPr>
            <w:tcW w:type="dxa" w:w="1310"/>
            <w:tcBorders>
              <w:bottom w:val="single" w:sz="6" w:space="4" w:color="D8DCE3"/>
            </w:tcBorders>
          </w:tcPr>
          <w:p>
            <w:pPr>
              <w:spacing w:after="60"/>
            </w:pPr>
            <w:r/>
            <w:r>
              <w:rPr>
                <w:rFonts w:ascii="Georgia" w:hAnsi="Georgia"/>
                <w:sz w:val="18"/>
              </w:rPr>
              <w:t>review</w:t>
            </w:r>
          </w:p>
        </w:tc>
        <w:tc>
          <w:tcPr>
            <w:tcW w:type="dxa" w:w="1310"/>
            <w:tcBorders>
              <w:bottom w:val="single" w:sz="6" w:space="4" w:color="D8DCE3"/>
            </w:tcBorders>
          </w:tcPr>
          <w:p>
            <w:pPr>
              <w:spacing w:after="60"/>
            </w:pPr>
            <w:r/>
            <w:r>
              <w:rPr>
                <w:rFonts w:ascii="Georgia" w:hAnsi="Georgia"/>
                <w:sz w:val="18"/>
              </w:rPr>
              <w:t>96/100</w:t>
            </w:r>
          </w:p>
        </w:tc>
        <w:tc>
          <w:tcPr>
            <w:tcW w:type="dxa" w:w="1449"/>
            <w:tcBorders>
              <w:bottom w:val="single" w:sz="6" w:space="4" w:color="D8DCE3"/>
            </w:tcBorders>
          </w:tcPr>
          <w:p>
            <w:pPr>
              <w:spacing w:after="60"/>
            </w:pPr>
            <w:r/>
            <w:r>
              <w:rPr>
                <w:rFonts w:ascii="Georgia" w:hAnsi="Georgia"/>
                <w:sz w:val="18"/>
              </w:rPr>
              <w:t>—</w:t>
            </w:r>
          </w:p>
        </w:tc>
      </w:tr>
      <w:tr>
        <w:tc>
          <w:tcPr>
            <w:tcW w:type="dxa" w:w="1032"/>
            <w:tcBorders>
              <w:bottom w:val="single" w:sz="6" w:space="4" w:color="D8DCE3"/>
            </w:tcBorders>
          </w:tcPr>
          <w:p>
            <w:pPr>
              <w:spacing w:after="60"/>
            </w:pPr>
            <w:r/>
            <w:r>
              <w:rPr>
                <w:rFonts w:ascii="Georgia" w:hAnsi="Georgia"/>
                <w:sz w:val="18"/>
              </w:rPr>
              <w:t>14</w:t>
            </w:r>
          </w:p>
        </w:tc>
        <w:tc>
          <w:tcPr>
            <w:tcW w:type="dxa" w:w="3395"/>
            <w:tcBorders>
              <w:bottom w:val="single" w:sz="6" w:space="4" w:color="D8DCE3"/>
            </w:tcBorders>
          </w:tcPr>
          <w:p>
            <w:pPr>
              <w:spacing w:after="60"/>
            </w:pPr>
            <w:r/>
            <w:r>
              <w:rPr>
                <w:rFonts w:ascii="Georgia" w:hAnsi="Georgia"/>
                <w:sz w:val="18"/>
              </w:rPr>
              <w:t>Glossary</w:t>
            </w:r>
          </w:p>
        </w:tc>
        <w:tc>
          <w:tcPr>
            <w:tcW w:type="dxa" w:w="1310"/>
            <w:tcBorders>
              <w:bottom w:val="single" w:sz="6" w:space="4" w:color="D8DCE3"/>
            </w:tcBorders>
          </w:tcPr>
          <w:p>
            <w:pPr>
              <w:spacing w:after="60"/>
            </w:pPr>
            <w:r/>
            <w:r>
              <w:rPr>
                <w:rFonts w:ascii="Georgia" w:hAnsi="Georgia"/>
                <w:sz w:val="18"/>
              </w:rPr>
              <w:t>draft</w:t>
            </w:r>
          </w:p>
        </w:tc>
        <w:tc>
          <w:tcPr>
            <w:tcW w:type="dxa" w:w="1310"/>
            <w:tcBorders>
              <w:bottom w:val="single" w:sz="6" w:space="4" w:color="D8DCE3"/>
            </w:tcBorders>
          </w:tcPr>
          <w:p>
            <w:pPr>
              <w:spacing w:after="60"/>
            </w:pPr>
            <w:r/>
            <w:r>
              <w:rPr>
                <w:rFonts w:ascii="Georgia" w:hAnsi="Georgia"/>
                <w:sz w:val="18"/>
              </w:rPr>
              <w:t>—</w:t>
            </w:r>
          </w:p>
        </w:tc>
        <w:tc>
          <w:tcPr>
            <w:tcW w:type="dxa" w:w="1449"/>
            <w:tcBorders>
              <w:bottom w:val="single" w:sz="6" w:space="4" w:color="D8DCE3"/>
            </w:tcBorders>
          </w:tcPr>
          <w:p>
            <w:pPr>
              <w:spacing w:after="60"/>
            </w:pPr>
            <w:r/>
            <w:r>
              <w:rPr>
                <w:rFonts w:ascii="Georgia" w:hAnsi="Georgia"/>
                <w:sz w:val="18"/>
              </w:rPr>
              <w:t>—</w:t>
            </w:r>
          </w:p>
        </w:tc>
      </w:tr>
      <w:tr>
        <w:tc>
          <w:tcPr>
            <w:tcW w:type="dxa" w:w="1032"/>
            <w:tcBorders>
              <w:bottom w:val="single" w:sz="6" w:space="4" w:color="D8DCE3"/>
            </w:tcBorders>
          </w:tcPr>
          <w:p>
            <w:pPr>
              <w:spacing w:after="60"/>
            </w:pPr>
            <w:r/>
            <w:r>
              <w:rPr>
                <w:rFonts w:ascii="Georgia" w:hAnsi="Georgia"/>
                <w:sz w:val="18"/>
              </w:rPr>
              <w:t>15</w:t>
            </w:r>
          </w:p>
        </w:tc>
        <w:tc>
          <w:tcPr>
            <w:tcW w:type="dxa" w:w="3395"/>
            <w:tcBorders>
              <w:bottom w:val="single" w:sz="6" w:space="4" w:color="D8DCE3"/>
            </w:tcBorders>
          </w:tcPr>
          <w:p>
            <w:pPr>
              <w:spacing w:after="60"/>
            </w:pPr>
            <w:r/>
            <w:r>
              <w:rPr>
                <w:rFonts w:ascii="Georgia" w:hAnsi="Georgia"/>
                <w:sz w:val="18"/>
              </w:rPr>
              <w:t>Change log</w:t>
            </w:r>
          </w:p>
        </w:tc>
        <w:tc>
          <w:tcPr>
            <w:tcW w:type="dxa" w:w="1310"/>
            <w:tcBorders>
              <w:bottom w:val="single" w:sz="6" w:space="4" w:color="D8DCE3"/>
            </w:tcBorders>
          </w:tcPr>
          <w:p>
            <w:pPr>
              <w:spacing w:after="60"/>
            </w:pPr>
            <w:r/>
            <w:r>
              <w:rPr>
                <w:rFonts w:ascii="Georgia" w:hAnsi="Georgia"/>
                <w:sz w:val="18"/>
              </w:rPr>
              <w:t>draft</w:t>
            </w:r>
          </w:p>
        </w:tc>
        <w:tc>
          <w:tcPr>
            <w:tcW w:type="dxa" w:w="1310"/>
            <w:tcBorders>
              <w:bottom w:val="single" w:sz="6" w:space="4" w:color="D8DCE3"/>
            </w:tcBorders>
          </w:tcPr>
          <w:p>
            <w:pPr>
              <w:spacing w:after="60"/>
            </w:pPr>
            <w:r/>
            <w:r>
              <w:rPr>
                <w:rFonts w:ascii="Georgia" w:hAnsi="Georgia"/>
                <w:sz w:val="18"/>
              </w:rPr>
              <w:t>—</w:t>
            </w:r>
          </w:p>
        </w:tc>
        <w:tc>
          <w:tcPr>
            <w:tcW w:type="dxa" w:w="1449"/>
            <w:tcBorders>
              <w:bottom w:val="single" w:sz="6" w:space="4" w:color="D8DCE3"/>
            </w:tcBorders>
          </w:tcPr>
          <w:p>
            <w:pPr>
              <w:spacing w:after="60"/>
            </w:pPr>
            <w:r/>
            <w:r>
              <w:rPr>
                <w:rFonts w:ascii="Georgia" w:hAnsi="Georgia"/>
                <w:sz w:val="18"/>
              </w:rPr>
              <w:t>—</w:t>
            </w:r>
          </w:p>
        </w:tc>
      </w:tr>
    </w:tbl>
    <w:p>
      <w:pPr>
        <w:spacing w:after="40"/>
      </w:pPr>
    </w:p>
    <w:p>
      <w:pPr>
        <w:pStyle w:val="Heading2"/>
      </w:pPr>
      <w:r>
        <w:t>About this document</w:t>
      </w:r>
    </w:p>
    <w:p>
      <w:r>
        <w:rPr>
          <w:rFonts w:ascii="Georgia" w:hAnsi="Georgia"/>
        </w:rPr>
        <w:t>PRD authors cannot read an 18-file PRD Forge set as one document or see every grade at once. Stakeholders without the authoring tools cannot read it at all, so feedback waits. The viewer shows the whole set and its grades in one place, shows changes as the authoring tools make them, searches, and makes themed export files marked with the version and draft status (formats in IN-006). Release 1 is due 2026-11-06 and delivers J-001, the golden thread. Success is feedback within 2 days of sending a version, by 2027-03-31.</w:t>
      </w:r>
    </w:p>
    <w:tbl>
      <w:tblPr>
        <w:tblW w:type="auto" w:w="0"/>
        <w:jc w:val="left"/>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648"/>
        <w:gridCol w:w="7366"/>
      </w:tblGrid>
      <w:tr>
        <w:tc>
          <w:tcPr>
            <w:tcW w:type="dxa" w:w="1648"/>
            <w:tcBorders>
              <w:bottom w:val="single" w:sz="12" w:space="4" w:color="16181D"/>
            </w:tcBorders>
          </w:tcPr>
          <w:p>
            <w:pPr>
              <w:spacing w:after="60"/>
            </w:pPr>
            <w:r/>
            <w:r>
              <w:rPr>
                <w:rFonts w:ascii="Calibri" w:hAnsi="Calibri"/>
                <w:b/>
                <w:caps/>
                <w:color w:val="5C6370"/>
                <w:sz w:val="15"/>
              </w:rPr>
              <w:t>Section</w:t>
            </w:r>
          </w:p>
        </w:tc>
        <w:tc>
          <w:tcPr>
            <w:tcW w:type="dxa" w:w="7366"/>
            <w:tcBorders>
              <w:bottom w:val="single" w:sz="12" w:space="4" w:color="16181D"/>
            </w:tcBorders>
          </w:tcPr>
          <w:p>
            <w:pPr>
              <w:spacing w:after="60"/>
            </w:pPr>
            <w:r/>
            <w:r>
              <w:rPr>
                <w:rFonts w:ascii="Calibri" w:hAnsi="Calibri"/>
                <w:b/>
                <w:caps/>
                <w:color w:val="5C6370"/>
                <w:sz w:val="15"/>
              </w:rPr>
              <w:t>Document</w:t>
            </w:r>
          </w:p>
        </w:tc>
      </w:tr>
      <w:tr>
        <w:tc>
          <w:tcPr>
            <w:tcW w:type="dxa" w:w="1648"/>
            <w:tcBorders>
              <w:bottom w:val="single" w:sz="6" w:space="4" w:color="D8DCE3"/>
            </w:tcBorders>
          </w:tcPr>
          <w:p>
            <w:pPr>
              <w:spacing w:after="60"/>
            </w:pPr>
            <w:r/>
            <w:r>
              <w:rPr>
                <w:rFonts w:ascii="Georgia" w:hAnsi="Georgia"/>
                <w:sz w:val="18"/>
              </w:rPr>
              <w:t>1</w:t>
            </w:r>
          </w:p>
        </w:tc>
        <w:tc>
          <w:tcPr>
            <w:tcW w:type="dxa" w:w="7366"/>
            <w:tcBorders>
              <w:bottom w:val="single" w:sz="6" w:space="4" w:color="D8DCE3"/>
            </w:tcBorders>
          </w:tcPr>
          <w:p>
            <w:pPr>
              <w:spacing w:after="60"/>
            </w:pPr>
            <w:r/>
            <w:r>
              <w:rPr>
                <w:rFonts w:ascii="Georgia" w:hAnsi="Georgia"/>
                <w:sz w:val="18"/>
              </w:rPr>
              <w:t>Problem and opportunity</w:t>
            </w:r>
          </w:p>
        </w:tc>
      </w:tr>
      <w:tr>
        <w:tc>
          <w:tcPr>
            <w:tcW w:type="dxa" w:w="1648"/>
            <w:tcBorders>
              <w:bottom w:val="single" w:sz="6" w:space="4" w:color="D8DCE3"/>
            </w:tcBorders>
          </w:tcPr>
          <w:p>
            <w:pPr>
              <w:spacing w:after="60"/>
            </w:pPr>
            <w:r/>
            <w:r>
              <w:rPr>
                <w:rFonts w:ascii="Georgia" w:hAnsi="Georgia"/>
                <w:sz w:val="18"/>
              </w:rPr>
              <w:t>2</w:t>
            </w:r>
          </w:p>
        </w:tc>
        <w:tc>
          <w:tcPr>
            <w:tcW w:type="dxa" w:w="7366"/>
            <w:tcBorders>
              <w:bottom w:val="single" w:sz="6" w:space="4" w:color="D8DCE3"/>
            </w:tcBorders>
          </w:tcPr>
          <w:p>
            <w:pPr>
              <w:spacing w:after="60"/>
            </w:pPr>
            <w:r/>
            <w:r>
              <w:rPr>
                <w:rFonts w:ascii="Georgia" w:hAnsi="Georgia"/>
                <w:sz w:val="18"/>
              </w:rPr>
              <w:t>Target customer and market</w:t>
            </w:r>
          </w:p>
        </w:tc>
      </w:tr>
      <w:tr>
        <w:tc>
          <w:tcPr>
            <w:tcW w:type="dxa" w:w="1648"/>
            <w:tcBorders>
              <w:bottom w:val="single" w:sz="6" w:space="4" w:color="D8DCE3"/>
            </w:tcBorders>
          </w:tcPr>
          <w:p>
            <w:pPr>
              <w:spacing w:after="60"/>
            </w:pPr>
            <w:r/>
            <w:r>
              <w:rPr>
                <w:rFonts w:ascii="Georgia" w:hAnsi="Georgia"/>
                <w:sz w:val="18"/>
              </w:rPr>
              <w:t>3</w:t>
            </w:r>
          </w:p>
        </w:tc>
        <w:tc>
          <w:tcPr>
            <w:tcW w:type="dxa" w:w="7366"/>
            <w:tcBorders>
              <w:bottom w:val="single" w:sz="6" w:space="4" w:color="D8DCE3"/>
            </w:tcBorders>
          </w:tcPr>
          <w:p>
            <w:pPr>
              <w:spacing w:after="60"/>
            </w:pPr>
            <w:r/>
            <w:r>
              <w:rPr>
                <w:rFonts w:ascii="Georgia" w:hAnsi="Georgia"/>
                <w:sz w:val="18"/>
              </w:rPr>
              <w:t>Objectives and success metrics</w:t>
            </w:r>
          </w:p>
        </w:tc>
      </w:tr>
      <w:tr>
        <w:tc>
          <w:tcPr>
            <w:tcW w:type="dxa" w:w="1648"/>
            <w:tcBorders>
              <w:bottom w:val="single" w:sz="6" w:space="4" w:color="D8DCE3"/>
            </w:tcBorders>
          </w:tcPr>
          <w:p>
            <w:pPr>
              <w:spacing w:after="60"/>
            </w:pPr>
            <w:r/>
            <w:r>
              <w:rPr>
                <w:rFonts w:ascii="Georgia" w:hAnsi="Georgia"/>
                <w:sz w:val="18"/>
              </w:rPr>
              <w:t>4</w:t>
            </w:r>
          </w:p>
        </w:tc>
        <w:tc>
          <w:tcPr>
            <w:tcW w:type="dxa" w:w="7366"/>
            <w:tcBorders>
              <w:bottom w:val="single" w:sz="6" w:space="4" w:color="D8DCE3"/>
            </w:tcBorders>
          </w:tcPr>
          <w:p>
            <w:pPr>
              <w:spacing w:after="60"/>
            </w:pPr>
            <w:r/>
            <w:r>
              <w:rPr>
                <w:rFonts w:ascii="Georgia" w:hAnsi="Georgia"/>
                <w:sz w:val="18"/>
              </w:rPr>
              <w:t>Users and personas</w:t>
            </w:r>
          </w:p>
        </w:tc>
      </w:tr>
      <w:tr>
        <w:tc>
          <w:tcPr>
            <w:tcW w:type="dxa" w:w="1648"/>
            <w:tcBorders>
              <w:bottom w:val="single" w:sz="6" w:space="4" w:color="D8DCE3"/>
            </w:tcBorders>
          </w:tcPr>
          <w:p>
            <w:pPr>
              <w:spacing w:after="60"/>
            </w:pPr>
            <w:r/>
            <w:r>
              <w:rPr>
                <w:rFonts w:ascii="Georgia" w:hAnsi="Georgia"/>
                <w:sz w:val="18"/>
              </w:rPr>
              <w:t>5</w:t>
            </w:r>
          </w:p>
        </w:tc>
        <w:tc>
          <w:tcPr>
            <w:tcW w:type="dxa" w:w="7366"/>
            <w:tcBorders>
              <w:bottom w:val="single" w:sz="6" w:space="4" w:color="D8DCE3"/>
            </w:tcBorders>
          </w:tcPr>
          <w:p>
            <w:pPr>
              <w:spacing w:after="60"/>
            </w:pPr>
            <w:r/>
            <w:r>
              <w:rPr>
                <w:rFonts w:ascii="Georgia" w:hAnsi="Georgia"/>
                <w:sz w:val="18"/>
              </w:rPr>
              <w:t>User journeys</w:t>
            </w:r>
            <w:r>
              <w:rPr>
                <w:rFonts w:ascii="Georgia" w:hAnsi="Georgia"/>
                <w:sz w:val="18"/>
              </w:rPr>
              <w:t xml:space="preserve"> and </w:t>
            </w:r>
            <w:r>
              <w:rPr>
                <w:rFonts w:ascii="Georgia" w:hAnsi="Georgia"/>
                <w:sz w:val="18"/>
              </w:rPr>
              <w:t>Scenarios</w:t>
            </w:r>
          </w:p>
        </w:tc>
      </w:tr>
      <w:tr>
        <w:tc>
          <w:tcPr>
            <w:tcW w:type="dxa" w:w="1648"/>
            <w:tcBorders>
              <w:bottom w:val="single" w:sz="6" w:space="4" w:color="D8DCE3"/>
            </w:tcBorders>
          </w:tcPr>
          <w:p>
            <w:pPr>
              <w:spacing w:after="60"/>
            </w:pPr>
            <w:r/>
            <w:r>
              <w:rPr>
                <w:rFonts w:ascii="Georgia" w:hAnsi="Georgia"/>
                <w:sz w:val="18"/>
              </w:rPr>
              <w:t>6</w:t>
            </w:r>
          </w:p>
        </w:tc>
        <w:tc>
          <w:tcPr>
            <w:tcW w:type="dxa" w:w="7366"/>
            <w:tcBorders>
              <w:bottom w:val="single" w:sz="6" w:space="4" w:color="D8DCE3"/>
            </w:tcBorders>
          </w:tcPr>
          <w:p>
            <w:pPr>
              <w:spacing w:after="60"/>
            </w:pPr>
            <w:r/>
            <w:r>
              <w:rPr>
                <w:rFonts w:ascii="Georgia" w:hAnsi="Georgia"/>
                <w:sz w:val="18"/>
              </w:rPr>
              <w:t>Scope</w:t>
            </w:r>
          </w:p>
        </w:tc>
      </w:tr>
      <w:tr>
        <w:tc>
          <w:tcPr>
            <w:tcW w:type="dxa" w:w="1648"/>
            <w:tcBorders>
              <w:bottom w:val="single" w:sz="6" w:space="4" w:color="D8DCE3"/>
            </w:tcBorders>
          </w:tcPr>
          <w:p>
            <w:pPr>
              <w:spacing w:after="60"/>
            </w:pPr>
            <w:r/>
            <w:r>
              <w:rPr>
                <w:rFonts w:ascii="Georgia" w:hAnsi="Georgia"/>
                <w:sz w:val="18"/>
              </w:rPr>
              <w:t>7</w:t>
            </w:r>
          </w:p>
        </w:tc>
        <w:tc>
          <w:tcPr>
            <w:tcW w:type="dxa" w:w="7366"/>
            <w:tcBorders>
              <w:bottom w:val="single" w:sz="6" w:space="4" w:color="D8DCE3"/>
            </w:tcBorders>
          </w:tcPr>
          <w:p>
            <w:pPr>
              <w:spacing w:after="60"/>
            </w:pPr>
            <w:r/>
            <w:r>
              <w:rPr>
                <w:rFonts w:ascii="Georgia" w:hAnsi="Georgia"/>
                <w:sz w:val="18"/>
              </w:rPr>
              <w:t>Functional requirements</w:t>
            </w:r>
          </w:p>
        </w:tc>
      </w:tr>
      <w:tr>
        <w:tc>
          <w:tcPr>
            <w:tcW w:type="dxa" w:w="1648"/>
            <w:tcBorders>
              <w:bottom w:val="single" w:sz="6" w:space="4" w:color="D8DCE3"/>
            </w:tcBorders>
          </w:tcPr>
          <w:p>
            <w:pPr>
              <w:spacing w:after="60"/>
            </w:pPr>
            <w:r/>
            <w:r>
              <w:rPr>
                <w:rFonts w:ascii="Georgia" w:hAnsi="Georgia"/>
                <w:sz w:val="18"/>
              </w:rPr>
              <w:t>7</w:t>
            </w:r>
          </w:p>
        </w:tc>
        <w:tc>
          <w:tcPr>
            <w:tcW w:type="dxa" w:w="7366"/>
            <w:tcBorders>
              <w:bottom w:val="single" w:sz="6" w:space="4" w:color="D8DCE3"/>
            </w:tcBorders>
          </w:tcPr>
          <w:p>
            <w:pPr>
              <w:spacing w:after="60"/>
            </w:pPr>
            <w:r/>
            <w:r>
              <w:rPr>
                <w:rFonts w:ascii="Georgia" w:hAnsi="Georgia"/>
                <w:sz w:val="18"/>
              </w:rPr>
              <w:t>Wireframes</w:t>
            </w:r>
          </w:p>
        </w:tc>
      </w:tr>
      <w:tr>
        <w:tc>
          <w:tcPr>
            <w:tcW w:type="dxa" w:w="1648"/>
            <w:tcBorders>
              <w:bottom w:val="single" w:sz="6" w:space="4" w:color="D8DCE3"/>
            </w:tcBorders>
          </w:tcPr>
          <w:p>
            <w:pPr>
              <w:spacing w:after="60"/>
            </w:pPr>
            <w:r/>
            <w:r>
              <w:rPr>
                <w:rFonts w:ascii="Georgia" w:hAnsi="Georgia"/>
                <w:sz w:val="18"/>
              </w:rPr>
              <w:t>8</w:t>
            </w:r>
          </w:p>
        </w:tc>
        <w:tc>
          <w:tcPr>
            <w:tcW w:type="dxa" w:w="7366"/>
            <w:tcBorders>
              <w:bottom w:val="single" w:sz="6" w:space="4" w:color="D8DCE3"/>
            </w:tcBorders>
          </w:tcPr>
          <w:p>
            <w:pPr>
              <w:spacing w:after="60"/>
            </w:pPr>
            <w:r/>
            <w:r>
              <w:rPr>
                <w:rFonts w:ascii="Georgia" w:hAnsi="Georgia"/>
                <w:sz w:val="18"/>
              </w:rPr>
              <w:t>Non-functional requirements</w:t>
            </w:r>
          </w:p>
        </w:tc>
      </w:tr>
      <w:tr>
        <w:tc>
          <w:tcPr>
            <w:tcW w:type="dxa" w:w="1648"/>
            <w:tcBorders>
              <w:bottom w:val="single" w:sz="6" w:space="4" w:color="D8DCE3"/>
            </w:tcBorders>
          </w:tcPr>
          <w:p>
            <w:pPr>
              <w:spacing w:after="60"/>
            </w:pPr>
            <w:r/>
            <w:r>
              <w:rPr>
                <w:rFonts w:ascii="Georgia" w:hAnsi="Georgia"/>
                <w:sz w:val="18"/>
              </w:rPr>
              <w:t>9</w:t>
            </w:r>
          </w:p>
        </w:tc>
        <w:tc>
          <w:tcPr>
            <w:tcW w:type="dxa" w:w="7366"/>
            <w:tcBorders>
              <w:bottom w:val="single" w:sz="6" w:space="4" w:color="D8DCE3"/>
            </w:tcBorders>
          </w:tcPr>
          <w:p>
            <w:pPr>
              <w:spacing w:after="60"/>
            </w:pPr>
            <w:r/>
            <w:r>
              <w:rPr>
                <w:rFonts w:ascii="Georgia" w:hAnsi="Georgia"/>
                <w:sz w:val="18"/>
              </w:rPr>
              <w:t>Constraints</w:t>
            </w:r>
          </w:p>
        </w:tc>
      </w:tr>
      <w:tr>
        <w:tc>
          <w:tcPr>
            <w:tcW w:type="dxa" w:w="1648"/>
            <w:tcBorders>
              <w:bottom w:val="single" w:sz="6" w:space="4" w:color="D8DCE3"/>
            </w:tcBorders>
          </w:tcPr>
          <w:p>
            <w:pPr>
              <w:spacing w:after="60"/>
            </w:pPr>
            <w:r/>
            <w:r>
              <w:rPr>
                <w:rFonts w:ascii="Georgia" w:hAnsi="Georgia"/>
                <w:sz w:val="18"/>
              </w:rPr>
              <w:t>10</w:t>
            </w:r>
          </w:p>
        </w:tc>
        <w:tc>
          <w:tcPr>
            <w:tcW w:type="dxa" w:w="7366"/>
            <w:tcBorders>
              <w:bottom w:val="single" w:sz="6" w:space="4" w:color="D8DCE3"/>
            </w:tcBorders>
          </w:tcPr>
          <w:p>
            <w:pPr>
              <w:spacing w:after="60"/>
            </w:pPr>
            <w:r/>
            <w:r>
              <w:rPr>
                <w:rFonts w:ascii="Georgia" w:hAnsi="Georgia"/>
                <w:sz w:val="18"/>
              </w:rPr>
              <w:t>Decision rights</w:t>
            </w:r>
          </w:p>
        </w:tc>
      </w:tr>
      <w:tr>
        <w:tc>
          <w:tcPr>
            <w:tcW w:type="dxa" w:w="1648"/>
            <w:tcBorders>
              <w:bottom w:val="single" w:sz="6" w:space="4" w:color="D8DCE3"/>
            </w:tcBorders>
          </w:tcPr>
          <w:p>
            <w:pPr>
              <w:spacing w:after="60"/>
            </w:pPr>
            <w:r/>
            <w:r>
              <w:rPr>
                <w:rFonts w:ascii="Georgia" w:hAnsi="Georgia"/>
                <w:sz w:val="18"/>
              </w:rPr>
              <w:t>11</w:t>
            </w:r>
          </w:p>
        </w:tc>
        <w:tc>
          <w:tcPr>
            <w:tcW w:type="dxa" w:w="7366"/>
            <w:tcBorders>
              <w:bottom w:val="single" w:sz="6" w:space="4" w:color="D8DCE3"/>
            </w:tcBorders>
          </w:tcPr>
          <w:p>
            <w:pPr>
              <w:spacing w:after="60"/>
            </w:pPr>
            <w:r/>
            <w:r>
              <w:rPr>
                <w:rFonts w:ascii="Georgia" w:hAnsi="Georgia"/>
                <w:sz w:val="18"/>
              </w:rPr>
              <w:t>Assumptions, risks, and dependencies</w:t>
            </w:r>
          </w:p>
        </w:tc>
      </w:tr>
      <w:tr>
        <w:tc>
          <w:tcPr>
            <w:tcW w:type="dxa" w:w="1648"/>
            <w:tcBorders>
              <w:bottom w:val="single" w:sz="6" w:space="4" w:color="D8DCE3"/>
            </w:tcBorders>
          </w:tcPr>
          <w:p>
            <w:pPr>
              <w:spacing w:after="60"/>
            </w:pPr>
            <w:r/>
            <w:r>
              <w:rPr>
                <w:rFonts w:ascii="Georgia" w:hAnsi="Georgia"/>
                <w:sz w:val="18"/>
              </w:rPr>
              <w:t>12</w:t>
            </w:r>
          </w:p>
        </w:tc>
        <w:tc>
          <w:tcPr>
            <w:tcW w:type="dxa" w:w="7366"/>
            <w:tcBorders>
              <w:bottom w:val="single" w:sz="6" w:space="4" w:color="D8DCE3"/>
            </w:tcBorders>
          </w:tcPr>
          <w:p>
            <w:pPr>
              <w:spacing w:after="60"/>
            </w:pPr>
            <w:r/>
            <w:r>
              <w:rPr>
                <w:rFonts w:ascii="Georgia" w:hAnsi="Georgia"/>
                <w:sz w:val="18"/>
              </w:rPr>
              <w:t>Open questions</w:t>
            </w:r>
          </w:p>
        </w:tc>
      </w:tr>
      <w:tr>
        <w:tc>
          <w:tcPr>
            <w:tcW w:type="dxa" w:w="1648"/>
            <w:tcBorders>
              <w:bottom w:val="single" w:sz="6" w:space="4" w:color="D8DCE3"/>
            </w:tcBorders>
          </w:tcPr>
          <w:p>
            <w:pPr>
              <w:spacing w:after="60"/>
            </w:pPr>
            <w:r/>
            <w:r>
              <w:rPr>
                <w:rFonts w:ascii="Georgia" w:hAnsi="Georgia"/>
                <w:sz w:val="18"/>
              </w:rPr>
              <w:t>13</w:t>
            </w:r>
          </w:p>
        </w:tc>
        <w:tc>
          <w:tcPr>
            <w:tcW w:type="dxa" w:w="7366"/>
            <w:tcBorders>
              <w:bottom w:val="single" w:sz="6" w:space="4" w:color="D8DCE3"/>
            </w:tcBorders>
          </w:tcPr>
          <w:p>
            <w:pPr>
              <w:spacing w:after="60"/>
            </w:pPr>
            <w:r/>
            <w:r>
              <w:rPr>
                <w:rFonts w:ascii="Georgia" w:hAnsi="Georgia"/>
                <w:sz w:val="18"/>
              </w:rPr>
              <w:t>Release plan</w:t>
            </w:r>
          </w:p>
        </w:tc>
      </w:tr>
      <w:tr>
        <w:tc>
          <w:tcPr>
            <w:tcW w:type="dxa" w:w="1648"/>
            <w:tcBorders>
              <w:bottom w:val="single" w:sz="6" w:space="4" w:color="D8DCE3"/>
            </w:tcBorders>
          </w:tcPr>
          <w:p>
            <w:pPr>
              <w:spacing w:after="60"/>
            </w:pPr>
            <w:r/>
            <w:r>
              <w:rPr>
                <w:rFonts w:ascii="Georgia" w:hAnsi="Georgia"/>
                <w:sz w:val="18"/>
              </w:rPr>
              <w:t>14</w:t>
            </w:r>
          </w:p>
        </w:tc>
        <w:tc>
          <w:tcPr>
            <w:tcW w:type="dxa" w:w="7366"/>
            <w:tcBorders>
              <w:bottom w:val="single" w:sz="6" w:space="4" w:color="D8DCE3"/>
            </w:tcBorders>
          </w:tcPr>
          <w:p>
            <w:pPr>
              <w:spacing w:after="60"/>
            </w:pPr>
            <w:r/>
            <w:r>
              <w:rPr>
                <w:rFonts w:ascii="Georgia" w:hAnsi="Georgia"/>
                <w:sz w:val="18"/>
              </w:rPr>
              <w:t>Glossary</w:t>
            </w:r>
          </w:p>
        </w:tc>
      </w:tr>
      <w:tr>
        <w:tc>
          <w:tcPr>
            <w:tcW w:type="dxa" w:w="1648"/>
            <w:tcBorders>
              <w:bottom w:val="single" w:sz="6" w:space="4" w:color="D8DCE3"/>
            </w:tcBorders>
          </w:tcPr>
          <w:p>
            <w:pPr>
              <w:spacing w:after="60"/>
            </w:pPr>
            <w:r/>
            <w:r>
              <w:rPr>
                <w:rFonts w:ascii="Georgia" w:hAnsi="Georgia"/>
                <w:sz w:val="18"/>
              </w:rPr>
              <w:t>15</w:t>
            </w:r>
          </w:p>
        </w:tc>
        <w:tc>
          <w:tcPr>
            <w:tcW w:type="dxa" w:w="7366"/>
            <w:tcBorders>
              <w:bottom w:val="single" w:sz="6" w:space="4" w:color="D8DCE3"/>
            </w:tcBorders>
          </w:tcPr>
          <w:p>
            <w:pPr>
              <w:spacing w:after="60"/>
            </w:pPr>
            <w:r/>
            <w:r>
              <w:rPr>
                <w:rFonts w:ascii="Georgia" w:hAnsi="Georgia"/>
                <w:sz w:val="18"/>
              </w:rPr>
              <w:t>Change log</w:t>
            </w:r>
          </w:p>
        </w:tc>
      </w:tr>
    </w:tbl>
    <w:p>
      <w:pPr>
        <w:spacing w:after="40"/>
      </w:pPr>
    </w:p>
    <w:p>
      <w:r>
        <w:br w:type="page"/>
      </w:r>
    </w:p>
    <w:p>
      <w:pPr>
        <w:spacing w:after="40"/>
      </w:pPr>
      <w:r>
        <w:rPr>
          <w:rFonts w:ascii="Calibri" w:hAnsi="Calibri"/>
          <w:b/>
          <w:caps/>
          <w:color w:val="8B93A1"/>
          <w:sz w:val="17"/>
        </w:rPr>
        <w:t>Section 1</w:t>
      </w:r>
    </w:p>
    <w:p>
      <w:pPr>
        <w:pStyle w:val="Heading1"/>
        <w:spacing w:before="0"/>
        <w:pBdr>
          <w:bottom w:val="single" w:sz="14" w:space="4" w:color="16181D"/>
        </w:pBdr>
      </w:pPr>
      <w:bookmarkStart w:id="2" w:name="prd_forge_viewer_problem"/>
      <w:r>
        <w:t>Problem and opportunity</w:t>
      </w:r>
      <w:bookmarkEnd w:id="2"/>
    </w:p>
    <w:p>
      <w:pPr>
        <w:spacing w:after="240"/>
      </w:pPr>
      <w:r>
        <w:rPr>
          <w:rFonts w:ascii="Calibri" w:hAnsi="Calibri"/>
          <w:b/>
          <w:caps/>
          <w:color w:val="5C6370"/>
          <w:sz w:val="15"/>
        </w:rPr>
        <w:t>final · 83/100 · no blocking defects</w:t>
      </w:r>
    </w:p>
    <w:p>
      <w:r>
        <w:rPr>
          <w:rFonts w:ascii="Georgia" w:hAnsi="Georgia"/>
        </w:rPr>
        <w:t>The authoring tools are new. They help teams write PRDs as a PRD set of 18 linked files. The authoring tools had 10 releases from 2026-10-26 to 2026-10-28, and 126 people cloned them in the 14 days to 2026-10-28. Both counts come from the public release and traffic pages of the repository of the authoring tools, read on 2026-10-28. Only the PRD owner has read this PRD, as the author and as the sponsor.</w:t>
      </w:r>
    </w:p>
    <w:tbl>
      <w:tblPr>
        <w:tblW w:type="auto" w:w="0"/>
        <w:jc w:val="left"/>
        <w:tblLayout w:type="fixed"/>
        <w:tblLook w:firstColumn="1" w:firstRow="1" w:lastColumn="0" w:lastRow="0" w:noHBand="0" w:noVBand="1" w:val="04A0"/>
        <w:tblLayout w:type="fixed"/>
        <w:tblCellMar>
          <w:left w:w="0" w:type="dxa"/>
          <w:right w:w="172" w:type="dxa"/>
          <w:top w:w="28" w:type="dxa"/>
          <w:bottom w:w="28" w:type="dxa"/>
        </w:tblCellMar>
        <w:tblW w:w="8841" w:type="dxa"/>
      </w:tblPr>
      <w:tblGrid>
        <w:gridCol w:w="1204"/>
        <w:gridCol w:w="4628"/>
        <w:gridCol w:w="3009"/>
      </w:tblGrid>
      <w:tr>
        <w:tc>
          <w:tcPr>
            <w:tcW w:type="dxa" w:w="1204"/>
            <w:tcBorders>
              <w:bottom w:val="single" w:sz="12" w:space="4" w:color="16181D"/>
            </w:tcBorders>
          </w:tcPr>
          <w:p>
            <w:pPr>
              <w:spacing w:after="60"/>
            </w:pPr>
            <w:r/>
            <w:r>
              <w:rPr>
                <w:rFonts w:ascii="Calibri" w:hAnsi="Calibri"/>
                <w:b/>
                <w:caps/>
                <w:color w:val="5C6370"/>
                <w:sz w:val="15"/>
              </w:rPr>
              <w:t>ID</w:t>
            </w:r>
          </w:p>
        </w:tc>
        <w:tc>
          <w:tcPr>
            <w:tcW w:type="dxa" w:w="4628"/>
            <w:tcBorders>
              <w:bottom w:val="single" w:sz="12" w:space="4" w:color="16181D"/>
            </w:tcBorders>
          </w:tcPr>
          <w:p>
            <w:pPr>
              <w:spacing w:after="60"/>
            </w:pPr>
            <w:r/>
            <w:r>
              <w:rPr>
                <w:rFonts w:ascii="Calibri" w:hAnsi="Calibri"/>
                <w:b/>
                <w:caps/>
                <w:color w:val="5C6370"/>
                <w:sz w:val="15"/>
              </w:rPr>
              <w:t>Problem</w:t>
            </w:r>
          </w:p>
        </w:tc>
        <w:tc>
          <w:tcPr>
            <w:tcW w:type="dxa" w:w="3009"/>
            <w:tcBorders>
              <w:bottom w:val="single" w:sz="12" w:space="4" w:color="16181D"/>
            </w:tcBorders>
          </w:tcPr>
          <w:p>
            <w:pPr>
              <w:spacing w:after="60"/>
            </w:pPr>
            <w:r/>
            <w:r>
              <w:rPr>
                <w:rFonts w:ascii="Calibri" w:hAnsi="Calibri"/>
                <w:b/>
                <w:caps/>
                <w:color w:val="5C6370"/>
                <w:sz w:val="15"/>
              </w:rPr>
              <w:t>Who</w:t>
            </w:r>
          </w:p>
        </w:tc>
      </w:tr>
      <w:tr>
        <w:tc>
          <w:tcPr>
            <w:tcW w:type="dxa" w:w="1204"/>
            <w:tcBorders>
              <w:bottom w:val="single" w:sz="6" w:space="4" w:color="D8DCE3"/>
            </w:tcBorders>
          </w:tcPr>
          <w:p>
            <w:pPr>
              <w:spacing w:after="60"/>
            </w:pPr>
            <w:r/>
            <w:r>
              <w:rPr>
                <w:rFonts w:ascii="Georgia" w:hAnsi="Georgia"/>
                <w:sz w:val="18"/>
              </w:rPr>
              <w:t>P-001</w:t>
            </w:r>
          </w:p>
        </w:tc>
        <w:tc>
          <w:tcPr>
            <w:tcW w:type="dxa" w:w="4628"/>
            <w:tcBorders>
              <w:bottom w:val="single" w:sz="6" w:space="4" w:color="D8DCE3"/>
            </w:tcBorders>
          </w:tcPr>
          <w:p>
            <w:pPr>
              <w:spacing w:after="60"/>
            </w:pPr>
            <w:r/>
            <w:r>
              <w:rPr>
                <w:rFonts w:ascii="Georgia" w:hAnsi="Georgia"/>
                <w:sz w:val="18"/>
              </w:rPr>
              <w:t>To discuss one item, the author must first find which of 18 files holds it</w:t>
            </w:r>
          </w:p>
        </w:tc>
        <w:tc>
          <w:tcPr>
            <w:tcW w:type="dxa" w:w="3009"/>
            <w:tcBorders>
              <w:bottom w:val="single" w:sz="6" w:space="4" w:color="D8DCE3"/>
            </w:tcBorders>
          </w:tcPr>
          <w:p>
            <w:pPr>
              <w:spacing w:after="60"/>
            </w:pPr>
            <w:r/>
            <w:r>
              <w:rPr>
                <w:rFonts w:ascii="Georgia" w:hAnsi="Georgia"/>
                <w:sz w:val="18"/>
              </w:rPr>
              <w:t>PER-001, PER-002</w:t>
            </w:r>
          </w:p>
        </w:tc>
      </w:tr>
      <w:tr>
        <w:tc>
          <w:tcPr>
            <w:tcW w:type="dxa" w:w="1204"/>
            <w:tcBorders>
              <w:bottom w:val="single" w:sz="6" w:space="4" w:color="D8DCE3"/>
            </w:tcBorders>
          </w:tcPr>
          <w:p>
            <w:pPr>
              <w:spacing w:after="60"/>
            </w:pPr>
            <w:r/>
            <w:r>
              <w:rPr>
                <w:rFonts w:ascii="Georgia" w:hAnsi="Georgia"/>
                <w:sz w:val="18"/>
              </w:rPr>
              <w:t>P-002</w:t>
            </w:r>
          </w:p>
        </w:tc>
        <w:tc>
          <w:tcPr>
            <w:tcW w:type="dxa" w:w="4628"/>
            <w:tcBorders>
              <w:bottom w:val="single" w:sz="6" w:space="4" w:color="D8DCE3"/>
            </w:tcBorders>
          </w:tcPr>
          <w:p>
            <w:pPr>
              <w:spacing w:after="60"/>
            </w:pPr>
            <w:r/>
            <w:r>
              <w:rPr>
                <w:rFonts w:ascii="Georgia" w:hAnsi="Georgia"/>
                <w:sz w:val="18"/>
              </w:rPr>
              <w:t>The author packages each version by hand before a stakeholder can read it</w:t>
            </w:r>
          </w:p>
        </w:tc>
        <w:tc>
          <w:tcPr>
            <w:tcW w:type="dxa" w:w="3009"/>
            <w:tcBorders>
              <w:bottom w:val="single" w:sz="6" w:space="4" w:color="D8DCE3"/>
            </w:tcBorders>
          </w:tcPr>
          <w:p>
            <w:pPr>
              <w:spacing w:after="60"/>
            </w:pPr>
            <w:r/>
            <w:r>
              <w:rPr>
                <w:rFonts w:ascii="Georgia" w:hAnsi="Georgia"/>
                <w:sz w:val="18"/>
              </w:rPr>
              <w:t>PER-001, PER-003, PER-004, PER-005</w:t>
            </w:r>
          </w:p>
        </w:tc>
      </w:tr>
      <w:tr>
        <w:tc>
          <w:tcPr>
            <w:tcW w:type="dxa" w:w="1204"/>
            <w:tcBorders>
              <w:bottom w:val="single" w:sz="6" w:space="4" w:color="D8DCE3"/>
            </w:tcBorders>
          </w:tcPr>
          <w:p>
            <w:pPr>
              <w:spacing w:after="60"/>
            </w:pPr>
            <w:r/>
            <w:r>
              <w:rPr>
                <w:rFonts w:ascii="Georgia" w:hAnsi="Georgia"/>
                <w:sz w:val="18"/>
              </w:rPr>
              <w:t>P-003</w:t>
            </w:r>
          </w:p>
        </w:tc>
        <w:tc>
          <w:tcPr>
            <w:tcW w:type="dxa" w:w="4628"/>
            <w:tcBorders>
              <w:bottom w:val="single" w:sz="6" w:space="4" w:color="D8DCE3"/>
            </w:tcBorders>
          </w:tcPr>
          <w:p>
            <w:pPr>
              <w:spacing w:after="60"/>
            </w:pPr>
            <w:r/>
            <w:r>
              <w:rPr>
                <w:rFonts w:ascii="Georgia" w:hAnsi="Georgia"/>
                <w:sz w:val="18"/>
              </w:rPr>
              <w:t>To find the weak sections, the author opens each section and its grade note</w:t>
            </w:r>
          </w:p>
        </w:tc>
        <w:tc>
          <w:tcPr>
            <w:tcW w:type="dxa" w:w="3009"/>
            <w:tcBorders>
              <w:bottom w:val="single" w:sz="6" w:space="4" w:color="D8DCE3"/>
            </w:tcBorders>
          </w:tcPr>
          <w:p>
            <w:pPr>
              <w:spacing w:after="60"/>
            </w:pPr>
            <w:r/>
            <w:r>
              <w:rPr>
                <w:rFonts w:ascii="Georgia" w:hAnsi="Georgia"/>
                <w:sz w:val="18"/>
              </w:rPr>
              <w:t>PER-001</w:t>
            </w:r>
          </w:p>
        </w:tc>
      </w:tr>
    </w:tbl>
    <w:p>
      <w:pPr>
        <w:spacing w:after="40"/>
      </w:pPr>
    </w:p>
    <w:p>
      <w:pPr>
        <w:pStyle w:val="Heading3"/>
      </w:pPr>
      <w:r>
        <w:t>P-001. The author must find which file holds an item</w:t>
      </w:r>
    </w:p>
    <w:p>
      <w:r>
        <w:rPr>
          <w:rFonts w:ascii="Georgia" w:hAnsi="Georgia"/>
        </w:rPr>
        <w:t>To discuss one requirement or one scenario, the author or a developer must first find which of the 18 files holds it. The files give no picture of the whole PRD.</w:t>
      </w:r>
    </w:p>
    <w:p>
      <w:pPr>
        <w:pStyle w:val="ListBullet"/>
        <w:spacing w:after="60"/>
      </w:pPr>
      <w:r>
        <w:rPr>
          <w:b/>
        </w:rPr>
        <w:t>Evidence.</w:t>
      </w:r>
      <w:r>
        <w:t xml:space="preserve"> This set holds 25 functional requirements, 12 scenarios, and 10 non-functional requirements in 18 files, about 176 KB of text. In one review, the PRD owner searched for an item about 10 times, about 3 minutes each (owner estimate, 2026-10-28, Q-009).</w:t>
      </w:r>
    </w:p>
    <w:p>
      <w:pPr>
        <w:pStyle w:val="ListBullet"/>
        <w:spacing w:after="60"/>
      </w:pPr>
      <w:r>
        <w:rPr>
          <w:b/>
        </w:rPr>
        <w:t>Status quo.</w:t>
      </w:r>
      <w:r>
        <w:t xml:space="preserve"> The author and the developers open the files one at a time and search them for the id.</w:t>
      </w:r>
    </w:p>
    <w:p>
      <w:pPr>
        <w:pStyle w:val="ListBullet"/>
        <w:spacing w:after="60"/>
      </w:pPr>
      <w:r>
        <w:rPr>
          <w:b/>
        </w:rPr>
        <w:t>Why now.</w:t>
      </w:r>
      <w:r>
        <w:t xml:space="preserve"> 126 people cloned the authoring tools in 14 days. Each person who writes a PRD with them gets the same 18 files to search.</w:t>
      </w:r>
    </w:p>
    <w:p>
      <w:pPr>
        <w:pStyle w:val="ListBullet"/>
        <w:spacing w:after="60"/>
      </w:pPr>
      <w:r>
        <w:rPr>
          <w:b/>
        </w:rPr>
        <w:t>Cost of inaction.</w:t>
      </w:r>
      <w:r>
        <w:t xml:space="preserve"> About 30 minutes of searching in each review.</w:t>
      </w:r>
    </w:p>
    <w:p>
      <w:pPr>
        <w:pStyle w:val="ListBullet"/>
        <w:spacing w:after="60"/>
      </w:pPr>
      <w:r>
        <w:rPr>
          <w:b/>
        </w:rPr>
        <w:t>Desired outcome.</w:t>
      </w:r>
      <w:r>
        <w:t xml:space="preserve"> The author and the developers find any item without knowing which file holds it (O-001).</w:t>
      </w:r>
    </w:p>
    <w:p>
      <w:pPr>
        <w:pStyle w:val="Heading3"/>
      </w:pPr>
      <w:r>
        <w:t>P-002. The author packages each version by hand</w:t>
      </w:r>
    </w:p>
    <w:p>
      <w:r>
        <w:rPr>
          <w:rFonts w:ascii="Georgia" w:hAnsi="Georgia"/>
        </w:rPr>
        <w:t>A stakeholder without the authoring tools sees raw text. Feedback waits until the author packages the PRD and sends it.</w:t>
      </w:r>
    </w:p>
    <w:p>
      <w:pPr>
        <w:pStyle w:val="ListBullet"/>
        <w:spacing w:after="60"/>
      </w:pPr>
      <w:r>
        <w:rPr>
          <w:b/>
        </w:rPr>
        <w:t>Evidence.</w:t>
      </w:r>
      <w:r>
        <w:t xml:space="preserve"> The only copy that the authoring tools make comes from a command line, holds the whole set, and has one fixed appearance. The historic PRDs took about 10 calendar days to the first stakeholder feedback. To package one version by hand takes 2 to 4 hours (owner estimate, 2026-10-28). This PRD does not count for review time, because it is for a new tool and only the PRD owner has read it. The number of stakeholders per PRD is not known (Q-002).</w:t>
      </w:r>
    </w:p>
    <w:p>
      <w:pPr>
        <w:pStyle w:val="ListBullet"/>
        <w:spacing w:after="60"/>
      </w:pPr>
      <w:r>
        <w:rPr>
          <w:b/>
        </w:rPr>
        <w:t>Status quo.</w:t>
      </w:r>
      <w:r>
        <w:t xml:space="preserve"> The author copies the sections into one document by hand, or sends the whole set from the command line. A reader gets every section, also the ones that the reader does not need.</w:t>
      </w:r>
    </w:p>
    <w:p>
      <w:pPr>
        <w:pStyle w:val="ListBullet"/>
        <w:spacing w:after="60"/>
      </w:pPr>
      <w:r>
        <w:rPr>
          <w:b/>
        </w:rPr>
        <w:t>Why now.</w:t>
      </w:r>
      <w:r>
        <w:t xml:space="preserve"> Versions 0.4.0 and 0.5.1 of this set followed releases of the authoring tools, and each version needs a new copy.</w:t>
      </w:r>
    </w:p>
    <w:p>
      <w:pPr>
        <w:pStyle w:val="ListBullet"/>
        <w:spacing w:after="60"/>
      </w:pPr>
      <w:r>
        <w:rPr>
          <w:b/>
        </w:rPr>
        <w:t>Cost of inaction.</w:t>
      </w:r>
      <w:r>
        <w:t xml:space="preserve"> About 3 hours of the author's time to package each version, and about 10 calendar days to the first feedback, as on the historic PRDs, against a 2-day target (O-001).</w:t>
      </w:r>
    </w:p>
    <w:p>
      <w:pPr>
        <w:pStyle w:val="ListBullet"/>
        <w:spacing w:after="60"/>
      </w:pPr>
      <w:r>
        <w:rPr>
          <w:b/>
        </w:rPr>
        <w:t>Desired outcome.</w:t>
      </w:r>
      <w:r>
        <w:t xml:space="preserve"> Stakeholders read each version without the authoring tools, and give feedback within 2 days (O-001).</w:t>
      </w:r>
    </w:p>
    <w:p>
      <w:pPr>
        <w:pStyle w:val="Heading3"/>
      </w:pPr>
      <w:r>
        <w:t>P-003. To find the weak sections, the author opens each section</w:t>
      </w:r>
    </w:p>
    <w:p>
      <w:r>
        <w:rPr>
          <w:rFonts w:ascii="Georgia" w:hAnsi="Georgia"/>
        </w:rPr>
        <w:t>To find the weak sections, the author must open each graded section and its grade note, 14 of each in this set. No single place shows which sections have blocking defects.</w:t>
      </w:r>
    </w:p>
    <w:p>
      <w:pPr>
        <w:pStyle w:val="ListBullet"/>
        <w:spacing w:after="60"/>
      </w:pPr>
      <w:r>
        <w:rPr>
          <w:b/>
        </w:rPr>
        <w:t>Evidence.</w:t>
      </w:r>
      <w:r>
        <w:t xml:space="preserve"> The sponsor approved version 0.3.2 while the functional requirements had 1 blocking defect (ST-008 had no must requirement). The defect stayed open until version 0.4.0. Version 0.4.0 changed 11 sections, 9 of them graded.</w:t>
      </w:r>
    </w:p>
    <w:p>
      <w:pPr>
        <w:pStyle w:val="ListBullet"/>
        <w:spacing w:after="60"/>
      </w:pPr>
      <w:r>
        <w:rPr>
          <w:b/>
        </w:rPr>
        <w:t>Status quo.</w:t>
      </w:r>
      <w:r>
        <w:t xml:space="preserve"> The author opens each section and its grade note to find the weak sections.</w:t>
      </w:r>
    </w:p>
    <w:p>
      <w:pPr>
        <w:pStyle w:val="ListBullet"/>
        <w:spacing w:after="60"/>
      </w:pPr>
      <w:r>
        <w:rPr>
          <w:b/>
        </w:rPr>
        <w:t>Why now.</w:t>
      </w:r>
      <w:r>
        <w:t xml:space="preserve"> The authoring tools changed their checks on 2026-10-27 and 2026-10-28. The sponsor approved each of versions 0.3.0 to 0.5.0 within one day of the day it was written, so the author must know the weak sections within that day.</w:t>
      </w:r>
    </w:p>
    <w:p>
      <w:pPr>
        <w:pStyle w:val="ListBullet"/>
        <w:spacing w:after="60"/>
      </w:pPr>
      <w:r>
        <w:rPr>
          <w:b/>
        </w:rPr>
        <w:t>Cost of inaction.</w:t>
      </w:r>
      <w:r>
        <w:t xml:space="preserve"> 1 blocking defect stayed open in 3 versions over 2 days, and all 3 versions (0.3.2, 0.3.3, and 0.3.4) were approved with it. The adversarial grade found it.</w:t>
      </w:r>
    </w:p>
    <w:p>
      <w:pPr>
        <w:pStyle w:val="ListBullet"/>
        <w:spacing w:after="60"/>
      </w:pPr>
      <w:r>
        <w:rPr>
          <w:b/>
        </w:rPr>
        <w:t>Desired outcome.</w:t>
      </w:r>
      <w:r>
        <w:t xml:space="preserve"> The author knows which sections are weak without opening each one, and fixes blocking defects before stakeholders see a version (O-002).</w:t>
      </w:r>
    </w:p>
    <w:p>
      <w:pPr>
        <w:keepNext/>
        <w:spacing w:before="220" w:after="60"/>
        <w:ind w:left="115"/>
        <w:pBdr>
          <w:left w:val="single" w:sz="18" w:space="0" w:color="1F4E79"/>
        </w:pBdr>
      </w:pPr>
      <w:bookmarkStart w:id="3" w:name="P_001"/>
      <w:r>
        <w:rPr>
          <w:rFonts w:ascii="Calibri" w:hAnsi="Calibri"/>
          <w:b/>
          <w:color w:val="1F4E79"/>
          <w:sz w:val="20"/>
        </w:rPr>
        <w:t>P-001</w:t>
      </w:r>
      <w:bookmarkEnd w:id="3"/>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Statement</w:t>
            </w:r>
          </w:p>
        </w:tc>
        <w:tc>
          <w:tcPr>
            <w:tcW w:type="dxa" w:w="7070"/>
          </w:tcPr>
          <w:p>
            <w:pPr>
              <w:spacing w:after="60"/>
            </w:pPr>
            <w:r/>
            <w:r>
              <w:rPr>
                <w:rFonts w:ascii="Georgia" w:hAnsi="Georgia"/>
                <w:sz w:val="19"/>
              </w:rPr>
              <w:t>To discuss one requirement or one scenario, the author or a developer must first find which of the 18 files holds it. The files give no picture of the whole PRD, so each discussion starts with a search through them.</w:t>
            </w:r>
          </w:p>
        </w:tc>
      </w:tr>
      <w:tr>
        <w:trPr>
          <w:cantSplit/>
        </w:trPr>
        <w:tc>
          <w:tcPr>
            <w:tcW w:type="dxa" w:w="1944"/>
          </w:tcPr>
          <w:p>
            <w:pPr>
              <w:spacing w:after="60"/>
            </w:pPr>
            <w:r>
              <w:rPr>
                <w:rFonts w:ascii="Calibri" w:hAnsi="Calibri"/>
                <w:b/>
                <w:caps/>
                <w:color w:val="8B93A1"/>
                <w:sz w:val="15"/>
              </w:rPr>
              <w:t>Who</w:t>
            </w:r>
          </w:p>
        </w:tc>
        <w:tc>
          <w:tcPr>
            <w:tcW w:type="dxa" w:w="7070"/>
          </w:tcPr>
          <w:p>
            <w:pPr>
              <w:spacing w:after="60"/>
            </w:pPr>
            <w:r/>
            <w:r>
              <w:rPr>
                <w:rFonts w:ascii="Georgia" w:hAnsi="Georgia"/>
                <w:sz w:val="19"/>
              </w:rPr>
              <w:t>PRD author (PER-001), and a developer who uses the authoring tools (PER-002)</w:t>
            </w:r>
          </w:p>
        </w:tc>
      </w:tr>
      <w:tr>
        <w:trPr>
          <w:cantSplit/>
        </w:trPr>
        <w:tc>
          <w:tcPr>
            <w:tcW w:type="dxa" w:w="1944"/>
          </w:tcPr>
          <w:p>
            <w:pPr>
              <w:spacing w:after="60"/>
            </w:pPr>
            <w:r>
              <w:rPr>
                <w:rFonts w:ascii="Calibri" w:hAnsi="Calibri"/>
                <w:b/>
                <w:caps/>
                <w:color w:val="8B93A1"/>
                <w:sz w:val="15"/>
              </w:rPr>
              <w:t>Persona</w:t>
            </w:r>
          </w:p>
        </w:tc>
        <w:tc>
          <w:tcPr>
            <w:tcW w:type="dxa" w:w="7070"/>
          </w:tcPr>
          <w:p>
            <w:pPr>
              <w:spacing w:after="60"/>
            </w:pPr>
            <w:r/>
            <w:r>
              <w:rPr>
                <w:rFonts w:ascii="Georgia" w:hAnsi="Georgia"/>
                <w:sz w:val="19"/>
              </w:rPr>
              <w:t>PER-001</w:t>
            </w:r>
          </w:p>
        </w:tc>
      </w:tr>
      <w:tr>
        <w:trPr>
          <w:cantSplit/>
        </w:trPr>
        <w:tc>
          <w:tcPr>
            <w:tcW w:type="dxa" w:w="1944"/>
          </w:tcPr>
          <w:p>
            <w:pPr>
              <w:spacing w:after="60"/>
            </w:pPr>
            <w:r>
              <w:rPr>
                <w:rFonts w:ascii="Calibri" w:hAnsi="Calibri"/>
                <w:b/>
                <w:caps/>
                <w:color w:val="8B93A1"/>
                <w:sz w:val="15"/>
              </w:rPr>
              <w:t>Evidence</w:t>
            </w:r>
          </w:p>
        </w:tc>
        <w:tc>
          <w:tcPr>
            <w:tcW w:type="dxa" w:w="7070"/>
          </w:tcPr>
          <w:p>
            <w:pPr>
              <w:spacing w:after="20"/>
            </w:pPr>
            <w:r/>
            <w:r>
              <w:rPr>
                <w:rFonts w:ascii="Calibri" w:hAnsi="Calibri"/>
                <w:b/>
                <w:sz w:val="18"/>
              </w:rPr>
            </w:r>
          </w:p>
          <w:p>
            <w:pPr>
              <w:spacing w:after="20"/>
              <w:ind w:left="173"/>
            </w:pPr>
            <w:r>
              <w:rPr>
                <w:rFonts w:ascii="Calibri" w:hAnsi="Calibri"/>
                <w:b/>
                <w:color w:val="8B93A1"/>
                <w:sz w:val="17"/>
              </w:rPr>
              <w:t xml:space="preserve">Claim: </w:t>
            </w:r>
            <w:r>
              <w:rPr>
                <w:rFonts w:ascii="Georgia" w:hAnsi="Georgia"/>
                <w:sz w:val="19"/>
              </w:rPr>
              <w:t>A PRD set has 18 files: one index and 17 section documents.</w:t>
            </w:r>
          </w:p>
          <w:p>
            <w:pPr>
              <w:spacing w:after="20"/>
              <w:ind w:left="173"/>
            </w:pPr>
            <w:r>
              <w:rPr>
                <w:rFonts w:ascii="Calibri" w:hAnsi="Calibri"/>
                <w:b/>
                <w:color w:val="8B93A1"/>
                <w:sz w:val="17"/>
              </w:rPr>
              <w:t xml:space="preserve">Source: </w:t>
            </w:r>
            <w:r>
              <w:rPr>
                <w:rFonts w:ascii="Georgia" w:hAnsi="Georgia"/>
                <w:sz w:val="19"/>
              </w:rPr>
              <w:t>The document layout of the authoring tools, version 1 (C-003)</w:t>
            </w:r>
          </w:p>
          <w:p>
            <w:pPr>
              <w:spacing w:after="20"/>
            </w:pPr>
            <w:r>
              <w:rPr>
                <w:rFonts w:ascii="Calibri" w:hAnsi="Calibri"/>
                <w:b/>
                <w:sz w:val="18"/>
              </w:rPr>
            </w:r>
          </w:p>
          <w:p>
            <w:pPr>
              <w:spacing w:after="20"/>
              <w:ind w:left="173"/>
            </w:pPr>
            <w:r>
              <w:rPr>
                <w:rFonts w:ascii="Calibri" w:hAnsi="Calibri"/>
                <w:b/>
                <w:color w:val="8B93A1"/>
                <w:sz w:val="17"/>
              </w:rPr>
              <w:t xml:space="preserve">Claim: </w:t>
            </w:r>
            <w:r>
              <w:rPr>
                <w:rFonts w:ascii="Georgia" w:hAnsi="Georgia"/>
                <w:sz w:val="19"/>
              </w:rPr>
              <w:t>This PRD set holds 25 functional requirements, 12 scenarios, and 10 non-functional requirements in 18 files, about 176 KB of text.</w:t>
            </w:r>
          </w:p>
          <w:p>
            <w:pPr>
              <w:spacing w:after="20"/>
              <w:ind w:left="173"/>
            </w:pPr>
            <w:r>
              <w:rPr>
                <w:rFonts w:ascii="Calibri" w:hAnsi="Calibri"/>
                <w:b/>
                <w:color w:val="8B93A1"/>
                <w:sz w:val="17"/>
              </w:rPr>
              <w:t xml:space="preserve">Source: </w:t>
            </w:r>
            <w:r>
              <w:rPr>
                <w:rFonts w:ascii="Georgia" w:hAnsi="Georgia"/>
                <w:sz w:val="19"/>
              </w:rPr>
              <w:t>Count of this PRD set by the PRD owner</w:t>
            </w:r>
          </w:p>
          <w:p>
            <w:pPr>
              <w:spacing w:after="20"/>
              <w:ind w:left="173"/>
            </w:pPr>
            <w:r>
              <w:rPr>
                <w:rFonts w:ascii="Calibri" w:hAnsi="Calibri"/>
                <w:b/>
                <w:color w:val="8B93A1"/>
                <w:sz w:val="17"/>
              </w:rPr>
              <w:t xml:space="preserve">As of: </w:t>
            </w:r>
            <w:r>
              <w:rPr>
                <w:rFonts w:ascii="Georgia" w:hAnsi="Georgia"/>
                <w:sz w:val="19"/>
              </w:rPr>
              <w:t>2026-10-28</w:t>
            </w:r>
          </w:p>
          <w:p>
            <w:pPr>
              <w:spacing w:after="20"/>
            </w:pPr>
            <w:r>
              <w:rPr>
                <w:rFonts w:ascii="Calibri" w:hAnsi="Calibri"/>
                <w:b/>
                <w:sz w:val="18"/>
              </w:rPr>
            </w:r>
          </w:p>
          <w:p>
            <w:pPr>
              <w:spacing w:after="20"/>
              <w:ind w:left="173"/>
            </w:pPr>
            <w:r>
              <w:rPr>
                <w:rFonts w:ascii="Calibri" w:hAnsi="Calibri"/>
                <w:b/>
                <w:color w:val="8B93A1"/>
                <w:sz w:val="17"/>
              </w:rPr>
              <w:t xml:space="preserve">Claim: </w:t>
            </w:r>
            <w:r>
              <w:rPr>
                <w:rFonts w:ascii="Georgia" w:hAnsi="Georgia"/>
                <w:sz w:val="19"/>
              </w:rPr>
              <w:t>In one review of this PRD, the PRD owner searched the files for an item about 10 times, about 3 minutes each time.</w:t>
            </w:r>
          </w:p>
          <w:p>
            <w:pPr>
              <w:spacing w:after="20"/>
              <w:ind w:left="173"/>
            </w:pPr>
            <w:r>
              <w:rPr>
                <w:rFonts w:ascii="Calibri" w:hAnsi="Calibri"/>
                <w:b/>
                <w:color w:val="8B93A1"/>
                <w:sz w:val="17"/>
              </w:rPr>
              <w:t xml:space="preserve">Source: </w:t>
            </w:r>
            <w:r>
              <w:rPr>
                <w:rFonts w:ascii="Georgia" w:hAnsi="Georgia"/>
                <w:sz w:val="19"/>
              </w:rPr>
              <w:t>PRD owner estimate, answer to Q-009</w:t>
            </w:r>
          </w:p>
          <w:p>
            <w:pPr>
              <w:spacing w:after="20"/>
              <w:ind w:left="173"/>
            </w:pPr>
            <w:r>
              <w:rPr>
                <w:rFonts w:ascii="Calibri" w:hAnsi="Calibri"/>
                <w:b/>
                <w:color w:val="8B93A1"/>
                <w:sz w:val="17"/>
              </w:rPr>
              <w:t xml:space="preserve">As of: </w:t>
            </w:r>
            <w:r>
              <w:rPr>
                <w:rFonts w:ascii="Georgia" w:hAnsi="Georgia"/>
                <w:sz w:val="19"/>
              </w:rPr>
              <w:t>2026-10-28</w:t>
            </w:r>
          </w:p>
        </w:tc>
      </w:tr>
      <w:tr>
        <w:trPr>
          <w:cantSplit/>
        </w:trPr>
        <w:tc>
          <w:tcPr>
            <w:tcW w:type="dxa" w:w="1944"/>
          </w:tcPr>
          <w:p>
            <w:pPr>
              <w:spacing w:after="60"/>
            </w:pPr>
            <w:r>
              <w:rPr>
                <w:rFonts w:ascii="Calibri" w:hAnsi="Calibri"/>
                <w:b/>
                <w:caps/>
                <w:color w:val="8B93A1"/>
                <w:sz w:val="15"/>
              </w:rPr>
              <w:t>Status quo</w:t>
            </w:r>
          </w:p>
        </w:tc>
        <w:tc>
          <w:tcPr>
            <w:tcW w:type="dxa" w:w="7070"/>
          </w:tcPr>
          <w:p>
            <w:pPr>
              <w:spacing w:after="60"/>
            </w:pPr>
            <w:r/>
            <w:r>
              <w:rPr>
                <w:rFonts w:ascii="Georgia" w:hAnsi="Georgia"/>
                <w:sz w:val="19"/>
              </w:rPr>
              <w:t>The author and the developers open the files one at a time and search them for the id.</w:t>
            </w:r>
          </w:p>
        </w:tc>
      </w:tr>
      <w:tr>
        <w:trPr>
          <w:cantSplit/>
        </w:trPr>
        <w:tc>
          <w:tcPr>
            <w:tcW w:type="dxa" w:w="1944"/>
          </w:tcPr>
          <w:p>
            <w:pPr>
              <w:spacing w:after="60"/>
            </w:pPr>
            <w:r>
              <w:rPr>
                <w:rFonts w:ascii="Calibri" w:hAnsi="Calibri"/>
                <w:b/>
                <w:caps/>
                <w:color w:val="8B93A1"/>
                <w:sz w:val="15"/>
              </w:rPr>
              <w:t>Why now</w:t>
            </w:r>
          </w:p>
        </w:tc>
        <w:tc>
          <w:tcPr>
            <w:tcW w:type="dxa" w:w="7070"/>
          </w:tcPr>
          <w:p>
            <w:pPr>
              <w:spacing w:after="60"/>
            </w:pPr>
            <w:r/>
            <w:r>
              <w:rPr>
                <w:rFonts w:ascii="Georgia" w:hAnsi="Georgia"/>
                <w:sz w:val="19"/>
              </w:rPr>
              <w:t>126 people cloned the authoring tools in the 14 days to 2026-10-28 (public release and traffic pages of the repository of the authoring tools, read 2026-10-28). Each person who writes a PRD with them gets the same 18 files to search.</w:t>
            </w:r>
          </w:p>
        </w:tc>
      </w:tr>
      <w:tr>
        <w:trPr>
          <w:cantSplit/>
        </w:trPr>
        <w:tc>
          <w:tcPr>
            <w:tcW w:type="dxa" w:w="1944"/>
          </w:tcPr>
          <w:p>
            <w:pPr>
              <w:spacing w:after="60"/>
            </w:pPr>
            <w:r>
              <w:rPr>
                <w:rFonts w:ascii="Calibri" w:hAnsi="Calibri"/>
                <w:b/>
                <w:caps/>
                <w:color w:val="8B93A1"/>
                <w:sz w:val="15"/>
              </w:rPr>
              <w:t>Cost of inaction</w:t>
            </w:r>
          </w:p>
        </w:tc>
        <w:tc>
          <w:tcPr>
            <w:tcW w:type="dxa" w:w="7070"/>
          </w:tcPr>
          <w:p>
            <w:pPr>
              <w:spacing w:after="60"/>
            </w:pPr>
            <w:r/>
            <w:r>
              <w:rPr>
                <w:rFonts w:ascii="Georgia" w:hAnsi="Georgia"/>
                <w:sz w:val="19"/>
              </w:rPr>
              <w:t>About 30 minutes of searching in each review of a PRD: about 10 searches, about 3 minutes each (PRD owner estimate, 2026-10-28, Q-009).</w:t>
            </w:r>
          </w:p>
        </w:tc>
      </w:tr>
      <w:tr>
        <w:trPr>
          <w:cantSplit/>
        </w:trPr>
        <w:tc>
          <w:tcPr>
            <w:tcW w:type="dxa" w:w="1944"/>
          </w:tcPr>
          <w:p>
            <w:pPr>
              <w:spacing w:after="60"/>
            </w:pPr>
            <w:r>
              <w:rPr>
                <w:rFonts w:ascii="Calibri" w:hAnsi="Calibri"/>
                <w:b/>
                <w:caps/>
                <w:color w:val="8B93A1"/>
                <w:sz w:val="15"/>
              </w:rPr>
              <w:t>Desired outcome</w:t>
            </w:r>
          </w:p>
        </w:tc>
        <w:tc>
          <w:tcPr>
            <w:tcW w:type="dxa" w:w="7070"/>
          </w:tcPr>
          <w:p>
            <w:pPr>
              <w:spacing w:after="60"/>
            </w:pPr>
            <w:r/>
            <w:r>
              <w:rPr>
                <w:rFonts w:ascii="Georgia" w:hAnsi="Georgia"/>
                <w:sz w:val="19"/>
              </w:rPr>
              <w:t>The author and the developers find any item of a PRD set without knowing which file holds it (O-001).</w:t>
            </w:r>
          </w:p>
        </w:tc>
      </w:tr>
    </w:tbl>
    <w:p>
      <w:pPr>
        <w:spacing w:after="40"/>
      </w:pPr>
    </w:p>
    <w:p>
      <w:pPr>
        <w:keepNext/>
        <w:spacing w:before="220" w:after="60"/>
        <w:ind w:left="115"/>
        <w:pBdr>
          <w:left w:val="single" w:sz="18" w:space="0" w:color="1F4E79"/>
        </w:pBdr>
      </w:pPr>
      <w:bookmarkStart w:id="4" w:name="P_002"/>
      <w:r>
        <w:rPr>
          <w:rFonts w:ascii="Calibri" w:hAnsi="Calibri"/>
          <w:b/>
          <w:color w:val="1F4E79"/>
          <w:sz w:val="20"/>
        </w:rPr>
        <w:t>P-002</w:t>
      </w:r>
      <w:bookmarkEnd w:id="4"/>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Statement</w:t>
            </w:r>
          </w:p>
        </w:tc>
        <w:tc>
          <w:tcPr>
            <w:tcW w:type="dxa" w:w="7070"/>
          </w:tcPr>
          <w:p>
            <w:pPr>
              <w:spacing w:after="60"/>
            </w:pPr>
            <w:r/>
            <w:r>
              <w:rPr>
                <w:rFonts w:ascii="Georgia" w:hAnsi="Georgia"/>
                <w:sz w:val="19"/>
              </w:rPr>
              <w:t>The author must package each PRD version by hand before a stakeholder without the authoring tools can read it, and the stakeholder's feedback waits for that copy.</w:t>
            </w:r>
          </w:p>
        </w:tc>
      </w:tr>
      <w:tr>
        <w:trPr>
          <w:cantSplit/>
        </w:trPr>
        <w:tc>
          <w:tcPr>
            <w:tcW w:type="dxa" w:w="1944"/>
          </w:tcPr>
          <w:p>
            <w:pPr>
              <w:spacing w:after="60"/>
            </w:pPr>
            <w:r>
              <w:rPr>
                <w:rFonts w:ascii="Calibri" w:hAnsi="Calibri"/>
                <w:b/>
                <w:caps/>
                <w:color w:val="8B93A1"/>
                <w:sz w:val="15"/>
              </w:rPr>
              <w:t>Who</w:t>
            </w:r>
          </w:p>
        </w:tc>
        <w:tc>
          <w:tcPr>
            <w:tcW w:type="dxa" w:w="7070"/>
          </w:tcPr>
          <w:p>
            <w:pPr>
              <w:spacing w:after="60"/>
            </w:pPr>
            <w:r/>
            <w:r>
              <w:rPr>
                <w:rFonts w:ascii="Georgia" w:hAnsi="Georgia"/>
                <w:sz w:val="19"/>
              </w:rPr>
              <w:t>PRD author (PER-001), and the readers of the copy (PER-003, PER-004, PER-005)</w:t>
            </w:r>
          </w:p>
        </w:tc>
      </w:tr>
      <w:tr>
        <w:trPr>
          <w:cantSplit/>
        </w:trPr>
        <w:tc>
          <w:tcPr>
            <w:tcW w:type="dxa" w:w="1944"/>
          </w:tcPr>
          <w:p>
            <w:pPr>
              <w:spacing w:after="60"/>
            </w:pPr>
            <w:r>
              <w:rPr>
                <w:rFonts w:ascii="Calibri" w:hAnsi="Calibri"/>
                <w:b/>
                <w:caps/>
                <w:color w:val="8B93A1"/>
                <w:sz w:val="15"/>
              </w:rPr>
              <w:t>Persona</w:t>
            </w:r>
          </w:p>
        </w:tc>
        <w:tc>
          <w:tcPr>
            <w:tcW w:type="dxa" w:w="7070"/>
          </w:tcPr>
          <w:p>
            <w:pPr>
              <w:spacing w:after="60"/>
            </w:pPr>
            <w:r/>
            <w:r>
              <w:rPr>
                <w:rFonts w:ascii="Georgia" w:hAnsi="Georgia"/>
                <w:sz w:val="19"/>
              </w:rPr>
              <w:t>PER-001</w:t>
            </w:r>
          </w:p>
        </w:tc>
      </w:tr>
      <w:tr>
        <w:trPr>
          <w:cantSplit/>
        </w:trPr>
        <w:tc>
          <w:tcPr>
            <w:tcW w:type="dxa" w:w="1944"/>
          </w:tcPr>
          <w:p>
            <w:pPr>
              <w:spacing w:after="60"/>
            </w:pPr>
            <w:r>
              <w:rPr>
                <w:rFonts w:ascii="Calibri" w:hAnsi="Calibri"/>
                <w:b/>
                <w:caps/>
                <w:color w:val="8B93A1"/>
                <w:sz w:val="15"/>
              </w:rPr>
              <w:t>Evidence</w:t>
            </w:r>
          </w:p>
        </w:tc>
        <w:tc>
          <w:tcPr>
            <w:tcW w:type="dxa" w:w="7070"/>
          </w:tcPr>
          <w:p>
            <w:pPr>
              <w:spacing w:after="20"/>
            </w:pPr>
            <w:r/>
            <w:r>
              <w:rPr>
                <w:rFonts w:ascii="Calibri" w:hAnsi="Calibri"/>
                <w:b/>
                <w:sz w:val="18"/>
              </w:rPr>
            </w:r>
          </w:p>
          <w:p>
            <w:pPr>
              <w:spacing w:after="20"/>
              <w:ind w:left="173"/>
            </w:pPr>
            <w:r>
              <w:rPr>
                <w:rFonts w:ascii="Calibri" w:hAnsi="Calibri"/>
                <w:b/>
                <w:color w:val="8B93A1"/>
                <w:sz w:val="17"/>
              </w:rPr>
              <w:t xml:space="preserve">Claim: </w:t>
            </w:r>
            <w:r>
              <w:rPr>
                <w:rFonts w:ascii="Georgia" w:hAnsi="Georgia"/>
                <w:sz w:val="19"/>
              </w:rPr>
              <w:t>A PRD set is plain-text files with machine-readable headers. A reader without the authoring tools sees raw text.</w:t>
            </w:r>
          </w:p>
          <w:p>
            <w:pPr>
              <w:spacing w:after="20"/>
              <w:ind w:left="173"/>
            </w:pPr>
            <w:r>
              <w:rPr>
                <w:rFonts w:ascii="Calibri" w:hAnsi="Calibri"/>
                <w:b/>
                <w:color w:val="8B93A1"/>
                <w:sz w:val="17"/>
              </w:rPr>
              <w:t xml:space="preserve">Source: </w:t>
            </w:r>
            <w:r>
              <w:rPr>
                <w:rFonts w:ascii="Georgia" w:hAnsi="Georgia"/>
                <w:sz w:val="19"/>
              </w:rPr>
              <w:t>The document layout of the authoring tools, version 1 (C-003)</w:t>
            </w:r>
          </w:p>
          <w:p>
            <w:pPr>
              <w:spacing w:after="20"/>
            </w:pPr>
            <w:r>
              <w:rPr>
                <w:rFonts w:ascii="Calibri" w:hAnsi="Calibri"/>
                <w:b/>
                <w:sz w:val="18"/>
              </w:rPr>
            </w:r>
          </w:p>
          <w:p>
            <w:pPr>
              <w:spacing w:after="20"/>
              <w:ind w:left="173"/>
            </w:pPr>
            <w:r>
              <w:rPr>
                <w:rFonts w:ascii="Calibri" w:hAnsi="Calibri"/>
                <w:b/>
                <w:color w:val="8B93A1"/>
                <w:sz w:val="17"/>
              </w:rPr>
              <w:t xml:space="preserve">Claim: </w:t>
            </w:r>
            <w:r>
              <w:rPr>
                <w:rFonts w:ascii="Georgia" w:hAnsi="Georgia"/>
                <w:sz w:val="19"/>
              </w:rPr>
              <w:t>The only copy that the authoring tools make today comes from a command line inside them. It has one fixed appearance and holds the whole set.</w:t>
            </w:r>
          </w:p>
          <w:p>
            <w:pPr>
              <w:spacing w:after="20"/>
              <w:ind w:left="173"/>
            </w:pPr>
            <w:r>
              <w:rPr>
                <w:rFonts w:ascii="Calibri" w:hAnsi="Calibri"/>
                <w:b/>
                <w:color w:val="8B93A1"/>
                <w:sz w:val="17"/>
              </w:rPr>
              <w:t xml:space="preserve">Source: </w:t>
            </w:r>
            <w:r>
              <w:rPr>
                <w:rFonts w:ascii="Georgia" w:hAnsi="Georgia"/>
                <w:sz w:val="19"/>
              </w:rPr>
              <w:t>The authoring tools, current release</w:t>
            </w:r>
          </w:p>
          <w:p>
            <w:pPr>
              <w:spacing w:after="20"/>
              <w:ind w:left="173"/>
            </w:pPr>
            <w:r>
              <w:rPr>
                <w:rFonts w:ascii="Calibri" w:hAnsi="Calibri"/>
                <w:b/>
                <w:color w:val="8B93A1"/>
                <w:sz w:val="17"/>
              </w:rPr>
              <w:t xml:space="preserve">As of: </w:t>
            </w:r>
            <w:r>
              <w:rPr>
                <w:rFonts w:ascii="Georgia" w:hAnsi="Georgia"/>
                <w:sz w:val="19"/>
              </w:rPr>
              <w:t>2026-10-28</w:t>
            </w:r>
          </w:p>
          <w:p>
            <w:pPr>
              <w:spacing w:after="20"/>
            </w:pPr>
            <w:r>
              <w:rPr>
                <w:rFonts w:ascii="Calibri" w:hAnsi="Calibri"/>
                <w:b/>
                <w:sz w:val="18"/>
              </w:rPr>
            </w:r>
          </w:p>
          <w:p>
            <w:pPr>
              <w:spacing w:after="20"/>
              <w:ind w:left="173"/>
            </w:pPr>
            <w:r>
              <w:rPr>
                <w:rFonts w:ascii="Calibri" w:hAnsi="Calibri"/>
                <w:b/>
                <w:color w:val="8B93A1"/>
                <w:sz w:val="17"/>
              </w:rPr>
              <w:t xml:space="preserve">Claim: </w:t>
            </w:r>
            <w:r>
              <w:rPr>
                <w:rFonts w:ascii="Georgia" w:hAnsi="Georgia"/>
                <w:sz w:val="19"/>
              </w:rPr>
              <w:t>The historic PRDs, written before the authoring tools, took about 10 calendar days to the first stakeholder feedback.</w:t>
            </w:r>
          </w:p>
          <w:p>
            <w:pPr>
              <w:spacing w:after="20"/>
              <w:ind w:left="173"/>
            </w:pPr>
            <w:r>
              <w:rPr>
                <w:rFonts w:ascii="Calibri" w:hAnsi="Calibri"/>
                <w:b/>
                <w:color w:val="8B93A1"/>
                <w:sz w:val="17"/>
              </w:rPr>
              <w:t xml:space="preserve">Source: </w:t>
            </w:r>
            <w:r>
              <w:rPr>
                <w:rFonts w:ascii="Georgia" w:hAnsi="Georgia"/>
                <w:sz w:val="19"/>
              </w:rPr>
              <w:t>PRD owner, from the historic PRDs, confirmed 2026-10-28</w:t>
            </w:r>
          </w:p>
          <w:p>
            <w:pPr>
              <w:spacing w:after="20"/>
              <w:ind w:left="173"/>
            </w:pPr>
            <w:r>
              <w:rPr>
                <w:rFonts w:ascii="Calibri" w:hAnsi="Calibri"/>
                <w:b/>
                <w:color w:val="8B93A1"/>
                <w:sz w:val="17"/>
              </w:rPr>
              <w:t xml:space="preserve">As of: </w:t>
            </w:r>
            <w:r>
              <w:rPr>
                <w:rFonts w:ascii="Georgia" w:hAnsi="Georgia"/>
                <w:sz w:val="19"/>
              </w:rPr>
              <w:t>2026-10-28</w:t>
            </w:r>
          </w:p>
          <w:p>
            <w:pPr>
              <w:spacing w:after="20"/>
            </w:pPr>
            <w:r>
              <w:rPr>
                <w:rFonts w:ascii="Calibri" w:hAnsi="Calibri"/>
                <w:b/>
                <w:sz w:val="18"/>
              </w:rPr>
            </w:r>
          </w:p>
          <w:p>
            <w:pPr>
              <w:spacing w:after="20"/>
              <w:ind w:left="173"/>
            </w:pPr>
            <w:r>
              <w:rPr>
                <w:rFonts w:ascii="Calibri" w:hAnsi="Calibri"/>
                <w:b/>
                <w:color w:val="8B93A1"/>
                <w:sz w:val="17"/>
              </w:rPr>
              <w:t xml:space="preserve">Claim: </w:t>
            </w:r>
            <w:r>
              <w:rPr>
                <w:rFonts w:ascii="Georgia" w:hAnsi="Georgia"/>
                <w:sz w:val="19"/>
              </w:rPr>
              <w:t>To package one PRD version for stakeholders by hand takes the author 2 to 4 hours, about 3 hours.</w:t>
            </w:r>
          </w:p>
          <w:p>
            <w:pPr>
              <w:spacing w:after="20"/>
              <w:ind w:left="173"/>
            </w:pPr>
            <w:r>
              <w:rPr>
                <w:rFonts w:ascii="Calibri" w:hAnsi="Calibri"/>
                <w:b/>
                <w:color w:val="8B93A1"/>
                <w:sz w:val="17"/>
              </w:rPr>
              <w:t xml:space="preserve">Source: </w:t>
            </w:r>
            <w:r>
              <w:rPr>
                <w:rFonts w:ascii="Georgia" w:hAnsi="Georgia"/>
                <w:sz w:val="19"/>
              </w:rPr>
              <w:t>PRD owner estimate</w:t>
            </w:r>
          </w:p>
          <w:p>
            <w:pPr>
              <w:spacing w:after="20"/>
              <w:ind w:left="173"/>
            </w:pPr>
            <w:r>
              <w:rPr>
                <w:rFonts w:ascii="Calibri" w:hAnsi="Calibri"/>
                <w:b/>
                <w:color w:val="8B93A1"/>
                <w:sz w:val="17"/>
              </w:rPr>
              <w:t xml:space="preserve">As of: </w:t>
            </w:r>
            <w:r>
              <w:rPr>
                <w:rFonts w:ascii="Georgia" w:hAnsi="Georgia"/>
                <w:sz w:val="19"/>
              </w:rPr>
              <w:t>2026-10-28</w:t>
            </w:r>
          </w:p>
          <w:p>
            <w:pPr>
              <w:spacing w:after="20"/>
            </w:pPr>
            <w:r>
              <w:rPr>
                <w:rFonts w:ascii="Calibri" w:hAnsi="Calibri"/>
                <w:b/>
                <w:sz w:val="18"/>
              </w:rPr>
            </w:r>
          </w:p>
          <w:p>
            <w:pPr>
              <w:spacing w:after="20"/>
              <w:ind w:left="173"/>
            </w:pPr>
            <w:r>
              <w:rPr>
                <w:rFonts w:ascii="Calibri" w:hAnsi="Calibri"/>
                <w:b/>
                <w:color w:val="8B93A1"/>
                <w:sz w:val="17"/>
              </w:rPr>
              <w:t xml:space="preserve">Claim: </w:t>
            </w:r>
            <w:r>
              <w:rPr>
                <w:rFonts w:ascii="Georgia" w:hAnsi="Georgia"/>
                <w:sz w:val="19"/>
              </w:rPr>
              <w:t>This PRD does not count for review time. It is for a new tool, and only the PRD owner has read it, as the author and as the sponsor.</w:t>
            </w:r>
          </w:p>
          <w:p>
            <w:pPr>
              <w:spacing w:after="20"/>
              <w:ind w:left="173"/>
            </w:pPr>
            <w:r>
              <w:rPr>
                <w:rFonts w:ascii="Calibri" w:hAnsi="Calibri"/>
                <w:b/>
                <w:color w:val="8B93A1"/>
                <w:sz w:val="17"/>
              </w:rPr>
              <w:t xml:space="preserve">Source: </w:t>
            </w:r>
            <w:r>
              <w:rPr>
                <w:rFonts w:ascii="Georgia" w:hAnsi="Georgia"/>
                <w:sz w:val="19"/>
              </w:rPr>
              <w:t>PRD owner</w:t>
            </w:r>
          </w:p>
          <w:p>
            <w:pPr>
              <w:spacing w:after="20"/>
              <w:ind w:left="173"/>
            </w:pPr>
            <w:r>
              <w:rPr>
                <w:rFonts w:ascii="Calibri" w:hAnsi="Calibri"/>
                <w:b/>
                <w:color w:val="8B93A1"/>
                <w:sz w:val="17"/>
              </w:rPr>
              <w:t xml:space="preserve">As of: </w:t>
            </w:r>
            <w:r>
              <w:rPr>
                <w:rFonts w:ascii="Georgia" w:hAnsi="Georgia"/>
                <w:sz w:val="19"/>
              </w:rPr>
              <w:t>2026-10-28</w:t>
            </w:r>
          </w:p>
          <w:p>
            <w:pPr>
              <w:spacing w:after="20"/>
            </w:pPr>
            <w:r>
              <w:rPr>
                <w:rFonts w:ascii="Calibri" w:hAnsi="Calibri"/>
                <w:b/>
                <w:sz w:val="18"/>
              </w:rPr>
            </w:r>
          </w:p>
          <w:p>
            <w:pPr>
              <w:spacing w:after="20"/>
              <w:ind w:left="173"/>
            </w:pPr>
            <w:r>
              <w:rPr>
                <w:rFonts w:ascii="Calibri" w:hAnsi="Calibri"/>
                <w:b/>
                <w:color w:val="8B93A1"/>
                <w:sz w:val="17"/>
              </w:rPr>
              <w:t xml:space="preserve">Claim: </w:t>
            </w:r>
            <w:r>
              <w:rPr>
                <w:rFonts w:ascii="Georgia" w:hAnsi="Georgia"/>
                <w:sz w:val="19"/>
              </w:rPr>
              <w:t>The number of stakeholders for each PRD, and how many have the tools, is not known. See Q-002.</w:t>
            </w:r>
          </w:p>
          <w:p>
            <w:pPr>
              <w:spacing w:after="20"/>
              <w:ind w:left="173"/>
            </w:pPr>
            <w:r>
              <w:rPr>
                <w:rFonts w:ascii="Calibri" w:hAnsi="Calibri"/>
                <w:b/>
                <w:color w:val="8B93A1"/>
                <w:sz w:val="17"/>
              </w:rPr>
              <w:t xml:space="preserve">Source: </w:t>
            </w:r>
            <w:r>
              <w:rPr>
                <w:rFonts w:ascii="Georgia" w:hAnsi="Georgia"/>
                <w:sz w:val="19"/>
              </w:rPr>
              <w:t>PRD owner</w:t>
            </w:r>
          </w:p>
          <w:p>
            <w:pPr>
              <w:spacing w:after="20"/>
              <w:ind w:left="173"/>
            </w:pPr>
            <w:r>
              <w:rPr>
                <w:rFonts w:ascii="Calibri" w:hAnsi="Calibri"/>
                <w:b/>
                <w:color w:val="8B93A1"/>
                <w:sz w:val="17"/>
              </w:rPr>
              <w:t xml:space="preserve">As of: </w:t>
            </w:r>
            <w:r>
              <w:rPr>
                <w:rFonts w:ascii="Georgia" w:hAnsi="Georgia"/>
                <w:sz w:val="19"/>
              </w:rPr>
              <w:t>2026-10-26</w:t>
            </w:r>
          </w:p>
        </w:tc>
      </w:tr>
      <w:tr>
        <w:trPr>
          <w:cantSplit/>
        </w:trPr>
        <w:tc>
          <w:tcPr>
            <w:tcW w:type="dxa" w:w="1944"/>
          </w:tcPr>
          <w:p>
            <w:pPr>
              <w:spacing w:after="60"/>
            </w:pPr>
            <w:r>
              <w:rPr>
                <w:rFonts w:ascii="Calibri" w:hAnsi="Calibri"/>
                <w:b/>
                <w:caps/>
                <w:color w:val="8B93A1"/>
                <w:sz w:val="15"/>
              </w:rPr>
              <w:t>Status quo</w:t>
            </w:r>
          </w:p>
        </w:tc>
        <w:tc>
          <w:tcPr>
            <w:tcW w:type="dxa" w:w="7070"/>
          </w:tcPr>
          <w:p>
            <w:pPr>
              <w:spacing w:after="60"/>
            </w:pPr>
            <w:r/>
            <w:r>
              <w:rPr>
                <w:rFonts w:ascii="Georgia" w:hAnsi="Georgia"/>
                <w:sz w:val="19"/>
              </w:rPr>
              <w:t>The author copies the sections into one document by hand, or runs the command-line copy and sends the whole set. A reader then gets every section, also the ones that the reader does not need.</w:t>
            </w:r>
          </w:p>
        </w:tc>
      </w:tr>
      <w:tr>
        <w:trPr>
          <w:cantSplit/>
        </w:trPr>
        <w:tc>
          <w:tcPr>
            <w:tcW w:type="dxa" w:w="1944"/>
          </w:tcPr>
          <w:p>
            <w:pPr>
              <w:spacing w:after="60"/>
            </w:pPr>
            <w:r>
              <w:rPr>
                <w:rFonts w:ascii="Calibri" w:hAnsi="Calibri"/>
                <w:b/>
                <w:caps/>
                <w:color w:val="8B93A1"/>
                <w:sz w:val="15"/>
              </w:rPr>
              <w:t>Why now</w:t>
            </w:r>
          </w:p>
        </w:tc>
        <w:tc>
          <w:tcPr>
            <w:tcW w:type="dxa" w:w="7070"/>
          </w:tcPr>
          <w:p>
            <w:pPr>
              <w:spacing w:after="60"/>
            </w:pPr>
            <w:r/>
            <w:r>
              <w:rPr>
                <w:rFonts w:ascii="Georgia" w:hAnsi="Georgia"/>
                <w:sz w:val="19"/>
              </w:rPr>
              <w:t>The authoring tools had 10 releases from 2026-10-26 to 2026-10-28 (public release and traffic pages of the repository of the authoring tools, read 2026-10-28). Versions 0.4.0 and 0.5.1 of this set followed two of those releases, and each new version needs a new copy for the stakeholders.</w:t>
            </w:r>
          </w:p>
        </w:tc>
      </w:tr>
      <w:tr>
        <w:trPr>
          <w:cantSplit/>
        </w:trPr>
        <w:tc>
          <w:tcPr>
            <w:tcW w:type="dxa" w:w="1944"/>
          </w:tcPr>
          <w:p>
            <w:pPr>
              <w:spacing w:after="60"/>
            </w:pPr>
            <w:r>
              <w:rPr>
                <w:rFonts w:ascii="Calibri" w:hAnsi="Calibri"/>
                <w:b/>
                <w:caps/>
                <w:color w:val="8B93A1"/>
                <w:sz w:val="15"/>
              </w:rPr>
              <w:t>Cost of inaction</w:t>
            </w:r>
          </w:p>
        </w:tc>
        <w:tc>
          <w:tcPr>
            <w:tcW w:type="dxa" w:w="7070"/>
          </w:tcPr>
          <w:p>
            <w:pPr>
              <w:spacing w:after="60"/>
            </w:pPr>
            <w:r/>
            <w:r>
              <w:rPr>
                <w:rFonts w:ascii="Georgia" w:hAnsi="Georgia"/>
                <w:sz w:val="19"/>
              </w:rPr>
              <w:t>About 3 hours of the author's time to package each PRD version (owner estimate, 2026-10-28), and about 10 calendar days to the first stakeholder feedback, as on the historic PRDs, against a target of 2 days (O-001).</w:t>
            </w:r>
          </w:p>
        </w:tc>
      </w:tr>
      <w:tr>
        <w:trPr>
          <w:cantSplit/>
        </w:trPr>
        <w:tc>
          <w:tcPr>
            <w:tcW w:type="dxa" w:w="1944"/>
          </w:tcPr>
          <w:p>
            <w:pPr>
              <w:spacing w:after="60"/>
            </w:pPr>
            <w:r>
              <w:rPr>
                <w:rFonts w:ascii="Calibri" w:hAnsi="Calibri"/>
                <w:b/>
                <w:caps/>
                <w:color w:val="8B93A1"/>
                <w:sz w:val="15"/>
              </w:rPr>
              <w:t>Desired outcome</w:t>
            </w:r>
          </w:p>
        </w:tc>
        <w:tc>
          <w:tcPr>
            <w:tcW w:type="dxa" w:w="7070"/>
          </w:tcPr>
          <w:p>
            <w:pPr>
              <w:spacing w:after="60"/>
            </w:pPr>
            <w:r/>
            <w:r>
              <w:rPr>
                <w:rFonts w:ascii="Georgia" w:hAnsi="Georgia"/>
                <w:sz w:val="19"/>
              </w:rPr>
              <w:t>Stakeholders read each PRD version without the authoring tools, and they give feedback within 2 days (O-001).</w:t>
            </w:r>
          </w:p>
        </w:tc>
      </w:tr>
    </w:tbl>
    <w:p>
      <w:pPr>
        <w:spacing w:after="40"/>
      </w:pPr>
    </w:p>
    <w:p>
      <w:pPr>
        <w:keepNext/>
        <w:spacing w:before="220" w:after="60"/>
        <w:ind w:left="115"/>
        <w:pBdr>
          <w:left w:val="single" w:sz="18" w:space="0" w:color="1F4E79"/>
        </w:pBdr>
      </w:pPr>
      <w:bookmarkStart w:id="5" w:name="P_003"/>
      <w:r>
        <w:rPr>
          <w:rFonts w:ascii="Calibri" w:hAnsi="Calibri"/>
          <w:b/>
          <w:color w:val="1F4E79"/>
          <w:sz w:val="20"/>
        </w:rPr>
        <w:t>P-003</w:t>
      </w:r>
      <w:bookmarkEnd w:id="5"/>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Statement</w:t>
            </w:r>
          </w:p>
        </w:tc>
        <w:tc>
          <w:tcPr>
            <w:tcW w:type="dxa" w:w="7070"/>
          </w:tcPr>
          <w:p>
            <w:pPr>
              <w:spacing w:after="60"/>
            </w:pPr>
            <w:r/>
            <w:r>
              <w:rPr>
                <w:rFonts w:ascii="Georgia" w:hAnsi="Georgia"/>
                <w:sz w:val="19"/>
              </w:rPr>
              <w:t>To find the weak sections, the author must open each graded section and its grade note, 14 of each in this set. No single place shows which sections have blocking defects.</w:t>
            </w:r>
          </w:p>
        </w:tc>
      </w:tr>
      <w:tr>
        <w:trPr>
          <w:cantSplit/>
        </w:trPr>
        <w:tc>
          <w:tcPr>
            <w:tcW w:type="dxa" w:w="1944"/>
          </w:tcPr>
          <w:p>
            <w:pPr>
              <w:spacing w:after="60"/>
            </w:pPr>
            <w:r>
              <w:rPr>
                <w:rFonts w:ascii="Calibri" w:hAnsi="Calibri"/>
                <w:b/>
                <w:caps/>
                <w:color w:val="8B93A1"/>
                <w:sz w:val="15"/>
              </w:rPr>
              <w:t>Who</w:t>
            </w:r>
          </w:p>
        </w:tc>
        <w:tc>
          <w:tcPr>
            <w:tcW w:type="dxa" w:w="7070"/>
          </w:tcPr>
          <w:p>
            <w:pPr>
              <w:spacing w:after="60"/>
            </w:pPr>
            <w:r/>
            <w:r>
              <w:rPr>
                <w:rFonts w:ascii="Georgia" w:hAnsi="Georgia"/>
                <w:sz w:val="19"/>
              </w:rPr>
              <w:t>PRD author (PER-001)</w:t>
            </w:r>
          </w:p>
        </w:tc>
      </w:tr>
      <w:tr>
        <w:trPr>
          <w:cantSplit/>
        </w:trPr>
        <w:tc>
          <w:tcPr>
            <w:tcW w:type="dxa" w:w="1944"/>
          </w:tcPr>
          <w:p>
            <w:pPr>
              <w:spacing w:after="60"/>
            </w:pPr>
            <w:r>
              <w:rPr>
                <w:rFonts w:ascii="Calibri" w:hAnsi="Calibri"/>
                <w:b/>
                <w:caps/>
                <w:color w:val="8B93A1"/>
                <w:sz w:val="15"/>
              </w:rPr>
              <w:t>Persona</w:t>
            </w:r>
          </w:p>
        </w:tc>
        <w:tc>
          <w:tcPr>
            <w:tcW w:type="dxa" w:w="7070"/>
          </w:tcPr>
          <w:p>
            <w:pPr>
              <w:spacing w:after="60"/>
            </w:pPr>
            <w:r/>
            <w:r>
              <w:rPr>
                <w:rFonts w:ascii="Georgia" w:hAnsi="Georgia"/>
                <w:sz w:val="19"/>
              </w:rPr>
              <w:t>PER-001</w:t>
            </w:r>
          </w:p>
        </w:tc>
      </w:tr>
      <w:tr>
        <w:trPr>
          <w:cantSplit/>
        </w:trPr>
        <w:tc>
          <w:tcPr>
            <w:tcW w:type="dxa" w:w="1944"/>
          </w:tcPr>
          <w:p>
            <w:pPr>
              <w:spacing w:after="60"/>
            </w:pPr>
            <w:r>
              <w:rPr>
                <w:rFonts w:ascii="Calibri" w:hAnsi="Calibri"/>
                <w:b/>
                <w:caps/>
                <w:color w:val="8B93A1"/>
                <w:sz w:val="15"/>
              </w:rPr>
              <w:t>Evidence</w:t>
            </w:r>
          </w:p>
        </w:tc>
        <w:tc>
          <w:tcPr>
            <w:tcW w:type="dxa" w:w="7070"/>
          </w:tcPr>
          <w:p>
            <w:pPr>
              <w:spacing w:after="20"/>
            </w:pPr>
            <w:r/>
            <w:r>
              <w:rPr>
                <w:rFonts w:ascii="Calibri" w:hAnsi="Calibri"/>
                <w:b/>
                <w:sz w:val="18"/>
              </w:rPr>
            </w:r>
          </w:p>
          <w:p>
            <w:pPr>
              <w:spacing w:after="20"/>
              <w:ind w:left="173"/>
            </w:pPr>
            <w:r>
              <w:rPr>
                <w:rFonts w:ascii="Calibri" w:hAnsi="Calibri"/>
                <w:b/>
                <w:color w:val="8B93A1"/>
                <w:sz w:val="17"/>
              </w:rPr>
              <w:t xml:space="preserve">Claim: </w:t>
            </w:r>
            <w:r>
              <w:rPr>
                <w:rFonts w:ascii="Georgia" w:hAnsi="Georgia"/>
                <w:sz w:val="19"/>
              </w:rPr>
              <w:t>This set keeps a score, a count of blocking defects, and a grade date in 14 of its 17 section documents, and the findings for each of them in a separate grade note, 14 notes in all.</w:t>
            </w:r>
          </w:p>
          <w:p>
            <w:pPr>
              <w:spacing w:after="20"/>
              <w:ind w:left="173"/>
            </w:pPr>
            <w:r>
              <w:rPr>
                <w:rFonts w:ascii="Calibri" w:hAnsi="Calibri"/>
                <w:b/>
                <w:color w:val="8B93A1"/>
                <w:sz w:val="17"/>
              </w:rPr>
              <w:t xml:space="preserve">Source: </w:t>
            </w:r>
            <w:r>
              <w:rPr>
                <w:rFonts w:ascii="Georgia" w:hAnsi="Georgia"/>
                <w:sz w:val="19"/>
              </w:rPr>
              <w:t>This PRD set</w:t>
            </w:r>
          </w:p>
          <w:p>
            <w:pPr>
              <w:spacing w:after="20"/>
              <w:ind w:left="173"/>
            </w:pPr>
            <w:r>
              <w:rPr>
                <w:rFonts w:ascii="Calibri" w:hAnsi="Calibri"/>
                <w:b/>
                <w:color w:val="8B93A1"/>
                <w:sz w:val="17"/>
              </w:rPr>
              <w:t xml:space="preserve">As of: </w:t>
            </w:r>
            <w:r>
              <w:rPr>
                <w:rFonts w:ascii="Georgia" w:hAnsi="Georgia"/>
                <w:sz w:val="19"/>
              </w:rPr>
              <w:t>2026-10-28</w:t>
            </w:r>
          </w:p>
          <w:p>
            <w:pPr>
              <w:spacing w:after="20"/>
            </w:pPr>
            <w:r>
              <w:rPr>
                <w:rFonts w:ascii="Calibri" w:hAnsi="Calibri"/>
                <w:b/>
                <w:sz w:val="18"/>
              </w:rPr>
            </w:r>
          </w:p>
          <w:p>
            <w:pPr>
              <w:spacing w:after="20"/>
              <w:ind w:left="173"/>
            </w:pPr>
            <w:r>
              <w:rPr>
                <w:rFonts w:ascii="Calibri" w:hAnsi="Calibri"/>
                <w:b/>
                <w:color w:val="8B93A1"/>
                <w:sz w:val="17"/>
              </w:rPr>
              <w:t xml:space="preserve">Claim: </w:t>
            </w:r>
            <w:r>
              <w:rPr>
                <w:rFonts w:ascii="Georgia" w:hAnsi="Georgia"/>
                <w:sz w:val="19"/>
              </w:rPr>
              <w:t>The sponsor approved version 0.3.2 while the functional requirements had 1 blocking defect (ST-008 had no must requirement). The defect stayed open in versions 0.3.2, 0.3.3, and 0.3.4, until version 0.4.0 changed the release line.</w:t>
            </w:r>
          </w:p>
          <w:p>
            <w:pPr>
              <w:spacing w:after="20"/>
              <w:ind w:left="173"/>
            </w:pPr>
            <w:r>
              <w:rPr>
                <w:rFonts w:ascii="Calibri" w:hAnsi="Calibri"/>
                <w:b/>
                <w:color w:val="8B93A1"/>
                <w:sz w:val="17"/>
              </w:rPr>
              <w:t xml:space="preserve">Source: </w:t>
            </w:r>
            <w:r>
              <w:rPr>
                <w:rFonts w:ascii="Georgia" w:hAnsi="Georgia"/>
                <w:sz w:val="19"/>
              </w:rPr>
              <w:t>The change log of this PRD set (section 15), versions 0.3.2 to 0.4.0</w:t>
            </w:r>
          </w:p>
          <w:p>
            <w:pPr>
              <w:spacing w:after="20"/>
              <w:ind w:left="173"/>
            </w:pPr>
            <w:r>
              <w:rPr>
                <w:rFonts w:ascii="Calibri" w:hAnsi="Calibri"/>
                <w:b/>
                <w:color w:val="8B93A1"/>
                <w:sz w:val="17"/>
              </w:rPr>
              <w:t xml:space="preserve">As of: </w:t>
            </w:r>
            <w:r>
              <w:rPr>
                <w:rFonts w:ascii="Georgia" w:hAnsi="Georgia"/>
                <w:sz w:val="19"/>
              </w:rPr>
              <w:t>2026-10-27</w:t>
            </w:r>
          </w:p>
          <w:p>
            <w:pPr>
              <w:spacing w:after="20"/>
            </w:pPr>
            <w:r>
              <w:rPr>
                <w:rFonts w:ascii="Calibri" w:hAnsi="Calibri"/>
                <w:b/>
                <w:sz w:val="18"/>
              </w:rPr>
            </w:r>
          </w:p>
          <w:p>
            <w:pPr>
              <w:spacing w:after="20"/>
              <w:ind w:left="173"/>
            </w:pPr>
            <w:r>
              <w:rPr>
                <w:rFonts w:ascii="Calibri" w:hAnsi="Calibri"/>
                <w:b/>
                <w:color w:val="8B93A1"/>
                <w:sz w:val="17"/>
              </w:rPr>
              <w:t xml:space="preserve">Claim: </w:t>
            </w:r>
            <w:r>
              <w:rPr>
                <w:rFonts w:ascii="Georgia" w:hAnsi="Georgia"/>
                <w:sz w:val="19"/>
              </w:rPr>
              <w:t>Version 0.4.0 of this set changed 11 sections. 9 of them are graded sections.</w:t>
            </w:r>
          </w:p>
          <w:p>
            <w:pPr>
              <w:spacing w:after="20"/>
              <w:ind w:left="173"/>
            </w:pPr>
            <w:r>
              <w:rPr>
                <w:rFonts w:ascii="Calibri" w:hAnsi="Calibri"/>
                <w:b/>
                <w:color w:val="8B93A1"/>
                <w:sz w:val="17"/>
              </w:rPr>
              <w:t xml:space="preserve">Source: </w:t>
            </w:r>
            <w:r>
              <w:rPr>
                <w:rFonts w:ascii="Georgia" w:hAnsi="Georgia"/>
                <w:sz w:val="19"/>
              </w:rPr>
              <w:t>The change log of this PRD set (section 15), version 0.4.0</w:t>
            </w:r>
          </w:p>
          <w:p>
            <w:pPr>
              <w:spacing w:after="20"/>
              <w:ind w:left="173"/>
            </w:pPr>
            <w:r>
              <w:rPr>
                <w:rFonts w:ascii="Calibri" w:hAnsi="Calibri"/>
                <w:b/>
                <w:color w:val="8B93A1"/>
                <w:sz w:val="17"/>
              </w:rPr>
              <w:t xml:space="preserve">As of: </w:t>
            </w:r>
            <w:r>
              <w:rPr>
                <w:rFonts w:ascii="Georgia" w:hAnsi="Georgia"/>
                <w:sz w:val="19"/>
              </w:rPr>
              <w:t>2026-10-27</w:t>
            </w:r>
          </w:p>
        </w:tc>
      </w:tr>
      <w:tr>
        <w:trPr>
          <w:cantSplit/>
        </w:trPr>
        <w:tc>
          <w:tcPr>
            <w:tcW w:type="dxa" w:w="1944"/>
          </w:tcPr>
          <w:p>
            <w:pPr>
              <w:spacing w:after="60"/>
            </w:pPr>
            <w:r>
              <w:rPr>
                <w:rFonts w:ascii="Calibri" w:hAnsi="Calibri"/>
                <w:b/>
                <w:caps/>
                <w:color w:val="8B93A1"/>
                <w:sz w:val="15"/>
              </w:rPr>
              <w:t>Status quo</w:t>
            </w:r>
          </w:p>
        </w:tc>
        <w:tc>
          <w:tcPr>
            <w:tcW w:type="dxa" w:w="7070"/>
          </w:tcPr>
          <w:p>
            <w:pPr>
              <w:spacing w:after="60"/>
            </w:pPr>
            <w:r/>
            <w:r>
              <w:rPr>
                <w:rFonts w:ascii="Georgia" w:hAnsi="Georgia"/>
                <w:sz w:val="19"/>
              </w:rPr>
              <w:t>The author opens each section and its grade note to find the weak sections.</w:t>
            </w:r>
          </w:p>
        </w:tc>
      </w:tr>
      <w:tr>
        <w:trPr>
          <w:cantSplit/>
        </w:trPr>
        <w:tc>
          <w:tcPr>
            <w:tcW w:type="dxa" w:w="1944"/>
          </w:tcPr>
          <w:p>
            <w:pPr>
              <w:spacing w:after="60"/>
            </w:pPr>
            <w:r>
              <w:rPr>
                <w:rFonts w:ascii="Calibri" w:hAnsi="Calibri"/>
                <w:b/>
                <w:caps/>
                <w:color w:val="8B93A1"/>
                <w:sz w:val="15"/>
              </w:rPr>
              <w:t>Why now</w:t>
            </w:r>
          </w:p>
        </w:tc>
        <w:tc>
          <w:tcPr>
            <w:tcW w:type="dxa" w:w="7070"/>
          </w:tcPr>
          <w:p>
            <w:pPr>
              <w:spacing w:after="60"/>
            </w:pPr>
            <w:r/>
            <w:r>
              <w:rPr>
                <w:rFonts w:ascii="Georgia" w:hAnsi="Georgia"/>
                <w:sz w:val="19"/>
              </w:rPr>
              <w:t>The authoring tools changed their checks twice in two days: release 0.8.1 on 2026-10-27 and release 0.9.0 on 2026-10-28 (change log, versions 0.4.0 and 0.5.1). The sponsor approved each of versions 0.3.0 to 0.5.0 within one day of the day it was written, so the author must know the weak sections within that day.</w:t>
            </w:r>
          </w:p>
        </w:tc>
      </w:tr>
      <w:tr>
        <w:trPr>
          <w:cantSplit/>
        </w:trPr>
        <w:tc>
          <w:tcPr>
            <w:tcW w:type="dxa" w:w="1944"/>
          </w:tcPr>
          <w:p>
            <w:pPr>
              <w:spacing w:after="60"/>
            </w:pPr>
            <w:r>
              <w:rPr>
                <w:rFonts w:ascii="Calibri" w:hAnsi="Calibri"/>
                <w:b/>
                <w:caps/>
                <w:color w:val="8B93A1"/>
                <w:sz w:val="15"/>
              </w:rPr>
              <w:t>Cost of inaction</w:t>
            </w:r>
          </w:p>
        </w:tc>
        <w:tc>
          <w:tcPr>
            <w:tcW w:type="dxa" w:w="7070"/>
          </w:tcPr>
          <w:p>
            <w:pPr>
              <w:spacing w:after="60"/>
            </w:pPr>
            <w:r/>
            <w:r>
              <w:rPr>
                <w:rFonts w:ascii="Georgia" w:hAnsi="Georgia"/>
                <w:sz w:val="19"/>
              </w:rPr>
              <w:t>1 blocking defect stayed open in 3 versions over 2 days, 2026-10-26 to 2026-10-27, and all 3 versions (0.3.2, 0.3.3, and 0.3.4) were approved with it. The adversarial grade found it.</w:t>
            </w:r>
          </w:p>
        </w:tc>
      </w:tr>
      <w:tr>
        <w:trPr>
          <w:cantSplit/>
        </w:trPr>
        <w:tc>
          <w:tcPr>
            <w:tcW w:type="dxa" w:w="1944"/>
          </w:tcPr>
          <w:p>
            <w:pPr>
              <w:spacing w:after="60"/>
            </w:pPr>
            <w:r>
              <w:rPr>
                <w:rFonts w:ascii="Calibri" w:hAnsi="Calibri"/>
                <w:b/>
                <w:caps/>
                <w:color w:val="8B93A1"/>
                <w:sz w:val="15"/>
              </w:rPr>
              <w:t>Desired outcome</w:t>
            </w:r>
          </w:p>
        </w:tc>
        <w:tc>
          <w:tcPr>
            <w:tcW w:type="dxa" w:w="7070"/>
          </w:tcPr>
          <w:p>
            <w:pPr>
              <w:spacing w:after="60"/>
            </w:pPr>
            <w:r/>
            <w:r>
              <w:rPr>
                <w:rFonts w:ascii="Georgia" w:hAnsi="Georgia"/>
                <w:sz w:val="19"/>
              </w:rPr>
              <w:t>The author knows which sections are weak without opening each section, and fixes blocking defects before stakeholders see a version (O-002).</w:t>
            </w:r>
          </w:p>
        </w:tc>
      </w:tr>
    </w:tbl>
    <w:p>
      <w:pPr>
        <w:spacing w:after="40"/>
      </w:pPr>
    </w:p>
    <w:p>
      <w:r>
        <w:br w:type="page"/>
      </w:r>
    </w:p>
    <w:p>
      <w:pPr>
        <w:spacing w:after="40"/>
      </w:pPr>
      <w:r>
        <w:rPr>
          <w:rFonts w:ascii="Calibri" w:hAnsi="Calibri"/>
          <w:b/>
          <w:caps/>
          <w:color w:val="8B93A1"/>
          <w:sz w:val="17"/>
        </w:rPr>
        <w:t>Section 2</w:t>
      </w:r>
    </w:p>
    <w:p>
      <w:pPr>
        <w:pStyle w:val="Heading1"/>
        <w:spacing w:before="0"/>
        <w:pBdr>
          <w:bottom w:val="single" w:sz="14" w:space="4" w:color="16181D"/>
        </w:pBdr>
      </w:pPr>
      <w:bookmarkStart w:id="6" w:name="prd_forge_viewer_market"/>
      <w:r>
        <w:t>Target customer and market</w:t>
      </w:r>
      <w:bookmarkEnd w:id="6"/>
    </w:p>
    <w:p>
      <w:pPr>
        <w:spacing w:after="240"/>
      </w:pPr>
      <w:r>
        <w:rPr>
          <w:rFonts w:ascii="Calibri" w:hAnsi="Calibri"/>
          <w:b/>
          <w:caps/>
          <w:color w:val="5C6370"/>
          <w:sz w:val="15"/>
        </w:rPr>
        <w:t>final · 85/100 · no blocking defects</w:t>
      </w:r>
    </w:p>
    <w:p>
      <w:r>
        <w:rPr>
          <w:rFonts w:ascii="Georgia" w:hAnsi="Georgia"/>
        </w:rPr>
        <w:t>The viewer is free and open source for anyone who uses the authoring tools. The PRD owner decided this on 2026-10-26. Nobody buys it. The market is the people who use the authoring tools (S-001), 126 of whom cloned them in the 14 days to 2026-10-28, and the readers of their PRDs (S-002).</w:t>
      </w:r>
    </w:p>
    <w:tbl>
      <w:tblPr>
        <w:tblW w:type="auto" w:w="0"/>
        <w:jc w:val="left"/>
        <w:tblLayout w:type="fixed"/>
        <w:tblLook w:firstColumn="1" w:firstRow="1" w:lastColumn="0" w:lastRow="0" w:noHBand="0" w:noVBand="1" w:val="04A0"/>
        <w:tblLayout w:type="fixed"/>
        <w:tblCellMar>
          <w:left w:w="0" w:type="dxa"/>
          <w:right w:w="172" w:type="dxa"/>
          <w:top w:w="28" w:type="dxa"/>
          <w:bottom w:w="28" w:type="dxa"/>
        </w:tblCellMar>
        <w:tblW w:w="8496" w:type="dxa"/>
      </w:tblPr>
      <w:tblGrid>
        <w:gridCol w:w="998"/>
        <w:gridCol w:w="2074"/>
        <w:gridCol w:w="1990"/>
        <w:gridCol w:w="1420"/>
        <w:gridCol w:w="2011"/>
      </w:tblGrid>
      <w:tr>
        <w:tc>
          <w:tcPr>
            <w:tcW w:type="dxa" w:w="998"/>
            <w:tcBorders>
              <w:bottom w:val="single" w:sz="12" w:space="4" w:color="16181D"/>
            </w:tcBorders>
          </w:tcPr>
          <w:p>
            <w:pPr>
              <w:spacing w:after="60"/>
            </w:pPr>
            <w:r/>
            <w:r>
              <w:rPr>
                <w:rFonts w:ascii="Calibri" w:hAnsi="Calibri"/>
                <w:b/>
                <w:caps/>
                <w:color w:val="5C6370"/>
                <w:sz w:val="15"/>
              </w:rPr>
              <w:t>ID</w:t>
            </w:r>
          </w:p>
        </w:tc>
        <w:tc>
          <w:tcPr>
            <w:tcW w:type="dxa" w:w="2075"/>
            <w:tcBorders>
              <w:bottom w:val="single" w:sz="12" w:space="4" w:color="16181D"/>
            </w:tcBorders>
          </w:tcPr>
          <w:p>
            <w:pPr>
              <w:spacing w:after="60"/>
            </w:pPr>
            <w:r/>
            <w:r>
              <w:rPr>
                <w:rFonts w:ascii="Calibri" w:hAnsi="Calibri"/>
                <w:b/>
                <w:caps/>
                <w:color w:val="5C6370"/>
                <w:sz w:val="15"/>
              </w:rPr>
              <w:t>Segment</w:t>
            </w:r>
          </w:p>
        </w:tc>
        <w:tc>
          <w:tcPr>
            <w:tcW w:type="dxa" w:w="1991"/>
            <w:tcBorders>
              <w:bottom w:val="single" w:sz="12" w:space="4" w:color="16181D"/>
            </w:tcBorders>
          </w:tcPr>
          <w:p>
            <w:pPr>
              <w:spacing w:after="60"/>
            </w:pPr>
            <w:r/>
            <w:r>
              <w:rPr>
                <w:rFonts w:ascii="Calibri" w:hAnsi="Calibri"/>
                <w:b/>
                <w:caps/>
                <w:color w:val="5C6370"/>
                <w:sz w:val="15"/>
              </w:rPr>
              <w:t>Buyer</w:t>
            </w:r>
          </w:p>
        </w:tc>
        <w:tc>
          <w:tcPr>
            <w:tcW w:type="dxa" w:w="1421"/>
            <w:tcBorders>
              <w:bottom w:val="single" w:sz="12" w:space="4" w:color="16181D"/>
            </w:tcBorders>
          </w:tcPr>
          <w:p>
            <w:pPr>
              <w:spacing w:after="60"/>
            </w:pPr>
            <w:r/>
            <w:r>
              <w:rPr>
                <w:rFonts w:ascii="Calibri" w:hAnsi="Calibri"/>
                <w:b/>
                <w:caps/>
                <w:color w:val="5C6370"/>
                <w:sz w:val="15"/>
              </w:rPr>
              <w:t>User</w:t>
            </w:r>
          </w:p>
        </w:tc>
        <w:tc>
          <w:tcPr>
            <w:tcW w:type="dxa" w:w="2012"/>
            <w:tcBorders>
              <w:bottom w:val="single" w:sz="12" w:space="4" w:color="16181D"/>
            </w:tcBorders>
          </w:tcPr>
          <w:p>
            <w:pPr>
              <w:spacing w:after="60"/>
            </w:pPr>
            <w:r/>
            <w:r>
              <w:rPr>
                <w:rFonts w:ascii="Calibri" w:hAnsi="Calibri"/>
                <w:b/>
                <w:caps/>
                <w:color w:val="5C6370"/>
                <w:sz w:val="15"/>
              </w:rPr>
              <w:t>Size</w:t>
            </w:r>
          </w:p>
        </w:tc>
      </w:tr>
      <w:tr>
        <w:tc>
          <w:tcPr>
            <w:tcW w:type="dxa" w:w="998"/>
            <w:tcBorders>
              <w:bottom w:val="single" w:sz="6" w:space="4" w:color="D8DCE3"/>
            </w:tcBorders>
          </w:tcPr>
          <w:p>
            <w:pPr>
              <w:spacing w:after="60"/>
            </w:pPr>
            <w:r/>
            <w:r>
              <w:rPr>
                <w:rFonts w:ascii="Georgia" w:hAnsi="Georgia"/>
                <w:sz w:val="18"/>
              </w:rPr>
              <w:t>S-001</w:t>
            </w:r>
          </w:p>
        </w:tc>
        <w:tc>
          <w:tcPr>
            <w:tcW w:type="dxa" w:w="2075"/>
            <w:tcBorders>
              <w:bottom w:val="single" w:sz="6" w:space="4" w:color="D8DCE3"/>
            </w:tcBorders>
          </w:tcPr>
          <w:p>
            <w:pPr>
              <w:spacing w:after="60"/>
            </w:pPr>
            <w:r/>
            <w:r>
              <w:rPr>
                <w:rFonts w:ascii="Georgia" w:hAnsi="Georgia"/>
                <w:sz w:val="18"/>
              </w:rPr>
              <w:t>People who use the authoring tools</w:t>
            </w:r>
          </w:p>
        </w:tc>
        <w:tc>
          <w:tcPr>
            <w:tcW w:type="dxa" w:w="1991"/>
            <w:tcBorders>
              <w:bottom w:val="single" w:sz="6" w:space="4" w:color="D8DCE3"/>
            </w:tcBorders>
          </w:tcPr>
          <w:p>
            <w:pPr>
              <w:spacing w:after="60"/>
            </w:pPr>
            <w:r/>
            <w:r>
              <w:rPr>
                <w:rFonts w:ascii="Georgia" w:hAnsi="Georgia"/>
                <w:sz w:val="18"/>
              </w:rPr>
              <w:t>Nobody buys. The author decides to install (PER-001)</w:t>
            </w:r>
          </w:p>
        </w:tc>
        <w:tc>
          <w:tcPr>
            <w:tcW w:type="dxa" w:w="1421"/>
            <w:tcBorders>
              <w:bottom w:val="single" w:sz="6" w:space="4" w:color="D8DCE3"/>
            </w:tcBorders>
          </w:tcPr>
          <w:p>
            <w:pPr>
              <w:spacing w:after="60"/>
            </w:pPr>
            <w:r/>
            <w:r>
              <w:rPr>
                <w:rFonts w:ascii="Georgia" w:hAnsi="Georgia"/>
                <w:sz w:val="18"/>
              </w:rPr>
              <w:t>PER-001, PER-002</w:t>
            </w:r>
          </w:p>
        </w:tc>
        <w:tc>
          <w:tcPr>
            <w:tcW w:type="dxa" w:w="2012"/>
            <w:tcBorders>
              <w:bottom w:val="single" w:sz="6" w:space="4" w:color="D8DCE3"/>
            </w:tcBorders>
          </w:tcPr>
          <w:p>
            <w:pPr>
              <w:spacing w:after="60"/>
            </w:pPr>
            <w:r/>
            <w:r>
              <w:rPr>
                <w:rFonts w:ascii="Georgia" w:hAnsi="Georgia"/>
                <w:sz w:val="18"/>
              </w:rPr>
              <w:t>126 people cloned the tools in 14 days, to 2026-10-28</w:t>
            </w:r>
          </w:p>
        </w:tc>
      </w:tr>
      <w:tr>
        <w:tc>
          <w:tcPr>
            <w:tcW w:type="dxa" w:w="998"/>
            <w:tcBorders>
              <w:bottom w:val="single" w:sz="6" w:space="4" w:color="D8DCE3"/>
            </w:tcBorders>
          </w:tcPr>
          <w:p>
            <w:pPr>
              <w:spacing w:after="60"/>
            </w:pPr>
            <w:r/>
            <w:r>
              <w:rPr>
                <w:rFonts w:ascii="Georgia" w:hAnsi="Georgia"/>
                <w:sz w:val="18"/>
              </w:rPr>
              <w:t>S-002</w:t>
            </w:r>
          </w:p>
        </w:tc>
        <w:tc>
          <w:tcPr>
            <w:tcW w:type="dxa" w:w="2075"/>
            <w:tcBorders>
              <w:bottom w:val="single" w:sz="6" w:space="4" w:color="D8DCE3"/>
            </w:tcBorders>
          </w:tcPr>
          <w:p>
            <w:pPr>
              <w:spacing w:after="60"/>
            </w:pPr>
            <w:r/>
            <w:r>
              <w:rPr>
                <w:rFonts w:ascii="Georgia" w:hAnsi="Georgia"/>
                <w:sz w:val="18"/>
              </w:rPr>
              <w:t>Stakeholders who read PRDs made with the authoring tools</w:t>
            </w:r>
          </w:p>
        </w:tc>
        <w:tc>
          <w:tcPr>
            <w:tcW w:type="dxa" w:w="1991"/>
            <w:tcBorders>
              <w:bottom w:val="single" w:sz="6" w:space="4" w:color="D8DCE3"/>
            </w:tcBorders>
          </w:tcPr>
          <w:p>
            <w:pPr>
              <w:spacing w:after="60"/>
            </w:pPr>
            <w:r/>
            <w:r>
              <w:rPr>
                <w:rFonts w:ascii="Georgia" w:hAnsi="Georgia"/>
                <w:sz w:val="18"/>
              </w:rPr>
              <w:t>No buyer. Each reader decides</w:t>
            </w:r>
          </w:p>
        </w:tc>
        <w:tc>
          <w:tcPr>
            <w:tcW w:type="dxa" w:w="1421"/>
            <w:tcBorders>
              <w:bottom w:val="single" w:sz="6" w:space="4" w:color="D8DCE3"/>
            </w:tcBorders>
          </w:tcPr>
          <w:p>
            <w:pPr>
              <w:spacing w:after="60"/>
            </w:pPr>
            <w:r/>
            <w:r>
              <w:rPr>
                <w:rFonts w:ascii="Georgia" w:hAnsi="Georgia"/>
                <w:sz w:val="18"/>
              </w:rPr>
              <w:t>PER-003, PER-004, PER-005</w:t>
            </w:r>
          </w:p>
        </w:tc>
        <w:tc>
          <w:tcPr>
            <w:tcW w:type="dxa" w:w="2012"/>
            <w:tcBorders>
              <w:bottom w:val="single" w:sz="6" w:space="4" w:color="D8DCE3"/>
            </w:tcBorders>
          </w:tcPr>
          <w:p>
            <w:pPr>
              <w:spacing w:after="60"/>
            </w:pPr>
            <w:r/>
            <w:r>
              <w:rPr>
                <w:rFonts w:ascii="Georgia" w:hAnsi="Georgia"/>
                <w:sz w:val="18"/>
              </w:rPr>
              <w:t>Not known (Q-002)</w:t>
            </w:r>
          </w:p>
        </w:tc>
      </w:tr>
    </w:tbl>
    <w:p>
      <w:pPr>
        <w:spacing w:after="40"/>
      </w:pPr>
    </w:p>
    <w:p>
      <w:r>
        <w:rPr>
          <w:rFonts w:ascii="Georgia" w:hAnsi="Georgia"/>
        </w:rPr>
        <w:t>The S-001 count is of people who use the tools, not of authors only. It can be high, because one person can clone from more than one computer and automated clones count. It can also be low, because it leaves out people who got the tools earlier. Release 1 runs on macOS only (OUT-003), which limits adoption.</w:t>
      </w:r>
    </w:p>
    <w:tbl>
      <w:tblPr>
        <w:tblW w:type="auto" w:w="0"/>
        <w:jc w:val="left"/>
        <w:tblLayout w:type="fixed"/>
        <w:tblLook w:firstColumn="1" w:firstRow="1" w:lastColumn="0" w:lastRow="0" w:noHBand="0" w:noVBand="1" w:val="04A0"/>
        <w:tblLayout w:type="fixed"/>
        <w:tblCellMar>
          <w:left w:w="0" w:type="dxa"/>
          <w:right w:w="172" w:type="dxa"/>
          <w:top w:w="28" w:type="dxa"/>
          <w:bottom w:w="28" w:type="dxa"/>
        </w:tblCellMar>
        <w:tblW w:w="8841" w:type="dxa"/>
      </w:tblPr>
      <w:tblGrid>
        <w:gridCol w:w="3019"/>
        <w:gridCol w:w="1656"/>
        <w:gridCol w:w="4165"/>
      </w:tblGrid>
      <w:tr>
        <w:tc>
          <w:tcPr>
            <w:tcW w:type="dxa" w:w="3020"/>
            <w:tcBorders>
              <w:bottom w:val="single" w:sz="12" w:space="4" w:color="16181D"/>
            </w:tcBorders>
          </w:tcPr>
          <w:p>
            <w:pPr>
              <w:spacing w:after="60"/>
            </w:pPr>
            <w:r/>
            <w:r>
              <w:rPr>
                <w:rFonts w:ascii="Calibri" w:hAnsi="Calibri"/>
                <w:b/>
                <w:caps/>
                <w:color w:val="5C6370"/>
                <w:sz w:val="15"/>
              </w:rPr>
              <w:t>Substitute</w:t>
            </w:r>
          </w:p>
        </w:tc>
        <w:tc>
          <w:tcPr>
            <w:tcW w:type="dxa" w:w="1656"/>
            <w:tcBorders>
              <w:bottom w:val="single" w:sz="12" w:space="4" w:color="16181D"/>
            </w:tcBorders>
          </w:tcPr>
          <w:p>
            <w:pPr>
              <w:spacing w:after="60"/>
            </w:pPr>
            <w:r/>
            <w:r>
              <w:rPr>
                <w:rFonts w:ascii="Calibri" w:hAnsi="Calibri"/>
                <w:b/>
                <w:caps/>
                <w:color w:val="5C6370"/>
                <w:sz w:val="15"/>
              </w:rPr>
              <w:t>Kind</w:t>
            </w:r>
          </w:p>
        </w:tc>
        <w:tc>
          <w:tcPr>
            <w:tcW w:type="dxa" w:w="4165"/>
            <w:tcBorders>
              <w:bottom w:val="single" w:sz="12" w:space="4" w:color="16181D"/>
            </w:tcBorders>
          </w:tcPr>
          <w:p>
            <w:pPr>
              <w:spacing w:after="60"/>
            </w:pPr>
            <w:r/>
            <w:r>
              <w:rPr>
                <w:rFonts w:ascii="Calibri" w:hAnsi="Calibri"/>
                <w:b/>
                <w:caps/>
                <w:color w:val="5C6370"/>
                <w:sz w:val="15"/>
              </w:rPr>
              <w:t>Our edge</w:t>
            </w:r>
          </w:p>
        </w:tc>
      </w:tr>
      <w:tr>
        <w:tc>
          <w:tcPr>
            <w:tcW w:type="dxa" w:w="3020"/>
            <w:tcBorders>
              <w:bottom w:val="single" w:sz="6" w:space="4" w:color="D8DCE3"/>
            </w:tcBorders>
          </w:tcPr>
          <w:p>
            <w:pPr>
              <w:spacing w:after="60"/>
            </w:pPr>
            <w:r/>
            <w:r>
              <w:rPr>
                <w:rFonts w:ascii="Georgia" w:hAnsi="Georgia"/>
                <w:sz w:val="18"/>
              </w:rPr>
              <w:t>A copy that the author packages by hand</w:t>
            </w:r>
          </w:p>
        </w:tc>
        <w:tc>
          <w:tcPr>
            <w:tcW w:type="dxa" w:w="1656"/>
            <w:tcBorders>
              <w:bottom w:val="single" w:sz="6" w:space="4" w:color="D8DCE3"/>
            </w:tcBorders>
          </w:tcPr>
          <w:p>
            <w:pPr>
              <w:spacing w:after="60"/>
            </w:pPr>
            <w:r/>
            <w:r>
              <w:rPr>
                <w:rFonts w:ascii="Georgia" w:hAnsi="Georgia"/>
                <w:sz w:val="18"/>
              </w:rPr>
              <w:t>status quo</w:t>
            </w:r>
          </w:p>
        </w:tc>
        <w:tc>
          <w:tcPr>
            <w:tcW w:type="dxa" w:w="4165"/>
            <w:tcBorders>
              <w:bottom w:val="single" w:sz="6" w:space="4" w:color="D8DCE3"/>
            </w:tcBorders>
          </w:tcPr>
          <w:p>
            <w:pPr>
              <w:spacing w:after="60"/>
            </w:pPr>
            <w:r/>
            <w:r>
              <w:rPr>
                <w:rFonts w:ascii="Georgia" w:hAnsi="Georgia"/>
                <w:sz w:val="18"/>
              </w:rPr>
              <w:t>A stakeholder-ready copy in seconds (NFR-004, p95), not 2 to 4 hours (P-002)</w:t>
            </w:r>
          </w:p>
        </w:tc>
      </w:tr>
      <w:tr>
        <w:tc>
          <w:tcPr>
            <w:tcW w:type="dxa" w:w="3020"/>
            <w:tcBorders>
              <w:bottom w:val="single" w:sz="6" w:space="4" w:color="D8DCE3"/>
            </w:tcBorders>
          </w:tcPr>
          <w:p>
            <w:pPr>
              <w:spacing w:after="60"/>
            </w:pPr>
            <w:r/>
            <w:r>
              <w:rPr>
                <w:rFonts w:ascii="Georgia" w:hAnsi="Georgia"/>
                <w:sz w:val="18"/>
              </w:rPr>
              <w:t>A shared online document</w:t>
            </w:r>
          </w:p>
        </w:tc>
        <w:tc>
          <w:tcPr>
            <w:tcW w:type="dxa" w:w="1656"/>
            <w:tcBorders>
              <w:bottom w:val="single" w:sz="6" w:space="4" w:color="D8DCE3"/>
            </w:tcBorders>
          </w:tcPr>
          <w:p>
            <w:pPr>
              <w:spacing w:after="60"/>
            </w:pPr>
            <w:r/>
            <w:r>
              <w:rPr>
                <w:rFonts w:ascii="Georgia" w:hAnsi="Georgia"/>
                <w:sz w:val="18"/>
              </w:rPr>
              <w:t>direct</w:t>
            </w:r>
          </w:p>
        </w:tc>
        <w:tc>
          <w:tcPr>
            <w:tcW w:type="dxa" w:w="4165"/>
            <w:tcBorders>
              <w:bottom w:val="single" w:sz="6" w:space="4" w:color="D8DCE3"/>
            </w:tcBorders>
          </w:tcPr>
          <w:p>
            <w:pPr>
              <w:spacing w:after="60"/>
            </w:pPr>
            <w:r/>
            <w:r>
              <w:rPr>
                <w:rFonts w:ascii="Georgia" w:hAnsi="Georgia"/>
                <w:sz w:val="18"/>
              </w:rPr>
              <w:t>Each export shows its version, draft mark, and scores. No network transfer. No comments</w:t>
            </w:r>
          </w:p>
        </w:tc>
      </w:tr>
      <w:tr>
        <w:tc>
          <w:tcPr>
            <w:tcW w:type="dxa" w:w="3020"/>
            <w:tcBorders>
              <w:bottom w:val="single" w:sz="6" w:space="4" w:color="D8DCE3"/>
            </w:tcBorders>
          </w:tcPr>
          <w:p>
            <w:pPr>
              <w:spacing w:after="60"/>
            </w:pPr>
            <w:r/>
            <w:r>
              <w:rPr>
                <w:rFonts w:ascii="Georgia" w:hAnsi="Georgia"/>
                <w:sz w:val="18"/>
              </w:rPr>
              <w:t>A script that the team writes</w:t>
            </w:r>
          </w:p>
        </w:tc>
        <w:tc>
          <w:tcPr>
            <w:tcW w:type="dxa" w:w="1656"/>
            <w:tcBorders>
              <w:bottom w:val="single" w:sz="6" w:space="4" w:color="D8DCE3"/>
            </w:tcBorders>
          </w:tcPr>
          <w:p>
            <w:pPr>
              <w:spacing w:after="60"/>
            </w:pPr>
            <w:r/>
            <w:r>
              <w:rPr>
                <w:rFonts w:ascii="Georgia" w:hAnsi="Georgia"/>
                <w:sz w:val="18"/>
              </w:rPr>
              <w:t>build in house</w:t>
            </w:r>
          </w:p>
        </w:tc>
        <w:tc>
          <w:tcPr>
            <w:tcW w:type="dxa" w:w="4165"/>
            <w:tcBorders>
              <w:bottom w:val="single" w:sz="6" w:space="4" w:color="D8DCE3"/>
            </w:tcBorders>
          </w:tcPr>
          <w:p>
            <w:pPr>
              <w:spacing w:after="60"/>
            </w:pPr>
            <w:r/>
            <w:r>
              <w:rPr>
                <w:rFonts w:ascii="Georgia" w:hAnsi="Georgia"/>
                <w:sz w:val="18"/>
              </w:rPr>
              <w:t>Scores, version, and draft mark in each export, with no script to maintain</w:t>
            </w:r>
          </w:p>
        </w:tc>
      </w:tr>
      <w:tr>
        <w:tc>
          <w:tcPr>
            <w:tcW w:type="dxa" w:w="3020"/>
            <w:tcBorders>
              <w:bottom w:val="single" w:sz="6" w:space="4" w:color="D8DCE3"/>
            </w:tcBorders>
          </w:tcPr>
          <w:p>
            <w:pPr>
              <w:spacing w:after="60"/>
            </w:pPr>
            <w:r/>
            <w:r>
              <w:rPr>
                <w:rFonts w:ascii="Georgia" w:hAnsi="Georgia"/>
                <w:sz w:val="18"/>
              </w:rPr>
              <w:t>The command-line copy</w:t>
            </w:r>
          </w:p>
        </w:tc>
        <w:tc>
          <w:tcPr>
            <w:tcW w:type="dxa" w:w="1656"/>
            <w:tcBorders>
              <w:bottom w:val="single" w:sz="6" w:space="4" w:color="D8DCE3"/>
            </w:tcBorders>
          </w:tcPr>
          <w:p>
            <w:pPr>
              <w:spacing w:after="60"/>
            </w:pPr>
            <w:r/>
            <w:r>
              <w:rPr>
                <w:rFonts w:ascii="Georgia" w:hAnsi="Georgia"/>
                <w:sz w:val="18"/>
              </w:rPr>
              <w:t>indirect</w:t>
            </w:r>
          </w:p>
        </w:tc>
        <w:tc>
          <w:tcPr>
            <w:tcW w:type="dxa" w:w="4165"/>
            <w:tcBorders>
              <w:bottom w:val="single" w:sz="6" w:space="4" w:color="D8DCE3"/>
            </w:tcBorders>
          </w:tcPr>
          <w:p>
            <w:pPr>
              <w:spacing w:after="60"/>
            </w:pPr>
            <w:r/>
            <w:r>
              <w:rPr>
                <w:rFonts w:ascii="Georgia" w:hAnsi="Georgia"/>
                <w:sz w:val="18"/>
              </w:rPr>
              <w:t>A developer exports only the sections for the current work</w:t>
            </w:r>
          </w:p>
        </w:tc>
      </w:tr>
      <w:tr>
        <w:tc>
          <w:tcPr>
            <w:tcW w:type="dxa" w:w="3020"/>
            <w:tcBorders>
              <w:bottom w:val="single" w:sz="6" w:space="4" w:color="D8DCE3"/>
            </w:tcBorders>
          </w:tcPr>
          <w:p>
            <w:pPr>
              <w:spacing w:after="60"/>
            </w:pPr>
            <w:r/>
            <w:r>
              <w:rPr>
                <w:rFonts w:ascii="Georgia" w:hAnsi="Georgia"/>
                <w:sz w:val="18"/>
              </w:rPr>
              <w:t>The stepper pane</w:t>
            </w:r>
          </w:p>
        </w:tc>
        <w:tc>
          <w:tcPr>
            <w:tcW w:type="dxa" w:w="1656"/>
            <w:tcBorders>
              <w:bottom w:val="single" w:sz="6" w:space="4" w:color="D8DCE3"/>
            </w:tcBorders>
          </w:tcPr>
          <w:p>
            <w:pPr>
              <w:spacing w:after="60"/>
            </w:pPr>
            <w:r/>
            <w:r>
              <w:rPr>
                <w:rFonts w:ascii="Georgia" w:hAnsi="Georgia"/>
                <w:sz w:val="18"/>
              </w:rPr>
              <w:t>indirect</w:t>
            </w:r>
          </w:p>
        </w:tc>
        <w:tc>
          <w:tcPr>
            <w:tcW w:type="dxa" w:w="4165"/>
            <w:tcBorders>
              <w:bottom w:val="single" w:sz="6" w:space="4" w:color="D8DCE3"/>
            </w:tcBorders>
          </w:tcPr>
          <w:p>
            <w:pPr>
              <w:spacing w:after="60"/>
            </w:pPr>
            <w:r/>
            <w:r>
              <w:rPr>
                <w:rFonts w:ascii="Georgia" w:hAnsi="Georgia"/>
                <w:sz w:val="18"/>
              </w:rPr>
              <w:t>A reader without the authoring tools reads the export</w:t>
            </w:r>
          </w:p>
        </w:tc>
      </w:tr>
    </w:tbl>
    <w:p>
      <w:pPr>
        <w:spacing w:after="40"/>
      </w:pPr>
    </w:p>
    <w:p>
      <w:r>
        <w:rPr>
          <w:rFonts w:ascii="Georgia" w:hAnsi="Georgia"/>
        </w:rPr>
        <w:t>Why we win, in the author's words: "Show me what is weak, then let me send it today." The viewer shows every grade in one view, and has a copy ready in seconds, not after 2 to 4 hours of packaging by hand.</w:t>
      </w:r>
    </w:p>
    <w:p>
      <w:pPr>
        <w:pStyle w:val="Heading3"/>
      </w:pPr>
      <w:r>
        <w:t>Segments</w:t>
      </w:r>
    </w:p>
    <w:p>
      <w:pPr>
        <w:keepNext/>
        <w:spacing w:before="220" w:after="60"/>
        <w:ind w:left="115"/>
        <w:pBdr>
          <w:left w:val="single" w:sz="18" w:space="0" w:color="1F4E79"/>
        </w:pBdr>
      </w:pPr>
      <w:bookmarkStart w:id="7" w:name="S_001"/>
      <w:r>
        <w:rPr>
          <w:rFonts w:ascii="Calibri" w:hAnsi="Calibri"/>
          <w:b/>
          <w:color w:val="1F4E79"/>
          <w:sz w:val="20"/>
        </w:rPr>
        <w:t xml:space="preserve">S-001  </w:t>
      </w:r>
      <w:r>
        <w:rPr>
          <w:rFonts w:ascii="Calibri" w:hAnsi="Calibri"/>
          <w:b/>
          <w:sz w:val="20"/>
        </w:rPr>
        <w:t>People who use the authoring tools</w:t>
      </w:r>
      <w:bookmarkEnd w:id="7"/>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Buyer</w:t>
            </w:r>
          </w:p>
        </w:tc>
        <w:tc>
          <w:tcPr>
            <w:tcW w:type="dxa" w:w="7070"/>
          </w:tcPr>
          <w:p>
            <w:pPr>
              <w:spacing w:after="60"/>
            </w:pPr>
            <w:r/>
            <w:r>
              <w:rPr>
                <w:rFonts w:ascii="Georgia" w:hAnsi="Georgia"/>
                <w:sz w:val="19"/>
              </w:rPr>
              <w:t>Nobody buys it. The viewer is free and open source. The PRD author decides to install it.</w:t>
            </w:r>
          </w:p>
        </w:tc>
      </w:tr>
      <w:tr>
        <w:trPr>
          <w:cantSplit/>
        </w:trPr>
        <w:tc>
          <w:tcPr>
            <w:tcW w:type="dxa" w:w="1944"/>
          </w:tcPr>
          <w:p>
            <w:pPr>
              <w:spacing w:after="60"/>
            </w:pPr>
            <w:r>
              <w:rPr>
                <w:rFonts w:ascii="Calibri" w:hAnsi="Calibri"/>
                <w:b/>
                <w:caps/>
                <w:color w:val="8B93A1"/>
                <w:sz w:val="15"/>
              </w:rPr>
              <w:t>Buyer persona</w:t>
            </w:r>
          </w:p>
        </w:tc>
        <w:tc>
          <w:tcPr>
            <w:tcW w:type="dxa" w:w="7070"/>
          </w:tcPr>
          <w:p>
            <w:pPr>
              <w:spacing w:after="60"/>
            </w:pPr>
            <w:r/>
            <w:r>
              <w:rPr>
                <w:rFonts w:ascii="Georgia" w:hAnsi="Georgia"/>
                <w:sz w:val="19"/>
              </w:rPr>
              <w:t>PER-001</w:t>
            </w:r>
          </w:p>
        </w:tc>
      </w:tr>
      <w:tr>
        <w:trPr>
          <w:cantSplit/>
        </w:trPr>
        <w:tc>
          <w:tcPr>
            <w:tcW w:type="dxa" w:w="1944"/>
          </w:tcPr>
          <w:p>
            <w:pPr>
              <w:spacing w:after="60"/>
            </w:pPr>
            <w:r>
              <w:rPr>
                <w:rFonts w:ascii="Calibri" w:hAnsi="Calibri"/>
                <w:b/>
                <w:caps/>
                <w:color w:val="8B93A1"/>
                <w:sz w:val="15"/>
              </w:rPr>
              <w:t>User</w:t>
            </w:r>
          </w:p>
        </w:tc>
        <w:tc>
          <w:tcPr>
            <w:tcW w:type="dxa" w:w="7070"/>
          </w:tcPr>
          <w:p>
            <w:pPr>
              <w:spacing w:after="60"/>
            </w:pPr>
            <w:r/>
            <w:r>
              <w:rPr>
                <w:rFonts w:ascii="Georgia" w:hAnsi="Georgia"/>
                <w:sz w:val="19"/>
              </w:rPr>
              <w:t>PER-001, PER-002</w:t>
            </w:r>
          </w:p>
        </w:tc>
      </w:tr>
      <w:tr>
        <w:trPr>
          <w:cantSplit/>
        </w:trPr>
        <w:tc>
          <w:tcPr>
            <w:tcW w:type="dxa" w:w="1944"/>
          </w:tcPr>
          <w:p>
            <w:pPr>
              <w:spacing w:after="60"/>
            </w:pPr>
            <w:r>
              <w:rPr>
                <w:rFonts w:ascii="Calibri" w:hAnsi="Calibri"/>
                <w:b/>
                <w:caps/>
                <w:color w:val="8B93A1"/>
                <w:sz w:val="15"/>
              </w:rPr>
              <w:t>User personas</w:t>
            </w:r>
          </w:p>
        </w:tc>
        <w:tc>
          <w:tcPr>
            <w:tcW w:type="dxa" w:w="7070"/>
          </w:tcPr>
          <w:p>
            <w:pPr>
              <w:spacing w:after="40"/>
              <w:ind w:left="173"/>
            </w:pPr>
            <w:r/>
            <w:r>
              <w:rPr>
                <w:rFonts w:ascii="Georgia" w:hAnsi="Georgia"/>
                <w:sz w:val="19"/>
              </w:rPr>
              <w:t>• PER-001</w:t>
            </w:r>
          </w:p>
          <w:p>
            <w:pPr>
              <w:spacing w:after="40"/>
              <w:ind w:left="173"/>
            </w:pPr>
            <w:r>
              <w:rPr>
                <w:rFonts w:ascii="Georgia" w:hAnsi="Georgia"/>
                <w:sz w:val="19"/>
              </w:rPr>
              <w:t>• PER-002</w:t>
            </w:r>
          </w:p>
        </w:tc>
      </w:tr>
      <w:tr>
        <w:trPr>
          <w:cantSplit/>
        </w:trPr>
        <w:tc>
          <w:tcPr>
            <w:tcW w:type="dxa" w:w="1944"/>
          </w:tcPr>
          <w:p>
            <w:pPr>
              <w:spacing w:after="60"/>
            </w:pPr>
            <w:r>
              <w:rPr>
                <w:rFonts w:ascii="Calibri" w:hAnsi="Calibri"/>
                <w:b/>
                <w:caps/>
                <w:color w:val="8B93A1"/>
                <w:sz w:val="15"/>
              </w:rPr>
              <w:t>Size</w:t>
            </w:r>
          </w:p>
        </w:tc>
        <w:tc>
          <w:tcPr>
            <w:tcW w:type="dxa" w:w="7070"/>
          </w:tcPr>
          <w:p>
            <w:pPr>
              <w:spacing w:after="60"/>
            </w:pPr>
            <w:r/>
            <w:r>
              <w:rPr>
                <w:rFonts w:ascii="Georgia" w:hAnsi="Georgia"/>
                <w:sz w:val="19"/>
              </w:rPr>
              <w:t>126 people cloned the authoring tools in the 14 days to 2026-10-28, in 294 clones. The count is of people who use the tools, authors and developers, not of authors only. The count can be high, because one person can clone from more than one computer and automated clones count. It can also be low, because it leaves out people who got the tools before that period. The number of teams is not known (R-002).</w:t>
            </w:r>
          </w:p>
        </w:tc>
      </w:tr>
      <w:tr>
        <w:trPr>
          <w:cantSplit/>
        </w:trPr>
        <w:tc>
          <w:tcPr>
            <w:tcW w:type="dxa" w:w="1944"/>
          </w:tcPr>
          <w:p>
            <w:pPr>
              <w:spacing w:after="60"/>
            </w:pPr>
            <w:r>
              <w:rPr>
                <w:rFonts w:ascii="Calibri" w:hAnsi="Calibri"/>
                <w:b/>
                <w:caps/>
                <w:color w:val="8B93A1"/>
                <w:sz w:val="15"/>
              </w:rPr>
              <w:t>Size source</w:t>
            </w:r>
          </w:p>
        </w:tc>
        <w:tc>
          <w:tcPr>
            <w:tcW w:type="dxa" w:w="7070"/>
          </w:tcPr>
          <w:p>
            <w:pPr>
              <w:spacing w:after="60"/>
            </w:pPr>
            <w:r/>
            <w:r>
              <w:rPr>
                <w:rFonts w:ascii="Georgia" w:hAnsi="Georgia"/>
                <w:sz w:val="19"/>
              </w:rPr>
              <w:t>GitHub traffic page of the authoring tools, https://github.com/SpillwaveSolutions/prd-forge, read by the PRD owner</w:t>
            </w:r>
          </w:p>
        </w:tc>
      </w:tr>
      <w:tr>
        <w:trPr>
          <w:cantSplit/>
        </w:trPr>
        <w:tc>
          <w:tcPr>
            <w:tcW w:type="dxa" w:w="1944"/>
          </w:tcPr>
          <w:p>
            <w:pPr>
              <w:spacing w:after="60"/>
            </w:pPr>
            <w:r>
              <w:rPr>
                <w:rFonts w:ascii="Calibri" w:hAnsi="Calibri"/>
                <w:b/>
                <w:caps/>
                <w:color w:val="8B93A1"/>
                <w:sz w:val="15"/>
              </w:rPr>
              <w:t>Size as of</w:t>
            </w:r>
          </w:p>
        </w:tc>
        <w:tc>
          <w:tcPr>
            <w:tcW w:type="dxa" w:w="7070"/>
          </w:tcPr>
          <w:p>
            <w:pPr>
              <w:spacing w:after="60"/>
            </w:pPr>
            <w:r/>
            <w:r>
              <w:rPr>
                <w:rFonts w:ascii="Georgia" w:hAnsi="Georgia"/>
                <w:sz w:val="19"/>
              </w:rPr>
              <w:t>2026-10-28</w:t>
            </w:r>
          </w:p>
        </w:tc>
      </w:tr>
      <w:tr>
        <w:trPr>
          <w:cantSplit/>
        </w:trPr>
        <w:tc>
          <w:tcPr>
            <w:tcW w:type="dxa" w:w="1944"/>
          </w:tcPr>
          <w:p>
            <w:pPr>
              <w:spacing w:after="60"/>
            </w:pPr>
            <w:r>
              <w:rPr>
                <w:rFonts w:ascii="Calibri" w:hAnsi="Calibri"/>
                <w:b/>
                <w:caps/>
                <w:color w:val="8B93A1"/>
                <w:sz w:val="15"/>
              </w:rPr>
              <w:t>Size method</w:t>
            </w:r>
          </w:p>
        </w:tc>
        <w:tc>
          <w:tcPr>
            <w:tcW w:type="dxa" w:w="7070"/>
          </w:tcPr>
          <w:p>
            <w:pPr>
              <w:spacing w:after="60"/>
            </w:pPr>
            <w:r/>
            <w:r>
              <w:rPr>
                <w:rFonts w:ascii="Georgia" w:hAnsi="Georgia"/>
                <w:sz w:val="19"/>
              </w:rPr>
              <w:t>bottom-up</w:t>
            </w:r>
          </w:p>
        </w:tc>
      </w:tr>
      <w:tr>
        <w:trPr>
          <w:cantSplit/>
        </w:trPr>
        <w:tc>
          <w:tcPr>
            <w:tcW w:type="dxa" w:w="1944"/>
          </w:tcPr>
          <w:p>
            <w:pPr>
              <w:spacing w:after="60"/>
            </w:pPr>
            <w:r>
              <w:rPr>
                <w:rFonts w:ascii="Calibri" w:hAnsi="Calibri"/>
                <w:b/>
                <w:caps/>
                <w:color w:val="8B93A1"/>
                <w:sz w:val="15"/>
              </w:rPr>
              <w:t>Size unit</w:t>
            </w:r>
          </w:p>
        </w:tc>
        <w:tc>
          <w:tcPr>
            <w:tcW w:type="dxa" w:w="7070"/>
          </w:tcPr>
          <w:p>
            <w:pPr>
              <w:spacing w:after="60"/>
            </w:pPr>
            <w:r/>
            <w:r>
              <w:rPr>
                <w:rFonts w:ascii="Georgia" w:hAnsi="Georgia"/>
                <w:sz w:val="19"/>
              </w:rPr>
              <w:t>people</w:t>
            </w:r>
          </w:p>
        </w:tc>
      </w:tr>
      <w:tr>
        <w:trPr>
          <w:cantSplit/>
        </w:trPr>
        <w:tc>
          <w:tcPr>
            <w:tcW w:type="dxa" w:w="1944"/>
          </w:tcPr>
          <w:p>
            <w:pPr>
              <w:spacing w:after="60"/>
            </w:pPr>
            <w:r>
              <w:rPr>
                <w:rFonts w:ascii="Calibri" w:hAnsi="Calibri"/>
                <w:b/>
                <w:caps/>
                <w:color w:val="8B93A1"/>
                <w:sz w:val="15"/>
              </w:rPr>
              <w:t>Willingness to pay</w:t>
            </w:r>
          </w:p>
        </w:tc>
        <w:tc>
          <w:tcPr>
            <w:tcW w:type="dxa" w:w="7070"/>
          </w:tcPr>
          <w:p>
            <w:pPr>
              <w:spacing w:after="60"/>
            </w:pPr>
            <w:r/>
            <w:r>
              <w:rPr>
                <w:rFonts w:ascii="Georgia" w:hAnsi="Georgia"/>
                <w:sz w:val="19"/>
              </w:rPr>
              <w:t>None needed. The viewer is free.</w:t>
            </w:r>
          </w:p>
        </w:tc>
      </w:tr>
      <w:tr>
        <w:trPr>
          <w:cantSplit/>
        </w:trPr>
        <w:tc>
          <w:tcPr>
            <w:tcW w:type="dxa" w:w="1944"/>
          </w:tcPr>
          <w:p>
            <w:pPr>
              <w:spacing w:after="60"/>
            </w:pPr>
            <w:r>
              <w:rPr>
                <w:rFonts w:ascii="Calibri" w:hAnsi="Calibri"/>
                <w:b/>
                <w:caps/>
                <w:color w:val="8B93A1"/>
                <w:sz w:val="15"/>
              </w:rPr>
              <w:t>Adoption barriers</w:t>
            </w:r>
          </w:p>
        </w:tc>
        <w:tc>
          <w:tcPr>
            <w:tcW w:type="dxa" w:w="7070"/>
          </w:tcPr>
          <w:p>
            <w:pPr>
              <w:spacing w:after="40"/>
              <w:ind w:left="173"/>
            </w:pPr>
            <w:r/>
            <w:r>
              <w:rPr>
                <w:rFonts w:ascii="Georgia" w:hAnsi="Georgia"/>
                <w:sz w:val="19"/>
              </w:rPr>
              <w:t>• Release 1 runs on macOS only (OUT-003).</w:t>
            </w:r>
          </w:p>
          <w:p>
            <w:pPr>
              <w:spacing w:after="40"/>
              <w:ind w:left="173"/>
            </w:pPr>
            <w:r>
              <w:rPr>
                <w:rFonts w:ascii="Georgia" w:hAnsi="Georgia"/>
                <w:sz w:val="19"/>
              </w:rPr>
              <w:t>• The author must install one more app beside the authoring tools.</w:t>
            </w:r>
          </w:p>
        </w:tc>
      </w:tr>
    </w:tbl>
    <w:p>
      <w:pPr>
        <w:spacing w:after="40"/>
      </w:pPr>
    </w:p>
    <w:p>
      <w:pPr>
        <w:keepNext/>
        <w:spacing w:before="220" w:after="60"/>
        <w:ind w:left="115"/>
        <w:pBdr>
          <w:left w:val="single" w:sz="18" w:space="0" w:color="1F4E79"/>
        </w:pBdr>
      </w:pPr>
      <w:bookmarkStart w:id="8" w:name="S_002"/>
      <w:r>
        <w:rPr>
          <w:rFonts w:ascii="Calibri" w:hAnsi="Calibri"/>
          <w:b/>
          <w:color w:val="1F4E79"/>
          <w:sz w:val="20"/>
        </w:rPr>
        <w:t xml:space="preserve">S-002  </w:t>
      </w:r>
      <w:r>
        <w:rPr>
          <w:rFonts w:ascii="Calibri" w:hAnsi="Calibri"/>
          <w:b/>
          <w:sz w:val="20"/>
        </w:rPr>
        <w:t>Stakeholders who read PRDs made with the authoring tools</w:t>
      </w:r>
      <w:bookmarkEnd w:id="8"/>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Buyer</w:t>
            </w:r>
          </w:p>
        </w:tc>
        <w:tc>
          <w:tcPr>
            <w:tcW w:type="dxa" w:w="7070"/>
          </w:tcPr>
          <w:p>
            <w:pPr>
              <w:spacing w:after="60"/>
            </w:pPr>
            <w:r/>
            <w:r>
              <w:rPr>
                <w:rFonts w:ascii="Georgia" w:hAnsi="Georgia"/>
                <w:sz w:val="19"/>
              </w:rPr>
              <w:t>No buyer. Nobody buys it, and no one decides for the readers. Each reader decides to install the free viewer, or reads only the copy that the author sends.</w:t>
            </w:r>
          </w:p>
        </w:tc>
      </w:tr>
      <w:tr>
        <w:trPr>
          <w:cantSplit/>
        </w:trPr>
        <w:tc>
          <w:tcPr>
            <w:tcW w:type="dxa" w:w="1944"/>
          </w:tcPr>
          <w:p>
            <w:pPr>
              <w:spacing w:after="60"/>
            </w:pPr>
            <w:r>
              <w:rPr>
                <w:rFonts w:ascii="Calibri" w:hAnsi="Calibri"/>
                <w:b/>
                <w:caps/>
                <w:color w:val="8B93A1"/>
                <w:sz w:val="15"/>
              </w:rPr>
              <w:t>User</w:t>
            </w:r>
          </w:p>
        </w:tc>
        <w:tc>
          <w:tcPr>
            <w:tcW w:type="dxa" w:w="7070"/>
          </w:tcPr>
          <w:p>
            <w:pPr>
              <w:spacing w:after="60"/>
            </w:pPr>
            <w:r/>
            <w:r>
              <w:rPr>
                <w:rFonts w:ascii="Georgia" w:hAnsi="Georgia"/>
                <w:sz w:val="19"/>
              </w:rPr>
              <w:t>PER-003, PER-004, PER-005</w:t>
            </w:r>
          </w:p>
        </w:tc>
      </w:tr>
      <w:tr>
        <w:trPr>
          <w:cantSplit/>
        </w:trPr>
        <w:tc>
          <w:tcPr>
            <w:tcW w:type="dxa" w:w="1944"/>
          </w:tcPr>
          <w:p>
            <w:pPr>
              <w:spacing w:after="60"/>
            </w:pPr>
            <w:r>
              <w:rPr>
                <w:rFonts w:ascii="Calibri" w:hAnsi="Calibri"/>
                <w:b/>
                <w:caps/>
                <w:color w:val="8B93A1"/>
                <w:sz w:val="15"/>
              </w:rPr>
              <w:t>User personas</w:t>
            </w:r>
          </w:p>
        </w:tc>
        <w:tc>
          <w:tcPr>
            <w:tcW w:type="dxa" w:w="7070"/>
          </w:tcPr>
          <w:p>
            <w:pPr>
              <w:spacing w:after="40"/>
              <w:ind w:left="173"/>
            </w:pPr>
            <w:r/>
            <w:r>
              <w:rPr>
                <w:rFonts w:ascii="Georgia" w:hAnsi="Georgia"/>
                <w:sz w:val="19"/>
              </w:rPr>
              <w:t>• PER-003</w:t>
            </w:r>
          </w:p>
          <w:p>
            <w:pPr>
              <w:spacing w:after="40"/>
              <w:ind w:left="173"/>
            </w:pPr>
            <w:r>
              <w:rPr>
                <w:rFonts w:ascii="Georgia" w:hAnsi="Georgia"/>
                <w:sz w:val="19"/>
              </w:rPr>
              <w:t>• PER-004</w:t>
            </w:r>
          </w:p>
          <w:p>
            <w:pPr>
              <w:spacing w:after="40"/>
              <w:ind w:left="173"/>
            </w:pPr>
            <w:r>
              <w:rPr>
                <w:rFonts w:ascii="Georgia" w:hAnsi="Georgia"/>
                <w:sz w:val="19"/>
              </w:rPr>
              <w:t>• PER-005</w:t>
            </w:r>
          </w:p>
        </w:tc>
      </w:tr>
      <w:tr>
        <w:trPr>
          <w:cantSplit/>
        </w:trPr>
        <w:tc>
          <w:tcPr>
            <w:tcW w:type="dxa" w:w="1944"/>
          </w:tcPr>
          <w:p>
            <w:pPr>
              <w:spacing w:after="60"/>
            </w:pPr>
            <w:r>
              <w:rPr>
                <w:rFonts w:ascii="Calibri" w:hAnsi="Calibri"/>
                <w:b/>
                <w:caps/>
                <w:color w:val="8B93A1"/>
                <w:sz w:val="15"/>
              </w:rPr>
              <w:t>Size</w:t>
            </w:r>
          </w:p>
        </w:tc>
        <w:tc>
          <w:tcPr>
            <w:tcW w:type="dxa" w:w="7070"/>
          </w:tcPr>
          <w:p>
            <w:pPr>
              <w:spacing w:after="60"/>
            </w:pPr>
            <w:r/>
            <w:r>
              <w:rPr>
                <w:rFonts w:ascii="Georgia" w:hAnsi="Georgia"/>
                <w:sz w:val="19"/>
              </w:rPr>
              <w:t>Not known. Q-002 asks the PRD owner to count the reviewers of each PRD, and how many of them have the authoring tools, by 2026-11-30.</w:t>
            </w:r>
          </w:p>
        </w:tc>
      </w:tr>
      <w:tr>
        <w:trPr>
          <w:cantSplit/>
        </w:trPr>
        <w:tc>
          <w:tcPr>
            <w:tcW w:type="dxa" w:w="1944"/>
          </w:tcPr>
          <w:p>
            <w:pPr>
              <w:spacing w:after="60"/>
            </w:pPr>
            <w:r>
              <w:rPr>
                <w:rFonts w:ascii="Calibri" w:hAnsi="Calibri"/>
                <w:b/>
                <w:caps/>
                <w:color w:val="8B93A1"/>
                <w:sz w:val="15"/>
              </w:rPr>
              <w:t>Size as of</w:t>
            </w:r>
          </w:p>
        </w:tc>
        <w:tc>
          <w:tcPr>
            <w:tcW w:type="dxa" w:w="7070"/>
          </w:tcPr>
          <w:p>
            <w:pPr>
              <w:spacing w:after="60"/>
            </w:pPr>
            <w:r/>
            <w:r>
              <w:rPr>
                <w:rFonts w:ascii="Georgia" w:hAnsi="Georgia"/>
                <w:sz w:val="19"/>
              </w:rPr>
              <w:t>2026-10-28</w:t>
            </w:r>
          </w:p>
        </w:tc>
      </w:tr>
      <w:tr>
        <w:trPr>
          <w:cantSplit/>
        </w:trPr>
        <w:tc>
          <w:tcPr>
            <w:tcW w:type="dxa" w:w="1944"/>
          </w:tcPr>
          <w:p>
            <w:pPr>
              <w:spacing w:after="60"/>
            </w:pPr>
            <w:r>
              <w:rPr>
                <w:rFonts w:ascii="Calibri" w:hAnsi="Calibri"/>
                <w:b/>
                <w:caps/>
                <w:color w:val="8B93A1"/>
                <w:sz w:val="15"/>
              </w:rPr>
              <w:t>Size unit</w:t>
            </w:r>
          </w:p>
        </w:tc>
        <w:tc>
          <w:tcPr>
            <w:tcW w:type="dxa" w:w="7070"/>
          </w:tcPr>
          <w:p>
            <w:pPr>
              <w:spacing w:after="60"/>
            </w:pPr>
            <w:r/>
            <w:r>
              <w:rPr>
                <w:rFonts w:ascii="Georgia" w:hAnsi="Georgia"/>
                <w:sz w:val="19"/>
              </w:rPr>
              <w:t>people</w:t>
            </w:r>
          </w:p>
        </w:tc>
      </w:tr>
      <w:tr>
        <w:trPr>
          <w:cantSplit/>
        </w:trPr>
        <w:tc>
          <w:tcPr>
            <w:tcW w:type="dxa" w:w="1944"/>
          </w:tcPr>
          <w:p>
            <w:pPr>
              <w:spacing w:after="60"/>
            </w:pPr>
            <w:r>
              <w:rPr>
                <w:rFonts w:ascii="Calibri" w:hAnsi="Calibri"/>
                <w:b/>
                <w:caps/>
                <w:color w:val="8B93A1"/>
                <w:sz w:val="15"/>
              </w:rPr>
              <w:t>Willingness to pay</w:t>
            </w:r>
          </w:p>
        </w:tc>
        <w:tc>
          <w:tcPr>
            <w:tcW w:type="dxa" w:w="7070"/>
          </w:tcPr>
          <w:p>
            <w:pPr>
              <w:spacing w:after="60"/>
            </w:pPr>
            <w:r/>
            <w:r>
              <w:rPr>
                <w:rFonts w:ascii="Georgia" w:hAnsi="Georgia"/>
                <w:sz w:val="19"/>
              </w:rPr>
              <w:t>None needed. The viewer is free.</w:t>
            </w:r>
          </w:p>
        </w:tc>
      </w:tr>
      <w:tr>
        <w:trPr>
          <w:cantSplit/>
        </w:trPr>
        <w:tc>
          <w:tcPr>
            <w:tcW w:type="dxa" w:w="1944"/>
          </w:tcPr>
          <w:p>
            <w:pPr>
              <w:spacing w:after="60"/>
            </w:pPr>
            <w:r>
              <w:rPr>
                <w:rFonts w:ascii="Calibri" w:hAnsi="Calibri"/>
                <w:b/>
                <w:caps/>
                <w:color w:val="8B93A1"/>
                <w:sz w:val="15"/>
              </w:rPr>
              <w:t>Adoption barriers</w:t>
            </w:r>
          </w:p>
        </w:tc>
        <w:tc>
          <w:tcPr>
            <w:tcW w:type="dxa" w:w="7070"/>
          </w:tcPr>
          <w:p>
            <w:pPr>
              <w:spacing w:after="40"/>
              <w:ind w:left="173"/>
            </w:pPr>
            <w:r/>
            <w:r>
              <w:rPr>
                <w:rFonts w:ascii="Georgia" w:hAnsi="Georgia"/>
                <w:sz w:val="19"/>
              </w:rPr>
              <w:t>• A reader who has the copy can read the PRD without the viewer (IN-006).</w:t>
            </w:r>
          </w:p>
        </w:tc>
      </w:tr>
    </w:tbl>
    <w:p>
      <w:pPr>
        <w:spacing w:after="40"/>
      </w:pPr>
    </w:p>
    <w:p>
      <w:pPr>
        <w:pStyle w:val="Heading3"/>
      </w:pPr>
      <w:r>
        <w:t>Competitors</w:t>
      </w:r>
    </w:p>
    <w:p>
      <w:pPr>
        <w:keepNext/>
        <w:spacing w:before="220" w:after="60"/>
        <w:ind w:left="115"/>
        <w:pBdr>
          <w:left w:val="single" w:sz="18" w:space="0" w:color="1F4E79"/>
        </w:pBdr>
      </w:pPr>
      <w:r>
        <w:rPr>
          <w:rFonts w:ascii="Calibri" w:hAnsi="Calibri"/>
          <w:b/>
          <w:sz w:val="20"/>
        </w:rPr>
        <w:t>The status quo, a copy that the author packages by hand</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Kind</w:t>
            </w:r>
          </w:p>
        </w:tc>
        <w:tc>
          <w:tcPr>
            <w:tcW w:type="dxa" w:w="7070"/>
          </w:tcPr>
          <w:p>
            <w:pPr>
              <w:spacing w:after="60"/>
            </w:pPr>
            <w:r/>
            <w:r>
              <w:rPr>
                <w:rFonts w:ascii="Georgia" w:hAnsi="Georgia"/>
                <w:sz w:val="19"/>
              </w:rPr>
              <w:t>status-quo</w:t>
            </w:r>
          </w:p>
        </w:tc>
      </w:tr>
      <w:tr>
        <w:trPr>
          <w:cantSplit/>
        </w:trPr>
        <w:tc>
          <w:tcPr>
            <w:tcW w:type="dxa" w:w="1944"/>
          </w:tcPr>
          <w:p>
            <w:pPr>
              <w:spacing w:after="60"/>
            </w:pPr>
            <w:r>
              <w:rPr>
                <w:rFonts w:ascii="Calibri" w:hAnsi="Calibri"/>
                <w:b/>
                <w:caps/>
                <w:color w:val="8B93A1"/>
                <w:sz w:val="15"/>
              </w:rPr>
              <w:t>Offer</w:t>
            </w:r>
          </w:p>
        </w:tc>
        <w:tc>
          <w:tcPr>
            <w:tcW w:type="dxa" w:w="7070"/>
          </w:tcPr>
          <w:p>
            <w:pPr>
              <w:spacing w:after="60"/>
            </w:pPr>
            <w:r/>
            <w:r>
              <w:rPr>
                <w:rFonts w:ascii="Georgia" w:hAnsi="Georgia"/>
                <w:sz w:val="19"/>
              </w:rPr>
              <w:t>The author copies the sections into one document by hand and sends the file. It takes 2 to 4 hours for each version (P-002).</w:t>
            </w:r>
          </w:p>
        </w:tc>
      </w:tr>
      <w:tr>
        <w:trPr>
          <w:cantSplit/>
        </w:trPr>
        <w:tc>
          <w:tcPr>
            <w:tcW w:type="dxa" w:w="1944"/>
          </w:tcPr>
          <w:p>
            <w:pPr>
              <w:spacing w:after="60"/>
            </w:pPr>
            <w:r>
              <w:rPr>
                <w:rFonts w:ascii="Calibri" w:hAnsi="Calibri"/>
                <w:b/>
                <w:caps/>
                <w:color w:val="8B93A1"/>
                <w:sz w:val="15"/>
              </w:rPr>
              <w:t>Our edge</w:t>
            </w:r>
          </w:p>
        </w:tc>
        <w:tc>
          <w:tcPr>
            <w:tcW w:type="dxa" w:w="7070"/>
          </w:tcPr>
          <w:p>
            <w:pPr>
              <w:spacing w:after="60"/>
            </w:pPr>
            <w:r/>
            <w:r>
              <w:rPr>
                <w:rFonts w:ascii="Georgia" w:hAnsi="Georgia"/>
                <w:sz w:val="19"/>
              </w:rPr>
              <w:t>The author has a stakeholder-ready copy of a new version in seconds, 10 seconds at p95 for a set of up to 18 documents (NFR-004), not after 2 to 4 hours of packaging by hand (P-002).</w:t>
            </w:r>
          </w:p>
        </w:tc>
      </w:tr>
    </w:tbl>
    <w:p>
      <w:pPr>
        <w:spacing w:after="40"/>
      </w:pPr>
    </w:p>
    <w:p>
      <w:pPr>
        <w:keepNext/>
        <w:spacing w:before="220" w:after="60"/>
        <w:ind w:left="115"/>
        <w:pBdr>
          <w:left w:val="single" w:sz="18" w:space="0" w:color="1F4E79"/>
        </w:pBdr>
      </w:pPr>
      <w:r>
        <w:rPr>
          <w:rFonts w:ascii="Calibri" w:hAnsi="Calibri"/>
          <w:b/>
          <w:sz w:val="20"/>
        </w:rPr>
        <w:t>A shared online document that the author pastes the PRD into</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Kind</w:t>
            </w:r>
          </w:p>
        </w:tc>
        <w:tc>
          <w:tcPr>
            <w:tcW w:type="dxa" w:w="7070"/>
          </w:tcPr>
          <w:p>
            <w:pPr>
              <w:spacing w:after="60"/>
            </w:pPr>
            <w:r/>
            <w:r>
              <w:rPr>
                <w:rFonts w:ascii="Georgia" w:hAnsi="Georgia"/>
                <w:sz w:val="19"/>
              </w:rPr>
              <w:t>direct</w:t>
            </w:r>
          </w:p>
        </w:tc>
      </w:tr>
      <w:tr>
        <w:trPr>
          <w:cantSplit/>
        </w:trPr>
        <w:tc>
          <w:tcPr>
            <w:tcW w:type="dxa" w:w="1944"/>
          </w:tcPr>
          <w:p>
            <w:pPr>
              <w:spacing w:after="60"/>
            </w:pPr>
            <w:r>
              <w:rPr>
                <w:rFonts w:ascii="Calibri" w:hAnsi="Calibri"/>
                <w:b/>
                <w:caps/>
                <w:color w:val="8B93A1"/>
                <w:sz w:val="15"/>
              </w:rPr>
              <w:t>Offer</w:t>
            </w:r>
          </w:p>
        </w:tc>
        <w:tc>
          <w:tcPr>
            <w:tcW w:type="dxa" w:w="7070"/>
          </w:tcPr>
          <w:p>
            <w:pPr>
              <w:spacing w:after="60"/>
            </w:pPr>
            <w:r/>
            <w:r>
              <w:rPr>
                <w:rFonts w:ascii="Georgia" w:hAnsi="Georgia"/>
                <w:sz w:val="19"/>
              </w:rPr>
              <w:t>Stakeholders read and comment on one document in a web browser.</w:t>
            </w:r>
          </w:p>
        </w:tc>
      </w:tr>
      <w:tr>
        <w:trPr>
          <w:cantSplit/>
        </w:trPr>
        <w:tc>
          <w:tcPr>
            <w:tcW w:type="dxa" w:w="1944"/>
          </w:tcPr>
          <w:p>
            <w:pPr>
              <w:spacing w:after="60"/>
            </w:pPr>
            <w:r>
              <w:rPr>
                <w:rFonts w:ascii="Calibri" w:hAnsi="Calibri"/>
                <w:b/>
                <w:caps/>
                <w:color w:val="8B93A1"/>
                <w:sz w:val="15"/>
              </w:rPr>
              <w:t>Our edge</w:t>
            </w:r>
          </w:p>
        </w:tc>
        <w:tc>
          <w:tcPr>
            <w:tcW w:type="dxa" w:w="7070"/>
          </w:tcPr>
          <w:p>
            <w:pPr>
              <w:spacing w:after="60"/>
            </w:pPr>
            <w:r/>
            <w:r>
              <w:rPr>
                <w:rFonts w:ascii="Georgia" w:hAnsi="Georgia"/>
                <w:sz w:val="19"/>
              </w:rPr>
              <w:t>Each export shows the version and the draft mark (FR-014) and the score of every section (FR-019), so the sponsor and the engineering lead can check which graded version they read. The viewer makes no network transfer (NFR-005). The viewer does not offer comments, and the shared document does.</w:t>
            </w:r>
          </w:p>
        </w:tc>
      </w:tr>
    </w:tbl>
    <w:p>
      <w:pPr>
        <w:spacing w:after="40"/>
      </w:pPr>
    </w:p>
    <w:p>
      <w:pPr>
        <w:keepNext/>
        <w:spacing w:before="220" w:after="60"/>
        <w:ind w:left="115"/>
        <w:pBdr>
          <w:left w:val="single" w:sz="18" w:space="0" w:color="1F4E79"/>
        </w:pBdr>
      </w:pPr>
      <w:r>
        <w:rPr>
          <w:rFonts w:ascii="Calibri" w:hAnsi="Calibri"/>
          <w:b/>
          <w:sz w:val="20"/>
        </w:rPr>
        <w:t>A script that the team writes to join the files</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Kind</w:t>
            </w:r>
          </w:p>
        </w:tc>
        <w:tc>
          <w:tcPr>
            <w:tcW w:type="dxa" w:w="7070"/>
          </w:tcPr>
          <w:p>
            <w:pPr>
              <w:spacing w:after="60"/>
            </w:pPr>
            <w:r/>
            <w:r>
              <w:rPr>
                <w:rFonts w:ascii="Georgia" w:hAnsi="Georgia"/>
                <w:sz w:val="19"/>
              </w:rPr>
              <w:t>build-in-house</w:t>
            </w:r>
          </w:p>
        </w:tc>
      </w:tr>
      <w:tr>
        <w:trPr>
          <w:cantSplit/>
        </w:trPr>
        <w:tc>
          <w:tcPr>
            <w:tcW w:type="dxa" w:w="1944"/>
          </w:tcPr>
          <w:p>
            <w:pPr>
              <w:spacing w:after="60"/>
            </w:pPr>
            <w:r>
              <w:rPr>
                <w:rFonts w:ascii="Calibri" w:hAnsi="Calibri"/>
                <w:b/>
                <w:caps/>
                <w:color w:val="8B93A1"/>
                <w:sz w:val="15"/>
              </w:rPr>
              <w:t>Offer</w:t>
            </w:r>
          </w:p>
        </w:tc>
        <w:tc>
          <w:tcPr>
            <w:tcW w:type="dxa" w:w="7070"/>
          </w:tcPr>
          <w:p>
            <w:pPr>
              <w:spacing w:after="60"/>
            </w:pPr>
            <w:r/>
            <w:r>
              <w:rPr>
                <w:rFonts w:ascii="Georgia" w:hAnsi="Georgia"/>
                <w:sz w:val="19"/>
              </w:rPr>
              <w:t>The team writes and maintains its own script that joins the 18 files into one document.</w:t>
            </w:r>
          </w:p>
        </w:tc>
      </w:tr>
      <w:tr>
        <w:trPr>
          <w:cantSplit/>
        </w:trPr>
        <w:tc>
          <w:tcPr>
            <w:tcW w:type="dxa" w:w="1944"/>
          </w:tcPr>
          <w:p>
            <w:pPr>
              <w:spacing w:after="60"/>
            </w:pPr>
            <w:r>
              <w:rPr>
                <w:rFonts w:ascii="Calibri" w:hAnsi="Calibri"/>
                <w:b/>
                <w:caps/>
                <w:color w:val="8B93A1"/>
                <w:sz w:val="15"/>
              </w:rPr>
              <w:t>Our edge</w:t>
            </w:r>
          </w:p>
        </w:tc>
        <w:tc>
          <w:tcPr>
            <w:tcW w:type="dxa" w:w="7070"/>
          </w:tcPr>
          <w:p>
            <w:pPr>
              <w:spacing w:after="60"/>
            </w:pPr>
            <w:r/>
            <w:r>
              <w:rPr>
                <w:rFonts w:ascii="Georgia" w:hAnsi="Georgia"/>
                <w:sz w:val="19"/>
              </w:rPr>
              <w:t>The engineering lead sees the status and score of every section (FR-019), and the sponsor sees the version and the draft mark (FR-014). The team has no script to write or maintain.</w:t>
            </w:r>
          </w:p>
        </w:tc>
      </w:tr>
    </w:tbl>
    <w:p>
      <w:pPr>
        <w:spacing w:after="40"/>
      </w:pPr>
    </w:p>
    <w:p>
      <w:pPr>
        <w:keepNext/>
        <w:spacing w:before="220" w:after="60"/>
        <w:ind w:left="115"/>
        <w:pBdr>
          <w:left w:val="single" w:sz="18" w:space="0" w:color="1F4E79"/>
        </w:pBdr>
      </w:pPr>
      <w:r>
        <w:rPr>
          <w:rFonts w:ascii="Calibri" w:hAnsi="Calibri"/>
          <w:b/>
          <w:sz w:val="20"/>
        </w:rPr>
        <w:t>The command-line copy of the authoring tools</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Kind</w:t>
            </w:r>
          </w:p>
        </w:tc>
        <w:tc>
          <w:tcPr>
            <w:tcW w:type="dxa" w:w="7070"/>
          </w:tcPr>
          <w:p>
            <w:pPr>
              <w:spacing w:after="60"/>
            </w:pPr>
            <w:r/>
            <w:r>
              <w:rPr>
                <w:rFonts w:ascii="Georgia" w:hAnsi="Georgia"/>
                <w:sz w:val="19"/>
              </w:rPr>
              <w:t>indirect</w:t>
            </w:r>
          </w:p>
        </w:tc>
      </w:tr>
      <w:tr>
        <w:trPr>
          <w:cantSplit/>
        </w:trPr>
        <w:tc>
          <w:tcPr>
            <w:tcW w:type="dxa" w:w="1944"/>
          </w:tcPr>
          <w:p>
            <w:pPr>
              <w:spacing w:after="60"/>
            </w:pPr>
            <w:r>
              <w:rPr>
                <w:rFonts w:ascii="Calibri" w:hAnsi="Calibri"/>
                <w:b/>
                <w:caps/>
                <w:color w:val="8B93A1"/>
                <w:sz w:val="15"/>
              </w:rPr>
              <w:t>Offer</w:t>
            </w:r>
          </w:p>
        </w:tc>
        <w:tc>
          <w:tcPr>
            <w:tcW w:type="dxa" w:w="7070"/>
          </w:tcPr>
          <w:p>
            <w:pPr>
              <w:spacing w:after="60"/>
            </w:pPr>
            <w:r/>
            <w:r>
              <w:rPr>
                <w:rFonts w:ascii="Georgia" w:hAnsi="Georgia"/>
                <w:sz w:val="19"/>
              </w:rPr>
              <w:t>One PDF and one Word file of the whole set, in one fixed appearance.</w:t>
            </w:r>
          </w:p>
        </w:tc>
      </w:tr>
      <w:tr>
        <w:trPr>
          <w:cantSplit/>
        </w:trPr>
        <w:tc>
          <w:tcPr>
            <w:tcW w:type="dxa" w:w="1944"/>
          </w:tcPr>
          <w:p>
            <w:pPr>
              <w:spacing w:after="60"/>
            </w:pPr>
            <w:r>
              <w:rPr>
                <w:rFonts w:ascii="Calibri" w:hAnsi="Calibri"/>
                <w:b/>
                <w:caps/>
                <w:color w:val="8B93A1"/>
                <w:sz w:val="15"/>
              </w:rPr>
              <w:t>Our edge</w:t>
            </w:r>
          </w:p>
        </w:tc>
        <w:tc>
          <w:tcPr>
            <w:tcW w:type="dxa" w:w="7070"/>
          </w:tcPr>
          <w:p>
            <w:pPr>
              <w:spacing w:after="60"/>
            </w:pPr>
            <w:r/>
            <w:r>
              <w:rPr>
                <w:rFonts w:ascii="Georgia" w:hAnsi="Georgia"/>
                <w:sz w:val="19"/>
              </w:rPr>
              <w:t>A developer sends a file with only the sections for the current work (FR-012), and the team reads it without the authoring tools, not all 18 documents.</w:t>
            </w:r>
          </w:p>
        </w:tc>
      </w:tr>
    </w:tbl>
    <w:p>
      <w:pPr>
        <w:spacing w:after="40"/>
      </w:pPr>
    </w:p>
    <w:p>
      <w:pPr>
        <w:keepNext/>
        <w:spacing w:before="220" w:after="60"/>
        <w:ind w:left="115"/>
        <w:pBdr>
          <w:left w:val="single" w:sz="18" w:space="0" w:color="1F4E79"/>
        </w:pBdr>
      </w:pPr>
      <w:r>
        <w:rPr>
          <w:rFonts w:ascii="Calibri" w:hAnsi="Calibri"/>
          <w:b/>
          <w:sz w:val="20"/>
        </w:rPr>
        <w:t>The stepper pane of the authoring tools</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Kind</w:t>
            </w:r>
          </w:p>
        </w:tc>
        <w:tc>
          <w:tcPr>
            <w:tcW w:type="dxa" w:w="7070"/>
          </w:tcPr>
          <w:p>
            <w:pPr>
              <w:spacing w:after="60"/>
            </w:pPr>
            <w:r/>
            <w:r>
              <w:rPr>
                <w:rFonts w:ascii="Georgia" w:hAnsi="Georgia"/>
                <w:sz w:val="19"/>
              </w:rPr>
              <w:t>indirect</w:t>
            </w:r>
          </w:p>
        </w:tc>
      </w:tr>
      <w:tr>
        <w:trPr>
          <w:cantSplit/>
        </w:trPr>
        <w:tc>
          <w:tcPr>
            <w:tcW w:type="dxa" w:w="1944"/>
          </w:tcPr>
          <w:p>
            <w:pPr>
              <w:spacing w:after="60"/>
            </w:pPr>
            <w:r>
              <w:rPr>
                <w:rFonts w:ascii="Calibri" w:hAnsi="Calibri"/>
                <w:b/>
                <w:caps/>
                <w:color w:val="8B93A1"/>
                <w:sz w:val="15"/>
              </w:rPr>
              <w:t>Offer</w:t>
            </w:r>
          </w:p>
        </w:tc>
        <w:tc>
          <w:tcPr>
            <w:tcW w:type="dxa" w:w="7070"/>
          </w:tcPr>
          <w:p>
            <w:pPr>
              <w:spacing w:after="60"/>
            </w:pPr>
            <w:r/>
            <w:r>
              <w:rPr>
                <w:rFonts w:ascii="Georgia" w:hAnsi="Georgia"/>
                <w:sz w:val="19"/>
              </w:rPr>
              <w:t>Steps through the sections one at a time, inside the authoring tools.</w:t>
            </w:r>
          </w:p>
        </w:tc>
      </w:tr>
      <w:tr>
        <w:trPr>
          <w:cantSplit/>
        </w:trPr>
        <w:tc>
          <w:tcPr>
            <w:tcW w:type="dxa" w:w="1944"/>
          </w:tcPr>
          <w:p>
            <w:pPr>
              <w:spacing w:after="60"/>
            </w:pPr>
            <w:r>
              <w:rPr>
                <w:rFonts w:ascii="Calibri" w:hAnsi="Calibri"/>
                <w:b/>
                <w:caps/>
                <w:color w:val="8B93A1"/>
                <w:sz w:val="15"/>
              </w:rPr>
              <w:t>Our edge</w:t>
            </w:r>
          </w:p>
        </w:tc>
        <w:tc>
          <w:tcPr>
            <w:tcW w:type="dxa" w:w="7070"/>
          </w:tcPr>
          <w:p>
            <w:pPr>
              <w:spacing w:after="60"/>
            </w:pPr>
            <w:r/>
            <w:r>
              <w:rPr>
                <w:rFonts w:ascii="Georgia" w:hAnsi="Georgia"/>
                <w:sz w:val="19"/>
              </w:rPr>
              <w:t>The author exports the set (FR-010), and a reader without the authoring tools reads it. The stepper pane works only inside the authoring tools.</w:t>
            </w:r>
          </w:p>
        </w:tc>
      </w:tr>
    </w:tbl>
    <w:p>
      <w:pPr>
        <w:spacing w:after="40"/>
      </w:pPr>
    </w:p>
    <w:p>
      <w:r>
        <w:br w:type="page"/>
      </w:r>
    </w:p>
    <w:p>
      <w:pPr>
        <w:spacing w:after="40"/>
      </w:pPr>
      <w:r>
        <w:rPr>
          <w:rFonts w:ascii="Calibri" w:hAnsi="Calibri"/>
          <w:b/>
          <w:caps/>
          <w:color w:val="8B93A1"/>
          <w:sz w:val="17"/>
        </w:rPr>
        <w:t>Section 3</w:t>
      </w:r>
    </w:p>
    <w:p>
      <w:pPr>
        <w:pStyle w:val="Heading1"/>
        <w:spacing w:before="0"/>
        <w:pBdr>
          <w:bottom w:val="single" w:sz="14" w:space="4" w:color="16181D"/>
        </w:pBdr>
      </w:pPr>
      <w:bookmarkStart w:id="9" w:name="prd_forge_viewer_objectives"/>
      <w:r>
        <w:t>Objectives and success metrics</w:t>
      </w:r>
      <w:bookmarkEnd w:id="9"/>
    </w:p>
    <w:p>
      <w:pPr>
        <w:spacing w:after="240"/>
      </w:pPr>
      <w:r>
        <w:rPr>
          <w:rFonts w:ascii="Calibri" w:hAnsi="Calibri"/>
          <w:b/>
          <w:caps/>
          <w:color w:val="5C6370"/>
          <w:sz w:val="15"/>
        </w:rPr>
        <w:t>final · 83/100 · no blocking defects</w:t>
      </w:r>
    </w:p>
    <w:tbl>
      <w:tblPr>
        <w:tblW w:type="auto" w:w="0"/>
        <w:jc w:val="left"/>
        <w:tblLayout w:type="fixed"/>
        <w:tblLook w:firstColumn="1" w:firstRow="1" w:lastColumn="0" w:lastRow="0" w:noHBand="0" w:noVBand="1" w:val="04A0"/>
        <w:tblLayout w:type="fixed"/>
        <w:tblCellMar>
          <w:left w:w="0" w:type="dxa"/>
          <w:right w:w="172" w:type="dxa"/>
          <w:top w:w="28" w:type="dxa"/>
          <w:bottom w:w="28" w:type="dxa"/>
        </w:tblCellMar>
        <w:tblW w:w="8150" w:type="dxa"/>
      </w:tblPr>
      <w:tblGrid>
        <w:gridCol w:w="950"/>
        <w:gridCol w:w="1321"/>
        <w:gridCol w:w="1483"/>
        <w:gridCol w:w="1240"/>
        <w:gridCol w:w="1055"/>
        <w:gridCol w:w="1008"/>
        <w:gridCol w:w="1089"/>
      </w:tblGrid>
      <w:tr>
        <w:tc>
          <w:tcPr>
            <w:tcW w:type="dxa" w:w="951"/>
            <w:tcBorders>
              <w:bottom w:val="single" w:sz="12" w:space="4" w:color="16181D"/>
            </w:tcBorders>
          </w:tcPr>
          <w:p>
            <w:pPr>
              <w:spacing w:after="60"/>
            </w:pPr>
            <w:r/>
            <w:r>
              <w:rPr>
                <w:rFonts w:ascii="Calibri" w:hAnsi="Calibri"/>
                <w:b/>
                <w:caps/>
                <w:color w:val="5C6370"/>
                <w:sz w:val="15"/>
              </w:rPr>
              <w:t>ID</w:t>
            </w:r>
          </w:p>
        </w:tc>
        <w:tc>
          <w:tcPr>
            <w:tcW w:type="dxa" w:w="1322"/>
            <w:tcBorders>
              <w:bottom w:val="single" w:sz="12" w:space="4" w:color="16181D"/>
            </w:tcBorders>
          </w:tcPr>
          <w:p>
            <w:pPr>
              <w:spacing w:after="60"/>
            </w:pPr>
            <w:r/>
            <w:r>
              <w:rPr>
                <w:rFonts w:ascii="Calibri" w:hAnsi="Calibri"/>
                <w:b/>
                <w:caps/>
                <w:color w:val="5C6370"/>
                <w:sz w:val="15"/>
              </w:rPr>
              <w:t>Objective</w:t>
            </w:r>
          </w:p>
        </w:tc>
        <w:tc>
          <w:tcPr>
            <w:tcW w:type="dxa" w:w="1484"/>
            <w:tcBorders>
              <w:bottom w:val="single" w:sz="12" w:space="4" w:color="16181D"/>
            </w:tcBorders>
          </w:tcPr>
          <w:p>
            <w:pPr>
              <w:spacing w:after="60"/>
            </w:pPr>
            <w:r/>
            <w:r>
              <w:rPr>
                <w:rFonts w:ascii="Calibri" w:hAnsi="Calibri"/>
                <w:b/>
                <w:caps/>
                <w:color w:val="5C6370"/>
                <w:sz w:val="15"/>
              </w:rPr>
              <w:t>Metric</w:t>
            </w:r>
          </w:p>
        </w:tc>
        <w:tc>
          <w:tcPr>
            <w:tcW w:type="dxa" w:w="1241"/>
            <w:tcBorders>
              <w:bottom w:val="single" w:sz="12" w:space="4" w:color="16181D"/>
            </w:tcBorders>
          </w:tcPr>
          <w:p>
            <w:pPr>
              <w:spacing w:after="60"/>
            </w:pPr>
            <w:r/>
            <w:r>
              <w:rPr>
                <w:rFonts w:ascii="Calibri" w:hAnsi="Calibri"/>
                <w:b/>
                <w:caps/>
                <w:color w:val="5C6370"/>
                <w:sz w:val="15"/>
              </w:rPr>
              <w:t>Baseline</w:t>
            </w:r>
          </w:p>
        </w:tc>
        <w:tc>
          <w:tcPr>
            <w:tcW w:type="dxa" w:w="1055"/>
            <w:tcBorders>
              <w:bottom w:val="single" w:sz="12" w:space="4" w:color="16181D"/>
            </w:tcBorders>
          </w:tcPr>
          <w:p>
            <w:pPr>
              <w:spacing w:after="60"/>
            </w:pPr>
            <w:r/>
            <w:r>
              <w:rPr>
                <w:rFonts w:ascii="Calibri" w:hAnsi="Calibri"/>
                <w:b/>
                <w:caps/>
                <w:color w:val="5C6370"/>
                <w:sz w:val="15"/>
              </w:rPr>
              <w:t>Target</w:t>
            </w:r>
          </w:p>
        </w:tc>
        <w:tc>
          <w:tcPr>
            <w:tcW w:type="dxa" w:w="1009"/>
            <w:tcBorders>
              <w:bottom w:val="single" w:sz="12" w:space="4" w:color="16181D"/>
            </w:tcBorders>
          </w:tcPr>
          <w:p>
            <w:pPr>
              <w:spacing w:after="60"/>
            </w:pPr>
            <w:r/>
            <w:r>
              <w:rPr>
                <w:rFonts w:ascii="Calibri" w:hAnsi="Calibri"/>
                <w:b/>
                <w:caps/>
                <w:color w:val="5C6370"/>
                <w:sz w:val="15"/>
              </w:rPr>
              <w:t>By</w:t>
            </w:r>
          </w:p>
        </w:tc>
        <w:tc>
          <w:tcPr>
            <w:tcW w:type="dxa" w:w="1090"/>
            <w:tcBorders>
              <w:bottom w:val="single" w:sz="12" w:space="4" w:color="16181D"/>
            </w:tcBorders>
          </w:tcPr>
          <w:p>
            <w:pPr>
              <w:spacing w:after="60"/>
            </w:pPr>
            <w:r/>
            <w:r>
              <w:rPr>
                <w:rFonts w:ascii="Calibri" w:hAnsi="Calibri"/>
                <w:b/>
                <w:caps/>
                <w:color w:val="5C6370"/>
                <w:sz w:val="15"/>
              </w:rPr>
              <w:t>Owner</w:t>
            </w:r>
          </w:p>
        </w:tc>
      </w:tr>
      <w:tr>
        <w:tc>
          <w:tcPr>
            <w:tcW w:type="dxa" w:w="951"/>
            <w:tcBorders>
              <w:bottom w:val="single" w:sz="6" w:space="4" w:color="D8DCE3"/>
            </w:tcBorders>
          </w:tcPr>
          <w:p>
            <w:pPr>
              <w:spacing w:after="60"/>
            </w:pPr>
            <w:r/>
            <w:r>
              <w:rPr>
                <w:rFonts w:ascii="Georgia" w:hAnsi="Georgia"/>
                <w:sz w:val="18"/>
              </w:rPr>
              <w:t>O-001</w:t>
            </w:r>
          </w:p>
        </w:tc>
        <w:tc>
          <w:tcPr>
            <w:tcW w:type="dxa" w:w="1322"/>
            <w:tcBorders>
              <w:bottom w:val="single" w:sz="6" w:space="4" w:color="D8DCE3"/>
            </w:tcBorders>
          </w:tcPr>
          <w:p>
            <w:pPr>
              <w:spacing w:after="60"/>
            </w:pPr>
            <w:r/>
            <w:r>
              <w:rPr>
                <w:rFonts w:ascii="Georgia" w:hAnsi="Georgia"/>
                <w:sz w:val="18"/>
              </w:rPr>
              <w:t>Stakeholders give feedback sooner</w:t>
            </w:r>
          </w:p>
        </w:tc>
        <w:tc>
          <w:tcPr>
            <w:tcW w:type="dxa" w:w="1484"/>
            <w:tcBorders>
              <w:bottom w:val="single" w:sz="6" w:space="4" w:color="D8DCE3"/>
            </w:tcBorders>
          </w:tcPr>
          <w:p>
            <w:pPr>
              <w:spacing w:after="60"/>
            </w:pPr>
            <w:r/>
            <w:r>
              <w:rPr>
                <w:rFonts w:ascii="Georgia" w:hAnsi="Georgia"/>
                <w:sz w:val="18"/>
              </w:rPr>
              <w:t>Median days from send to first written feedback</w:t>
            </w:r>
          </w:p>
        </w:tc>
        <w:tc>
          <w:tcPr>
            <w:tcW w:type="dxa" w:w="1241"/>
            <w:tcBorders>
              <w:bottom w:val="single" w:sz="6" w:space="4" w:color="D8DCE3"/>
            </w:tcBorders>
          </w:tcPr>
          <w:p>
            <w:pPr>
              <w:spacing w:after="60"/>
            </w:pPr>
            <w:r/>
            <w:r>
              <w:rPr>
                <w:rFonts w:ascii="Georgia" w:hAnsi="Georgia"/>
                <w:sz w:val="18"/>
              </w:rPr>
              <w:t>About 10 days (owner estimate)</w:t>
            </w:r>
          </w:p>
        </w:tc>
        <w:tc>
          <w:tcPr>
            <w:tcW w:type="dxa" w:w="1055"/>
            <w:tcBorders>
              <w:bottom w:val="single" w:sz="6" w:space="4" w:color="D8DCE3"/>
            </w:tcBorders>
          </w:tcPr>
          <w:p>
            <w:pPr>
              <w:spacing w:after="60"/>
            </w:pPr>
            <w:r/>
            <w:r>
              <w:rPr>
                <w:rFonts w:ascii="Georgia" w:hAnsi="Georgia"/>
                <w:sz w:val="18"/>
              </w:rPr>
              <w:t>2 days or less</w:t>
            </w:r>
          </w:p>
        </w:tc>
        <w:tc>
          <w:tcPr>
            <w:tcW w:type="dxa" w:w="1009"/>
            <w:tcBorders>
              <w:bottom w:val="single" w:sz="6" w:space="4" w:color="D8DCE3"/>
            </w:tcBorders>
          </w:tcPr>
          <w:p>
            <w:pPr>
              <w:spacing w:after="60"/>
            </w:pPr>
            <w:r/>
            <w:r>
              <w:rPr>
                <w:rFonts w:ascii="Georgia" w:hAnsi="Georgia"/>
                <w:sz w:val="18"/>
              </w:rPr>
              <w:t>2027-03-31</w:t>
            </w:r>
          </w:p>
        </w:tc>
        <w:tc>
          <w:tcPr>
            <w:tcW w:type="dxa" w:w="1090"/>
            <w:tcBorders>
              <w:bottom w:val="single" w:sz="6" w:space="4" w:color="D8DCE3"/>
            </w:tcBorders>
          </w:tcPr>
          <w:p>
            <w:pPr>
              <w:spacing w:after="60"/>
            </w:pPr>
            <w:r/>
            <w:r>
              <w:rPr>
                <w:rFonts w:ascii="Georgia" w:hAnsi="Georgia"/>
                <w:sz w:val="18"/>
              </w:rPr>
              <w:t>Richard Hightower</w:t>
            </w:r>
          </w:p>
        </w:tc>
      </w:tr>
      <w:tr>
        <w:tc>
          <w:tcPr>
            <w:tcW w:type="dxa" w:w="951"/>
            <w:tcBorders>
              <w:bottom w:val="single" w:sz="6" w:space="4" w:color="D8DCE3"/>
            </w:tcBorders>
          </w:tcPr>
          <w:p>
            <w:pPr>
              <w:spacing w:after="60"/>
            </w:pPr>
            <w:r/>
            <w:r>
              <w:rPr>
                <w:rFonts w:ascii="Georgia" w:hAnsi="Georgia"/>
                <w:sz w:val="18"/>
              </w:rPr>
              <w:t>O-002</w:t>
            </w:r>
          </w:p>
        </w:tc>
        <w:tc>
          <w:tcPr>
            <w:tcW w:type="dxa" w:w="1322"/>
            <w:tcBorders>
              <w:bottom w:val="single" w:sz="6" w:space="4" w:color="D8DCE3"/>
            </w:tcBorders>
          </w:tcPr>
          <w:p>
            <w:pPr>
              <w:spacing w:after="60"/>
            </w:pPr>
            <w:r/>
            <w:r>
              <w:rPr>
                <w:rFonts w:ascii="Georgia" w:hAnsi="Georgia"/>
                <w:sz w:val="18"/>
              </w:rPr>
              <w:t>Blocking defects fixed before sending</w:t>
            </w:r>
          </w:p>
        </w:tc>
        <w:tc>
          <w:tcPr>
            <w:tcW w:type="dxa" w:w="1484"/>
            <w:tcBorders>
              <w:bottom w:val="single" w:sz="6" w:space="4" w:color="D8DCE3"/>
            </w:tcBorders>
          </w:tcPr>
          <w:p>
            <w:pPr>
              <w:spacing w:after="60"/>
            </w:pPr>
            <w:r/>
            <w:r>
              <w:rPr>
                <w:rFonts w:ascii="Georgia" w:hAnsi="Georgia"/>
                <w:sz w:val="18"/>
              </w:rPr>
              <w:t>Blocking defects in a version on the day it is sent</w:t>
            </w:r>
          </w:p>
        </w:tc>
        <w:tc>
          <w:tcPr>
            <w:tcW w:type="dxa" w:w="1241"/>
            <w:tcBorders>
              <w:bottom w:val="single" w:sz="6" w:space="4" w:color="D8DCE3"/>
            </w:tcBorders>
          </w:tcPr>
          <w:p>
            <w:pPr>
              <w:spacing w:after="60"/>
            </w:pPr>
            <w:r/>
            <w:r>
              <w:rPr>
                <w:rFonts w:ascii="Georgia" w:hAnsi="Georgia"/>
                <w:sz w:val="18"/>
              </w:rPr>
              <w:t>1 (this PRD, 0.2.0)</w:t>
            </w:r>
          </w:p>
        </w:tc>
        <w:tc>
          <w:tcPr>
            <w:tcW w:type="dxa" w:w="1055"/>
            <w:tcBorders>
              <w:bottom w:val="single" w:sz="6" w:space="4" w:color="D8DCE3"/>
            </w:tcBorders>
          </w:tcPr>
          <w:p>
            <w:pPr>
              <w:spacing w:after="60"/>
            </w:pPr>
            <w:r/>
            <w:r>
              <w:rPr>
                <w:rFonts w:ascii="Georgia" w:hAnsi="Georgia"/>
                <w:sz w:val="18"/>
              </w:rPr>
              <w:t>0</w:t>
            </w:r>
          </w:p>
        </w:tc>
        <w:tc>
          <w:tcPr>
            <w:tcW w:type="dxa" w:w="1009"/>
            <w:tcBorders>
              <w:bottom w:val="single" w:sz="6" w:space="4" w:color="D8DCE3"/>
            </w:tcBorders>
          </w:tcPr>
          <w:p>
            <w:pPr>
              <w:spacing w:after="60"/>
            </w:pPr>
            <w:r/>
            <w:r>
              <w:rPr>
                <w:rFonts w:ascii="Georgia" w:hAnsi="Georgia"/>
                <w:sz w:val="18"/>
              </w:rPr>
              <w:t>2027-03-31</w:t>
            </w:r>
          </w:p>
        </w:tc>
        <w:tc>
          <w:tcPr>
            <w:tcW w:type="dxa" w:w="1090"/>
            <w:tcBorders>
              <w:bottom w:val="single" w:sz="6" w:space="4" w:color="D8DCE3"/>
            </w:tcBorders>
          </w:tcPr>
          <w:p>
            <w:pPr>
              <w:spacing w:after="60"/>
            </w:pPr>
            <w:r/>
            <w:r>
              <w:rPr>
                <w:rFonts w:ascii="Georgia" w:hAnsi="Georgia"/>
                <w:sz w:val="18"/>
              </w:rPr>
              <w:t>Richard Hightower</w:t>
            </w:r>
          </w:p>
        </w:tc>
      </w:tr>
    </w:tbl>
    <w:p>
      <w:pPr>
        <w:spacing w:after="40"/>
      </w:pPr>
    </w:p>
    <w:p>
      <w:pPr>
        <w:pStyle w:val="Heading3"/>
      </w:pPr>
      <w:r>
        <w:t>O-001. Stakeholders give feedback on a PRD version sooner</w:t>
      </w:r>
    </w:p>
    <w:p>
      <w:r>
        <w:rPr>
          <w:rFonts w:ascii="Georgia" w:hAnsi="Georgia"/>
        </w:rPr>
        <w:t>Metric: median calendar days from the day the author sends a PRD version to a stakeholder, to the day of the first written feedback from any stakeholder on that version. Serves P-001 and P-002.</w:t>
      </w:r>
    </w:p>
    <w:p>
      <w:r>
        <w:rPr>
          <w:rFonts w:ascii="Georgia" w:hAnsi="Georgia"/>
        </w:rPr>
        <w:t>Baseline: about 10 calendar days, from the historic PRDs written before the authoring tools (PRD owner, 2026-10-26, confirmed 2026-10-28). This PRD does not count for review time, because it is for a new tool (Q-001).</w:t>
      </w:r>
    </w:p>
    <w:p>
      <w:r>
        <w:rPr>
          <w:rFonts w:ascii="Georgia" w:hAnsi="Georgia"/>
        </w:rPr>
        <w:t>Target: 2 days or less by 2027-03-31. Owner: Richard Hightower, PRD owner.</w:t>
      </w:r>
    </w:p>
    <w:p>
      <w:pPr>
        <w:pStyle w:val="Heading3"/>
      </w:pPr>
      <w:r>
        <w:t>O-002. Authors fix blocking defects before stakeholders see a version</w:t>
      </w:r>
    </w:p>
    <w:p>
      <w:r>
        <w:rPr>
          <w:rFonts w:ascii="Georgia" w:hAnsi="Georgia"/>
        </w:rPr>
        <w:t>Metric: the count of blocking defects in a PRD version on the day the author sends it. Serves P-003. Baseline: 1, in version 0.2.0 of this PRD. Target: 0 in every version sent, by 2027-03-31.</w:t>
      </w:r>
    </w:p>
    <w:p>
      <w:pPr>
        <w:pStyle w:val="Heading3"/>
      </w:pPr>
      <w:r>
        <w:t>Objectives</w:t>
      </w:r>
    </w:p>
    <w:p>
      <w:pPr>
        <w:keepNext/>
        <w:spacing w:before="220" w:after="60"/>
        <w:ind w:left="115"/>
        <w:pBdr>
          <w:left w:val="single" w:sz="18" w:space="0" w:color="1F4E79"/>
        </w:pBdr>
      </w:pPr>
      <w:bookmarkStart w:id="10" w:name="O_001"/>
      <w:r>
        <w:rPr>
          <w:rFonts w:ascii="Calibri" w:hAnsi="Calibri"/>
          <w:b/>
          <w:color w:val="1F4E79"/>
          <w:sz w:val="20"/>
        </w:rPr>
        <w:t xml:space="preserve">O-001  </w:t>
      </w:r>
      <w:r>
        <w:rPr>
          <w:rFonts w:ascii="Calibri" w:hAnsi="Calibri"/>
          <w:b/>
          <w:sz w:val="20"/>
        </w:rPr>
        <w:t>Stakeholders give feedback on a PRD version sooner.</w:t>
      </w:r>
      <w:bookmarkEnd w:id="10"/>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Problems</w:t>
            </w:r>
          </w:p>
        </w:tc>
        <w:tc>
          <w:tcPr>
            <w:tcW w:type="dxa" w:w="7070"/>
          </w:tcPr>
          <w:p>
            <w:pPr>
              <w:spacing w:after="40"/>
              <w:ind w:left="173"/>
            </w:pPr>
            <w:r/>
            <w:r>
              <w:rPr>
                <w:rFonts w:ascii="Georgia" w:hAnsi="Georgia"/>
                <w:sz w:val="19"/>
              </w:rPr>
              <w:t>• P-001</w:t>
            </w:r>
          </w:p>
          <w:p>
            <w:pPr>
              <w:spacing w:after="40"/>
              <w:ind w:left="173"/>
            </w:pPr>
            <w:r>
              <w:rPr>
                <w:rFonts w:ascii="Georgia" w:hAnsi="Georgia"/>
                <w:sz w:val="19"/>
              </w:rPr>
              <w:t>• P-002</w:t>
            </w:r>
          </w:p>
        </w:tc>
      </w:tr>
      <w:tr>
        <w:trPr>
          <w:cantSplit/>
        </w:trPr>
        <w:tc>
          <w:tcPr>
            <w:tcW w:type="dxa" w:w="1944"/>
          </w:tcPr>
          <w:p>
            <w:pPr>
              <w:spacing w:after="60"/>
            </w:pPr>
            <w:r>
              <w:rPr>
                <w:rFonts w:ascii="Calibri" w:hAnsi="Calibri"/>
                <w:b/>
                <w:caps/>
                <w:color w:val="8B93A1"/>
                <w:sz w:val="15"/>
              </w:rPr>
              <w:t>Metric</w:t>
            </w:r>
          </w:p>
        </w:tc>
        <w:tc>
          <w:tcPr>
            <w:tcW w:type="dxa" w:w="7070"/>
          </w:tcPr>
          <w:p>
            <w:pPr>
              <w:spacing w:after="60"/>
            </w:pPr>
            <w:r/>
            <w:r>
              <w:rPr>
                <w:rFonts w:ascii="Georgia" w:hAnsi="Georgia"/>
                <w:sz w:val="19"/>
              </w:rPr>
              <w:t>Median calendar days from the day the author sends a PRD version to a stakeholder, to the day of the first written feedback from any stakeholder on that version.</w:t>
            </w:r>
          </w:p>
        </w:tc>
      </w:tr>
      <w:tr>
        <w:trPr>
          <w:cantSplit/>
        </w:trPr>
        <w:tc>
          <w:tcPr>
            <w:tcW w:type="dxa" w:w="1944"/>
          </w:tcPr>
          <w:p>
            <w:pPr>
              <w:spacing w:after="60"/>
            </w:pPr>
            <w:r>
              <w:rPr>
                <w:rFonts w:ascii="Calibri" w:hAnsi="Calibri"/>
                <w:b/>
                <w:caps/>
                <w:color w:val="8B93A1"/>
                <w:sz w:val="15"/>
              </w:rPr>
              <w:t>Baseline</w:t>
            </w:r>
          </w:p>
        </w:tc>
        <w:tc>
          <w:tcPr>
            <w:tcW w:type="dxa" w:w="7070"/>
          </w:tcPr>
          <w:p>
            <w:pPr>
              <w:spacing w:after="60"/>
            </w:pPr>
            <w:r/>
            <w:r>
              <w:rPr>
                <w:rFonts w:ascii="Georgia" w:hAnsi="Georgia"/>
                <w:sz w:val="19"/>
              </w:rPr>
              <w:t>About 10 calendar days, from the historic PRDs written before the authoring tools (PRD owner, 2026-10-26, confirmed 2026-10-28). This PRD does not count for review time, because it is for a new tool (Q-001).</w:t>
            </w:r>
          </w:p>
        </w:tc>
      </w:tr>
      <w:tr>
        <w:trPr>
          <w:cantSplit/>
        </w:trPr>
        <w:tc>
          <w:tcPr>
            <w:tcW w:type="dxa" w:w="1944"/>
          </w:tcPr>
          <w:p>
            <w:pPr>
              <w:spacing w:after="60"/>
            </w:pPr>
            <w:r>
              <w:rPr>
                <w:rFonts w:ascii="Calibri" w:hAnsi="Calibri"/>
                <w:b/>
                <w:caps/>
                <w:color w:val="8B93A1"/>
                <w:sz w:val="15"/>
              </w:rPr>
              <w:t>Baseline question</w:t>
            </w:r>
          </w:p>
        </w:tc>
        <w:tc>
          <w:tcPr>
            <w:tcW w:type="dxa" w:w="7070"/>
          </w:tcPr>
          <w:p>
            <w:pPr>
              <w:spacing w:after="60"/>
            </w:pPr>
            <w:r/>
            <w:r>
              <w:rPr>
                <w:rFonts w:ascii="Georgia" w:hAnsi="Georgia"/>
                <w:sz w:val="19"/>
              </w:rPr>
              <w:t>Q-001</w:t>
            </w:r>
          </w:p>
        </w:tc>
      </w:tr>
      <w:tr>
        <w:trPr>
          <w:cantSplit/>
        </w:trPr>
        <w:tc>
          <w:tcPr>
            <w:tcW w:type="dxa" w:w="1944"/>
          </w:tcPr>
          <w:p>
            <w:pPr>
              <w:spacing w:after="60"/>
            </w:pPr>
            <w:r>
              <w:rPr>
                <w:rFonts w:ascii="Calibri" w:hAnsi="Calibri"/>
                <w:b/>
                <w:caps/>
                <w:color w:val="8B93A1"/>
                <w:sz w:val="15"/>
              </w:rPr>
              <w:t>Target</w:t>
            </w:r>
          </w:p>
        </w:tc>
        <w:tc>
          <w:tcPr>
            <w:tcW w:type="dxa" w:w="7070"/>
          </w:tcPr>
          <w:p>
            <w:pPr>
              <w:spacing w:after="60"/>
            </w:pPr>
            <w:r/>
            <w:r>
              <w:rPr>
                <w:rFonts w:ascii="Georgia" w:hAnsi="Georgia"/>
                <w:sz w:val="19"/>
              </w:rPr>
              <w:t>2 days or less</w:t>
            </w:r>
          </w:p>
        </w:tc>
      </w:tr>
      <w:tr>
        <w:trPr>
          <w:cantSplit/>
        </w:trPr>
        <w:tc>
          <w:tcPr>
            <w:tcW w:type="dxa" w:w="1944"/>
          </w:tcPr>
          <w:p>
            <w:pPr>
              <w:spacing w:after="60"/>
            </w:pPr>
            <w:r>
              <w:rPr>
                <w:rFonts w:ascii="Calibri" w:hAnsi="Calibri"/>
                <w:b/>
                <w:caps/>
                <w:color w:val="8B93A1"/>
                <w:sz w:val="15"/>
              </w:rPr>
              <w:t>By</w:t>
            </w:r>
          </w:p>
        </w:tc>
        <w:tc>
          <w:tcPr>
            <w:tcW w:type="dxa" w:w="7070"/>
          </w:tcPr>
          <w:p>
            <w:pPr>
              <w:spacing w:after="60"/>
            </w:pPr>
            <w:r/>
            <w:r>
              <w:rPr>
                <w:rFonts w:ascii="Georgia" w:hAnsi="Georgia"/>
                <w:sz w:val="19"/>
              </w:rPr>
              <w:t>2027-03-31</w:t>
            </w:r>
          </w:p>
        </w:tc>
      </w:tr>
      <w:tr>
        <w:trPr>
          <w:cantSplit/>
        </w:trPr>
        <w:tc>
          <w:tcPr>
            <w:tcW w:type="dxa" w:w="1944"/>
          </w:tcPr>
          <w:p>
            <w:pPr>
              <w:spacing w:after="60"/>
            </w:pPr>
            <w:r>
              <w:rPr>
                <w:rFonts w:ascii="Calibri" w:hAnsi="Calibri"/>
                <w:b/>
                <w:caps/>
                <w:color w:val="8B93A1"/>
                <w:sz w:val="15"/>
              </w:rPr>
              <w:t>Owner</w:t>
            </w:r>
          </w:p>
        </w:tc>
        <w:tc>
          <w:tcPr>
            <w:tcW w:type="dxa" w:w="7070"/>
          </w:tcPr>
          <w:p>
            <w:pPr>
              <w:spacing w:after="60"/>
            </w:pPr>
            <w:r/>
            <w:r>
              <w:rPr>
                <w:rFonts w:ascii="Georgia" w:hAnsi="Georgia"/>
                <w:sz w:val="19"/>
              </w:rPr>
              <w:t>Richard Hightower, PRD owner</w:t>
            </w:r>
          </w:p>
        </w:tc>
      </w:tr>
    </w:tbl>
    <w:p>
      <w:pPr>
        <w:spacing w:after="40"/>
      </w:pPr>
    </w:p>
    <w:p>
      <w:pPr>
        <w:keepNext/>
        <w:spacing w:before="220" w:after="60"/>
        <w:ind w:left="115"/>
        <w:pBdr>
          <w:left w:val="single" w:sz="18" w:space="0" w:color="1F4E79"/>
        </w:pBdr>
      </w:pPr>
      <w:bookmarkStart w:id="11" w:name="O_002"/>
      <w:r>
        <w:rPr>
          <w:rFonts w:ascii="Calibri" w:hAnsi="Calibri"/>
          <w:b/>
          <w:color w:val="1F4E79"/>
          <w:sz w:val="20"/>
        </w:rPr>
        <w:t xml:space="preserve">O-002  </w:t>
      </w:r>
      <w:r>
        <w:rPr>
          <w:rFonts w:ascii="Calibri" w:hAnsi="Calibri"/>
          <w:b/>
          <w:sz w:val="20"/>
        </w:rPr>
        <w:t>Authors fix blocking defects before stakeholders see a version.</w:t>
      </w:r>
      <w:bookmarkEnd w:id="11"/>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Problems</w:t>
            </w:r>
          </w:p>
        </w:tc>
        <w:tc>
          <w:tcPr>
            <w:tcW w:type="dxa" w:w="7070"/>
          </w:tcPr>
          <w:p>
            <w:pPr>
              <w:spacing w:after="40"/>
              <w:ind w:left="173"/>
            </w:pPr>
            <w:r/>
            <w:r>
              <w:rPr>
                <w:rFonts w:ascii="Georgia" w:hAnsi="Georgia"/>
                <w:sz w:val="19"/>
              </w:rPr>
              <w:t>• P-003</w:t>
            </w:r>
          </w:p>
        </w:tc>
      </w:tr>
      <w:tr>
        <w:trPr>
          <w:cantSplit/>
        </w:trPr>
        <w:tc>
          <w:tcPr>
            <w:tcW w:type="dxa" w:w="1944"/>
          </w:tcPr>
          <w:p>
            <w:pPr>
              <w:spacing w:after="60"/>
            </w:pPr>
            <w:r>
              <w:rPr>
                <w:rFonts w:ascii="Calibri" w:hAnsi="Calibri"/>
                <w:b/>
                <w:caps/>
                <w:color w:val="8B93A1"/>
                <w:sz w:val="15"/>
              </w:rPr>
              <w:t>Metric</w:t>
            </w:r>
          </w:p>
        </w:tc>
        <w:tc>
          <w:tcPr>
            <w:tcW w:type="dxa" w:w="7070"/>
          </w:tcPr>
          <w:p>
            <w:pPr>
              <w:spacing w:after="60"/>
            </w:pPr>
            <w:r/>
            <w:r>
              <w:rPr>
                <w:rFonts w:ascii="Georgia" w:hAnsi="Georgia"/>
                <w:sz w:val="19"/>
              </w:rPr>
              <w:t>Count of blocking defects in a PRD version on the day the author sends it to a stakeholder, read from the grades in the export.</w:t>
            </w:r>
          </w:p>
        </w:tc>
      </w:tr>
      <w:tr>
        <w:trPr>
          <w:cantSplit/>
        </w:trPr>
        <w:tc>
          <w:tcPr>
            <w:tcW w:type="dxa" w:w="1944"/>
          </w:tcPr>
          <w:p>
            <w:pPr>
              <w:spacing w:after="60"/>
            </w:pPr>
            <w:r>
              <w:rPr>
                <w:rFonts w:ascii="Calibri" w:hAnsi="Calibri"/>
                <w:b/>
                <w:caps/>
                <w:color w:val="8B93A1"/>
                <w:sz w:val="15"/>
              </w:rPr>
              <w:t>Baseline</w:t>
            </w:r>
          </w:p>
        </w:tc>
        <w:tc>
          <w:tcPr>
            <w:tcW w:type="dxa" w:w="7070"/>
          </w:tcPr>
          <w:p>
            <w:pPr>
              <w:spacing w:after="60"/>
            </w:pPr>
            <w:r/>
            <w:r>
              <w:rPr>
                <w:rFonts w:ascii="Georgia" w:hAnsi="Georgia"/>
                <w:sz w:val="19"/>
              </w:rPr>
              <w:t>1 blocking defect in version 0.2.0 of this PRD, sent on or after 2026-10-26.</w:t>
            </w:r>
          </w:p>
        </w:tc>
      </w:tr>
      <w:tr>
        <w:trPr>
          <w:cantSplit/>
        </w:trPr>
        <w:tc>
          <w:tcPr>
            <w:tcW w:type="dxa" w:w="1944"/>
          </w:tcPr>
          <w:p>
            <w:pPr>
              <w:spacing w:after="60"/>
            </w:pPr>
            <w:r>
              <w:rPr>
                <w:rFonts w:ascii="Calibri" w:hAnsi="Calibri"/>
                <w:b/>
                <w:caps/>
                <w:color w:val="8B93A1"/>
                <w:sz w:val="15"/>
              </w:rPr>
              <w:t>Target</w:t>
            </w:r>
          </w:p>
        </w:tc>
        <w:tc>
          <w:tcPr>
            <w:tcW w:type="dxa" w:w="7070"/>
          </w:tcPr>
          <w:p>
            <w:pPr>
              <w:spacing w:after="60"/>
            </w:pPr>
            <w:r/>
            <w:r>
              <w:rPr>
                <w:rFonts w:ascii="Georgia" w:hAnsi="Georgia"/>
                <w:sz w:val="19"/>
              </w:rPr>
              <w:t>0 blocking defects in every version sent</w:t>
            </w:r>
          </w:p>
        </w:tc>
      </w:tr>
      <w:tr>
        <w:trPr>
          <w:cantSplit/>
        </w:trPr>
        <w:tc>
          <w:tcPr>
            <w:tcW w:type="dxa" w:w="1944"/>
          </w:tcPr>
          <w:p>
            <w:pPr>
              <w:spacing w:after="60"/>
            </w:pPr>
            <w:r>
              <w:rPr>
                <w:rFonts w:ascii="Calibri" w:hAnsi="Calibri"/>
                <w:b/>
                <w:caps/>
                <w:color w:val="8B93A1"/>
                <w:sz w:val="15"/>
              </w:rPr>
              <w:t>By</w:t>
            </w:r>
          </w:p>
        </w:tc>
        <w:tc>
          <w:tcPr>
            <w:tcW w:type="dxa" w:w="7070"/>
          </w:tcPr>
          <w:p>
            <w:pPr>
              <w:spacing w:after="60"/>
            </w:pPr>
            <w:r/>
            <w:r>
              <w:rPr>
                <w:rFonts w:ascii="Georgia" w:hAnsi="Georgia"/>
                <w:sz w:val="19"/>
              </w:rPr>
              <w:t>2027-03-31</w:t>
            </w:r>
          </w:p>
        </w:tc>
      </w:tr>
      <w:tr>
        <w:trPr>
          <w:cantSplit/>
        </w:trPr>
        <w:tc>
          <w:tcPr>
            <w:tcW w:type="dxa" w:w="1944"/>
          </w:tcPr>
          <w:p>
            <w:pPr>
              <w:spacing w:after="60"/>
            </w:pPr>
            <w:r>
              <w:rPr>
                <w:rFonts w:ascii="Calibri" w:hAnsi="Calibri"/>
                <w:b/>
                <w:caps/>
                <w:color w:val="8B93A1"/>
                <w:sz w:val="15"/>
              </w:rPr>
              <w:t>Owner</w:t>
            </w:r>
          </w:p>
        </w:tc>
        <w:tc>
          <w:tcPr>
            <w:tcW w:type="dxa" w:w="7070"/>
          </w:tcPr>
          <w:p>
            <w:pPr>
              <w:spacing w:after="60"/>
            </w:pPr>
            <w:r/>
            <w:r>
              <w:rPr>
                <w:rFonts w:ascii="Georgia" w:hAnsi="Georgia"/>
                <w:sz w:val="19"/>
              </w:rPr>
              <w:t>Richard Hightower, PRD owner</w:t>
            </w:r>
          </w:p>
        </w:tc>
      </w:tr>
    </w:tbl>
    <w:p>
      <w:pPr>
        <w:spacing w:after="40"/>
      </w:pPr>
    </w:p>
    <w:p>
      <w:r>
        <w:br w:type="page"/>
      </w:r>
    </w:p>
    <w:p>
      <w:pPr>
        <w:spacing w:after="40"/>
      </w:pPr>
      <w:r>
        <w:rPr>
          <w:rFonts w:ascii="Calibri" w:hAnsi="Calibri"/>
          <w:b/>
          <w:caps/>
          <w:color w:val="8B93A1"/>
          <w:sz w:val="17"/>
        </w:rPr>
        <w:t>Section 4</w:t>
      </w:r>
    </w:p>
    <w:p>
      <w:pPr>
        <w:pStyle w:val="Heading1"/>
        <w:spacing w:before="0"/>
        <w:pBdr>
          <w:bottom w:val="single" w:sz="14" w:space="4" w:color="16181D"/>
        </w:pBdr>
      </w:pPr>
      <w:bookmarkStart w:id="12" w:name="prd_forge_viewer_personas"/>
      <w:r>
        <w:t>Users and personas</w:t>
      </w:r>
      <w:bookmarkEnd w:id="12"/>
    </w:p>
    <w:p>
      <w:pPr>
        <w:spacing w:after="240"/>
      </w:pPr>
      <w:r>
        <w:rPr>
          <w:rFonts w:ascii="Calibri" w:hAnsi="Calibri"/>
          <w:b/>
          <w:caps/>
          <w:color w:val="5C6370"/>
          <w:sz w:val="15"/>
        </w:rPr>
        <w:t>final · 86/100 · no blocking defects</w:t>
      </w:r>
    </w:p>
    <w:p>
      <w:r>
        <w:rPr>
          <w:rFonts w:ascii="Georgia" w:hAnsi="Georgia"/>
        </w:rPr>
        <w:t>PER-001 is the primary persona. Release 1 is designed around the PRD author. The personas work in a consulting engagement: the author's firm writes the PRD, and the client's executive approves it. PER-003, PER-004, and PER-005 usually read the exported PRD. They can also use the viewer, so it must be usable without training.</w:t>
      </w:r>
    </w:p>
    <w:tbl>
      <w:tblPr>
        <w:tblW w:type="auto" w:w="0"/>
        <w:jc w:val="left"/>
        <w:tblLayout w:type="fixed"/>
        <w:tblLook w:firstColumn="1" w:firstRow="1" w:lastColumn="0" w:lastRow="0" w:noHBand="0" w:noVBand="1" w:val="04A0"/>
        <w:tblLayout w:type="fixed"/>
        <w:tblCellMar>
          <w:left w:w="0" w:type="dxa"/>
          <w:right w:w="172" w:type="dxa"/>
          <w:top w:w="28" w:type="dxa"/>
          <w:bottom w:w="28" w:type="dxa"/>
        </w:tblCellMar>
        <w:tblW w:w="8496" w:type="dxa"/>
      </w:tblPr>
      <w:tblGrid>
        <w:gridCol w:w="1126"/>
        <w:gridCol w:w="2392"/>
        <w:gridCol w:w="1692"/>
        <w:gridCol w:w="1425"/>
        <w:gridCol w:w="1859"/>
      </w:tblGrid>
      <w:tr>
        <w:tc>
          <w:tcPr>
            <w:tcW w:type="dxa" w:w="1126"/>
            <w:tcBorders>
              <w:bottom w:val="single" w:sz="12" w:space="4" w:color="16181D"/>
            </w:tcBorders>
          </w:tcPr>
          <w:p>
            <w:pPr>
              <w:spacing w:after="60"/>
            </w:pPr>
            <w:r/>
            <w:r>
              <w:rPr>
                <w:rFonts w:ascii="Calibri" w:hAnsi="Calibri"/>
                <w:b/>
                <w:caps/>
                <w:color w:val="5C6370"/>
                <w:sz w:val="15"/>
              </w:rPr>
              <w:t>ID</w:t>
            </w:r>
          </w:p>
        </w:tc>
        <w:tc>
          <w:tcPr>
            <w:tcW w:type="dxa" w:w="2392"/>
            <w:tcBorders>
              <w:bottom w:val="single" w:sz="12" w:space="4" w:color="16181D"/>
            </w:tcBorders>
          </w:tcPr>
          <w:p>
            <w:pPr>
              <w:spacing w:after="60"/>
            </w:pPr>
            <w:r/>
            <w:r>
              <w:rPr>
                <w:rFonts w:ascii="Calibri" w:hAnsi="Calibri"/>
                <w:b/>
                <w:caps/>
                <w:color w:val="5C6370"/>
                <w:sz w:val="15"/>
              </w:rPr>
              <w:t>Persona</w:t>
            </w:r>
          </w:p>
        </w:tc>
        <w:tc>
          <w:tcPr>
            <w:tcW w:type="dxa" w:w="1693"/>
            <w:tcBorders>
              <w:bottom w:val="single" w:sz="12" w:space="4" w:color="16181D"/>
            </w:tcBorders>
          </w:tcPr>
          <w:p>
            <w:pPr>
              <w:spacing w:after="60"/>
            </w:pPr>
            <w:r/>
            <w:r>
              <w:rPr>
                <w:rFonts w:ascii="Calibri" w:hAnsi="Calibri"/>
                <w:b/>
                <w:caps/>
                <w:color w:val="5C6370"/>
                <w:sz w:val="15"/>
              </w:rPr>
              <w:t>Uses the authoring tools</w:t>
            </w:r>
          </w:p>
        </w:tc>
        <w:tc>
          <w:tcPr>
            <w:tcW w:type="dxa" w:w="1426"/>
            <w:tcBorders>
              <w:bottom w:val="single" w:sz="12" w:space="4" w:color="16181D"/>
            </w:tcBorders>
          </w:tcPr>
          <w:p>
            <w:pPr>
              <w:spacing w:after="60"/>
            </w:pPr>
            <w:r/>
            <w:r>
              <w:rPr>
                <w:rFonts w:ascii="Calibri" w:hAnsi="Calibri"/>
                <w:b/>
                <w:caps/>
                <w:color w:val="5C6370"/>
                <w:sz w:val="15"/>
              </w:rPr>
              <w:t>Reads the PRD in</w:t>
            </w:r>
          </w:p>
        </w:tc>
        <w:tc>
          <w:tcPr>
            <w:tcW w:type="dxa" w:w="1859"/>
            <w:tcBorders>
              <w:bottom w:val="single" w:sz="12" w:space="4" w:color="16181D"/>
            </w:tcBorders>
          </w:tcPr>
          <w:p>
            <w:pPr>
              <w:spacing w:after="60"/>
            </w:pPr>
            <w:r/>
            <w:r>
              <w:rPr>
                <w:rFonts w:ascii="Calibri" w:hAnsi="Calibri"/>
                <w:b/>
                <w:caps/>
                <w:color w:val="5C6370"/>
                <w:sz w:val="15"/>
              </w:rPr>
              <w:t>Authority</w:t>
            </w:r>
          </w:p>
        </w:tc>
      </w:tr>
      <w:tr>
        <w:tc>
          <w:tcPr>
            <w:tcW w:type="dxa" w:w="1126"/>
            <w:tcBorders>
              <w:bottom w:val="single" w:sz="6" w:space="4" w:color="D8DCE3"/>
            </w:tcBorders>
          </w:tcPr>
          <w:p>
            <w:pPr>
              <w:spacing w:after="60"/>
            </w:pPr>
            <w:r/>
            <w:r>
              <w:rPr>
                <w:rFonts w:ascii="Georgia" w:hAnsi="Georgia"/>
                <w:sz w:val="18"/>
              </w:rPr>
              <w:t>PER-001</w:t>
            </w:r>
          </w:p>
        </w:tc>
        <w:tc>
          <w:tcPr>
            <w:tcW w:type="dxa" w:w="2392"/>
            <w:tcBorders>
              <w:bottom w:val="single" w:sz="6" w:space="4" w:color="D8DCE3"/>
            </w:tcBorders>
          </w:tcPr>
          <w:p>
            <w:pPr>
              <w:spacing w:after="60"/>
            </w:pPr>
            <w:r/>
            <w:r>
              <w:rPr>
                <w:rFonts w:ascii="Georgia" w:hAnsi="Georgia"/>
                <w:sz w:val="18"/>
              </w:rPr>
              <w:t>PRD author, senior consultant or product lead</w:t>
            </w:r>
          </w:p>
        </w:tc>
        <w:tc>
          <w:tcPr>
            <w:tcW w:type="dxa" w:w="1693"/>
            <w:tcBorders>
              <w:bottom w:val="single" w:sz="6" w:space="4" w:color="D8DCE3"/>
            </w:tcBorders>
          </w:tcPr>
          <w:p>
            <w:pPr>
              <w:spacing w:after="60"/>
            </w:pPr>
            <w:r/>
            <w:r>
              <w:rPr>
                <w:rFonts w:ascii="Georgia" w:hAnsi="Georgia"/>
                <w:sz w:val="18"/>
              </w:rPr>
              <w:t>Yes</w:t>
            </w:r>
          </w:p>
        </w:tc>
        <w:tc>
          <w:tcPr>
            <w:tcW w:type="dxa" w:w="1426"/>
            <w:tcBorders>
              <w:bottom w:val="single" w:sz="6" w:space="4" w:color="D8DCE3"/>
            </w:tcBorders>
          </w:tcPr>
          <w:p>
            <w:pPr>
              <w:spacing w:after="60"/>
            </w:pPr>
            <w:r/>
            <w:r>
              <w:rPr>
                <w:rFonts w:ascii="Georgia" w:hAnsi="Georgia"/>
                <w:sz w:val="18"/>
              </w:rPr>
              <w:t>The viewer</w:t>
            </w:r>
          </w:p>
        </w:tc>
        <w:tc>
          <w:tcPr>
            <w:tcW w:type="dxa" w:w="1859"/>
            <w:tcBorders>
              <w:bottom w:val="single" w:sz="6" w:space="4" w:color="D8DCE3"/>
            </w:tcBorders>
          </w:tcPr>
          <w:p>
            <w:pPr>
              <w:spacing w:after="60"/>
            </w:pPr>
            <w:r/>
            <w:r>
              <w:rPr>
                <w:rFonts w:ascii="Georgia" w:hAnsi="Georgia"/>
                <w:sz w:val="18"/>
              </w:rPr>
              <w:t>Owns the PRD</w:t>
            </w:r>
          </w:p>
        </w:tc>
      </w:tr>
      <w:tr>
        <w:tc>
          <w:tcPr>
            <w:tcW w:type="dxa" w:w="1126"/>
            <w:tcBorders>
              <w:bottom w:val="single" w:sz="6" w:space="4" w:color="D8DCE3"/>
            </w:tcBorders>
          </w:tcPr>
          <w:p>
            <w:pPr>
              <w:spacing w:after="60"/>
            </w:pPr>
            <w:r/>
            <w:r>
              <w:rPr>
                <w:rFonts w:ascii="Georgia" w:hAnsi="Georgia"/>
                <w:sz w:val="18"/>
              </w:rPr>
              <w:t>PER-002</w:t>
            </w:r>
          </w:p>
        </w:tc>
        <w:tc>
          <w:tcPr>
            <w:tcW w:type="dxa" w:w="2392"/>
            <w:tcBorders>
              <w:bottom w:val="single" w:sz="6" w:space="4" w:color="D8DCE3"/>
            </w:tcBorders>
          </w:tcPr>
          <w:p>
            <w:pPr>
              <w:spacing w:after="60"/>
            </w:pPr>
            <w:r/>
            <w:r>
              <w:rPr>
                <w:rFonts w:ascii="Georgia" w:hAnsi="Georgia"/>
                <w:sz w:val="18"/>
              </w:rPr>
              <w:t>Developer with the authoring tools</w:t>
            </w:r>
          </w:p>
        </w:tc>
        <w:tc>
          <w:tcPr>
            <w:tcW w:type="dxa" w:w="1693"/>
            <w:tcBorders>
              <w:bottom w:val="single" w:sz="6" w:space="4" w:color="D8DCE3"/>
            </w:tcBorders>
          </w:tcPr>
          <w:p>
            <w:pPr>
              <w:spacing w:after="60"/>
            </w:pPr>
            <w:r/>
            <w:r>
              <w:rPr>
                <w:rFonts w:ascii="Georgia" w:hAnsi="Georgia"/>
                <w:sz w:val="18"/>
              </w:rPr>
              <w:t>Yes</w:t>
            </w:r>
          </w:p>
        </w:tc>
        <w:tc>
          <w:tcPr>
            <w:tcW w:type="dxa" w:w="1426"/>
            <w:tcBorders>
              <w:bottom w:val="single" w:sz="6" w:space="4" w:color="D8DCE3"/>
            </w:tcBorders>
          </w:tcPr>
          <w:p>
            <w:pPr>
              <w:spacing w:after="60"/>
            </w:pPr>
            <w:r/>
            <w:r>
              <w:rPr>
                <w:rFonts w:ascii="Georgia" w:hAnsi="Georgia"/>
                <w:sz w:val="18"/>
              </w:rPr>
              <w:t>The viewer</w:t>
            </w:r>
          </w:p>
        </w:tc>
        <w:tc>
          <w:tcPr>
            <w:tcW w:type="dxa" w:w="1859"/>
            <w:tcBorders>
              <w:bottom w:val="single" w:sz="6" w:space="4" w:color="D8DCE3"/>
            </w:tcBorders>
          </w:tcPr>
          <w:p>
            <w:pPr>
              <w:spacing w:after="60"/>
            </w:pPr>
            <w:r/>
            <w:r>
              <w:rPr>
                <w:rFonts w:ascii="Georgia" w:hAnsi="Georgia"/>
                <w:sz w:val="18"/>
              </w:rPr>
              <w:t>Chooses own items and exports</w:t>
            </w:r>
          </w:p>
        </w:tc>
      </w:tr>
      <w:tr>
        <w:tc>
          <w:tcPr>
            <w:tcW w:type="dxa" w:w="1126"/>
            <w:tcBorders>
              <w:bottom w:val="single" w:sz="6" w:space="4" w:color="D8DCE3"/>
            </w:tcBorders>
          </w:tcPr>
          <w:p>
            <w:pPr>
              <w:spacing w:after="60"/>
            </w:pPr>
            <w:r/>
            <w:r>
              <w:rPr>
                <w:rFonts w:ascii="Georgia" w:hAnsi="Georgia"/>
                <w:sz w:val="18"/>
              </w:rPr>
              <w:t>PER-003</w:t>
            </w:r>
          </w:p>
        </w:tc>
        <w:tc>
          <w:tcPr>
            <w:tcW w:type="dxa" w:w="2392"/>
            <w:tcBorders>
              <w:bottom w:val="single" w:sz="6" w:space="4" w:color="D8DCE3"/>
            </w:tcBorders>
          </w:tcPr>
          <w:p>
            <w:pPr>
              <w:spacing w:after="60"/>
            </w:pPr>
            <w:r/>
            <w:r>
              <w:rPr>
                <w:rFonts w:ascii="Georgia" w:hAnsi="Georgia"/>
                <w:sz w:val="18"/>
              </w:rPr>
              <w:t>Engineering lead, client or delivery team</w:t>
            </w:r>
          </w:p>
        </w:tc>
        <w:tc>
          <w:tcPr>
            <w:tcW w:type="dxa" w:w="1693"/>
            <w:tcBorders>
              <w:bottom w:val="single" w:sz="6" w:space="4" w:color="D8DCE3"/>
            </w:tcBorders>
          </w:tcPr>
          <w:p>
            <w:pPr>
              <w:spacing w:after="60"/>
            </w:pPr>
            <w:r/>
            <w:r>
              <w:rPr>
                <w:rFonts w:ascii="Georgia" w:hAnsi="Georgia"/>
                <w:sz w:val="18"/>
              </w:rPr>
              <w:t>Usually no</w:t>
            </w:r>
          </w:p>
        </w:tc>
        <w:tc>
          <w:tcPr>
            <w:tcW w:type="dxa" w:w="1426"/>
            <w:tcBorders>
              <w:bottom w:val="single" w:sz="6" w:space="4" w:color="D8DCE3"/>
            </w:tcBorders>
          </w:tcPr>
          <w:p>
            <w:pPr>
              <w:spacing w:after="60"/>
            </w:pPr>
            <w:r/>
            <w:r>
              <w:rPr>
                <w:rFonts w:ascii="Georgia" w:hAnsi="Georgia"/>
                <w:sz w:val="18"/>
              </w:rPr>
              <w:t>The export</w:t>
            </w:r>
          </w:p>
        </w:tc>
        <w:tc>
          <w:tcPr>
            <w:tcW w:type="dxa" w:w="1859"/>
            <w:tcBorders>
              <w:bottom w:val="single" w:sz="6" w:space="4" w:color="D8DCE3"/>
            </w:tcBorders>
          </w:tcPr>
          <w:p>
            <w:pPr>
              <w:spacing w:after="60"/>
            </w:pPr>
            <w:r/>
            <w:r>
              <w:rPr>
                <w:rFonts w:ascii="Georgia" w:hAnsi="Georgia"/>
                <w:sz w:val="18"/>
              </w:rPr>
              <w:t>Reviews</w:t>
            </w:r>
          </w:p>
        </w:tc>
      </w:tr>
      <w:tr>
        <w:tc>
          <w:tcPr>
            <w:tcW w:type="dxa" w:w="1126"/>
            <w:tcBorders>
              <w:bottom w:val="single" w:sz="6" w:space="4" w:color="D8DCE3"/>
            </w:tcBorders>
          </w:tcPr>
          <w:p>
            <w:pPr>
              <w:spacing w:after="60"/>
            </w:pPr>
            <w:r/>
            <w:r>
              <w:rPr>
                <w:rFonts w:ascii="Georgia" w:hAnsi="Georgia"/>
                <w:sz w:val="18"/>
              </w:rPr>
              <w:t>PER-004</w:t>
            </w:r>
          </w:p>
        </w:tc>
        <w:tc>
          <w:tcPr>
            <w:tcW w:type="dxa" w:w="2392"/>
            <w:tcBorders>
              <w:bottom w:val="single" w:sz="6" w:space="4" w:color="D8DCE3"/>
            </w:tcBorders>
          </w:tcPr>
          <w:p>
            <w:pPr>
              <w:spacing w:after="60"/>
            </w:pPr>
            <w:r/>
            <w:r>
              <w:rPr>
                <w:rFonts w:ascii="Georgia" w:hAnsi="Georgia"/>
                <w:sz w:val="18"/>
              </w:rPr>
              <w:t>Product sponsor, client executive</w:t>
            </w:r>
          </w:p>
        </w:tc>
        <w:tc>
          <w:tcPr>
            <w:tcW w:type="dxa" w:w="1693"/>
            <w:tcBorders>
              <w:bottom w:val="single" w:sz="6" w:space="4" w:color="D8DCE3"/>
            </w:tcBorders>
          </w:tcPr>
          <w:p>
            <w:pPr>
              <w:spacing w:after="60"/>
            </w:pPr>
            <w:r/>
            <w:r>
              <w:rPr>
                <w:rFonts w:ascii="Georgia" w:hAnsi="Georgia"/>
                <w:sz w:val="18"/>
              </w:rPr>
              <w:t>No</w:t>
            </w:r>
          </w:p>
        </w:tc>
        <w:tc>
          <w:tcPr>
            <w:tcW w:type="dxa" w:w="1426"/>
            <w:tcBorders>
              <w:bottom w:val="single" w:sz="6" w:space="4" w:color="D8DCE3"/>
            </w:tcBorders>
          </w:tcPr>
          <w:p>
            <w:pPr>
              <w:spacing w:after="60"/>
            </w:pPr>
            <w:r/>
            <w:r>
              <w:rPr>
                <w:rFonts w:ascii="Georgia" w:hAnsi="Georgia"/>
                <w:sz w:val="18"/>
              </w:rPr>
              <w:t>The export</w:t>
            </w:r>
          </w:p>
        </w:tc>
        <w:tc>
          <w:tcPr>
            <w:tcW w:type="dxa" w:w="1859"/>
            <w:tcBorders>
              <w:bottom w:val="single" w:sz="6" w:space="4" w:color="D8DCE3"/>
            </w:tcBorders>
          </w:tcPr>
          <w:p>
            <w:pPr>
              <w:spacing w:after="60"/>
            </w:pPr>
            <w:r/>
            <w:r>
              <w:rPr>
                <w:rFonts w:ascii="Georgia" w:hAnsi="Georgia"/>
                <w:sz w:val="18"/>
              </w:rPr>
              <w:t>Approves</w:t>
            </w:r>
          </w:p>
        </w:tc>
      </w:tr>
      <w:tr>
        <w:tc>
          <w:tcPr>
            <w:tcW w:type="dxa" w:w="1126"/>
            <w:tcBorders>
              <w:bottom w:val="single" w:sz="6" w:space="4" w:color="D8DCE3"/>
            </w:tcBorders>
          </w:tcPr>
          <w:p>
            <w:pPr>
              <w:spacing w:after="60"/>
            </w:pPr>
            <w:r/>
            <w:r>
              <w:rPr>
                <w:rFonts w:ascii="Georgia" w:hAnsi="Georgia"/>
                <w:sz w:val="18"/>
              </w:rPr>
              <w:t>PER-005</w:t>
            </w:r>
          </w:p>
        </w:tc>
        <w:tc>
          <w:tcPr>
            <w:tcW w:type="dxa" w:w="2392"/>
            <w:tcBorders>
              <w:bottom w:val="single" w:sz="6" w:space="4" w:color="D8DCE3"/>
            </w:tcBorders>
          </w:tcPr>
          <w:p>
            <w:pPr>
              <w:spacing w:after="60"/>
            </w:pPr>
            <w:r/>
            <w:r>
              <w:rPr>
                <w:rFonts w:ascii="Georgia" w:hAnsi="Georgia"/>
                <w:sz w:val="18"/>
              </w:rPr>
              <w:t>Developer without the authoring tools</w:t>
            </w:r>
          </w:p>
        </w:tc>
        <w:tc>
          <w:tcPr>
            <w:tcW w:type="dxa" w:w="1693"/>
            <w:tcBorders>
              <w:bottom w:val="single" w:sz="6" w:space="4" w:color="D8DCE3"/>
            </w:tcBorders>
          </w:tcPr>
          <w:p>
            <w:pPr>
              <w:spacing w:after="60"/>
            </w:pPr>
            <w:r/>
            <w:r>
              <w:rPr>
                <w:rFonts w:ascii="Georgia" w:hAnsi="Georgia"/>
                <w:sz w:val="18"/>
              </w:rPr>
              <w:t>No</w:t>
            </w:r>
          </w:p>
        </w:tc>
        <w:tc>
          <w:tcPr>
            <w:tcW w:type="dxa" w:w="1426"/>
            <w:tcBorders>
              <w:bottom w:val="single" w:sz="6" w:space="4" w:color="D8DCE3"/>
            </w:tcBorders>
          </w:tcPr>
          <w:p>
            <w:pPr>
              <w:spacing w:after="60"/>
            </w:pPr>
            <w:r/>
            <w:r>
              <w:rPr>
                <w:rFonts w:ascii="Georgia" w:hAnsi="Georgia"/>
                <w:sz w:val="18"/>
              </w:rPr>
              <w:t>The export</w:t>
            </w:r>
          </w:p>
        </w:tc>
        <w:tc>
          <w:tcPr>
            <w:tcW w:type="dxa" w:w="1859"/>
            <w:tcBorders>
              <w:bottom w:val="single" w:sz="6" w:space="4" w:color="D8DCE3"/>
            </w:tcBorders>
          </w:tcPr>
          <w:p>
            <w:pPr>
              <w:spacing w:after="60"/>
            </w:pPr>
            <w:r/>
            <w:r>
              <w:rPr>
                <w:rFonts w:ascii="Georgia" w:hAnsi="Georgia"/>
                <w:sz w:val="18"/>
              </w:rPr>
              <w:t>None</w:t>
            </w:r>
          </w:p>
        </w:tc>
      </w:tr>
    </w:tbl>
    <w:p>
      <w:pPr>
        <w:spacing w:after="40"/>
      </w:pPr>
    </w:p>
    <w:p>
      <w:pPr>
        <w:pStyle w:val="Heading3"/>
      </w:pPr>
      <w:r>
        <w:t>PER-001. PRD author</w:t>
      </w:r>
    </w:p>
    <w:p>
      <w:r>
        <w:rPr>
          <w:rFonts w:ascii="Georgia" w:hAnsi="Georgia"/>
        </w:rPr>
        <w:t>"Show me what is weak, then let me send it today." Goals: see the whole PRD and go to one section, see which sections are weak, and send the PRD to stakeholders quickly. Pains: P-001, P-002, P-003. Authority: owns the PRD and cannot approve it.</w:t>
      </w:r>
    </w:p>
    <w:p>
      <w:pPr>
        <w:pStyle w:val="Heading3"/>
      </w:pPr>
      <w:r>
        <w:t>PER-002. Developer who uses the authoring tools</w:t>
      </w:r>
    </w:p>
    <w:p>
      <w:r>
        <w:rPr>
          <w:rFonts w:ascii="Georgia" w:hAnsi="Georgia"/>
        </w:rPr>
        <w:t>Goals: find the requirements, stories, and scenarios for the current work, and export a part of the PRD. Pain: P-001. Authority: chooses own items and exports; cannot approve the PRD.</w:t>
      </w:r>
    </w:p>
    <w:p>
      <w:pPr>
        <w:pStyle w:val="Heading3"/>
      </w:pPr>
      <w:r>
        <w:t>PER-003. Engineering lead</w:t>
      </w:r>
    </w:p>
    <w:p>
      <w:r>
        <w:rPr>
          <w:rFonts w:ascii="Georgia" w:hAnsi="Georgia"/>
        </w:rPr>
        <w:t>Goals: decide if the team can build from the PRD, and send back what is missing. Pain: P-002. Authority: reviews, does not approve.</w:t>
      </w:r>
    </w:p>
    <w:p>
      <w:pPr>
        <w:pStyle w:val="Heading3"/>
      </w:pPr>
      <w:r>
        <w:t>PER-004. Product sponsor</w:t>
      </w:r>
    </w:p>
    <w:p>
      <w:r>
        <w:rPr>
          <w:rFonts w:ascii="Georgia" w:hAnsi="Georgia"/>
        </w:rPr>
        <w:t>"Two pages, then I decide." Goal: read a short summary and approve or reject the PRD. Journey: J-003. Pain: P-002. Authority: the only persona who approves.</w:t>
      </w:r>
    </w:p>
    <w:p>
      <w:pPr>
        <w:pStyle w:val="Heading3"/>
      </w:pPr>
      <w:r>
        <w:t>PER-005. Developer who does not use the authoring tools</w:t>
      </w:r>
    </w:p>
    <w:p>
      <w:r>
        <w:rPr>
          <w:rFonts w:ascii="Georgia" w:hAnsi="Georgia"/>
        </w:rPr>
        <w:t>Goal: read the sections for the current work. Pain: P-002. Authority: none.</w:t>
      </w:r>
    </w:p>
    <w:p>
      <w:pPr>
        <w:keepNext/>
        <w:spacing w:before="220" w:after="60"/>
        <w:ind w:left="115"/>
        <w:pBdr>
          <w:left w:val="single" w:sz="18" w:space="0" w:color="1F4E79"/>
        </w:pBdr>
      </w:pPr>
      <w:bookmarkStart w:id="13" w:name="PER_001"/>
      <w:r>
        <w:rPr>
          <w:rFonts w:ascii="Calibri" w:hAnsi="Calibri"/>
          <w:b/>
          <w:color w:val="1F4E79"/>
          <w:sz w:val="20"/>
        </w:rPr>
        <w:t>PER-001</w:t>
      </w:r>
      <w:bookmarkEnd w:id="13"/>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Name</w:t>
            </w:r>
          </w:p>
        </w:tc>
        <w:tc>
          <w:tcPr>
            <w:tcW w:type="dxa" w:w="7070"/>
          </w:tcPr>
          <w:p>
            <w:pPr>
              <w:spacing w:after="60"/>
            </w:pPr>
            <w:r/>
            <w:r>
              <w:rPr>
                <w:rFonts w:ascii="Georgia" w:hAnsi="Georgia"/>
                <w:sz w:val="19"/>
              </w:rPr>
              <w:t>PRD author, a senior consultant or product lead at a consulting firm, who uses the authoring tools</w:t>
            </w:r>
          </w:p>
        </w:tc>
      </w:tr>
      <w:tr>
        <w:trPr>
          <w:cantSplit/>
        </w:trPr>
        <w:tc>
          <w:tcPr>
            <w:tcW w:type="dxa" w:w="1944"/>
          </w:tcPr>
          <w:p>
            <w:pPr>
              <w:spacing w:after="60"/>
            </w:pPr>
            <w:r>
              <w:rPr>
                <w:rFonts w:ascii="Calibri" w:hAnsi="Calibri"/>
                <w:b/>
                <w:caps/>
                <w:color w:val="8B93A1"/>
                <w:sz w:val="15"/>
              </w:rPr>
              <w:t>Short name</w:t>
            </w:r>
          </w:p>
        </w:tc>
        <w:tc>
          <w:tcPr>
            <w:tcW w:type="dxa" w:w="7070"/>
          </w:tcPr>
          <w:p>
            <w:pPr>
              <w:spacing w:after="60"/>
            </w:pPr>
            <w:r/>
            <w:r>
              <w:rPr>
                <w:rFonts w:ascii="Georgia" w:hAnsi="Georgia"/>
                <w:sz w:val="19"/>
              </w:rPr>
              <w:t>Author</w:t>
            </w:r>
          </w:p>
        </w:tc>
      </w:tr>
      <w:tr>
        <w:trPr>
          <w:cantSplit/>
        </w:trPr>
        <w:tc>
          <w:tcPr>
            <w:tcW w:type="dxa" w:w="1944"/>
          </w:tcPr>
          <w:p>
            <w:pPr>
              <w:spacing w:after="60"/>
            </w:pPr>
            <w:r>
              <w:rPr>
                <w:rFonts w:ascii="Calibri" w:hAnsi="Calibri"/>
                <w:b/>
                <w:caps/>
                <w:color w:val="8B93A1"/>
                <w:sz w:val="15"/>
              </w:rPr>
              <w:t>Primary</w:t>
            </w:r>
          </w:p>
        </w:tc>
        <w:tc>
          <w:tcPr>
            <w:tcW w:type="dxa" w:w="7070"/>
          </w:tcPr>
          <w:p>
            <w:pPr>
              <w:spacing w:after="60"/>
            </w:pPr>
            <w:r/>
            <w:r>
              <w:rPr>
                <w:rFonts w:ascii="Georgia" w:hAnsi="Georgia"/>
                <w:sz w:val="19"/>
              </w:rPr>
              <w:t>yes</w:t>
            </w:r>
          </w:p>
        </w:tc>
      </w:tr>
      <w:tr>
        <w:trPr>
          <w:cantSplit/>
        </w:trPr>
        <w:tc>
          <w:tcPr>
            <w:tcW w:type="dxa" w:w="1944"/>
          </w:tcPr>
          <w:p>
            <w:pPr>
              <w:spacing w:after="60"/>
            </w:pPr>
            <w:r>
              <w:rPr>
                <w:rFonts w:ascii="Calibri" w:hAnsi="Calibri"/>
                <w:b/>
                <w:caps/>
                <w:color w:val="8B93A1"/>
                <w:sz w:val="15"/>
              </w:rPr>
              <w:t>Problems</w:t>
            </w:r>
          </w:p>
        </w:tc>
        <w:tc>
          <w:tcPr>
            <w:tcW w:type="dxa" w:w="7070"/>
          </w:tcPr>
          <w:p>
            <w:pPr>
              <w:spacing w:after="40"/>
              <w:ind w:left="173"/>
            </w:pPr>
            <w:r/>
            <w:r>
              <w:rPr>
                <w:rFonts w:ascii="Georgia" w:hAnsi="Georgia"/>
                <w:sz w:val="19"/>
              </w:rPr>
              <w:t>• P-001</w:t>
            </w:r>
          </w:p>
          <w:p>
            <w:pPr>
              <w:spacing w:after="40"/>
              <w:ind w:left="173"/>
            </w:pPr>
            <w:r>
              <w:rPr>
                <w:rFonts w:ascii="Georgia" w:hAnsi="Georgia"/>
                <w:sz w:val="19"/>
              </w:rPr>
              <w:t>• P-002</w:t>
            </w:r>
          </w:p>
          <w:p>
            <w:pPr>
              <w:spacing w:after="40"/>
              <w:ind w:left="173"/>
            </w:pPr>
            <w:r>
              <w:rPr>
                <w:rFonts w:ascii="Georgia" w:hAnsi="Georgia"/>
                <w:sz w:val="19"/>
              </w:rPr>
              <w:t>• P-003</w:t>
            </w:r>
          </w:p>
        </w:tc>
      </w:tr>
      <w:tr>
        <w:trPr>
          <w:cantSplit/>
        </w:trPr>
        <w:tc>
          <w:tcPr>
            <w:tcW w:type="dxa" w:w="1944"/>
          </w:tcPr>
          <w:p>
            <w:pPr>
              <w:spacing w:after="60"/>
            </w:pPr>
            <w:r>
              <w:rPr>
                <w:rFonts w:ascii="Calibri" w:hAnsi="Calibri"/>
                <w:b/>
                <w:caps/>
                <w:color w:val="8B93A1"/>
                <w:sz w:val="15"/>
              </w:rPr>
              <w:t>Goals</w:t>
            </w:r>
          </w:p>
        </w:tc>
        <w:tc>
          <w:tcPr>
            <w:tcW w:type="dxa" w:w="7070"/>
          </w:tcPr>
          <w:p>
            <w:pPr>
              <w:spacing w:after="40"/>
              <w:ind w:left="173"/>
            </w:pPr>
            <w:r/>
            <w:r>
              <w:rPr>
                <w:rFonts w:ascii="Georgia" w:hAnsi="Georgia"/>
                <w:sz w:val="19"/>
              </w:rPr>
              <w:t>• Show me what is weak, then let me send it today.</w:t>
            </w:r>
          </w:p>
          <w:p>
            <w:pPr>
              <w:spacing w:after="40"/>
              <w:ind w:left="173"/>
            </w:pPr>
            <w:r>
              <w:rPr>
                <w:rFonts w:ascii="Georgia" w:hAnsi="Georgia"/>
                <w:sz w:val="19"/>
              </w:rPr>
              <w:t>• See the whole PRD and go directly to the section under discussion</w:t>
            </w:r>
          </w:p>
          <w:p>
            <w:pPr>
              <w:spacing w:after="40"/>
              <w:ind w:left="173"/>
            </w:pPr>
            <w:r>
              <w:rPr>
                <w:rFonts w:ascii="Georgia" w:hAnsi="Georgia"/>
                <w:sz w:val="19"/>
              </w:rPr>
              <w:t>• See which sections are weak and what to fix before anyone else reads them</w:t>
            </w:r>
          </w:p>
          <w:p>
            <w:pPr>
              <w:spacing w:after="40"/>
              <w:ind w:left="173"/>
            </w:pPr>
            <w:r>
              <w:rPr>
                <w:rFonts w:ascii="Georgia" w:hAnsi="Georgia"/>
                <w:sz w:val="19"/>
              </w:rPr>
              <w:t>• Send the PRD to stakeholders quickly, in a form they can read without the tools</w:t>
            </w:r>
          </w:p>
        </w:tc>
      </w:tr>
      <w:tr>
        <w:trPr>
          <w:cantSplit/>
        </w:trPr>
        <w:tc>
          <w:tcPr>
            <w:tcW w:type="dxa" w:w="1944"/>
          </w:tcPr>
          <w:p>
            <w:pPr>
              <w:spacing w:after="60"/>
            </w:pPr>
            <w:r>
              <w:rPr>
                <w:rFonts w:ascii="Calibri" w:hAnsi="Calibri"/>
                <w:b/>
                <w:caps/>
                <w:color w:val="8B93A1"/>
                <w:sz w:val="15"/>
              </w:rPr>
              <w:t>Pains</w:t>
            </w:r>
          </w:p>
        </w:tc>
        <w:tc>
          <w:tcPr>
            <w:tcW w:type="dxa" w:w="7070"/>
          </w:tcPr>
          <w:p>
            <w:pPr>
              <w:spacing w:after="40"/>
              <w:ind w:left="173"/>
            </w:pPr>
            <w:r/>
            <w:r>
              <w:rPr>
                <w:rFonts w:ascii="Georgia" w:hAnsi="Georgia"/>
                <w:sz w:val="19"/>
              </w:rPr>
              <w:t>• The PRD is 18 files, and finding one section or one item takes a search (P-001)</w:t>
            </w:r>
          </w:p>
          <w:p>
            <w:pPr>
              <w:spacing w:after="40"/>
              <w:ind w:left="173"/>
            </w:pPr>
            <w:r>
              <w:rPr>
                <w:rFonts w:ascii="Georgia" w:hAnsi="Georgia"/>
                <w:sz w:val="19"/>
              </w:rPr>
              <w:t>• Stakeholders cannot read the files without the tools (P-002)</w:t>
            </w:r>
          </w:p>
          <w:p>
            <w:pPr>
              <w:spacing w:after="40"/>
              <w:ind w:left="173"/>
            </w:pPr>
            <w:r>
              <w:rPr>
                <w:rFonts w:ascii="Georgia" w:hAnsi="Georgia"/>
                <w:sz w:val="19"/>
              </w:rPr>
              <w:t>• Grades and gaps are spread across 17 files (P-003)</w:t>
            </w:r>
          </w:p>
        </w:tc>
      </w:tr>
      <w:tr>
        <w:trPr>
          <w:cantSplit/>
        </w:trPr>
        <w:tc>
          <w:tcPr>
            <w:tcW w:type="dxa" w:w="1944"/>
          </w:tcPr>
          <w:p>
            <w:pPr>
              <w:spacing w:after="60"/>
            </w:pPr>
            <w:r>
              <w:rPr>
                <w:rFonts w:ascii="Calibri" w:hAnsi="Calibri"/>
                <w:b/>
                <w:caps/>
                <w:color w:val="8B93A1"/>
                <w:sz w:val="15"/>
              </w:rPr>
              <w:t>Frequency</w:t>
            </w:r>
          </w:p>
        </w:tc>
        <w:tc>
          <w:tcPr>
            <w:tcW w:type="dxa" w:w="7070"/>
          </w:tcPr>
          <w:p>
            <w:pPr>
              <w:spacing w:after="60"/>
            </w:pPr>
            <w:r/>
            <w:r>
              <w:rPr>
                <w:rFonts w:ascii="Georgia" w:hAnsi="Georgia"/>
                <w:sz w:val="19"/>
              </w:rPr>
              <w:t>Opens the viewer several times a day while writing a PRD (Q-003). Exports once for each version sent to stakeholders, including draft versions.</w:t>
            </w:r>
          </w:p>
        </w:tc>
      </w:tr>
      <w:tr>
        <w:trPr>
          <w:cantSplit/>
        </w:trPr>
        <w:tc>
          <w:tcPr>
            <w:tcW w:type="dxa" w:w="1944"/>
          </w:tcPr>
          <w:p>
            <w:pPr>
              <w:spacing w:after="60"/>
            </w:pPr>
            <w:r>
              <w:rPr>
                <w:rFonts w:ascii="Calibri" w:hAnsi="Calibri"/>
                <w:b/>
                <w:caps/>
                <w:color w:val="8B93A1"/>
                <w:sz w:val="15"/>
              </w:rPr>
              <w:t>Authority</w:t>
            </w:r>
          </w:p>
        </w:tc>
        <w:tc>
          <w:tcPr>
            <w:tcW w:type="dxa" w:w="7070"/>
          </w:tcPr>
          <w:p>
            <w:pPr>
              <w:spacing w:after="60"/>
            </w:pPr>
            <w:r/>
            <w:r>
              <w:rPr>
                <w:rFonts w:ascii="Georgia" w:hAnsi="Georgia"/>
                <w:sz w:val="19"/>
              </w:rPr>
              <w:t>Owns the PRD. Chooses which PRD set to open. Decides its content, which sections to fix, and the status of each section, which decides the draft mark. Chooses the format, theme, and sections of an export, and which version to send to whom. Cannot approve it.</w:t>
            </w:r>
          </w:p>
        </w:tc>
      </w:tr>
      <w:tr>
        <w:trPr>
          <w:cantSplit/>
        </w:trPr>
        <w:tc>
          <w:tcPr>
            <w:tcW w:type="dxa" w:w="1944"/>
          </w:tcPr>
          <w:p>
            <w:pPr>
              <w:spacing w:after="60"/>
            </w:pPr>
            <w:r>
              <w:rPr>
                <w:rFonts w:ascii="Calibri" w:hAnsi="Calibri"/>
                <w:b/>
                <w:caps/>
                <w:color w:val="8B93A1"/>
                <w:sz w:val="15"/>
              </w:rPr>
              <w:t>Proficiency</w:t>
            </w:r>
          </w:p>
        </w:tc>
        <w:tc>
          <w:tcPr>
            <w:tcW w:type="dxa" w:w="7070"/>
          </w:tcPr>
          <w:p>
            <w:pPr>
              <w:spacing w:after="60"/>
            </w:pPr>
            <w:r/>
            <w:r>
              <w:rPr>
                <w:rFonts w:ascii="Georgia" w:hAnsi="Georgia"/>
                <w:sz w:val="19"/>
              </w:rPr>
              <w:t>Expert in the business domain. Uses the authoring tools. Often not an experienced product manager.</w:t>
            </w:r>
          </w:p>
        </w:tc>
      </w:tr>
    </w:tbl>
    <w:p>
      <w:pPr>
        <w:spacing w:after="40"/>
      </w:pPr>
    </w:p>
    <w:p>
      <w:pPr>
        <w:keepNext/>
        <w:spacing w:before="220" w:after="60"/>
        <w:ind w:left="115"/>
        <w:pBdr>
          <w:left w:val="single" w:sz="18" w:space="0" w:color="1F4E79"/>
        </w:pBdr>
      </w:pPr>
      <w:bookmarkStart w:id="14" w:name="PER_002"/>
      <w:r>
        <w:rPr>
          <w:rFonts w:ascii="Calibri" w:hAnsi="Calibri"/>
          <w:b/>
          <w:color w:val="1F4E79"/>
          <w:sz w:val="20"/>
        </w:rPr>
        <w:t>PER-002</w:t>
      </w:r>
      <w:bookmarkEnd w:id="14"/>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Name</w:t>
            </w:r>
          </w:p>
        </w:tc>
        <w:tc>
          <w:tcPr>
            <w:tcW w:type="dxa" w:w="7070"/>
          </w:tcPr>
          <w:p>
            <w:pPr>
              <w:spacing w:after="60"/>
            </w:pPr>
            <w:r/>
            <w:r>
              <w:rPr>
                <w:rFonts w:ascii="Georgia" w:hAnsi="Georgia"/>
                <w:sz w:val="19"/>
              </w:rPr>
              <w:t>Developer on the consulting delivery team who uses the authoring tools but did not write the PRD</w:t>
            </w:r>
          </w:p>
        </w:tc>
      </w:tr>
      <w:tr>
        <w:trPr>
          <w:cantSplit/>
        </w:trPr>
        <w:tc>
          <w:tcPr>
            <w:tcW w:type="dxa" w:w="1944"/>
          </w:tcPr>
          <w:p>
            <w:pPr>
              <w:spacing w:after="60"/>
            </w:pPr>
            <w:r>
              <w:rPr>
                <w:rFonts w:ascii="Calibri" w:hAnsi="Calibri"/>
                <w:b/>
                <w:caps/>
                <w:color w:val="8B93A1"/>
                <w:sz w:val="15"/>
              </w:rPr>
              <w:t>Short name</w:t>
            </w:r>
          </w:p>
        </w:tc>
        <w:tc>
          <w:tcPr>
            <w:tcW w:type="dxa" w:w="7070"/>
          </w:tcPr>
          <w:p>
            <w:pPr>
              <w:spacing w:after="60"/>
            </w:pPr>
            <w:r/>
            <w:r>
              <w:rPr>
                <w:rFonts w:ascii="Georgia" w:hAnsi="Georgia"/>
                <w:sz w:val="19"/>
              </w:rPr>
              <w:t>ToolsDeveloper</w:t>
            </w:r>
          </w:p>
        </w:tc>
      </w:tr>
      <w:tr>
        <w:trPr>
          <w:cantSplit/>
        </w:trPr>
        <w:tc>
          <w:tcPr>
            <w:tcW w:type="dxa" w:w="1944"/>
          </w:tcPr>
          <w:p>
            <w:pPr>
              <w:spacing w:after="60"/>
            </w:pPr>
            <w:r>
              <w:rPr>
                <w:rFonts w:ascii="Calibri" w:hAnsi="Calibri"/>
                <w:b/>
                <w:caps/>
                <w:color w:val="8B93A1"/>
                <w:sz w:val="15"/>
              </w:rPr>
              <w:t>Problems</w:t>
            </w:r>
          </w:p>
        </w:tc>
        <w:tc>
          <w:tcPr>
            <w:tcW w:type="dxa" w:w="7070"/>
          </w:tcPr>
          <w:p>
            <w:pPr>
              <w:spacing w:after="40"/>
              <w:ind w:left="173"/>
            </w:pPr>
            <w:r/>
            <w:r>
              <w:rPr>
                <w:rFonts w:ascii="Georgia" w:hAnsi="Georgia"/>
                <w:sz w:val="19"/>
              </w:rPr>
              <w:t>• P-001</w:t>
            </w:r>
          </w:p>
        </w:tc>
      </w:tr>
      <w:tr>
        <w:trPr>
          <w:cantSplit/>
        </w:trPr>
        <w:tc>
          <w:tcPr>
            <w:tcW w:type="dxa" w:w="1944"/>
          </w:tcPr>
          <w:p>
            <w:pPr>
              <w:spacing w:after="60"/>
            </w:pPr>
            <w:r>
              <w:rPr>
                <w:rFonts w:ascii="Calibri" w:hAnsi="Calibri"/>
                <w:b/>
                <w:caps/>
                <w:color w:val="8B93A1"/>
                <w:sz w:val="15"/>
              </w:rPr>
              <w:t>Goals</w:t>
            </w:r>
          </w:p>
        </w:tc>
        <w:tc>
          <w:tcPr>
            <w:tcW w:type="dxa" w:w="7070"/>
          </w:tcPr>
          <w:p>
            <w:pPr>
              <w:spacing w:after="40"/>
              <w:ind w:left="173"/>
            </w:pPr>
            <w:r/>
            <w:r>
              <w:rPr>
                <w:rFonts w:ascii="Georgia" w:hAnsi="Georgia"/>
                <w:sz w:val="19"/>
              </w:rPr>
              <w:t>• Give me the requirements for my story, nothing else.</w:t>
            </w:r>
          </w:p>
          <w:p>
            <w:pPr>
              <w:spacing w:after="40"/>
              <w:ind w:left="173"/>
            </w:pPr>
            <w:r>
              <w:rPr>
                <w:rFonts w:ascii="Georgia" w:hAnsi="Georgia"/>
                <w:sz w:val="19"/>
              </w:rPr>
              <w:t>• Find the requirements, stories, and scenarios for the current work without reading the whole PRD</w:t>
            </w:r>
          </w:p>
          <w:p>
            <w:pPr>
              <w:spacing w:after="40"/>
              <w:ind w:left="173"/>
            </w:pPr>
            <w:r>
              <w:rPr>
                <w:rFonts w:ascii="Georgia" w:hAnsi="Georgia"/>
                <w:sz w:val="19"/>
              </w:rPr>
              <w:t>• Export a part of the PRD to share with the team</w:t>
            </w:r>
          </w:p>
        </w:tc>
      </w:tr>
      <w:tr>
        <w:trPr>
          <w:cantSplit/>
        </w:trPr>
        <w:tc>
          <w:tcPr>
            <w:tcW w:type="dxa" w:w="1944"/>
          </w:tcPr>
          <w:p>
            <w:pPr>
              <w:spacing w:after="60"/>
            </w:pPr>
            <w:r>
              <w:rPr>
                <w:rFonts w:ascii="Calibri" w:hAnsi="Calibri"/>
                <w:b/>
                <w:caps/>
                <w:color w:val="8B93A1"/>
                <w:sz w:val="15"/>
              </w:rPr>
              <w:t>Pains</w:t>
            </w:r>
          </w:p>
        </w:tc>
        <w:tc>
          <w:tcPr>
            <w:tcW w:type="dxa" w:w="7070"/>
          </w:tcPr>
          <w:p>
            <w:pPr>
              <w:spacing w:after="40"/>
              <w:ind w:left="173"/>
            </w:pPr>
            <w:r/>
            <w:r>
              <w:rPr>
                <w:rFonts w:ascii="Georgia" w:hAnsi="Georgia"/>
                <w:sz w:val="19"/>
              </w:rPr>
              <w:t>• Finding one requirement or scenario across 18 files takes a search (P-001)</w:t>
            </w:r>
          </w:p>
        </w:tc>
      </w:tr>
      <w:tr>
        <w:trPr>
          <w:cantSplit/>
        </w:trPr>
        <w:tc>
          <w:tcPr>
            <w:tcW w:type="dxa" w:w="1944"/>
          </w:tcPr>
          <w:p>
            <w:pPr>
              <w:spacing w:after="60"/>
            </w:pPr>
            <w:r>
              <w:rPr>
                <w:rFonts w:ascii="Calibri" w:hAnsi="Calibri"/>
                <w:b/>
                <w:caps/>
                <w:color w:val="8B93A1"/>
                <w:sz w:val="15"/>
              </w:rPr>
              <w:t>Frequency</w:t>
            </w:r>
          </w:p>
        </w:tc>
        <w:tc>
          <w:tcPr>
            <w:tcW w:type="dxa" w:w="7070"/>
          </w:tcPr>
          <w:p>
            <w:pPr>
              <w:spacing w:after="60"/>
            </w:pPr>
            <w:r/>
            <w:r>
              <w:rPr>
                <w:rFonts w:ascii="Georgia" w:hAnsi="Georgia"/>
                <w:sz w:val="19"/>
              </w:rPr>
              <w:t>Not known (Q-003).</w:t>
            </w:r>
          </w:p>
        </w:tc>
      </w:tr>
      <w:tr>
        <w:trPr>
          <w:cantSplit/>
        </w:trPr>
        <w:tc>
          <w:tcPr>
            <w:tcW w:type="dxa" w:w="1944"/>
          </w:tcPr>
          <w:p>
            <w:pPr>
              <w:spacing w:after="60"/>
            </w:pPr>
            <w:r>
              <w:rPr>
                <w:rFonts w:ascii="Calibri" w:hAnsi="Calibri"/>
                <w:b/>
                <w:caps/>
                <w:color w:val="8B93A1"/>
                <w:sz w:val="15"/>
              </w:rPr>
              <w:t>Authority</w:t>
            </w:r>
          </w:p>
        </w:tc>
        <w:tc>
          <w:tcPr>
            <w:tcW w:type="dxa" w:w="7070"/>
          </w:tcPr>
          <w:p>
            <w:pPr>
              <w:spacing w:after="60"/>
            </w:pPr>
            <w:r/>
            <w:r>
              <w:rPr>
                <w:rFonts w:ascii="Georgia" w:hAnsi="Georgia"/>
                <w:sz w:val="19"/>
              </w:rPr>
              <w:t>Chooses which PRD set to open. Decides which items apply to own work, and the format, theme, and sections of an export to share. Cannot approve the PRD.</w:t>
            </w:r>
          </w:p>
        </w:tc>
      </w:tr>
      <w:tr>
        <w:trPr>
          <w:cantSplit/>
        </w:trPr>
        <w:tc>
          <w:tcPr>
            <w:tcW w:type="dxa" w:w="1944"/>
          </w:tcPr>
          <w:p>
            <w:pPr>
              <w:spacing w:after="60"/>
            </w:pPr>
            <w:r>
              <w:rPr>
                <w:rFonts w:ascii="Calibri" w:hAnsi="Calibri"/>
                <w:b/>
                <w:caps/>
                <w:color w:val="8B93A1"/>
                <w:sz w:val="15"/>
              </w:rPr>
              <w:t>Proficiency</w:t>
            </w:r>
          </w:p>
        </w:tc>
        <w:tc>
          <w:tcPr>
            <w:tcW w:type="dxa" w:w="7070"/>
          </w:tcPr>
          <w:p>
            <w:pPr>
              <w:spacing w:after="60"/>
            </w:pPr>
            <w:r/>
            <w:r>
              <w:rPr>
                <w:rFonts w:ascii="Georgia" w:hAnsi="Georgia"/>
                <w:sz w:val="19"/>
              </w:rPr>
              <w:t>Expert in software and in the authoring tools. May not know the business domain.</w:t>
            </w:r>
          </w:p>
        </w:tc>
      </w:tr>
    </w:tbl>
    <w:p>
      <w:pPr>
        <w:spacing w:after="40"/>
      </w:pPr>
    </w:p>
    <w:p>
      <w:pPr>
        <w:keepNext/>
        <w:spacing w:before="220" w:after="60"/>
        <w:ind w:left="115"/>
        <w:pBdr>
          <w:left w:val="single" w:sz="18" w:space="0" w:color="1F4E79"/>
        </w:pBdr>
      </w:pPr>
      <w:bookmarkStart w:id="15" w:name="PER_003"/>
      <w:r>
        <w:rPr>
          <w:rFonts w:ascii="Calibri" w:hAnsi="Calibri"/>
          <w:b/>
          <w:color w:val="1F4E79"/>
          <w:sz w:val="20"/>
        </w:rPr>
        <w:t xml:space="preserve">PER-003  </w:t>
      </w:r>
      <w:r>
        <w:rPr>
          <w:rFonts w:ascii="Calibri" w:hAnsi="Calibri"/>
          <w:b/>
          <w:sz w:val="20"/>
        </w:rPr>
        <w:t>Engineering lead on the client or delivery team that builds the product</w:t>
      </w:r>
      <w:bookmarkEnd w:id="15"/>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Short name</w:t>
            </w:r>
          </w:p>
        </w:tc>
        <w:tc>
          <w:tcPr>
            <w:tcW w:type="dxa" w:w="7070"/>
          </w:tcPr>
          <w:p>
            <w:pPr>
              <w:spacing w:after="60"/>
            </w:pPr>
            <w:r/>
            <w:r>
              <w:rPr>
                <w:rFonts w:ascii="Georgia" w:hAnsi="Georgia"/>
                <w:sz w:val="19"/>
              </w:rPr>
              <w:t>EngineeringLead</w:t>
            </w:r>
          </w:p>
        </w:tc>
      </w:tr>
      <w:tr>
        <w:trPr>
          <w:cantSplit/>
        </w:trPr>
        <w:tc>
          <w:tcPr>
            <w:tcW w:type="dxa" w:w="1944"/>
          </w:tcPr>
          <w:p>
            <w:pPr>
              <w:spacing w:after="60"/>
            </w:pPr>
            <w:r>
              <w:rPr>
                <w:rFonts w:ascii="Calibri" w:hAnsi="Calibri"/>
                <w:b/>
                <w:caps/>
                <w:color w:val="8B93A1"/>
                <w:sz w:val="15"/>
              </w:rPr>
              <w:t>Problems</w:t>
            </w:r>
          </w:p>
        </w:tc>
        <w:tc>
          <w:tcPr>
            <w:tcW w:type="dxa" w:w="7070"/>
          </w:tcPr>
          <w:p>
            <w:pPr>
              <w:spacing w:after="40"/>
              <w:ind w:left="173"/>
            </w:pPr>
            <w:r/>
            <w:r>
              <w:rPr>
                <w:rFonts w:ascii="Georgia" w:hAnsi="Georgia"/>
                <w:sz w:val="19"/>
              </w:rPr>
              <w:t>• P-002</w:t>
            </w:r>
          </w:p>
        </w:tc>
      </w:tr>
      <w:tr>
        <w:trPr>
          <w:cantSplit/>
        </w:trPr>
        <w:tc>
          <w:tcPr>
            <w:tcW w:type="dxa" w:w="1944"/>
          </w:tcPr>
          <w:p>
            <w:pPr>
              <w:spacing w:after="60"/>
            </w:pPr>
            <w:r>
              <w:rPr>
                <w:rFonts w:ascii="Calibri" w:hAnsi="Calibri"/>
                <w:b/>
                <w:caps/>
                <w:color w:val="8B93A1"/>
                <w:sz w:val="15"/>
              </w:rPr>
              <w:t>Goals</w:t>
            </w:r>
          </w:p>
        </w:tc>
        <w:tc>
          <w:tcPr>
            <w:tcW w:type="dxa" w:w="7070"/>
          </w:tcPr>
          <w:p>
            <w:pPr>
              <w:spacing w:after="40"/>
              <w:ind w:left="173"/>
            </w:pPr>
            <w:r/>
            <w:r>
              <w:rPr>
                <w:rFonts w:ascii="Georgia" w:hAnsi="Georgia"/>
                <w:sz w:val="19"/>
              </w:rPr>
              <w:t>• Can my team build this, yes or no?</w:t>
            </w:r>
          </w:p>
          <w:p>
            <w:pPr>
              <w:spacing w:after="40"/>
              <w:ind w:left="173"/>
            </w:pPr>
            <w:r>
              <w:rPr>
                <w:rFonts w:ascii="Georgia" w:hAnsi="Georgia"/>
                <w:sz w:val="19"/>
              </w:rPr>
              <w:t>• Decide if the team can build the product from this PRD</w:t>
            </w:r>
          </w:p>
          <w:p>
            <w:pPr>
              <w:spacing w:after="40"/>
              <w:ind w:left="173"/>
            </w:pPr>
            <w:r>
              <w:rPr>
                <w:rFonts w:ascii="Georgia" w:hAnsi="Georgia"/>
                <w:sz w:val="19"/>
              </w:rPr>
              <w:t>• Find what is missing or unclear, and send it back to the author</w:t>
            </w:r>
          </w:p>
        </w:tc>
      </w:tr>
      <w:tr>
        <w:trPr>
          <w:cantSplit/>
        </w:trPr>
        <w:tc>
          <w:tcPr>
            <w:tcW w:type="dxa" w:w="1944"/>
          </w:tcPr>
          <w:p>
            <w:pPr>
              <w:spacing w:after="60"/>
            </w:pPr>
            <w:r>
              <w:rPr>
                <w:rFonts w:ascii="Calibri" w:hAnsi="Calibri"/>
                <w:b/>
                <w:caps/>
                <w:color w:val="8B93A1"/>
                <w:sz w:val="15"/>
              </w:rPr>
              <w:t>Pains</w:t>
            </w:r>
          </w:p>
        </w:tc>
        <w:tc>
          <w:tcPr>
            <w:tcW w:type="dxa" w:w="7070"/>
          </w:tcPr>
          <w:p>
            <w:pPr>
              <w:spacing w:after="40"/>
              <w:ind w:left="173"/>
            </w:pPr>
            <w:r/>
            <w:r>
              <w:rPr>
                <w:rFonts w:ascii="Georgia" w:hAnsi="Georgia"/>
                <w:sz w:val="19"/>
              </w:rPr>
              <w:t>• Does not use the authoring tools, so cannot read the set without an export (P-002)</w:t>
            </w:r>
          </w:p>
        </w:tc>
      </w:tr>
      <w:tr>
        <w:trPr>
          <w:cantSplit/>
        </w:trPr>
        <w:tc>
          <w:tcPr>
            <w:tcW w:type="dxa" w:w="1944"/>
          </w:tcPr>
          <w:p>
            <w:pPr>
              <w:spacing w:after="60"/>
            </w:pPr>
            <w:r>
              <w:rPr>
                <w:rFonts w:ascii="Calibri" w:hAnsi="Calibri"/>
                <w:b/>
                <w:caps/>
                <w:color w:val="8B93A1"/>
                <w:sz w:val="15"/>
              </w:rPr>
              <w:t>Frequency</w:t>
            </w:r>
          </w:p>
        </w:tc>
        <w:tc>
          <w:tcPr>
            <w:tcW w:type="dxa" w:w="7070"/>
          </w:tcPr>
          <w:p>
            <w:pPr>
              <w:spacing w:after="60"/>
            </w:pPr>
            <w:r/>
            <w:r>
              <w:rPr>
                <w:rFonts w:ascii="Georgia" w:hAnsi="Georgia"/>
                <w:sz w:val="19"/>
              </w:rPr>
              <w:t>Reads once for each version received, including drafts.</w:t>
            </w:r>
          </w:p>
        </w:tc>
      </w:tr>
      <w:tr>
        <w:trPr>
          <w:cantSplit/>
        </w:trPr>
        <w:tc>
          <w:tcPr>
            <w:tcW w:type="dxa" w:w="1944"/>
          </w:tcPr>
          <w:p>
            <w:pPr>
              <w:spacing w:after="60"/>
            </w:pPr>
            <w:r>
              <w:rPr>
                <w:rFonts w:ascii="Calibri" w:hAnsi="Calibri"/>
                <w:b/>
                <w:caps/>
                <w:color w:val="8B93A1"/>
                <w:sz w:val="15"/>
              </w:rPr>
              <w:t>Authority</w:t>
            </w:r>
          </w:p>
        </w:tc>
        <w:tc>
          <w:tcPr>
            <w:tcW w:type="dxa" w:w="7070"/>
          </w:tcPr>
          <w:p>
            <w:pPr>
              <w:spacing w:after="60"/>
            </w:pPr>
            <w:r/>
            <w:r>
              <w:rPr>
                <w:rFonts w:ascii="Georgia" w:hAnsi="Georgia"/>
                <w:sz w:val="19"/>
              </w:rPr>
              <w:t>Reviews and comments. Decides if the team can build from the PRD. Does not approve it.</w:t>
            </w:r>
          </w:p>
        </w:tc>
      </w:tr>
      <w:tr>
        <w:trPr>
          <w:cantSplit/>
        </w:trPr>
        <w:tc>
          <w:tcPr>
            <w:tcW w:type="dxa" w:w="1944"/>
          </w:tcPr>
          <w:p>
            <w:pPr>
              <w:spacing w:after="60"/>
            </w:pPr>
            <w:r>
              <w:rPr>
                <w:rFonts w:ascii="Calibri" w:hAnsi="Calibri"/>
                <w:b/>
                <w:caps/>
                <w:color w:val="8B93A1"/>
                <w:sz w:val="15"/>
              </w:rPr>
              <w:t>Proficiency</w:t>
            </w:r>
          </w:p>
        </w:tc>
        <w:tc>
          <w:tcPr>
            <w:tcW w:type="dxa" w:w="7070"/>
          </w:tcPr>
          <w:p>
            <w:pPr>
              <w:spacing w:after="60"/>
            </w:pPr>
            <w:r/>
            <w:r>
              <w:rPr>
                <w:rFonts w:ascii="Georgia" w:hAnsi="Georgia"/>
                <w:sz w:val="19"/>
              </w:rPr>
              <w:t>Expert in software. Usually does not use the authoring tools.</w:t>
            </w:r>
          </w:p>
        </w:tc>
      </w:tr>
    </w:tbl>
    <w:p>
      <w:pPr>
        <w:spacing w:after="40"/>
      </w:pPr>
    </w:p>
    <w:p>
      <w:pPr>
        <w:keepNext/>
        <w:spacing w:before="220" w:after="60"/>
        <w:ind w:left="115"/>
        <w:pBdr>
          <w:left w:val="single" w:sz="18" w:space="0" w:color="1F4E79"/>
        </w:pBdr>
      </w:pPr>
      <w:bookmarkStart w:id="16" w:name="PER_004"/>
      <w:r>
        <w:rPr>
          <w:rFonts w:ascii="Calibri" w:hAnsi="Calibri"/>
          <w:b/>
          <w:color w:val="1F4E79"/>
          <w:sz w:val="20"/>
        </w:rPr>
        <w:t xml:space="preserve">PER-004  </w:t>
      </w:r>
      <w:r>
        <w:rPr>
          <w:rFonts w:ascii="Calibri" w:hAnsi="Calibri"/>
          <w:b/>
          <w:sz w:val="20"/>
        </w:rPr>
        <w:t>Product sponsor, a client executive who approves the PRD</w:t>
      </w:r>
      <w:bookmarkEnd w:id="16"/>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Short name</w:t>
            </w:r>
          </w:p>
        </w:tc>
        <w:tc>
          <w:tcPr>
            <w:tcW w:type="dxa" w:w="7070"/>
          </w:tcPr>
          <w:p>
            <w:pPr>
              <w:spacing w:after="60"/>
            </w:pPr>
            <w:r/>
            <w:r>
              <w:rPr>
                <w:rFonts w:ascii="Georgia" w:hAnsi="Georgia"/>
                <w:sz w:val="19"/>
              </w:rPr>
              <w:t>Sponsor</w:t>
            </w:r>
          </w:p>
        </w:tc>
      </w:tr>
      <w:tr>
        <w:trPr>
          <w:cantSplit/>
        </w:trPr>
        <w:tc>
          <w:tcPr>
            <w:tcW w:type="dxa" w:w="1944"/>
          </w:tcPr>
          <w:p>
            <w:pPr>
              <w:spacing w:after="60"/>
            </w:pPr>
            <w:r>
              <w:rPr>
                <w:rFonts w:ascii="Calibri" w:hAnsi="Calibri"/>
                <w:b/>
                <w:caps/>
                <w:color w:val="8B93A1"/>
                <w:sz w:val="15"/>
              </w:rPr>
              <w:t>Problems</w:t>
            </w:r>
          </w:p>
        </w:tc>
        <w:tc>
          <w:tcPr>
            <w:tcW w:type="dxa" w:w="7070"/>
          </w:tcPr>
          <w:p>
            <w:pPr>
              <w:spacing w:after="40"/>
              <w:ind w:left="173"/>
            </w:pPr>
            <w:r/>
            <w:r>
              <w:rPr>
                <w:rFonts w:ascii="Georgia" w:hAnsi="Georgia"/>
                <w:sz w:val="19"/>
              </w:rPr>
              <w:t>• P-002</w:t>
            </w:r>
          </w:p>
        </w:tc>
      </w:tr>
      <w:tr>
        <w:trPr>
          <w:cantSplit/>
        </w:trPr>
        <w:tc>
          <w:tcPr>
            <w:tcW w:type="dxa" w:w="1944"/>
          </w:tcPr>
          <w:p>
            <w:pPr>
              <w:spacing w:after="60"/>
            </w:pPr>
            <w:r>
              <w:rPr>
                <w:rFonts w:ascii="Calibri" w:hAnsi="Calibri"/>
                <w:b/>
                <w:caps/>
                <w:color w:val="8B93A1"/>
                <w:sz w:val="15"/>
              </w:rPr>
              <w:t>Goals</w:t>
            </w:r>
          </w:p>
        </w:tc>
        <w:tc>
          <w:tcPr>
            <w:tcW w:type="dxa" w:w="7070"/>
          </w:tcPr>
          <w:p>
            <w:pPr>
              <w:spacing w:after="40"/>
              <w:ind w:left="173"/>
            </w:pPr>
            <w:r/>
            <w:r>
              <w:rPr>
                <w:rFonts w:ascii="Georgia" w:hAnsi="Georgia"/>
                <w:sz w:val="19"/>
              </w:rPr>
              <w:t>• Two pages, then I decide.</w:t>
            </w:r>
          </w:p>
          <w:p>
            <w:pPr>
              <w:spacing w:after="40"/>
              <w:ind w:left="173"/>
            </w:pPr>
            <w:r>
              <w:rPr>
                <w:rFonts w:ascii="Georgia" w:hAnsi="Georgia"/>
                <w:sz w:val="19"/>
              </w:rPr>
              <w:t>• Read a short summary and decide to approve or reject the PRD</w:t>
            </w:r>
          </w:p>
        </w:tc>
      </w:tr>
      <w:tr>
        <w:trPr>
          <w:cantSplit/>
        </w:trPr>
        <w:tc>
          <w:tcPr>
            <w:tcW w:type="dxa" w:w="1944"/>
          </w:tcPr>
          <w:p>
            <w:pPr>
              <w:spacing w:after="60"/>
            </w:pPr>
            <w:r>
              <w:rPr>
                <w:rFonts w:ascii="Calibri" w:hAnsi="Calibri"/>
                <w:b/>
                <w:caps/>
                <w:color w:val="8B93A1"/>
                <w:sz w:val="15"/>
              </w:rPr>
              <w:t>Pains</w:t>
            </w:r>
          </w:p>
        </w:tc>
        <w:tc>
          <w:tcPr>
            <w:tcW w:type="dxa" w:w="7070"/>
          </w:tcPr>
          <w:p>
            <w:pPr>
              <w:spacing w:after="40"/>
              <w:ind w:left="173"/>
            </w:pPr>
            <w:r/>
            <w:r>
              <w:rPr>
                <w:rFonts w:ascii="Georgia" w:hAnsi="Georgia"/>
                <w:sz w:val="19"/>
              </w:rPr>
              <w:t>• Cannot read the set without the authoring tools, and will not read 18 files (P-002)</w:t>
            </w:r>
          </w:p>
        </w:tc>
      </w:tr>
      <w:tr>
        <w:trPr>
          <w:cantSplit/>
        </w:trPr>
        <w:tc>
          <w:tcPr>
            <w:tcW w:type="dxa" w:w="1944"/>
          </w:tcPr>
          <w:p>
            <w:pPr>
              <w:spacing w:after="60"/>
            </w:pPr>
            <w:r>
              <w:rPr>
                <w:rFonts w:ascii="Calibri" w:hAnsi="Calibri"/>
                <w:b/>
                <w:caps/>
                <w:color w:val="8B93A1"/>
                <w:sz w:val="15"/>
              </w:rPr>
              <w:t>Frequency</w:t>
            </w:r>
          </w:p>
        </w:tc>
        <w:tc>
          <w:tcPr>
            <w:tcW w:type="dxa" w:w="7070"/>
          </w:tcPr>
          <w:p>
            <w:pPr>
              <w:spacing w:after="60"/>
            </w:pPr>
            <w:r/>
            <w:r>
              <w:rPr>
                <w:rFonts w:ascii="Georgia" w:hAnsi="Georgia"/>
                <w:sz w:val="19"/>
              </w:rPr>
              <w:t>Reads once for each version received, including drafts.</w:t>
            </w:r>
          </w:p>
        </w:tc>
      </w:tr>
      <w:tr>
        <w:trPr>
          <w:cantSplit/>
        </w:trPr>
        <w:tc>
          <w:tcPr>
            <w:tcW w:type="dxa" w:w="1944"/>
          </w:tcPr>
          <w:p>
            <w:pPr>
              <w:spacing w:after="60"/>
            </w:pPr>
            <w:r>
              <w:rPr>
                <w:rFonts w:ascii="Calibri" w:hAnsi="Calibri"/>
                <w:b/>
                <w:caps/>
                <w:color w:val="8B93A1"/>
                <w:sz w:val="15"/>
              </w:rPr>
              <w:t>Authority</w:t>
            </w:r>
          </w:p>
        </w:tc>
        <w:tc>
          <w:tcPr>
            <w:tcW w:type="dxa" w:w="7070"/>
          </w:tcPr>
          <w:p>
            <w:pPr>
              <w:spacing w:after="60"/>
            </w:pPr>
            <w:r/>
            <w:r>
              <w:rPr>
                <w:rFonts w:ascii="Georgia" w:hAnsi="Georgia"/>
                <w:sz w:val="19"/>
              </w:rPr>
              <w:t>Approves or rejects the PRD. The only persona who approves.</w:t>
            </w:r>
          </w:p>
        </w:tc>
      </w:tr>
      <w:tr>
        <w:trPr>
          <w:cantSplit/>
        </w:trPr>
        <w:tc>
          <w:tcPr>
            <w:tcW w:type="dxa" w:w="1944"/>
          </w:tcPr>
          <w:p>
            <w:pPr>
              <w:spacing w:after="60"/>
            </w:pPr>
            <w:r>
              <w:rPr>
                <w:rFonts w:ascii="Calibri" w:hAnsi="Calibri"/>
                <w:b/>
                <w:caps/>
                <w:color w:val="8B93A1"/>
                <w:sz w:val="15"/>
              </w:rPr>
              <w:t>Proficiency</w:t>
            </w:r>
          </w:p>
        </w:tc>
        <w:tc>
          <w:tcPr>
            <w:tcW w:type="dxa" w:w="7070"/>
          </w:tcPr>
          <w:p>
            <w:pPr>
              <w:spacing w:after="60"/>
            </w:pPr>
            <w:r/>
            <w:r>
              <w:rPr>
                <w:rFonts w:ascii="Georgia" w:hAnsi="Georgia"/>
                <w:sz w:val="19"/>
              </w:rPr>
              <w:t>Expert in the business. Does not use the authoring tools. Reads a few pages only.</w:t>
            </w:r>
          </w:p>
        </w:tc>
      </w:tr>
    </w:tbl>
    <w:p>
      <w:pPr>
        <w:spacing w:after="40"/>
      </w:pPr>
    </w:p>
    <w:p>
      <w:pPr>
        <w:keepNext/>
        <w:spacing w:before="220" w:after="60"/>
        <w:ind w:left="115"/>
        <w:pBdr>
          <w:left w:val="single" w:sz="18" w:space="0" w:color="1F4E79"/>
        </w:pBdr>
      </w:pPr>
      <w:bookmarkStart w:id="17" w:name="PER_005"/>
      <w:r>
        <w:rPr>
          <w:rFonts w:ascii="Calibri" w:hAnsi="Calibri"/>
          <w:b/>
          <w:color w:val="1F4E79"/>
          <w:sz w:val="20"/>
        </w:rPr>
        <w:t xml:space="preserve">PER-005  </w:t>
      </w:r>
      <w:r>
        <w:rPr>
          <w:rFonts w:ascii="Calibri" w:hAnsi="Calibri"/>
          <w:b/>
          <w:sz w:val="20"/>
        </w:rPr>
        <w:t>Developer on the client or delivery team who does not use the authoring tools</w:t>
      </w:r>
      <w:bookmarkEnd w:id="17"/>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Short name</w:t>
            </w:r>
          </w:p>
        </w:tc>
        <w:tc>
          <w:tcPr>
            <w:tcW w:type="dxa" w:w="7070"/>
          </w:tcPr>
          <w:p>
            <w:pPr>
              <w:spacing w:after="60"/>
            </w:pPr>
            <w:r/>
            <w:r>
              <w:rPr>
                <w:rFonts w:ascii="Georgia" w:hAnsi="Georgia"/>
                <w:sz w:val="19"/>
              </w:rPr>
              <w:t>TeamDeveloper</w:t>
            </w:r>
          </w:p>
        </w:tc>
      </w:tr>
      <w:tr>
        <w:trPr>
          <w:cantSplit/>
        </w:trPr>
        <w:tc>
          <w:tcPr>
            <w:tcW w:type="dxa" w:w="1944"/>
          </w:tcPr>
          <w:p>
            <w:pPr>
              <w:spacing w:after="60"/>
            </w:pPr>
            <w:r>
              <w:rPr>
                <w:rFonts w:ascii="Calibri" w:hAnsi="Calibri"/>
                <w:b/>
                <w:caps/>
                <w:color w:val="8B93A1"/>
                <w:sz w:val="15"/>
              </w:rPr>
              <w:t>Problems</w:t>
            </w:r>
          </w:p>
        </w:tc>
        <w:tc>
          <w:tcPr>
            <w:tcW w:type="dxa" w:w="7070"/>
          </w:tcPr>
          <w:p>
            <w:pPr>
              <w:spacing w:after="40"/>
              <w:ind w:left="173"/>
            </w:pPr>
            <w:r/>
            <w:r>
              <w:rPr>
                <w:rFonts w:ascii="Georgia" w:hAnsi="Georgia"/>
                <w:sz w:val="19"/>
              </w:rPr>
              <w:t>• P-002</w:t>
            </w:r>
          </w:p>
        </w:tc>
      </w:tr>
      <w:tr>
        <w:trPr>
          <w:cantSplit/>
        </w:trPr>
        <w:tc>
          <w:tcPr>
            <w:tcW w:type="dxa" w:w="1944"/>
          </w:tcPr>
          <w:p>
            <w:pPr>
              <w:spacing w:after="60"/>
            </w:pPr>
            <w:r>
              <w:rPr>
                <w:rFonts w:ascii="Calibri" w:hAnsi="Calibri"/>
                <w:b/>
                <w:caps/>
                <w:color w:val="8B93A1"/>
                <w:sz w:val="15"/>
              </w:rPr>
              <w:t>Goals</w:t>
            </w:r>
          </w:p>
        </w:tc>
        <w:tc>
          <w:tcPr>
            <w:tcW w:type="dxa" w:w="7070"/>
          </w:tcPr>
          <w:p>
            <w:pPr>
              <w:spacing w:after="40"/>
              <w:ind w:left="173"/>
            </w:pPr>
            <w:r/>
            <w:r>
              <w:rPr>
                <w:rFonts w:ascii="Georgia" w:hAnsi="Georgia"/>
                <w:sz w:val="19"/>
              </w:rPr>
              <w:t>• Send me the part I need.</w:t>
            </w:r>
          </w:p>
          <w:p>
            <w:pPr>
              <w:spacing w:after="40"/>
              <w:ind w:left="173"/>
            </w:pPr>
            <w:r>
              <w:rPr>
                <w:rFonts w:ascii="Georgia" w:hAnsi="Georgia"/>
                <w:sz w:val="19"/>
              </w:rPr>
              <w:t>• Read the sections that apply to the current work</w:t>
            </w:r>
          </w:p>
        </w:tc>
      </w:tr>
      <w:tr>
        <w:trPr>
          <w:cantSplit/>
        </w:trPr>
        <w:tc>
          <w:tcPr>
            <w:tcW w:type="dxa" w:w="1944"/>
          </w:tcPr>
          <w:p>
            <w:pPr>
              <w:spacing w:after="60"/>
            </w:pPr>
            <w:r>
              <w:rPr>
                <w:rFonts w:ascii="Calibri" w:hAnsi="Calibri"/>
                <w:b/>
                <w:caps/>
                <w:color w:val="8B93A1"/>
                <w:sz w:val="15"/>
              </w:rPr>
              <w:t>Pains</w:t>
            </w:r>
          </w:p>
        </w:tc>
        <w:tc>
          <w:tcPr>
            <w:tcW w:type="dxa" w:w="7070"/>
          </w:tcPr>
          <w:p>
            <w:pPr>
              <w:spacing w:after="40"/>
              <w:ind w:left="173"/>
            </w:pPr>
            <w:r/>
            <w:r>
              <w:rPr>
                <w:rFonts w:ascii="Georgia" w:hAnsi="Georgia"/>
                <w:sz w:val="19"/>
              </w:rPr>
              <w:t>• Cannot read the set without an export (P-002)</w:t>
            </w:r>
          </w:p>
        </w:tc>
      </w:tr>
      <w:tr>
        <w:trPr>
          <w:cantSplit/>
        </w:trPr>
        <w:tc>
          <w:tcPr>
            <w:tcW w:type="dxa" w:w="1944"/>
          </w:tcPr>
          <w:p>
            <w:pPr>
              <w:spacing w:after="60"/>
            </w:pPr>
            <w:r>
              <w:rPr>
                <w:rFonts w:ascii="Calibri" w:hAnsi="Calibri"/>
                <w:b/>
                <w:caps/>
                <w:color w:val="8B93A1"/>
                <w:sz w:val="15"/>
              </w:rPr>
              <w:t>Frequency</w:t>
            </w:r>
          </w:p>
        </w:tc>
        <w:tc>
          <w:tcPr>
            <w:tcW w:type="dxa" w:w="7070"/>
          </w:tcPr>
          <w:p>
            <w:pPr>
              <w:spacing w:after="60"/>
            </w:pPr>
            <w:r/>
            <w:r>
              <w:rPr>
                <w:rFonts w:ascii="Georgia" w:hAnsi="Georgia"/>
                <w:sz w:val="19"/>
              </w:rPr>
              <w:t>Reads once for each version received, including drafts.</w:t>
            </w:r>
          </w:p>
        </w:tc>
      </w:tr>
      <w:tr>
        <w:trPr>
          <w:cantSplit/>
        </w:trPr>
        <w:tc>
          <w:tcPr>
            <w:tcW w:type="dxa" w:w="1944"/>
          </w:tcPr>
          <w:p>
            <w:pPr>
              <w:spacing w:after="60"/>
            </w:pPr>
            <w:r>
              <w:rPr>
                <w:rFonts w:ascii="Calibri" w:hAnsi="Calibri"/>
                <w:b/>
                <w:caps/>
                <w:color w:val="8B93A1"/>
                <w:sz w:val="15"/>
              </w:rPr>
              <w:t>Authority</w:t>
            </w:r>
          </w:p>
        </w:tc>
        <w:tc>
          <w:tcPr>
            <w:tcW w:type="dxa" w:w="7070"/>
          </w:tcPr>
          <w:p>
            <w:pPr>
              <w:spacing w:after="60"/>
            </w:pPr>
            <w:r/>
            <w:r>
              <w:rPr>
                <w:rFonts w:ascii="Georgia" w:hAnsi="Georgia"/>
                <w:sz w:val="19"/>
              </w:rPr>
              <w:t>None for the PRD.</w:t>
            </w:r>
          </w:p>
        </w:tc>
      </w:tr>
      <w:tr>
        <w:trPr>
          <w:cantSplit/>
        </w:trPr>
        <w:tc>
          <w:tcPr>
            <w:tcW w:type="dxa" w:w="1944"/>
          </w:tcPr>
          <w:p>
            <w:pPr>
              <w:spacing w:after="60"/>
            </w:pPr>
            <w:r>
              <w:rPr>
                <w:rFonts w:ascii="Calibri" w:hAnsi="Calibri"/>
                <w:b/>
                <w:caps/>
                <w:color w:val="8B93A1"/>
                <w:sz w:val="15"/>
              </w:rPr>
              <w:t>Proficiency</w:t>
            </w:r>
          </w:p>
        </w:tc>
        <w:tc>
          <w:tcPr>
            <w:tcW w:type="dxa" w:w="7070"/>
          </w:tcPr>
          <w:p>
            <w:pPr>
              <w:spacing w:after="60"/>
            </w:pPr>
            <w:r/>
            <w:r>
              <w:rPr>
                <w:rFonts w:ascii="Georgia" w:hAnsi="Georgia"/>
                <w:sz w:val="19"/>
              </w:rPr>
              <w:t>Expert in software. Does not use the authoring tools.</w:t>
            </w:r>
          </w:p>
        </w:tc>
      </w:tr>
    </w:tbl>
    <w:p>
      <w:pPr>
        <w:spacing w:after="40"/>
      </w:pPr>
    </w:p>
    <w:p>
      <w:r>
        <w:br w:type="page"/>
      </w:r>
    </w:p>
    <w:p>
      <w:pPr>
        <w:spacing w:after="40"/>
      </w:pPr>
      <w:r>
        <w:rPr>
          <w:rFonts w:ascii="Calibri" w:hAnsi="Calibri"/>
          <w:b/>
          <w:caps/>
          <w:color w:val="8B93A1"/>
          <w:sz w:val="17"/>
        </w:rPr>
        <w:t>Section 5</w:t>
      </w:r>
    </w:p>
    <w:p>
      <w:pPr>
        <w:pStyle w:val="Heading1"/>
        <w:spacing w:before="0"/>
        <w:pBdr>
          <w:bottom w:val="single" w:sz="14" w:space="4" w:color="16181D"/>
        </w:pBdr>
      </w:pPr>
      <w:bookmarkStart w:id="18" w:name="prd_forge_viewer_journeys"/>
      <w:r>
        <w:t>User journeys</w:t>
      </w:r>
      <w:bookmarkEnd w:id="18"/>
    </w:p>
    <w:p>
      <w:pPr>
        <w:spacing w:after="240"/>
      </w:pPr>
      <w:r>
        <w:rPr>
          <w:rFonts w:ascii="Calibri" w:hAnsi="Calibri"/>
          <w:b/>
          <w:caps/>
          <w:color w:val="5C6370"/>
          <w:sz w:val="15"/>
        </w:rPr>
        <w:t>final · 90/100 · no blocking defects</w:t>
      </w:r>
    </w:p>
    <w:p>
      <w:r>
        <w:rPr>
          <w:rFonts w:ascii="Georgia" w:hAnsi="Georgia"/>
        </w:rPr>
        <w:t>J-001 is the golden thread: the one journey that release 1 must deliver end to end.</w:t>
      </w:r>
    </w:p>
    <w:tbl>
      <w:tblPr>
        <w:tblW w:type="auto" w:w="0"/>
        <w:jc w:val="left"/>
        <w:tblLayout w:type="fixed"/>
        <w:tblLook w:firstColumn="1" w:firstRow="1" w:lastColumn="0" w:lastRow="0" w:noHBand="0" w:noVBand="1" w:val="04A0"/>
        <w:tblLayout w:type="fixed"/>
        <w:tblCellMar>
          <w:left w:w="0" w:type="dxa"/>
          <w:right w:w="172" w:type="dxa"/>
          <w:top w:w="28" w:type="dxa"/>
          <w:bottom w:w="28" w:type="dxa"/>
        </w:tblCellMar>
        <w:tblW w:w="8496" w:type="dxa"/>
      </w:tblPr>
      <w:tblGrid>
        <w:gridCol w:w="1041"/>
        <w:gridCol w:w="2137"/>
        <w:gridCol w:w="2671"/>
        <w:gridCol w:w="1367"/>
        <w:gridCol w:w="1278"/>
      </w:tblGrid>
      <w:tr>
        <w:tc>
          <w:tcPr>
            <w:tcW w:type="dxa" w:w="1041"/>
            <w:tcBorders>
              <w:bottom w:val="single" w:sz="12" w:space="4" w:color="16181D"/>
            </w:tcBorders>
          </w:tcPr>
          <w:p>
            <w:pPr>
              <w:spacing w:after="60"/>
            </w:pPr>
            <w:r/>
            <w:r>
              <w:rPr>
                <w:rFonts w:ascii="Calibri" w:hAnsi="Calibri"/>
                <w:b/>
                <w:caps/>
                <w:color w:val="5C6370"/>
                <w:sz w:val="15"/>
              </w:rPr>
              <w:t>ID</w:t>
            </w:r>
          </w:p>
        </w:tc>
        <w:tc>
          <w:tcPr>
            <w:tcW w:type="dxa" w:w="2138"/>
            <w:tcBorders>
              <w:bottom w:val="single" w:sz="12" w:space="4" w:color="16181D"/>
            </w:tcBorders>
          </w:tcPr>
          <w:p>
            <w:pPr>
              <w:spacing w:after="60"/>
            </w:pPr>
            <w:r/>
            <w:r>
              <w:rPr>
                <w:rFonts w:ascii="Calibri" w:hAnsi="Calibri"/>
                <w:b/>
                <w:caps/>
                <w:color w:val="5C6370"/>
                <w:sz w:val="15"/>
              </w:rPr>
              <w:t>Persona</w:t>
            </w:r>
          </w:p>
        </w:tc>
        <w:tc>
          <w:tcPr>
            <w:tcW w:type="dxa" w:w="2672"/>
            <w:tcBorders>
              <w:bottom w:val="single" w:sz="12" w:space="4" w:color="16181D"/>
            </w:tcBorders>
          </w:tcPr>
          <w:p>
            <w:pPr>
              <w:spacing w:after="60"/>
            </w:pPr>
            <w:r/>
            <w:r>
              <w:rPr>
                <w:rFonts w:ascii="Calibri" w:hAnsi="Calibri"/>
                <w:b/>
                <w:caps/>
                <w:color w:val="5C6370"/>
                <w:sz w:val="15"/>
              </w:rPr>
              <w:t>Goal</w:t>
            </w:r>
          </w:p>
        </w:tc>
        <w:tc>
          <w:tcPr>
            <w:tcW w:type="dxa" w:w="1367"/>
            <w:tcBorders>
              <w:bottom w:val="single" w:sz="12" w:space="4" w:color="16181D"/>
            </w:tcBorders>
          </w:tcPr>
          <w:p>
            <w:pPr>
              <w:spacing w:after="60"/>
            </w:pPr>
            <w:r/>
            <w:r>
              <w:rPr>
                <w:rFonts w:ascii="Calibri" w:hAnsi="Calibri"/>
                <w:b/>
                <w:caps/>
                <w:color w:val="5C6370"/>
                <w:sz w:val="15"/>
              </w:rPr>
              <w:t>Stages</w:t>
            </w:r>
          </w:p>
        </w:tc>
        <w:tc>
          <w:tcPr>
            <w:tcW w:type="dxa" w:w="1278"/>
            <w:tcBorders>
              <w:bottom w:val="single" w:sz="12" w:space="4" w:color="16181D"/>
            </w:tcBorders>
          </w:tcPr>
          <w:p>
            <w:pPr>
              <w:spacing w:after="60"/>
            </w:pPr>
            <w:r/>
            <w:r>
              <w:rPr>
                <w:rFonts w:ascii="Calibri" w:hAnsi="Calibri"/>
                <w:b/>
                <w:caps/>
                <w:color w:val="5C6370"/>
                <w:sz w:val="15"/>
              </w:rPr>
              <w:t>Golden thread</w:t>
            </w:r>
          </w:p>
        </w:tc>
      </w:tr>
      <w:tr>
        <w:tc>
          <w:tcPr>
            <w:tcW w:type="dxa" w:w="1041"/>
            <w:tcBorders>
              <w:bottom w:val="single" w:sz="6" w:space="4" w:color="D8DCE3"/>
            </w:tcBorders>
          </w:tcPr>
          <w:p>
            <w:pPr>
              <w:spacing w:after="60"/>
            </w:pPr>
            <w:r/>
            <w:r>
              <w:rPr>
                <w:rFonts w:ascii="Georgia" w:hAnsi="Georgia"/>
                <w:sz w:val="18"/>
              </w:rPr>
              <w:t>J-001</w:t>
            </w:r>
          </w:p>
        </w:tc>
        <w:tc>
          <w:tcPr>
            <w:tcW w:type="dxa" w:w="2138"/>
            <w:tcBorders>
              <w:bottom w:val="single" w:sz="6" w:space="4" w:color="D8DCE3"/>
            </w:tcBorders>
          </w:tcPr>
          <w:p>
            <w:pPr>
              <w:spacing w:after="60"/>
            </w:pPr>
            <w:r/>
            <w:r>
              <w:rPr>
                <w:rFonts w:ascii="Georgia" w:hAnsi="Georgia"/>
                <w:sz w:val="18"/>
              </w:rPr>
              <w:t>PER-001 PRD author</w:t>
            </w:r>
          </w:p>
        </w:tc>
        <w:tc>
          <w:tcPr>
            <w:tcW w:type="dxa" w:w="2672"/>
            <w:tcBorders>
              <w:bottom w:val="single" w:sz="6" w:space="4" w:color="D8DCE3"/>
            </w:tcBorders>
          </w:tcPr>
          <w:p>
            <w:pPr>
              <w:spacing w:after="60"/>
            </w:pPr>
            <w:r/>
            <w:r>
              <w:rPr>
                <w:rFonts w:ascii="Georgia" w:hAnsi="Georgia"/>
                <w:sz w:val="18"/>
              </w:rPr>
              <w:t>Stakeholders read the PRD and the author has their feedback</w:t>
            </w:r>
          </w:p>
        </w:tc>
        <w:tc>
          <w:tcPr>
            <w:tcW w:type="dxa" w:w="1367"/>
            <w:tcBorders>
              <w:bottom w:val="single" w:sz="6" w:space="4" w:color="D8DCE3"/>
            </w:tcBorders>
          </w:tcPr>
          <w:p>
            <w:pPr>
              <w:spacing w:after="60"/>
            </w:pPr>
            <w:r/>
            <w:r>
              <w:rPr>
                <w:rFonts w:ascii="Georgia" w:hAnsi="Georgia"/>
                <w:sz w:val="18"/>
              </w:rPr>
              <w:t>ST-001 to ST-007</w:t>
            </w:r>
          </w:p>
        </w:tc>
        <w:tc>
          <w:tcPr>
            <w:tcW w:type="dxa" w:w="1278"/>
            <w:tcBorders>
              <w:bottom w:val="single" w:sz="6" w:space="4" w:color="D8DCE3"/>
            </w:tcBorders>
          </w:tcPr>
          <w:p>
            <w:pPr>
              <w:spacing w:after="60"/>
            </w:pPr>
            <w:r/>
            <w:r>
              <w:rPr>
                <w:rFonts w:ascii="Georgia" w:hAnsi="Georgia"/>
                <w:sz w:val="18"/>
              </w:rPr>
              <w:t>Yes</w:t>
            </w:r>
          </w:p>
        </w:tc>
      </w:tr>
      <w:tr>
        <w:tc>
          <w:tcPr>
            <w:tcW w:type="dxa" w:w="1041"/>
            <w:tcBorders>
              <w:bottom w:val="single" w:sz="6" w:space="4" w:color="D8DCE3"/>
            </w:tcBorders>
          </w:tcPr>
          <w:p>
            <w:pPr>
              <w:spacing w:after="60"/>
            </w:pPr>
            <w:r/>
            <w:r>
              <w:rPr>
                <w:rFonts w:ascii="Georgia" w:hAnsi="Georgia"/>
                <w:sz w:val="18"/>
              </w:rPr>
              <w:t>J-003</w:t>
            </w:r>
          </w:p>
        </w:tc>
        <w:tc>
          <w:tcPr>
            <w:tcW w:type="dxa" w:w="2138"/>
            <w:tcBorders>
              <w:bottom w:val="single" w:sz="6" w:space="4" w:color="D8DCE3"/>
            </w:tcBorders>
          </w:tcPr>
          <w:p>
            <w:pPr>
              <w:spacing w:after="60"/>
            </w:pPr>
            <w:r/>
            <w:r>
              <w:rPr>
                <w:rFonts w:ascii="Georgia" w:hAnsi="Georgia"/>
                <w:sz w:val="18"/>
              </w:rPr>
              <w:t>PER-004 Product sponsor</w:t>
            </w:r>
          </w:p>
        </w:tc>
        <w:tc>
          <w:tcPr>
            <w:tcW w:type="dxa" w:w="2672"/>
            <w:tcBorders>
              <w:bottom w:val="single" w:sz="6" w:space="4" w:color="D8DCE3"/>
            </w:tcBorders>
          </w:tcPr>
          <w:p>
            <w:pPr>
              <w:spacing w:after="60"/>
            </w:pPr>
            <w:r/>
            <w:r>
              <w:rPr>
                <w:rFonts w:ascii="Georgia" w:hAnsi="Georgia"/>
                <w:sz w:val="18"/>
              </w:rPr>
              <w:t>The sponsor approves or rejects a version</w:t>
            </w:r>
          </w:p>
        </w:tc>
        <w:tc>
          <w:tcPr>
            <w:tcW w:type="dxa" w:w="1367"/>
            <w:tcBorders>
              <w:bottom w:val="single" w:sz="6" w:space="4" w:color="D8DCE3"/>
            </w:tcBorders>
          </w:tcPr>
          <w:p>
            <w:pPr>
              <w:spacing w:after="60"/>
            </w:pPr>
            <w:r/>
            <w:r>
              <w:rPr>
                <w:rFonts w:ascii="Georgia" w:hAnsi="Georgia"/>
                <w:sz w:val="18"/>
              </w:rPr>
              <w:t>ST-011 to ST-012</w:t>
            </w:r>
          </w:p>
        </w:tc>
        <w:tc>
          <w:tcPr>
            <w:tcW w:type="dxa" w:w="1278"/>
            <w:tcBorders>
              <w:bottom w:val="single" w:sz="6" w:space="4" w:color="D8DCE3"/>
            </w:tcBorders>
          </w:tcPr>
          <w:p>
            <w:pPr>
              <w:spacing w:after="60"/>
            </w:pPr>
            <w:r/>
            <w:r>
              <w:rPr>
                <w:rFonts w:ascii="Georgia" w:hAnsi="Georgia"/>
                <w:sz w:val="18"/>
              </w:rPr>
              <w:t>No</w:t>
            </w:r>
          </w:p>
        </w:tc>
      </w:tr>
      <w:tr>
        <w:tc>
          <w:tcPr>
            <w:tcW w:type="dxa" w:w="1041"/>
            <w:tcBorders>
              <w:bottom w:val="single" w:sz="6" w:space="4" w:color="D8DCE3"/>
            </w:tcBorders>
          </w:tcPr>
          <w:p>
            <w:pPr>
              <w:spacing w:after="60"/>
            </w:pPr>
            <w:r/>
            <w:r>
              <w:rPr>
                <w:rFonts w:ascii="Georgia" w:hAnsi="Georgia"/>
                <w:sz w:val="18"/>
              </w:rPr>
              <w:t>J-002</w:t>
            </w:r>
          </w:p>
        </w:tc>
        <w:tc>
          <w:tcPr>
            <w:tcW w:type="dxa" w:w="2138"/>
            <w:tcBorders>
              <w:bottom w:val="single" w:sz="6" w:space="4" w:color="D8DCE3"/>
            </w:tcBorders>
          </w:tcPr>
          <w:p>
            <w:pPr>
              <w:spacing w:after="60"/>
            </w:pPr>
            <w:r/>
            <w:r>
              <w:rPr>
                <w:rFonts w:ascii="Georgia" w:hAnsi="Georgia"/>
                <w:sz w:val="18"/>
              </w:rPr>
              <w:t>PER-002 Developer with the authoring tools</w:t>
            </w:r>
          </w:p>
        </w:tc>
        <w:tc>
          <w:tcPr>
            <w:tcW w:type="dxa" w:w="2672"/>
            <w:tcBorders>
              <w:bottom w:val="single" w:sz="6" w:space="4" w:color="D8DCE3"/>
            </w:tcBorders>
          </w:tcPr>
          <w:p>
            <w:pPr>
              <w:spacing w:after="60"/>
            </w:pPr>
            <w:r/>
            <w:r>
              <w:rPr>
                <w:rFonts w:ascii="Georgia" w:hAnsi="Georgia"/>
                <w:sz w:val="18"/>
              </w:rPr>
              <w:t>The developer has the items for the current work and shares them</w:t>
            </w:r>
          </w:p>
        </w:tc>
        <w:tc>
          <w:tcPr>
            <w:tcW w:type="dxa" w:w="1367"/>
            <w:tcBorders>
              <w:bottom w:val="single" w:sz="6" w:space="4" w:color="D8DCE3"/>
            </w:tcBorders>
          </w:tcPr>
          <w:p>
            <w:pPr>
              <w:spacing w:after="60"/>
            </w:pPr>
            <w:r/>
            <w:r>
              <w:rPr>
                <w:rFonts w:ascii="Georgia" w:hAnsi="Georgia"/>
                <w:sz w:val="18"/>
              </w:rPr>
              <w:t>ST-008 to ST-010</w:t>
            </w:r>
          </w:p>
        </w:tc>
        <w:tc>
          <w:tcPr>
            <w:tcW w:type="dxa" w:w="1278"/>
            <w:tcBorders>
              <w:bottom w:val="single" w:sz="6" w:space="4" w:color="D8DCE3"/>
            </w:tcBorders>
          </w:tcPr>
          <w:p>
            <w:pPr>
              <w:spacing w:after="60"/>
            </w:pPr>
            <w:r/>
            <w:r>
              <w:rPr>
                <w:rFonts w:ascii="Georgia" w:hAnsi="Georgia"/>
                <w:sz w:val="18"/>
              </w:rPr>
              <w:t>No</w:t>
            </w:r>
          </w:p>
        </w:tc>
      </w:tr>
    </w:tbl>
    <w:p>
      <w:pPr>
        <w:spacing w:after="40"/>
      </w:pPr>
    </w:p>
    <w:p>
      <w:pPr>
        <w:pStyle w:val="Heading3"/>
      </w:pPr>
      <w:r>
        <w:t>J-001. The author sends a reviewed PRD to stakeholders</w:t>
      </w:r>
    </w:p>
    <w:p>
      <w:pPr>
        <w:jc w:val="center"/>
      </w:pPr>
      <w:r>
        <w:drawing>
          <wp:inline xmlns:a="http://schemas.openxmlformats.org/drawingml/2006/main" xmlns:pic="http://schemas.openxmlformats.org/drawingml/2006/picture">
            <wp:extent cx="1926191" cy="7315200"/>
            <wp:docPr id="1" name="Picture 1"/>
            <wp:cNvGraphicFramePr>
              <a:graphicFrameLocks noChangeAspect="1"/>
            </wp:cNvGraphicFramePr>
            <a:graphic>
              <a:graphicData uri="http://schemas.openxmlformats.org/drawingml/2006/picture">
                <pic:pic>
                  <pic:nvPicPr>
                    <pic:cNvPr id="0" name="J-001.png"/>
                    <pic:cNvPicPr/>
                  </pic:nvPicPr>
                  <pic:blipFill>
                    <a:blip r:embed="rId9"/>
                    <a:stretch>
                      <a:fillRect/>
                    </a:stretch>
                  </pic:blipFill>
                  <pic:spPr>
                    <a:xfrm>
                      <a:off x="0" y="0"/>
                      <a:ext cx="1926191" cy="7315200"/>
                    </a:xfrm>
                    <a:prstGeom prst="rect"/>
                  </pic:spPr>
                </pic:pic>
              </a:graphicData>
            </a:graphic>
          </wp:inline>
        </w:drawing>
      </w:r>
    </w:p>
    <w:p>
      <w:pPr>
        <w:spacing w:after="200"/>
        <w:jc w:val="center"/>
      </w:pPr>
      <w:r>
        <w:rPr>
          <w:rFonts w:ascii="Georgia" w:hAnsi="Georgia"/>
          <w:color w:val="5C6370"/>
          <w:sz w:val="16"/>
        </w:rPr>
        <w:t>J-001 journey diagram</w:t>
      </w:r>
    </w:p>
    <w:p>
      <w:pPr>
        <w:jc w:val="center"/>
      </w:pPr>
      <w:r>
        <w:drawing>
          <wp:inline xmlns:a="http://schemas.openxmlformats.org/drawingml/2006/main" xmlns:pic="http://schemas.openxmlformats.org/drawingml/2006/picture">
            <wp:extent cx="3678715" cy="7315200"/>
            <wp:docPr id="2" name="Picture 2"/>
            <wp:cNvGraphicFramePr>
              <a:graphicFrameLocks noChangeAspect="1"/>
            </wp:cNvGraphicFramePr>
            <a:graphic>
              <a:graphicData uri="http://schemas.openxmlformats.org/drawingml/2006/picture">
                <pic:pic>
                  <pic:nvPicPr>
                    <pic:cNvPr id="0" name="J-001-overview.png"/>
                    <pic:cNvPicPr/>
                  </pic:nvPicPr>
                  <pic:blipFill>
                    <a:blip r:embed="rId10"/>
                    <a:stretch>
                      <a:fillRect/>
                    </a:stretch>
                  </pic:blipFill>
                  <pic:spPr>
                    <a:xfrm>
                      <a:off x="0" y="0"/>
                      <a:ext cx="3678715" cy="7315200"/>
                    </a:xfrm>
                    <a:prstGeom prst="rect"/>
                  </pic:spPr>
                </pic:pic>
              </a:graphicData>
            </a:graphic>
          </wp:inline>
        </w:drawing>
      </w:r>
    </w:p>
    <w:p>
      <w:pPr>
        <w:spacing w:after="200"/>
        <w:jc w:val="center"/>
      </w:pPr>
      <w:r>
        <w:rPr>
          <w:rFonts w:ascii="Georgia" w:hAnsi="Georgia"/>
          <w:color w:val="5C6370"/>
          <w:sz w:val="16"/>
        </w:rPr>
        <w:t>J-001 overview with its main alternate and exception paths</w:t>
      </w:r>
    </w:p>
    <w:p>
      <w:r>
        <w:rPr>
          <w:rFonts w:ascii="Georgia" w:hAnsi="Georgia"/>
        </w:rPr>
        <w:t>Trigger: the authoring tools finish or regrade sections, and the author wants to send a version for review.</w:t>
      </w:r>
    </w:p>
    <w:tbl>
      <w:tblPr>
        <w:tblW w:type="auto" w:w="0"/>
        <w:jc w:val="left"/>
        <w:tblLayout w:type="fixed"/>
        <w:tblLook w:firstColumn="1" w:firstRow="1" w:lastColumn="0" w:lastRow="0" w:noHBand="0" w:noVBand="1" w:val="04A0"/>
        <w:tblLayout w:type="fixed"/>
        <w:tblCellMar>
          <w:left w:w="0" w:type="dxa"/>
          <w:right w:w="172" w:type="dxa"/>
          <w:top w:w="28" w:type="dxa"/>
          <w:bottom w:w="28" w:type="dxa"/>
        </w:tblCellMar>
        <w:tblW w:w="8841" w:type="dxa"/>
      </w:tblPr>
      <w:tblGrid>
        <w:gridCol w:w="2601"/>
        <w:gridCol w:w="3150"/>
        <w:gridCol w:w="3089"/>
      </w:tblGrid>
      <w:tr>
        <w:tc>
          <w:tcPr>
            <w:tcW w:type="dxa" w:w="2601"/>
            <w:tcBorders>
              <w:bottom w:val="single" w:sz="12" w:space="4" w:color="16181D"/>
            </w:tcBorders>
          </w:tcPr>
          <w:p>
            <w:pPr>
              <w:spacing w:after="60"/>
            </w:pPr>
            <w:r/>
            <w:r>
              <w:rPr>
                <w:rFonts w:ascii="Calibri" w:hAnsi="Calibri"/>
                <w:b/>
                <w:caps/>
                <w:color w:val="5C6370"/>
                <w:sz w:val="15"/>
              </w:rPr>
              <w:t>Stage</w:t>
            </w:r>
          </w:p>
        </w:tc>
        <w:tc>
          <w:tcPr>
            <w:tcW w:type="dxa" w:w="3151"/>
            <w:tcBorders>
              <w:bottom w:val="single" w:sz="12" w:space="4" w:color="16181D"/>
            </w:tcBorders>
          </w:tcPr>
          <w:p>
            <w:pPr>
              <w:spacing w:after="60"/>
            </w:pPr>
            <w:r/>
            <w:r>
              <w:rPr>
                <w:rFonts w:ascii="Calibri" w:hAnsi="Calibri"/>
                <w:b/>
                <w:caps/>
                <w:color w:val="5C6370"/>
                <w:sz w:val="15"/>
              </w:rPr>
              <w:t>Actor</w:t>
            </w:r>
          </w:p>
        </w:tc>
        <w:tc>
          <w:tcPr>
            <w:tcW w:type="dxa" w:w="3090"/>
            <w:tcBorders>
              <w:bottom w:val="single" w:sz="12" w:space="4" w:color="16181D"/>
            </w:tcBorders>
          </w:tcPr>
          <w:p>
            <w:pPr>
              <w:spacing w:after="60"/>
            </w:pPr>
            <w:r/>
            <w:r>
              <w:rPr>
                <w:rFonts w:ascii="Calibri" w:hAnsi="Calibri"/>
                <w:b/>
                <w:caps/>
                <w:color w:val="5C6370"/>
                <w:sz w:val="15"/>
              </w:rPr>
              <w:t>Decision</w:t>
            </w:r>
          </w:p>
        </w:tc>
      </w:tr>
      <w:tr>
        <w:tc>
          <w:tcPr>
            <w:tcW w:type="dxa" w:w="2601"/>
            <w:tcBorders>
              <w:bottom w:val="single" w:sz="6" w:space="4" w:color="D8DCE3"/>
            </w:tcBorders>
          </w:tcPr>
          <w:p>
            <w:pPr>
              <w:spacing w:after="60"/>
            </w:pPr>
            <w:r/>
            <w:r>
              <w:rPr>
                <w:rFonts w:ascii="Georgia" w:hAnsi="Georgia"/>
                <w:sz w:val="18"/>
              </w:rPr>
              <w:t>ST-001. Open the PRD</w:t>
            </w:r>
          </w:p>
        </w:tc>
        <w:tc>
          <w:tcPr>
            <w:tcW w:type="dxa" w:w="3151"/>
            <w:tcBorders>
              <w:bottom w:val="single" w:sz="6" w:space="4" w:color="D8DCE3"/>
            </w:tcBorders>
          </w:tcPr>
          <w:p>
            <w:pPr>
              <w:spacing w:after="60"/>
            </w:pPr>
            <w:r/>
            <w:r>
              <w:rPr>
                <w:rFonts w:ascii="Georgia" w:hAnsi="Georgia"/>
                <w:sz w:val="18"/>
              </w:rPr>
              <w:t>PRD author</w:t>
            </w:r>
          </w:p>
        </w:tc>
        <w:tc>
          <w:tcPr>
            <w:tcW w:type="dxa" w:w="3090"/>
            <w:tcBorders>
              <w:bottom w:val="single" w:sz="6" w:space="4" w:color="D8DCE3"/>
            </w:tcBorders>
          </w:tcPr>
          <w:p>
            <w:pPr>
              <w:spacing w:after="60"/>
            </w:pPr>
            <w:r/>
            <w:r>
              <w:rPr>
                <w:rFonts w:ascii="Georgia" w:hAnsi="Georgia"/>
                <w:sz w:val="18"/>
              </w:rPr>
              <w:t>Is this the correct PRD and version?</w:t>
            </w:r>
          </w:p>
        </w:tc>
      </w:tr>
      <w:tr>
        <w:tc>
          <w:tcPr>
            <w:tcW w:type="dxa" w:w="2601"/>
            <w:tcBorders>
              <w:bottom w:val="single" w:sz="6" w:space="4" w:color="D8DCE3"/>
            </w:tcBorders>
          </w:tcPr>
          <w:p>
            <w:pPr>
              <w:spacing w:after="60"/>
            </w:pPr>
            <w:r/>
            <w:r>
              <w:rPr>
                <w:rFonts w:ascii="Georgia" w:hAnsi="Georgia"/>
                <w:sz w:val="18"/>
              </w:rPr>
              <w:t>ST-002. Check the grades</w:t>
            </w:r>
          </w:p>
        </w:tc>
        <w:tc>
          <w:tcPr>
            <w:tcW w:type="dxa" w:w="3151"/>
            <w:tcBorders>
              <w:bottom w:val="single" w:sz="6" w:space="4" w:color="D8DCE3"/>
            </w:tcBorders>
          </w:tcPr>
          <w:p>
            <w:pPr>
              <w:spacing w:after="60"/>
            </w:pPr>
            <w:r/>
            <w:r>
              <w:rPr>
                <w:rFonts w:ascii="Georgia" w:hAnsi="Georgia"/>
                <w:sz w:val="18"/>
              </w:rPr>
              <w:t>PRD author</w:t>
            </w:r>
          </w:p>
        </w:tc>
        <w:tc>
          <w:tcPr>
            <w:tcW w:type="dxa" w:w="3090"/>
            <w:tcBorders>
              <w:bottom w:val="single" w:sz="6" w:space="4" w:color="D8DCE3"/>
            </w:tcBorders>
          </w:tcPr>
          <w:p>
            <w:pPr>
              <w:spacing w:after="60"/>
            </w:pPr>
            <w:r/>
            <w:r>
              <w:rPr>
                <w:rFonts w:ascii="Georgia" w:hAnsi="Georgia"/>
                <w:sz w:val="18"/>
              </w:rPr>
              <w:t>Which sections must be fixed first?</w:t>
            </w:r>
          </w:p>
        </w:tc>
      </w:tr>
      <w:tr>
        <w:tc>
          <w:tcPr>
            <w:tcW w:type="dxa" w:w="2601"/>
            <w:tcBorders>
              <w:bottom w:val="single" w:sz="6" w:space="4" w:color="D8DCE3"/>
            </w:tcBorders>
          </w:tcPr>
          <w:p>
            <w:pPr>
              <w:spacing w:after="60"/>
            </w:pPr>
            <w:r/>
            <w:r>
              <w:rPr>
                <w:rFonts w:ascii="Georgia" w:hAnsi="Georgia"/>
                <w:sz w:val="18"/>
              </w:rPr>
              <w:t>ST-003. Go to a weak section</w:t>
            </w:r>
          </w:p>
        </w:tc>
        <w:tc>
          <w:tcPr>
            <w:tcW w:type="dxa" w:w="3151"/>
            <w:tcBorders>
              <w:bottom w:val="single" w:sz="6" w:space="4" w:color="D8DCE3"/>
            </w:tcBorders>
          </w:tcPr>
          <w:p>
            <w:pPr>
              <w:spacing w:after="60"/>
            </w:pPr>
            <w:r/>
            <w:r>
              <w:rPr>
                <w:rFonts w:ascii="Georgia" w:hAnsi="Georgia"/>
                <w:sz w:val="18"/>
              </w:rPr>
              <w:t>PRD author</w:t>
            </w:r>
          </w:p>
        </w:tc>
        <w:tc>
          <w:tcPr>
            <w:tcW w:type="dxa" w:w="3090"/>
            <w:tcBorders>
              <w:bottom w:val="single" w:sz="6" w:space="4" w:color="D8DCE3"/>
            </w:tcBorders>
          </w:tcPr>
          <w:p>
            <w:pPr>
              <w:spacing w:after="60"/>
            </w:pPr>
            <w:r/>
            <w:r>
              <w:rPr>
                <w:rFonts w:ascii="Georgia" w:hAnsi="Georgia"/>
                <w:sz w:val="18"/>
              </w:rPr>
              <w:t>Fix it now, or send it as a draft?</w:t>
            </w:r>
          </w:p>
        </w:tc>
      </w:tr>
      <w:tr>
        <w:tc>
          <w:tcPr>
            <w:tcW w:type="dxa" w:w="2601"/>
            <w:tcBorders>
              <w:bottom w:val="single" w:sz="6" w:space="4" w:color="D8DCE3"/>
            </w:tcBorders>
          </w:tcPr>
          <w:p>
            <w:pPr>
              <w:spacing w:after="60"/>
            </w:pPr>
            <w:r/>
            <w:r>
              <w:rPr>
                <w:rFonts w:ascii="Georgia" w:hAnsi="Georgia"/>
                <w:sz w:val="18"/>
              </w:rPr>
              <w:t>ST-004. Fix the section</w:t>
            </w:r>
          </w:p>
        </w:tc>
        <w:tc>
          <w:tcPr>
            <w:tcW w:type="dxa" w:w="3151"/>
            <w:tcBorders>
              <w:bottom w:val="single" w:sz="6" w:space="4" w:color="D8DCE3"/>
            </w:tcBorders>
          </w:tcPr>
          <w:p>
            <w:pPr>
              <w:spacing w:after="60"/>
            </w:pPr>
            <w:r/>
            <w:r>
              <w:rPr>
                <w:rFonts w:ascii="Georgia" w:hAnsi="Georgia"/>
                <w:sz w:val="18"/>
              </w:rPr>
              <w:t>PRD author, in the authoring tools</w:t>
            </w:r>
          </w:p>
        </w:tc>
        <w:tc>
          <w:tcPr>
            <w:tcW w:type="dxa" w:w="3090"/>
            <w:tcBorders>
              <w:bottom w:val="single" w:sz="6" w:space="4" w:color="D8DCE3"/>
            </w:tcBorders>
          </w:tcPr>
          <w:p>
            <w:pPr>
              <w:spacing w:after="60"/>
            </w:pPr>
            <w:r/>
            <w:r>
              <w:rPr>
                <w:rFonts w:ascii="Georgia" w:hAnsi="Georgia"/>
                <w:sz w:val="18"/>
              </w:rPr>
              <w:t>Is the section good enough to send?</w:t>
            </w:r>
          </w:p>
        </w:tc>
      </w:tr>
      <w:tr>
        <w:tc>
          <w:tcPr>
            <w:tcW w:type="dxa" w:w="2601"/>
            <w:tcBorders>
              <w:bottom w:val="single" w:sz="6" w:space="4" w:color="D8DCE3"/>
            </w:tcBorders>
          </w:tcPr>
          <w:p>
            <w:pPr>
              <w:spacing w:after="60"/>
            </w:pPr>
            <w:r/>
            <w:r>
              <w:rPr>
                <w:rFonts w:ascii="Georgia" w:hAnsi="Georgia"/>
                <w:sz w:val="18"/>
              </w:rPr>
              <w:t>ST-005. Export the PRD</w:t>
            </w:r>
          </w:p>
        </w:tc>
        <w:tc>
          <w:tcPr>
            <w:tcW w:type="dxa" w:w="3151"/>
            <w:tcBorders>
              <w:bottom w:val="single" w:sz="6" w:space="4" w:color="D8DCE3"/>
            </w:tcBorders>
          </w:tcPr>
          <w:p>
            <w:pPr>
              <w:spacing w:after="60"/>
            </w:pPr>
            <w:r/>
            <w:r>
              <w:rPr>
                <w:rFonts w:ascii="Georgia" w:hAnsi="Georgia"/>
                <w:sz w:val="18"/>
              </w:rPr>
              <w:t>PRD author</w:t>
            </w:r>
          </w:p>
        </w:tc>
        <w:tc>
          <w:tcPr>
            <w:tcW w:type="dxa" w:w="3090"/>
            <w:tcBorders>
              <w:bottom w:val="single" w:sz="6" w:space="4" w:color="D8DCE3"/>
            </w:tcBorders>
          </w:tcPr>
          <w:p>
            <w:pPr>
              <w:spacing w:after="60"/>
            </w:pPr>
            <w:r/>
            <w:r>
              <w:rPr>
                <w:rFonts w:ascii="Georgia" w:hAnsi="Georgia"/>
                <w:sz w:val="18"/>
              </w:rPr>
              <w:t>Which format, theme, and sections?</w:t>
            </w:r>
          </w:p>
        </w:tc>
      </w:tr>
      <w:tr>
        <w:tc>
          <w:tcPr>
            <w:tcW w:type="dxa" w:w="2601"/>
            <w:tcBorders>
              <w:bottom w:val="single" w:sz="6" w:space="4" w:color="D8DCE3"/>
            </w:tcBorders>
          </w:tcPr>
          <w:p>
            <w:pPr>
              <w:spacing w:after="60"/>
            </w:pPr>
            <w:r/>
            <w:r>
              <w:rPr>
                <w:rFonts w:ascii="Georgia" w:hAnsi="Georgia"/>
                <w:sz w:val="18"/>
              </w:rPr>
              <w:t>ST-006. Send the export</w:t>
            </w:r>
          </w:p>
        </w:tc>
        <w:tc>
          <w:tcPr>
            <w:tcW w:type="dxa" w:w="3151"/>
            <w:tcBorders>
              <w:bottom w:val="single" w:sz="6" w:space="4" w:color="D8DCE3"/>
            </w:tcBorders>
          </w:tcPr>
          <w:p>
            <w:pPr>
              <w:spacing w:after="60"/>
            </w:pPr>
            <w:r/>
            <w:r>
              <w:rPr>
                <w:rFonts w:ascii="Georgia" w:hAnsi="Georgia"/>
                <w:sz w:val="18"/>
              </w:rPr>
              <w:t>PRD author</w:t>
            </w:r>
          </w:p>
        </w:tc>
        <w:tc>
          <w:tcPr>
            <w:tcW w:type="dxa" w:w="3090"/>
            <w:tcBorders>
              <w:bottom w:val="single" w:sz="6" w:space="4" w:color="D8DCE3"/>
            </w:tcBorders>
          </w:tcPr>
          <w:p>
            <w:pPr>
              <w:spacing w:after="60"/>
            </w:pPr>
            <w:r/>
            <w:r>
              <w:rPr>
                <w:rFonts w:ascii="Georgia" w:hAnsi="Georgia"/>
                <w:sz w:val="18"/>
              </w:rPr>
              <w:t>Who receives this version?</w:t>
            </w:r>
          </w:p>
        </w:tc>
      </w:tr>
      <w:tr>
        <w:tc>
          <w:tcPr>
            <w:tcW w:type="dxa" w:w="2601"/>
            <w:tcBorders>
              <w:bottom w:val="single" w:sz="6" w:space="4" w:color="D8DCE3"/>
            </w:tcBorders>
          </w:tcPr>
          <w:p>
            <w:pPr>
              <w:spacing w:after="60"/>
            </w:pPr>
            <w:r/>
            <w:r>
              <w:rPr>
                <w:rFonts w:ascii="Georgia" w:hAnsi="Georgia"/>
                <w:sz w:val="18"/>
              </w:rPr>
              <w:t>ST-007. Read and respond</w:t>
            </w:r>
          </w:p>
        </w:tc>
        <w:tc>
          <w:tcPr>
            <w:tcW w:type="dxa" w:w="3151"/>
            <w:tcBorders>
              <w:bottom w:val="single" w:sz="6" w:space="4" w:color="D8DCE3"/>
            </w:tcBorders>
          </w:tcPr>
          <w:p>
            <w:pPr>
              <w:spacing w:after="60"/>
            </w:pPr>
            <w:r/>
            <w:r>
              <w:rPr>
                <w:rFonts w:ascii="Georgia" w:hAnsi="Georgia"/>
                <w:sz w:val="18"/>
              </w:rPr>
              <w:t>Sponsor, engineering lead, developers</w:t>
            </w:r>
          </w:p>
        </w:tc>
        <w:tc>
          <w:tcPr>
            <w:tcW w:type="dxa" w:w="3090"/>
            <w:tcBorders>
              <w:bottom w:val="single" w:sz="6" w:space="4" w:color="D8DCE3"/>
            </w:tcBorders>
          </w:tcPr>
          <w:p>
            <w:pPr>
              <w:spacing w:after="60"/>
            </w:pPr>
            <w:r/>
            <w:r>
              <w:rPr>
                <w:rFonts w:ascii="Georgia" w:hAnsi="Georgia"/>
                <w:sz w:val="18"/>
              </w:rPr>
              <w:t>Approve or reject, and comment</w:t>
            </w:r>
          </w:p>
        </w:tc>
      </w:tr>
    </w:tbl>
    <w:p>
      <w:pPr>
        <w:spacing w:after="40"/>
      </w:pPr>
    </w:p>
    <w:p>
      <w:r>
        <w:rPr>
          <w:rFonts w:ascii="Georgia" w:hAnsi="Georgia"/>
        </w:rPr>
        <w:t>The author fixes sections in the authoring tools, not in the viewer. The viewer shows the change without any action from the author. ST-006 and ST-007 happen outside the viewer.</w:t>
      </w:r>
    </w:p>
    <w:p>
      <w:r>
        <w:rPr>
          <w:rFonts w:ascii="Georgia" w:hAnsi="Georgia"/>
        </w:rPr>
        <w:t>End state: each stakeholder has read the version, and the author has the comments and the sponsor's decision.</w:t>
      </w:r>
    </w:p>
    <w:p>
      <w:pPr>
        <w:pStyle w:val="Heading3"/>
      </w:pPr>
      <w:r>
        <w:t>J-002. A developer finds and shares the items for the current work</w:t>
      </w:r>
    </w:p>
    <w:p>
      <w:pPr>
        <w:jc w:val="center"/>
      </w:pPr>
      <w:r>
        <w:drawing>
          <wp:inline xmlns:a="http://schemas.openxmlformats.org/drawingml/2006/main" xmlns:pic="http://schemas.openxmlformats.org/drawingml/2006/picture">
            <wp:extent cx="3500283" cy="7315200"/>
            <wp:docPr id="3" name="Picture 3"/>
            <wp:cNvGraphicFramePr>
              <a:graphicFrameLocks noChangeAspect="1"/>
            </wp:cNvGraphicFramePr>
            <a:graphic>
              <a:graphicData uri="http://schemas.openxmlformats.org/drawingml/2006/picture">
                <pic:pic>
                  <pic:nvPicPr>
                    <pic:cNvPr id="0" name="J-002.png"/>
                    <pic:cNvPicPr/>
                  </pic:nvPicPr>
                  <pic:blipFill>
                    <a:blip r:embed="rId11"/>
                    <a:stretch>
                      <a:fillRect/>
                    </a:stretch>
                  </pic:blipFill>
                  <pic:spPr>
                    <a:xfrm>
                      <a:off x="0" y="0"/>
                      <a:ext cx="3500283" cy="7315200"/>
                    </a:xfrm>
                    <a:prstGeom prst="rect"/>
                  </pic:spPr>
                </pic:pic>
              </a:graphicData>
            </a:graphic>
          </wp:inline>
        </w:drawing>
      </w:r>
    </w:p>
    <w:p>
      <w:pPr>
        <w:spacing w:after="200"/>
        <w:jc w:val="center"/>
      </w:pPr>
      <w:r>
        <w:rPr>
          <w:rFonts w:ascii="Georgia" w:hAnsi="Georgia"/>
          <w:color w:val="5C6370"/>
          <w:sz w:val="16"/>
        </w:rPr>
        <w:t>J-002 journey diagram</w:t>
      </w:r>
    </w:p>
    <w:p>
      <w:pPr>
        <w:jc w:val="center"/>
      </w:pPr>
      <w:r>
        <w:drawing>
          <wp:inline xmlns:a="http://schemas.openxmlformats.org/drawingml/2006/main" xmlns:pic="http://schemas.openxmlformats.org/drawingml/2006/picture">
            <wp:extent cx="5486400" cy="6807060"/>
            <wp:docPr id="4" name="Picture 4"/>
            <wp:cNvGraphicFramePr>
              <a:graphicFrameLocks noChangeAspect="1"/>
            </wp:cNvGraphicFramePr>
            <a:graphic>
              <a:graphicData uri="http://schemas.openxmlformats.org/drawingml/2006/picture">
                <pic:pic>
                  <pic:nvPicPr>
                    <pic:cNvPr id="0" name="J-002-overview.png"/>
                    <pic:cNvPicPr/>
                  </pic:nvPicPr>
                  <pic:blipFill>
                    <a:blip r:embed="rId12"/>
                    <a:stretch>
                      <a:fillRect/>
                    </a:stretch>
                  </pic:blipFill>
                  <pic:spPr>
                    <a:xfrm>
                      <a:off x="0" y="0"/>
                      <a:ext cx="5486400" cy="6807060"/>
                    </a:xfrm>
                    <a:prstGeom prst="rect"/>
                  </pic:spPr>
                </pic:pic>
              </a:graphicData>
            </a:graphic>
          </wp:inline>
        </w:drawing>
      </w:r>
    </w:p>
    <w:p>
      <w:pPr>
        <w:spacing w:after="200"/>
        <w:jc w:val="center"/>
      </w:pPr>
      <w:r>
        <w:rPr>
          <w:rFonts w:ascii="Georgia" w:hAnsi="Georgia"/>
          <w:color w:val="5C6370"/>
          <w:sz w:val="16"/>
        </w:rPr>
        <w:t>J-002 overview with its main alternate and exception paths</w:t>
      </w:r>
    </w:p>
    <w:p>
      <w:r>
        <w:rPr>
          <w:rFonts w:ascii="Georgia" w:hAnsi="Georgia"/>
        </w:rPr>
        <w:t>Trigger: the developer starts work on a part of the product.</w:t>
      </w:r>
    </w:p>
    <w:tbl>
      <w:tblPr>
        <w:tblW w:type="auto" w:w="0"/>
        <w:jc w:val="left"/>
        <w:tblLayout w:type="fixed"/>
        <w:tblLook w:firstColumn="1" w:firstRow="1" w:lastColumn="0" w:lastRow="0" w:noHBand="0" w:noVBand="1" w:val="04A0"/>
        <w:tblLayout w:type="fixed"/>
        <w:tblCellMar>
          <w:left w:w="0" w:type="dxa"/>
          <w:right w:w="172" w:type="dxa"/>
          <w:top w:w="28" w:type="dxa"/>
          <w:bottom w:w="28" w:type="dxa"/>
        </w:tblCellMar>
        <w:tblW w:w="8841" w:type="dxa"/>
      </w:tblPr>
      <w:tblGrid>
        <w:gridCol w:w="2573"/>
        <w:gridCol w:w="3009"/>
        <w:gridCol w:w="3258"/>
      </w:tblGrid>
      <w:tr>
        <w:tc>
          <w:tcPr>
            <w:tcW w:type="dxa" w:w="2574"/>
            <w:tcBorders>
              <w:bottom w:val="single" w:sz="12" w:space="4" w:color="16181D"/>
            </w:tcBorders>
          </w:tcPr>
          <w:p>
            <w:pPr>
              <w:spacing w:after="60"/>
            </w:pPr>
            <w:r/>
            <w:r>
              <w:rPr>
                <w:rFonts w:ascii="Calibri" w:hAnsi="Calibri"/>
                <w:b/>
                <w:caps/>
                <w:color w:val="5C6370"/>
                <w:sz w:val="15"/>
              </w:rPr>
              <w:t>Stage</w:t>
            </w:r>
          </w:p>
        </w:tc>
        <w:tc>
          <w:tcPr>
            <w:tcW w:type="dxa" w:w="3009"/>
            <w:tcBorders>
              <w:bottom w:val="single" w:sz="12" w:space="4" w:color="16181D"/>
            </w:tcBorders>
          </w:tcPr>
          <w:p>
            <w:pPr>
              <w:spacing w:after="60"/>
            </w:pPr>
            <w:r/>
            <w:r>
              <w:rPr>
                <w:rFonts w:ascii="Calibri" w:hAnsi="Calibri"/>
                <w:b/>
                <w:caps/>
                <w:color w:val="5C6370"/>
                <w:sz w:val="15"/>
              </w:rPr>
              <w:t>Actor</w:t>
            </w:r>
          </w:p>
        </w:tc>
        <w:tc>
          <w:tcPr>
            <w:tcW w:type="dxa" w:w="3258"/>
            <w:tcBorders>
              <w:bottom w:val="single" w:sz="12" w:space="4" w:color="16181D"/>
            </w:tcBorders>
          </w:tcPr>
          <w:p>
            <w:pPr>
              <w:spacing w:after="60"/>
            </w:pPr>
            <w:r/>
            <w:r>
              <w:rPr>
                <w:rFonts w:ascii="Calibri" w:hAnsi="Calibri"/>
                <w:b/>
                <w:caps/>
                <w:color w:val="5C6370"/>
                <w:sz w:val="15"/>
              </w:rPr>
              <w:t>Decision</w:t>
            </w:r>
          </w:p>
        </w:tc>
      </w:tr>
      <w:tr>
        <w:tc>
          <w:tcPr>
            <w:tcW w:type="dxa" w:w="2574"/>
            <w:tcBorders>
              <w:bottom w:val="single" w:sz="6" w:space="4" w:color="D8DCE3"/>
            </w:tcBorders>
          </w:tcPr>
          <w:p>
            <w:pPr>
              <w:spacing w:after="60"/>
            </w:pPr>
            <w:r/>
            <w:r>
              <w:rPr>
                <w:rFonts w:ascii="Georgia" w:hAnsi="Georgia"/>
                <w:sz w:val="18"/>
              </w:rPr>
              <w:t>ST-008. Open the PRD</w:t>
            </w:r>
          </w:p>
        </w:tc>
        <w:tc>
          <w:tcPr>
            <w:tcW w:type="dxa" w:w="3009"/>
            <w:tcBorders>
              <w:bottom w:val="single" w:sz="6" w:space="4" w:color="D8DCE3"/>
            </w:tcBorders>
          </w:tcPr>
          <w:p>
            <w:pPr>
              <w:spacing w:after="60"/>
            </w:pPr>
            <w:r/>
            <w:r>
              <w:rPr>
                <w:rFonts w:ascii="Georgia" w:hAnsi="Georgia"/>
                <w:sz w:val="18"/>
              </w:rPr>
              <w:t>Developer with the authoring tools</w:t>
            </w:r>
          </w:p>
        </w:tc>
        <w:tc>
          <w:tcPr>
            <w:tcW w:type="dxa" w:w="3258"/>
            <w:tcBorders>
              <w:bottom w:val="single" w:sz="6" w:space="4" w:color="D8DCE3"/>
            </w:tcBorders>
          </w:tcPr>
          <w:p>
            <w:pPr>
              <w:spacing w:after="60"/>
            </w:pPr>
            <w:r/>
            <w:r>
              <w:rPr>
                <w:rFonts w:ascii="Georgia" w:hAnsi="Georgia"/>
                <w:sz w:val="18"/>
              </w:rPr>
              <w:t>Is this the correct PRD and version?</w:t>
            </w:r>
          </w:p>
        </w:tc>
      </w:tr>
      <w:tr>
        <w:tc>
          <w:tcPr>
            <w:tcW w:type="dxa" w:w="2574"/>
            <w:tcBorders>
              <w:bottom w:val="single" w:sz="6" w:space="4" w:color="D8DCE3"/>
            </w:tcBorders>
          </w:tcPr>
          <w:p>
            <w:pPr>
              <w:spacing w:after="60"/>
            </w:pPr>
            <w:r/>
            <w:r>
              <w:rPr>
                <w:rFonts w:ascii="Georgia" w:hAnsi="Georgia"/>
                <w:sz w:val="18"/>
              </w:rPr>
              <w:t>ST-009. Search for the work</w:t>
            </w:r>
          </w:p>
        </w:tc>
        <w:tc>
          <w:tcPr>
            <w:tcW w:type="dxa" w:w="3009"/>
            <w:tcBorders>
              <w:bottom w:val="single" w:sz="6" w:space="4" w:color="D8DCE3"/>
            </w:tcBorders>
          </w:tcPr>
          <w:p>
            <w:pPr>
              <w:spacing w:after="60"/>
            </w:pPr>
            <w:r/>
            <w:r>
              <w:rPr>
                <w:rFonts w:ascii="Georgia" w:hAnsi="Georgia"/>
                <w:sz w:val="18"/>
              </w:rPr>
              <w:t>Developer with the authoring tools</w:t>
            </w:r>
          </w:p>
        </w:tc>
        <w:tc>
          <w:tcPr>
            <w:tcW w:type="dxa" w:w="3258"/>
            <w:tcBorders>
              <w:bottom w:val="single" w:sz="6" w:space="4" w:color="D8DCE3"/>
            </w:tcBorders>
          </w:tcPr>
          <w:p>
            <w:pPr>
              <w:spacing w:after="60"/>
            </w:pPr>
            <w:r/>
            <w:r>
              <w:rPr>
                <w:rFonts w:ascii="Georgia" w:hAnsi="Georgia"/>
                <w:sz w:val="18"/>
              </w:rPr>
              <w:t>Which items apply to the current work?</w:t>
            </w:r>
          </w:p>
        </w:tc>
      </w:tr>
      <w:tr>
        <w:tc>
          <w:tcPr>
            <w:tcW w:type="dxa" w:w="2574"/>
            <w:tcBorders>
              <w:bottom w:val="single" w:sz="6" w:space="4" w:color="D8DCE3"/>
            </w:tcBorders>
          </w:tcPr>
          <w:p>
            <w:pPr>
              <w:spacing w:after="60"/>
            </w:pPr>
            <w:r/>
            <w:r>
              <w:rPr>
                <w:rFonts w:ascii="Georgia" w:hAnsi="Georgia"/>
                <w:sz w:val="18"/>
              </w:rPr>
              <w:t>ST-010. Share the items</w:t>
            </w:r>
          </w:p>
        </w:tc>
        <w:tc>
          <w:tcPr>
            <w:tcW w:type="dxa" w:w="3009"/>
            <w:tcBorders>
              <w:bottom w:val="single" w:sz="6" w:space="4" w:color="D8DCE3"/>
            </w:tcBorders>
          </w:tcPr>
          <w:p>
            <w:pPr>
              <w:spacing w:after="60"/>
            </w:pPr>
            <w:r/>
            <w:r>
              <w:rPr>
                <w:rFonts w:ascii="Georgia" w:hAnsi="Georgia"/>
                <w:sz w:val="18"/>
              </w:rPr>
              <w:t>Developer with the authoring tools</w:t>
            </w:r>
          </w:p>
        </w:tc>
        <w:tc>
          <w:tcPr>
            <w:tcW w:type="dxa" w:w="3258"/>
            <w:tcBorders>
              <w:bottom w:val="single" w:sz="6" w:space="4" w:color="D8DCE3"/>
            </w:tcBorders>
          </w:tcPr>
          <w:p>
            <w:pPr>
              <w:spacing w:after="60"/>
            </w:pPr>
            <w:r/>
            <w:r>
              <w:rPr>
                <w:rFonts w:ascii="Georgia" w:hAnsi="Georgia"/>
                <w:sz w:val="18"/>
              </w:rPr>
              <w:t>Which sections does the team need?</w:t>
            </w:r>
          </w:p>
        </w:tc>
      </w:tr>
    </w:tbl>
    <w:p>
      <w:pPr>
        <w:spacing w:after="40"/>
      </w:pPr>
    </w:p>
    <w:p>
      <w:r>
        <w:rPr>
          <w:rFonts w:ascii="Georgia" w:hAnsi="Georgia"/>
        </w:rPr>
        <w:t>End state: the developer has the items for the current work, and the team has a file with those items.</w:t>
      </w:r>
    </w:p>
    <w:p>
      <w:pPr>
        <w:pStyle w:val="Heading3"/>
      </w:pPr>
      <w:r>
        <w:t>J-003. The sponsor approves or rejects a version</w:t>
      </w:r>
    </w:p>
    <w:p>
      <w:pPr>
        <w:jc w:val="center"/>
      </w:pPr>
      <w:r>
        <w:drawing>
          <wp:inline xmlns:a="http://schemas.openxmlformats.org/drawingml/2006/main" xmlns:pic="http://schemas.openxmlformats.org/drawingml/2006/picture">
            <wp:extent cx="4911212" cy="7315200"/>
            <wp:docPr id="5" name="Picture 5"/>
            <wp:cNvGraphicFramePr>
              <a:graphicFrameLocks noChangeAspect="1"/>
            </wp:cNvGraphicFramePr>
            <a:graphic>
              <a:graphicData uri="http://schemas.openxmlformats.org/drawingml/2006/picture">
                <pic:pic>
                  <pic:nvPicPr>
                    <pic:cNvPr id="0" name="J-003.png"/>
                    <pic:cNvPicPr/>
                  </pic:nvPicPr>
                  <pic:blipFill>
                    <a:blip r:embed="rId13"/>
                    <a:stretch>
                      <a:fillRect/>
                    </a:stretch>
                  </pic:blipFill>
                  <pic:spPr>
                    <a:xfrm>
                      <a:off x="0" y="0"/>
                      <a:ext cx="4911212" cy="7315200"/>
                    </a:xfrm>
                    <a:prstGeom prst="rect"/>
                  </pic:spPr>
                </pic:pic>
              </a:graphicData>
            </a:graphic>
          </wp:inline>
        </w:drawing>
      </w:r>
    </w:p>
    <w:p>
      <w:pPr>
        <w:spacing w:after="200"/>
        <w:jc w:val="center"/>
      </w:pPr>
      <w:r>
        <w:rPr>
          <w:rFonts w:ascii="Georgia" w:hAnsi="Georgia"/>
          <w:color w:val="5C6370"/>
          <w:sz w:val="16"/>
        </w:rPr>
        <w:t>J-003 journey diagram</w:t>
      </w:r>
    </w:p>
    <w:p>
      <w:pPr>
        <w:jc w:val="center"/>
      </w:pPr>
      <w:r>
        <w:drawing>
          <wp:inline xmlns:a="http://schemas.openxmlformats.org/drawingml/2006/main" xmlns:pic="http://schemas.openxmlformats.org/drawingml/2006/picture">
            <wp:extent cx="5486399" cy="5234473"/>
            <wp:docPr id="6" name="Picture 6"/>
            <wp:cNvGraphicFramePr>
              <a:graphicFrameLocks noChangeAspect="1"/>
            </wp:cNvGraphicFramePr>
            <a:graphic>
              <a:graphicData uri="http://schemas.openxmlformats.org/drawingml/2006/picture">
                <pic:pic>
                  <pic:nvPicPr>
                    <pic:cNvPr id="0" name="J-003-overview.png"/>
                    <pic:cNvPicPr/>
                  </pic:nvPicPr>
                  <pic:blipFill>
                    <a:blip r:embed="rId14"/>
                    <a:stretch>
                      <a:fillRect/>
                    </a:stretch>
                  </pic:blipFill>
                  <pic:spPr>
                    <a:xfrm>
                      <a:off x="0" y="0"/>
                      <a:ext cx="5486399" cy="5234473"/>
                    </a:xfrm>
                    <a:prstGeom prst="rect"/>
                  </pic:spPr>
                </pic:pic>
              </a:graphicData>
            </a:graphic>
          </wp:inline>
        </w:drawing>
      </w:r>
    </w:p>
    <w:p>
      <w:pPr>
        <w:spacing w:after="200"/>
        <w:jc w:val="center"/>
      </w:pPr>
      <w:r>
        <w:rPr>
          <w:rFonts w:ascii="Georgia" w:hAnsi="Georgia"/>
          <w:color w:val="5C6370"/>
          <w:sz w:val="16"/>
        </w:rPr>
        <w:t>J-003 overview with its main alternate and exception paths</w:t>
      </w:r>
    </w:p>
    <w:p>
      <w:r>
        <w:rPr>
          <w:rFonts w:ascii="Georgia" w:hAnsi="Georgia"/>
        </w:rPr>
        <w:t>Trigger: the sponsor receives an export of a PRD version.</w:t>
      </w:r>
    </w:p>
    <w:tbl>
      <w:tblPr>
        <w:tblW w:type="auto" w:w="0"/>
        <w:jc w:val="left"/>
        <w:tblLayout w:type="fixed"/>
        <w:tblLook w:firstColumn="1" w:firstRow="1" w:lastColumn="0" w:lastRow="0" w:noHBand="0" w:noVBand="1" w:val="04A0"/>
        <w:tblLayout w:type="fixed"/>
        <w:tblCellMar>
          <w:left w:w="0" w:type="dxa"/>
          <w:right w:w="172" w:type="dxa"/>
          <w:top w:w="28" w:type="dxa"/>
          <w:bottom w:w="28" w:type="dxa"/>
        </w:tblCellMar>
        <w:tblW w:w="8841" w:type="dxa"/>
      </w:tblPr>
      <w:tblGrid>
        <w:gridCol w:w="3005"/>
        <w:gridCol w:w="2213"/>
        <w:gridCol w:w="3622"/>
      </w:tblGrid>
      <w:tr>
        <w:tc>
          <w:tcPr>
            <w:tcW w:type="dxa" w:w="3006"/>
            <w:tcBorders>
              <w:bottom w:val="single" w:sz="12" w:space="4" w:color="16181D"/>
            </w:tcBorders>
          </w:tcPr>
          <w:p>
            <w:pPr>
              <w:spacing w:after="60"/>
            </w:pPr>
            <w:r/>
            <w:r>
              <w:rPr>
                <w:rFonts w:ascii="Calibri" w:hAnsi="Calibri"/>
                <w:b/>
                <w:caps/>
                <w:color w:val="5C6370"/>
                <w:sz w:val="15"/>
              </w:rPr>
              <w:t>Stage</w:t>
            </w:r>
          </w:p>
        </w:tc>
        <w:tc>
          <w:tcPr>
            <w:tcW w:type="dxa" w:w="2213"/>
            <w:tcBorders>
              <w:bottom w:val="single" w:sz="12" w:space="4" w:color="16181D"/>
            </w:tcBorders>
          </w:tcPr>
          <w:p>
            <w:pPr>
              <w:spacing w:after="60"/>
            </w:pPr>
            <w:r/>
            <w:r>
              <w:rPr>
                <w:rFonts w:ascii="Calibri" w:hAnsi="Calibri"/>
                <w:b/>
                <w:caps/>
                <w:color w:val="5C6370"/>
                <w:sz w:val="15"/>
              </w:rPr>
              <w:t>Actor</w:t>
            </w:r>
          </w:p>
        </w:tc>
        <w:tc>
          <w:tcPr>
            <w:tcW w:type="dxa" w:w="3622"/>
            <w:tcBorders>
              <w:bottom w:val="single" w:sz="12" w:space="4" w:color="16181D"/>
            </w:tcBorders>
          </w:tcPr>
          <w:p>
            <w:pPr>
              <w:spacing w:after="60"/>
            </w:pPr>
            <w:r/>
            <w:r>
              <w:rPr>
                <w:rFonts w:ascii="Calibri" w:hAnsi="Calibri"/>
                <w:b/>
                <w:caps/>
                <w:color w:val="5C6370"/>
                <w:sz w:val="15"/>
              </w:rPr>
              <w:t>Decision</w:t>
            </w:r>
          </w:p>
        </w:tc>
      </w:tr>
      <w:tr>
        <w:tc>
          <w:tcPr>
            <w:tcW w:type="dxa" w:w="3006"/>
            <w:tcBorders>
              <w:bottom w:val="single" w:sz="6" w:space="4" w:color="D8DCE3"/>
            </w:tcBorders>
          </w:tcPr>
          <w:p>
            <w:pPr>
              <w:spacing w:after="60"/>
            </w:pPr>
            <w:r/>
            <w:r>
              <w:rPr>
                <w:rFonts w:ascii="Georgia" w:hAnsi="Georgia"/>
                <w:sz w:val="18"/>
              </w:rPr>
              <w:t>ST-011. Read the export</w:t>
            </w:r>
          </w:p>
        </w:tc>
        <w:tc>
          <w:tcPr>
            <w:tcW w:type="dxa" w:w="2213"/>
            <w:tcBorders>
              <w:bottom w:val="single" w:sz="6" w:space="4" w:color="D8DCE3"/>
            </w:tcBorders>
          </w:tcPr>
          <w:p>
            <w:pPr>
              <w:spacing w:after="60"/>
            </w:pPr>
            <w:r/>
            <w:r>
              <w:rPr>
                <w:rFonts w:ascii="Georgia" w:hAnsi="Georgia"/>
                <w:sz w:val="18"/>
              </w:rPr>
              <w:t>Product sponsor</w:t>
            </w:r>
          </w:p>
        </w:tc>
        <w:tc>
          <w:tcPr>
            <w:tcW w:type="dxa" w:w="3622"/>
            <w:tcBorders>
              <w:bottom w:val="single" w:sz="6" w:space="4" w:color="D8DCE3"/>
            </w:tcBorders>
          </w:tcPr>
          <w:p>
            <w:pPr>
              <w:spacing w:after="60"/>
            </w:pPr>
            <w:r/>
            <w:r>
              <w:rPr>
                <w:rFonts w:ascii="Georgia" w:hAnsi="Georgia"/>
                <w:sz w:val="18"/>
              </w:rPr>
              <w:t>Is there enough here to decide?</w:t>
            </w:r>
          </w:p>
        </w:tc>
      </w:tr>
      <w:tr>
        <w:tc>
          <w:tcPr>
            <w:tcW w:type="dxa" w:w="3006"/>
            <w:tcBorders>
              <w:bottom w:val="single" w:sz="6" w:space="4" w:color="D8DCE3"/>
            </w:tcBorders>
          </w:tcPr>
          <w:p>
            <w:pPr>
              <w:spacing w:after="60"/>
            </w:pPr>
            <w:r/>
            <w:r>
              <w:rPr>
                <w:rFonts w:ascii="Georgia" w:hAnsi="Georgia"/>
                <w:sz w:val="18"/>
              </w:rPr>
              <w:t>ST-012. Decide and reply</w:t>
            </w:r>
          </w:p>
        </w:tc>
        <w:tc>
          <w:tcPr>
            <w:tcW w:type="dxa" w:w="2213"/>
            <w:tcBorders>
              <w:bottom w:val="single" w:sz="6" w:space="4" w:color="D8DCE3"/>
            </w:tcBorders>
          </w:tcPr>
          <w:p>
            <w:pPr>
              <w:spacing w:after="60"/>
            </w:pPr>
            <w:r/>
            <w:r>
              <w:rPr>
                <w:rFonts w:ascii="Georgia" w:hAnsi="Georgia"/>
                <w:sz w:val="18"/>
              </w:rPr>
              <w:t>Product sponsor</w:t>
            </w:r>
          </w:p>
        </w:tc>
        <w:tc>
          <w:tcPr>
            <w:tcW w:type="dxa" w:w="3622"/>
            <w:tcBorders>
              <w:bottom w:val="single" w:sz="6" w:space="4" w:color="D8DCE3"/>
            </w:tcBorders>
          </w:tcPr>
          <w:p>
            <w:pPr>
              <w:spacing w:after="60"/>
            </w:pPr>
            <w:r/>
            <w:r>
              <w:rPr>
                <w:rFonts w:ascii="Georgia" w:hAnsi="Georgia"/>
                <w:sz w:val="18"/>
              </w:rPr>
              <w:t>Approve or reject this version</w:t>
            </w:r>
          </w:p>
        </w:tc>
      </w:tr>
    </w:tbl>
    <w:p>
      <w:pPr>
        <w:spacing w:after="40"/>
      </w:pPr>
    </w:p>
    <w:p>
      <w:r>
        <w:rPr>
          <w:rFonts w:ascii="Georgia" w:hAnsi="Georgia"/>
        </w:rPr>
        <w:t>End state: the author has the sponsor's decision and its reason. Both stages happen outside the viewer. The export must carry what the sponsor needs (FR-014, FR-019).</w:t>
      </w:r>
    </w:p>
    <w:p>
      <w:pPr>
        <w:keepNext/>
        <w:spacing w:before="220" w:after="60"/>
        <w:ind w:left="115"/>
        <w:pBdr>
          <w:left w:val="single" w:sz="18" w:space="0" w:color="1F4E79"/>
        </w:pBdr>
      </w:pPr>
      <w:bookmarkStart w:id="19" w:name="J_001"/>
      <w:r>
        <w:rPr>
          <w:rFonts w:ascii="Calibri" w:hAnsi="Calibri"/>
          <w:b/>
          <w:color w:val="1F4E79"/>
          <w:sz w:val="20"/>
        </w:rPr>
        <w:t>J-001</w:t>
      </w:r>
      <w:bookmarkEnd w:id="19"/>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Goal</w:t>
            </w:r>
          </w:p>
        </w:tc>
        <w:tc>
          <w:tcPr>
            <w:tcW w:type="dxa" w:w="7070"/>
          </w:tcPr>
          <w:p>
            <w:pPr>
              <w:spacing w:after="60"/>
            </w:pPr>
            <w:r/>
            <w:r>
              <w:rPr>
                <w:rFonts w:ascii="Georgia" w:hAnsi="Georgia"/>
                <w:sz w:val="19"/>
              </w:rPr>
              <w:t>Stakeholders have a version of the PRD they can read without the tools, and the author has their feedback.</w:t>
            </w:r>
          </w:p>
        </w:tc>
      </w:tr>
      <w:tr>
        <w:trPr>
          <w:cantSplit/>
        </w:trPr>
        <w:tc>
          <w:tcPr>
            <w:tcW w:type="dxa" w:w="1944"/>
          </w:tcPr>
          <w:p>
            <w:pPr>
              <w:spacing w:after="60"/>
            </w:pPr>
            <w:r>
              <w:rPr>
                <w:rFonts w:ascii="Calibri" w:hAnsi="Calibri"/>
                <w:b/>
                <w:caps/>
                <w:color w:val="8B93A1"/>
                <w:sz w:val="15"/>
              </w:rPr>
              <w:t>Persona</w:t>
            </w:r>
          </w:p>
        </w:tc>
        <w:tc>
          <w:tcPr>
            <w:tcW w:type="dxa" w:w="7070"/>
          </w:tcPr>
          <w:p>
            <w:pPr>
              <w:spacing w:after="60"/>
            </w:pPr>
            <w:r/>
            <w:r>
              <w:rPr>
                <w:rFonts w:ascii="Georgia" w:hAnsi="Georgia"/>
                <w:sz w:val="19"/>
              </w:rPr>
              <w:t>PER-001</w:t>
            </w:r>
          </w:p>
        </w:tc>
      </w:tr>
      <w:tr>
        <w:trPr>
          <w:cantSplit/>
        </w:trPr>
        <w:tc>
          <w:tcPr>
            <w:tcW w:type="dxa" w:w="1944"/>
          </w:tcPr>
          <w:p>
            <w:pPr>
              <w:spacing w:after="60"/>
            </w:pPr>
            <w:r>
              <w:rPr>
                <w:rFonts w:ascii="Calibri" w:hAnsi="Calibri"/>
                <w:b/>
                <w:caps/>
                <w:color w:val="8B93A1"/>
                <w:sz w:val="15"/>
              </w:rPr>
              <w:t>Trigger</w:t>
            </w:r>
          </w:p>
        </w:tc>
        <w:tc>
          <w:tcPr>
            <w:tcW w:type="dxa" w:w="7070"/>
          </w:tcPr>
          <w:p>
            <w:pPr>
              <w:spacing w:after="60"/>
            </w:pPr>
            <w:r/>
            <w:r>
              <w:rPr>
                <w:rFonts w:ascii="Georgia" w:hAnsi="Georgia"/>
                <w:sz w:val="19"/>
              </w:rPr>
              <w:t>The authoring tools finish or regrade one or more sections, and the author wants to send a version for review.</w:t>
            </w:r>
          </w:p>
        </w:tc>
      </w:tr>
      <w:tr>
        <w:trPr>
          <w:cantSplit/>
        </w:trPr>
        <w:tc>
          <w:tcPr>
            <w:tcW w:type="dxa" w:w="1944"/>
          </w:tcPr>
          <w:p>
            <w:pPr>
              <w:spacing w:after="60"/>
            </w:pPr>
            <w:r>
              <w:rPr>
                <w:rFonts w:ascii="Calibri" w:hAnsi="Calibri"/>
                <w:b/>
                <w:caps/>
                <w:color w:val="8B93A1"/>
                <w:sz w:val="15"/>
              </w:rPr>
              <w:t>Golden thread</w:t>
            </w:r>
          </w:p>
        </w:tc>
        <w:tc>
          <w:tcPr>
            <w:tcW w:type="dxa" w:w="7070"/>
          </w:tcPr>
          <w:p>
            <w:pPr>
              <w:spacing w:after="60"/>
            </w:pPr>
            <w:r/>
            <w:r>
              <w:rPr>
                <w:rFonts w:ascii="Georgia" w:hAnsi="Georgia"/>
                <w:sz w:val="19"/>
              </w:rPr>
              <w:t>yes</w:t>
            </w:r>
          </w:p>
        </w:tc>
      </w:tr>
      <w:tr>
        <w:trPr>
          <w:cantSplit/>
        </w:trPr>
        <w:tc>
          <w:tcPr>
            <w:tcW w:type="dxa" w:w="1944"/>
          </w:tcPr>
          <w:p>
            <w:pPr>
              <w:spacing w:after="60"/>
            </w:pPr>
            <w:r>
              <w:rPr>
                <w:rFonts w:ascii="Calibri" w:hAnsi="Calibri"/>
                <w:b/>
                <w:caps/>
                <w:color w:val="8B93A1"/>
                <w:sz w:val="15"/>
              </w:rPr>
              <w:t>Stages</w:t>
            </w:r>
          </w:p>
        </w:tc>
        <w:tc>
          <w:tcPr>
            <w:tcW w:type="dxa" w:w="7070"/>
          </w:tcPr>
          <w:p>
            <w:pPr>
              <w:spacing w:after="20"/>
            </w:pPr>
            <w:r/>
            <w:r>
              <w:rPr>
                <w:rFonts w:ascii="Calibri" w:hAnsi="Calibri"/>
                <w:b/>
                <w:sz w:val="18"/>
              </w:rPr>
              <w:t>Open the PRD</w:t>
            </w:r>
          </w:p>
          <w:p>
            <w:pPr>
              <w:spacing w:after="20"/>
              <w:ind w:left="173"/>
            </w:pPr>
            <w:r>
              <w:rPr>
                <w:rFonts w:ascii="Calibri" w:hAnsi="Calibri"/>
                <w:b/>
                <w:color w:val="8B93A1"/>
                <w:sz w:val="17"/>
              </w:rPr>
              <w:t xml:space="preserve">ID: </w:t>
            </w:r>
            <w:r>
              <w:rPr>
                <w:rFonts w:ascii="Georgia" w:hAnsi="Georgia"/>
                <w:sz w:val="19"/>
              </w:rPr>
              <w:t>ST-001</w:t>
            </w:r>
          </w:p>
          <w:p>
            <w:pPr>
              <w:spacing w:after="20"/>
              <w:ind w:left="173"/>
            </w:pPr>
            <w:r>
              <w:rPr>
                <w:rFonts w:ascii="Calibri" w:hAnsi="Calibri"/>
                <w:b/>
                <w:color w:val="8B93A1"/>
                <w:sz w:val="17"/>
              </w:rPr>
              <w:t xml:space="preserve">Actor: </w:t>
            </w:r>
            <w:r>
              <w:rPr>
                <w:rFonts w:ascii="Georgia" w:hAnsi="Georgia"/>
                <w:sz w:val="19"/>
              </w:rPr>
              <w:t>PRD author (PER-001)</w:t>
            </w:r>
          </w:p>
          <w:p>
            <w:pPr>
              <w:spacing w:after="20"/>
              <w:ind w:left="173"/>
            </w:pPr>
            <w:r>
              <w:rPr>
                <w:rFonts w:ascii="Calibri" w:hAnsi="Calibri"/>
                <w:b/>
                <w:color w:val="8B93A1"/>
                <w:sz w:val="17"/>
              </w:rPr>
              <w:t xml:space="preserve">Steps: </w:t>
            </w:r>
            <w:r>
              <w:rPr>
                <w:rFonts w:ascii="Georgia" w:hAnsi="Georgia"/>
                <w:sz w:val="19"/>
              </w:rPr>
              <w:t>The author opens the PRD set.; The author sees the product name, the version, the executive summary, and the status of every section.</w:t>
            </w:r>
          </w:p>
          <w:p>
            <w:pPr>
              <w:spacing w:after="20"/>
              <w:ind w:left="173"/>
            </w:pPr>
            <w:r>
              <w:rPr>
                <w:rFonts w:ascii="Calibri" w:hAnsi="Calibri"/>
                <w:b/>
                <w:color w:val="8B93A1"/>
                <w:sz w:val="17"/>
              </w:rPr>
              <w:t xml:space="preserve">Inputs: </w:t>
            </w:r>
            <w:r>
              <w:rPr>
                <w:rFonts w:ascii="Georgia" w:hAnsi="Georgia"/>
                <w:sz w:val="19"/>
              </w:rPr>
              <w:t>The PRD set</w:t>
            </w:r>
          </w:p>
          <w:p>
            <w:pPr>
              <w:spacing w:after="20"/>
              <w:ind w:left="173"/>
            </w:pPr>
            <w:r>
              <w:rPr>
                <w:rFonts w:ascii="Calibri" w:hAnsi="Calibri"/>
                <w:b/>
                <w:color w:val="8B93A1"/>
                <w:sz w:val="17"/>
              </w:rPr>
              <w:t xml:space="preserve">Outputs: </w:t>
            </w:r>
            <w:r>
              <w:rPr>
                <w:rFonts w:ascii="Georgia" w:hAnsi="Georgia"/>
                <w:sz w:val="19"/>
              </w:rPr>
              <w:t>The whole PRD, with the status of every section</w:t>
            </w:r>
          </w:p>
          <w:p>
            <w:pPr>
              <w:spacing w:after="20"/>
              <w:ind w:left="173"/>
            </w:pPr>
            <w:r>
              <w:rPr>
                <w:rFonts w:ascii="Calibri" w:hAnsi="Calibri"/>
                <w:b/>
                <w:color w:val="8B93A1"/>
                <w:sz w:val="17"/>
              </w:rPr>
              <w:t xml:space="preserve">Acceptance: </w:t>
            </w:r>
            <w:r>
              <w:rPr>
                <w:rFonts w:ascii="Georgia" w:hAnsi="Georgia"/>
                <w:sz w:val="19"/>
              </w:rPr>
              <w:t>Given a PRD set with 18 documents, when the author opens it, then the author sees the product name, the version, and the status of every document in order.</w:t>
            </w:r>
          </w:p>
          <w:p>
            <w:pPr>
              <w:spacing w:after="20"/>
              <w:ind w:left="173"/>
            </w:pPr>
            <w:r>
              <w:rPr>
                <w:rFonts w:ascii="Calibri" w:hAnsi="Calibri"/>
                <w:b/>
                <w:color w:val="8B93A1"/>
                <w:sz w:val="17"/>
              </w:rPr>
              <w:t xml:space="preserve">Decision: </w:t>
            </w:r>
            <w:r>
              <w:rPr>
                <w:rFonts w:ascii="Georgia" w:hAnsi="Georgia"/>
                <w:sz w:val="19"/>
              </w:rPr>
              <w:t>Is this the correct PRD and version?</w:t>
            </w:r>
          </w:p>
          <w:p>
            <w:pPr>
              <w:spacing w:after="20"/>
            </w:pPr>
            <w:r>
              <w:rPr>
                <w:rFonts w:ascii="Calibri" w:hAnsi="Calibri"/>
                <w:b/>
                <w:sz w:val="18"/>
              </w:rPr>
              <w:t>Check the grades</w:t>
            </w:r>
          </w:p>
          <w:p>
            <w:pPr>
              <w:spacing w:after="20"/>
              <w:ind w:left="173"/>
            </w:pPr>
            <w:r>
              <w:rPr>
                <w:rFonts w:ascii="Calibri" w:hAnsi="Calibri"/>
                <w:b/>
                <w:color w:val="8B93A1"/>
                <w:sz w:val="17"/>
              </w:rPr>
              <w:t xml:space="preserve">ID: </w:t>
            </w:r>
            <w:r>
              <w:rPr>
                <w:rFonts w:ascii="Georgia" w:hAnsi="Georgia"/>
                <w:sz w:val="19"/>
              </w:rPr>
              <w:t>ST-002</w:t>
            </w:r>
          </w:p>
          <w:p>
            <w:pPr>
              <w:spacing w:after="20"/>
              <w:ind w:left="173"/>
            </w:pPr>
            <w:r>
              <w:rPr>
                <w:rFonts w:ascii="Calibri" w:hAnsi="Calibri"/>
                <w:b/>
                <w:color w:val="8B93A1"/>
                <w:sz w:val="17"/>
              </w:rPr>
              <w:t xml:space="preserve">Actor: </w:t>
            </w:r>
            <w:r>
              <w:rPr>
                <w:rFonts w:ascii="Georgia" w:hAnsi="Georgia"/>
                <w:sz w:val="19"/>
              </w:rPr>
              <w:t>PRD author (PER-001)</w:t>
            </w:r>
          </w:p>
          <w:p>
            <w:pPr>
              <w:spacing w:after="20"/>
              <w:ind w:left="173"/>
            </w:pPr>
            <w:r>
              <w:rPr>
                <w:rFonts w:ascii="Calibri" w:hAnsi="Calibri"/>
                <w:b/>
                <w:color w:val="8B93A1"/>
                <w:sz w:val="17"/>
              </w:rPr>
              <w:t xml:space="preserve">Steps: </w:t>
            </w:r>
            <w:r>
              <w:rPr>
                <w:rFonts w:ascii="Georgia" w:hAnsi="Georgia"/>
                <w:sz w:val="19"/>
              </w:rPr>
              <w:t>The author sees the score, the count of blocking defects, and the grade date for each section.; The author sees which sections are pending, draft, review, or final.</w:t>
            </w:r>
          </w:p>
          <w:p>
            <w:pPr>
              <w:spacing w:after="20"/>
              <w:ind w:left="173"/>
            </w:pPr>
            <w:r>
              <w:rPr>
                <w:rFonts w:ascii="Calibri" w:hAnsi="Calibri"/>
                <w:b/>
                <w:color w:val="8B93A1"/>
                <w:sz w:val="17"/>
              </w:rPr>
              <w:t xml:space="preserve">Inputs: </w:t>
            </w:r>
            <w:r>
              <w:rPr>
                <w:rFonts w:ascii="Georgia" w:hAnsi="Georgia"/>
                <w:sz w:val="19"/>
              </w:rPr>
              <w:t>The grades that the authoring tools recorded</w:t>
            </w:r>
          </w:p>
          <w:p>
            <w:pPr>
              <w:spacing w:after="20"/>
              <w:ind w:left="173"/>
            </w:pPr>
            <w:r>
              <w:rPr>
                <w:rFonts w:ascii="Calibri" w:hAnsi="Calibri"/>
                <w:b/>
                <w:color w:val="8B93A1"/>
                <w:sz w:val="17"/>
              </w:rPr>
              <w:t xml:space="preserve">Outputs: </w:t>
            </w:r>
            <w:r>
              <w:rPr>
                <w:rFonts w:ascii="Georgia" w:hAnsi="Georgia"/>
                <w:sz w:val="19"/>
              </w:rPr>
              <w:t>A list of the sections that are weak or not started</w:t>
            </w:r>
          </w:p>
          <w:p>
            <w:pPr>
              <w:spacing w:after="20"/>
              <w:ind w:left="173"/>
            </w:pPr>
            <w:r>
              <w:rPr>
                <w:rFonts w:ascii="Calibri" w:hAnsi="Calibri"/>
                <w:b/>
                <w:color w:val="8B93A1"/>
                <w:sz w:val="17"/>
              </w:rPr>
              <w:t xml:space="preserve">Acceptance: </w:t>
            </w:r>
            <w:r>
              <w:rPr>
                <w:rFonts w:ascii="Georgia" w:hAnsi="Georgia"/>
                <w:sz w:val="19"/>
              </w:rPr>
              <w:t>Given a set with graded and ungraded sections, when the author checks the grades, then the author sees the score, blocking count, and grade date of each graded section, and which sections are not graded.</w:t>
            </w:r>
          </w:p>
          <w:p>
            <w:pPr>
              <w:spacing w:after="20"/>
              <w:ind w:left="173"/>
            </w:pPr>
            <w:r>
              <w:rPr>
                <w:rFonts w:ascii="Calibri" w:hAnsi="Calibri"/>
                <w:b/>
                <w:color w:val="8B93A1"/>
                <w:sz w:val="17"/>
              </w:rPr>
              <w:t xml:space="preserve">Decision: </w:t>
            </w:r>
            <w:r>
              <w:rPr>
                <w:rFonts w:ascii="Georgia" w:hAnsi="Georgia"/>
                <w:sz w:val="19"/>
              </w:rPr>
              <w:t>Which sections must be fixed before anyone else reads the PRD?</w:t>
            </w:r>
          </w:p>
          <w:p>
            <w:pPr>
              <w:spacing w:after="20"/>
            </w:pPr>
            <w:r>
              <w:rPr>
                <w:rFonts w:ascii="Calibri" w:hAnsi="Calibri"/>
                <w:b/>
                <w:sz w:val="18"/>
              </w:rPr>
              <w:t>Go to a weak section</w:t>
            </w:r>
          </w:p>
          <w:p>
            <w:pPr>
              <w:spacing w:after="20"/>
              <w:ind w:left="173"/>
            </w:pPr>
            <w:r>
              <w:rPr>
                <w:rFonts w:ascii="Calibri" w:hAnsi="Calibri"/>
                <w:b/>
                <w:color w:val="8B93A1"/>
                <w:sz w:val="17"/>
              </w:rPr>
              <w:t xml:space="preserve">ID: </w:t>
            </w:r>
            <w:r>
              <w:rPr>
                <w:rFonts w:ascii="Georgia" w:hAnsi="Georgia"/>
                <w:sz w:val="19"/>
              </w:rPr>
              <w:t>ST-003</w:t>
            </w:r>
          </w:p>
          <w:p>
            <w:pPr>
              <w:spacing w:after="20"/>
              <w:ind w:left="173"/>
            </w:pPr>
            <w:r>
              <w:rPr>
                <w:rFonts w:ascii="Calibri" w:hAnsi="Calibri"/>
                <w:b/>
                <w:color w:val="8B93A1"/>
                <w:sz w:val="17"/>
              </w:rPr>
              <w:t xml:space="preserve">Actor: </w:t>
            </w:r>
            <w:r>
              <w:rPr>
                <w:rFonts w:ascii="Georgia" w:hAnsi="Georgia"/>
                <w:sz w:val="19"/>
              </w:rPr>
              <w:t>PRD author (PER-001)</w:t>
            </w:r>
          </w:p>
          <w:p>
            <w:pPr>
              <w:spacing w:after="20"/>
              <w:ind w:left="173"/>
            </w:pPr>
            <w:r>
              <w:rPr>
                <w:rFonts w:ascii="Calibri" w:hAnsi="Calibri"/>
                <w:b/>
                <w:color w:val="8B93A1"/>
                <w:sz w:val="17"/>
              </w:rPr>
              <w:t xml:space="preserve">Steps: </w:t>
            </w:r>
            <w:r>
              <w:rPr>
                <w:rFonts w:ascii="Georgia" w:hAnsi="Georgia"/>
                <w:sz w:val="19"/>
              </w:rPr>
              <w:t>The author goes directly to a section, or searches for an item such as a requirement or a scenario.; The author reads the section and sees its status, score, and count of blocking defects.</w:t>
            </w:r>
          </w:p>
          <w:p>
            <w:pPr>
              <w:spacing w:after="20"/>
              <w:ind w:left="173"/>
            </w:pPr>
            <w:r>
              <w:rPr>
                <w:rFonts w:ascii="Calibri" w:hAnsi="Calibri"/>
                <w:b/>
                <w:color w:val="8B93A1"/>
                <w:sz w:val="17"/>
              </w:rPr>
              <w:t xml:space="preserve">Inputs: </w:t>
            </w:r>
            <w:r>
              <w:rPr>
                <w:rFonts w:ascii="Georgia" w:hAnsi="Georgia"/>
                <w:sz w:val="19"/>
              </w:rPr>
              <w:t>A section name, or a search term and a category</w:t>
            </w:r>
          </w:p>
          <w:p>
            <w:pPr>
              <w:spacing w:after="20"/>
              <w:ind w:left="173"/>
            </w:pPr>
            <w:r>
              <w:rPr>
                <w:rFonts w:ascii="Calibri" w:hAnsi="Calibri"/>
                <w:b/>
                <w:color w:val="8B93A1"/>
                <w:sz w:val="17"/>
              </w:rPr>
              <w:t xml:space="preserve">Outputs: </w:t>
            </w:r>
            <w:r>
              <w:rPr>
                <w:rFonts w:ascii="Georgia" w:hAnsi="Georgia"/>
                <w:sz w:val="19"/>
              </w:rPr>
              <w:t>The section or the item, with its status and grade</w:t>
            </w:r>
          </w:p>
          <w:p>
            <w:pPr>
              <w:spacing w:after="20"/>
              <w:ind w:left="173"/>
            </w:pPr>
            <w:r>
              <w:rPr>
                <w:rFonts w:ascii="Calibri" w:hAnsi="Calibri"/>
                <w:b/>
                <w:color w:val="8B93A1"/>
                <w:sz w:val="17"/>
              </w:rPr>
              <w:t xml:space="preserve">Acceptance: </w:t>
            </w:r>
            <w:r>
              <w:rPr>
                <w:rFonts w:ascii="Georgia" w:hAnsi="Georgia"/>
                <w:sz w:val="19"/>
              </w:rPr>
              <w:t>Given a weak section, when the author selects it or searches for one of its items, then the author reads it with its status, score, and blocking count.</w:t>
            </w:r>
          </w:p>
          <w:p>
            <w:pPr>
              <w:spacing w:after="20"/>
              <w:ind w:left="173"/>
            </w:pPr>
            <w:r>
              <w:rPr>
                <w:rFonts w:ascii="Calibri" w:hAnsi="Calibri"/>
                <w:b/>
                <w:color w:val="8B93A1"/>
                <w:sz w:val="17"/>
              </w:rPr>
              <w:t xml:space="preserve">Decision: </w:t>
            </w:r>
            <w:r>
              <w:rPr>
                <w:rFonts w:ascii="Georgia" w:hAnsi="Georgia"/>
                <w:sz w:val="19"/>
              </w:rPr>
              <w:t>Fix the section now, or send the PRD as a draft?</w:t>
            </w:r>
          </w:p>
          <w:p>
            <w:pPr>
              <w:spacing w:after="20"/>
            </w:pPr>
            <w:r>
              <w:rPr>
                <w:rFonts w:ascii="Calibri" w:hAnsi="Calibri"/>
                <w:b/>
                <w:sz w:val="18"/>
              </w:rPr>
              <w:t>Fix the section</w:t>
            </w:r>
          </w:p>
          <w:p>
            <w:pPr>
              <w:spacing w:after="20"/>
              <w:ind w:left="173"/>
            </w:pPr>
            <w:r>
              <w:rPr>
                <w:rFonts w:ascii="Calibri" w:hAnsi="Calibri"/>
                <w:b/>
                <w:color w:val="8B93A1"/>
                <w:sz w:val="17"/>
              </w:rPr>
              <w:t xml:space="preserve">ID: </w:t>
            </w:r>
            <w:r>
              <w:rPr>
                <w:rFonts w:ascii="Georgia" w:hAnsi="Georgia"/>
                <w:sz w:val="19"/>
              </w:rPr>
              <w:t>ST-004</w:t>
            </w:r>
          </w:p>
          <w:p>
            <w:pPr>
              <w:spacing w:after="20"/>
              <w:ind w:left="173"/>
            </w:pPr>
            <w:r>
              <w:rPr>
                <w:rFonts w:ascii="Calibri" w:hAnsi="Calibri"/>
                <w:b/>
                <w:color w:val="8B93A1"/>
                <w:sz w:val="17"/>
              </w:rPr>
              <w:t xml:space="preserve">Actor: </w:t>
            </w:r>
            <w:r>
              <w:rPr>
                <w:rFonts w:ascii="Georgia" w:hAnsi="Georgia"/>
                <w:sz w:val="19"/>
              </w:rPr>
              <w:t>PRD author (PER-001)</w:t>
            </w:r>
          </w:p>
          <w:p>
            <w:pPr>
              <w:spacing w:after="20"/>
              <w:ind w:left="173"/>
            </w:pPr>
            <w:r>
              <w:rPr>
                <w:rFonts w:ascii="Calibri" w:hAnsi="Calibri"/>
                <w:b/>
                <w:color w:val="8B93A1"/>
                <w:sz w:val="17"/>
              </w:rPr>
              <w:t xml:space="preserve">Steps: </w:t>
            </w:r>
            <w:r>
              <w:rPr>
                <w:rFonts w:ascii="Georgia" w:hAnsi="Georgia"/>
                <w:sz w:val="19"/>
              </w:rPr>
              <w:t>The author fixes the section in the authoring tools, outside the viewer.; The author sees the changed section and its new grade in the viewer, without any action in the viewer.</w:t>
            </w:r>
          </w:p>
          <w:p>
            <w:pPr>
              <w:spacing w:after="20"/>
              <w:ind w:left="173"/>
            </w:pPr>
            <w:r>
              <w:rPr>
                <w:rFonts w:ascii="Calibri" w:hAnsi="Calibri"/>
                <w:b/>
                <w:color w:val="8B93A1"/>
                <w:sz w:val="17"/>
              </w:rPr>
              <w:t xml:space="preserve">Inputs: </w:t>
            </w:r>
            <w:r>
              <w:rPr>
                <w:rFonts w:ascii="Georgia" w:hAnsi="Georgia"/>
                <w:sz w:val="19"/>
              </w:rPr>
              <w:t>The author's answers to the wizard</w:t>
            </w:r>
          </w:p>
          <w:p>
            <w:pPr>
              <w:spacing w:after="20"/>
              <w:ind w:left="173"/>
            </w:pPr>
            <w:r>
              <w:rPr>
                <w:rFonts w:ascii="Calibri" w:hAnsi="Calibri"/>
                <w:b/>
                <w:color w:val="8B93A1"/>
                <w:sz w:val="17"/>
              </w:rPr>
              <w:t xml:space="preserve">Outputs: </w:t>
            </w:r>
            <w:r>
              <w:rPr>
                <w:rFonts w:ascii="Georgia" w:hAnsi="Georgia"/>
                <w:sz w:val="19"/>
              </w:rPr>
              <w:t>The changed section, with its new grade</w:t>
            </w:r>
          </w:p>
          <w:p>
            <w:pPr>
              <w:spacing w:after="20"/>
              <w:ind w:left="173"/>
            </w:pPr>
            <w:r>
              <w:rPr>
                <w:rFonts w:ascii="Calibri" w:hAnsi="Calibri"/>
                <w:b/>
                <w:color w:val="8B93A1"/>
                <w:sz w:val="17"/>
              </w:rPr>
              <w:t xml:space="preserve">Acceptance: </w:t>
            </w:r>
            <w:r>
              <w:rPr>
                <w:rFonts w:ascii="Georgia" w:hAnsi="Georgia"/>
                <w:sz w:val="19"/>
              </w:rPr>
              <w:t>Given the author reads a section in the viewer, when the authoring tools save a new version of it, then the author sees the new text and grade without any action.</w:t>
            </w:r>
          </w:p>
          <w:p>
            <w:pPr>
              <w:spacing w:after="20"/>
              <w:ind w:left="173"/>
            </w:pPr>
            <w:r>
              <w:rPr>
                <w:rFonts w:ascii="Calibri" w:hAnsi="Calibri"/>
                <w:b/>
                <w:color w:val="8B93A1"/>
                <w:sz w:val="17"/>
              </w:rPr>
              <w:t xml:space="preserve">Decision: </w:t>
            </w:r>
            <w:r>
              <w:rPr>
                <w:rFonts w:ascii="Georgia" w:hAnsi="Georgia"/>
                <w:sz w:val="19"/>
              </w:rPr>
              <w:t>Is the section good enough to send?</w:t>
            </w:r>
          </w:p>
          <w:p>
            <w:pPr>
              <w:spacing w:after="20"/>
            </w:pPr>
            <w:r>
              <w:rPr>
                <w:rFonts w:ascii="Calibri" w:hAnsi="Calibri"/>
                <w:b/>
                <w:sz w:val="18"/>
              </w:rPr>
              <w:t>Export the PRD</w:t>
            </w:r>
          </w:p>
          <w:p>
            <w:pPr>
              <w:spacing w:after="20"/>
              <w:ind w:left="173"/>
            </w:pPr>
            <w:r>
              <w:rPr>
                <w:rFonts w:ascii="Calibri" w:hAnsi="Calibri"/>
                <w:b/>
                <w:color w:val="8B93A1"/>
                <w:sz w:val="17"/>
              </w:rPr>
              <w:t xml:space="preserve">ID: </w:t>
            </w:r>
            <w:r>
              <w:rPr>
                <w:rFonts w:ascii="Georgia" w:hAnsi="Georgia"/>
                <w:sz w:val="19"/>
              </w:rPr>
              <w:t>ST-005</w:t>
            </w:r>
          </w:p>
          <w:p>
            <w:pPr>
              <w:spacing w:after="20"/>
              <w:ind w:left="173"/>
            </w:pPr>
            <w:r>
              <w:rPr>
                <w:rFonts w:ascii="Calibri" w:hAnsi="Calibri"/>
                <w:b/>
                <w:color w:val="8B93A1"/>
                <w:sz w:val="17"/>
              </w:rPr>
              <w:t xml:space="preserve">Actor: </w:t>
            </w:r>
            <w:r>
              <w:rPr>
                <w:rFonts w:ascii="Georgia" w:hAnsi="Georgia"/>
                <w:sz w:val="19"/>
              </w:rPr>
              <w:t>PRD author (PER-001)</w:t>
            </w:r>
          </w:p>
          <w:p>
            <w:pPr>
              <w:spacing w:after="20"/>
              <w:ind w:left="173"/>
            </w:pPr>
            <w:r>
              <w:rPr>
                <w:rFonts w:ascii="Calibri" w:hAnsi="Calibri"/>
                <w:b/>
                <w:color w:val="8B93A1"/>
                <w:sz w:val="17"/>
              </w:rPr>
              <w:t xml:space="preserve">Steps: </w:t>
            </w:r>
            <w:r>
              <w:rPr>
                <w:rFonts w:ascii="Georgia" w:hAnsi="Georgia"/>
                <w:sz w:val="19"/>
              </w:rPr>
              <w:t>The author selects a document format that the readers open without the authoring tools.; The author selects an export theme.; The author selects the whole PRD or some sections.; The author saves or prints the export.</w:t>
            </w:r>
          </w:p>
          <w:p>
            <w:pPr>
              <w:spacing w:after="20"/>
              <w:ind w:left="173"/>
            </w:pPr>
            <w:r>
              <w:rPr>
                <w:rFonts w:ascii="Calibri" w:hAnsi="Calibri"/>
                <w:b/>
                <w:color w:val="8B93A1"/>
                <w:sz w:val="17"/>
              </w:rPr>
              <w:t xml:space="preserve">Inputs: </w:t>
            </w:r>
            <w:r>
              <w:rPr>
                <w:rFonts w:ascii="Georgia" w:hAnsi="Georgia"/>
                <w:sz w:val="19"/>
              </w:rPr>
              <w:t>The format, the theme, and the sections</w:t>
            </w:r>
          </w:p>
          <w:p>
            <w:pPr>
              <w:spacing w:after="20"/>
              <w:ind w:left="173"/>
            </w:pPr>
            <w:r>
              <w:rPr>
                <w:rFonts w:ascii="Calibri" w:hAnsi="Calibri"/>
                <w:b/>
                <w:color w:val="8B93A1"/>
                <w:sz w:val="17"/>
              </w:rPr>
              <w:t xml:space="preserve">Outputs: </w:t>
            </w:r>
            <w:r>
              <w:rPr>
                <w:rFonts w:ascii="Georgia" w:hAnsi="Georgia"/>
                <w:sz w:val="19"/>
              </w:rPr>
              <w:t>One file that a reader can open without the tools, or a printed copy</w:t>
            </w:r>
          </w:p>
          <w:p>
            <w:pPr>
              <w:spacing w:after="20"/>
              <w:ind w:left="173"/>
            </w:pPr>
            <w:r>
              <w:rPr>
                <w:rFonts w:ascii="Calibri" w:hAnsi="Calibri"/>
                <w:b/>
                <w:color w:val="8B93A1"/>
                <w:sz w:val="17"/>
              </w:rPr>
              <w:t xml:space="preserve">Acceptance: </w:t>
            </w:r>
            <w:r>
              <w:rPr>
                <w:rFonts w:ascii="Georgia" w:hAnsi="Georgia"/>
                <w:sz w:val="19"/>
              </w:rPr>
              <w:t>Given the author selects a format, a theme, and some sections, when the author exports, then the author has one file with only those sections, in that theme, that a reader opens without the authoring tools.</w:t>
            </w:r>
          </w:p>
          <w:p>
            <w:pPr>
              <w:spacing w:after="20"/>
              <w:ind w:left="173"/>
            </w:pPr>
            <w:r>
              <w:rPr>
                <w:rFonts w:ascii="Calibri" w:hAnsi="Calibri"/>
                <w:b/>
                <w:color w:val="8B93A1"/>
                <w:sz w:val="17"/>
              </w:rPr>
              <w:t xml:space="preserve">Decision: </w:t>
            </w:r>
            <w:r>
              <w:rPr>
                <w:rFonts w:ascii="Georgia" w:hAnsi="Georgia"/>
                <w:sz w:val="19"/>
              </w:rPr>
              <w:t>Which format, theme, and sections do these readers need?</w:t>
            </w:r>
          </w:p>
          <w:p>
            <w:pPr>
              <w:spacing w:after="20"/>
            </w:pPr>
            <w:r>
              <w:rPr>
                <w:rFonts w:ascii="Calibri" w:hAnsi="Calibri"/>
                <w:b/>
                <w:sz w:val="18"/>
              </w:rPr>
              <w:t>Send the export</w:t>
            </w:r>
          </w:p>
          <w:p>
            <w:pPr>
              <w:spacing w:after="20"/>
              <w:ind w:left="173"/>
            </w:pPr>
            <w:r>
              <w:rPr>
                <w:rFonts w:ascii="Calibri" w:hAnsi="Calibri"/>
                <w:b/>
                <w:color w:val="8B93A1"/>
                <w:sz w:val="17"/>
              </w:rPr>
              <w:t xml:space="preserve">ID: </w:t>
            </w:r>
            <w:r>
              <w:rPr>
                <w:rFonts w:ascii="Georgia" w:hAnsi="Georgia"/>
                <w:sz w:val="19"/>
              </w:rPr>
              <w:t>ST-006</w:t>
            </w:r>
          </w:p>
          <w:p>
            <w:pPr>
              <w:spacing w:after="20"/>
              <w:ind w:left="173"/>
            </w:pPr>
            <w:r>
              <w:rPr>
                <w:rFonts w:ascii="Calibri" w:hAnsi="Calibri"/>
                <w:b/>
                <w:color w:val="8B93A1"/>
                <w:sz w:val="17"/>
              </w:rPr>
              <w:t xml:space="preserve">Actor: </w:t>
            </w:r>
            <w:r>
              <w:rPr>
                <w:rFonts w:ascii="Georgia" w:hAnsi="Georgia"/>
                <w:sz w:val="19"/>
              </w:rPr>
              <w:t>PRD author (PER-001)</w:t>
            </w:r>
          </w:p>
          <w:p>
            <w:pPr>
              <w:spacing w:after="20"/>
              <w:ind w:left="173"/>
            </w:pPr>
            <w:r>
              <w:rPr>
                <w:rFonts w:ascii="Calibri" w:hAnsi="Calibri"/>
                <w:b/>
                <w:color w:val="8B93A1"/>
                <w:sz w:val="17"/>
              </w:rPr>
              <w:t xml:space="preserve">Steps: </w:t>
            </w:r>
            <w:r>
              <w:rPr>
                <w:rFonts w:ascii="Georgia" w:hAnsi="Georgia"/>
                <w:sz w:val="19"/>
              </w:rPr>
              <w:t>The author sends the file to the stakeholders, outside the viewer.</w:t>
            </w:r>
          </w:p>
          <w:p>
            <w:pPr>
              <w:spacing w:after="20"/>
              <w:ind w:left="173"/>
            </w:pPr>
            <w:r>
              <w:rPr>
                <w:rFonts w:ascii="Calibri" w:hAnsi="Calibri"/>
                <w:b/>
                <w:color w:val="8B93A1"/>
                <w:sz w:val="17"/>
              </w:rPr>
              <w:t xml:space="preserve">Inputs: </w:t>
            </w:r>
            <w:r>
              <w:rPr>
                <w:rFonts w:ascii="Georgia" w:hAnsi="Georgia"/>
                <w:sz w:val="19"/>
              </w:rPr>
              <w:t>The exported file</w:t>
            </w:r>
          </w:p>
          <w:p>
            <w:pPr>
              <w:spacing w:after="20"/>
              <w:ind w:left="173"/>
            </w:pPr>
            <w:r>
              <w:rPr>
                <w:rFonts w:ascii="Calibri" w:hAnsi="Calibri"/>
                <w:b/>
                <w:color w:val="8B93A1"/>
                <w:sz w:val="17"/>
              </w:rPr>
              <w:t xml:space="preserve">Outputs: </w:t>
            </w:r>
            <w:r>
              <w:rPr>
                <w:rFonts w:ascii="Georgia" w:hAnsi="Georgia"/>
                <w:sz w:val="19"/>
              </w:rPr>
              <w:t>The stakeholders have the file</w:t>
            </w:r>
          </w:p>
          <w:p>
            <w:pPr>
              <w:spacing w:after="20"/>
              <w:ind w:left="173"/>
            </w:pPr>
            <w:r>
              <w:rPr>
                <w:rFonts w:ascii="Calibri" w:hAnsi="Calibri"/>
                <w:b/>
                <w:color w:val="8B93A1"/>
                <w:sz w:val="17"/>
              </w:rPr>
              <w:t xml:space="preserve">Acceptance: </w:t>
            </w:r>
            <w:r>
              <w:rPr>
                <w:rFonts w:ascii="Georgia" w:hAnsi="Georgia"/>
                <w:sz w:val="19"/>
              </w:rPr>
              <w:t>Given an exported file, when the author sends it, then each chosen stakeholder has the file.</w:t>
            </w:r>
          </w:p>
          <w:p>
            <w:pPr>
              <w:spacing w:after="20"/>
              <w:ind w:left="173"/>
            </w:pPr>
            <w:r>
              <w:rPr>
                <w:rFonts w:ascii="Calibri" w:hAnsi="Calibri"/>
                <w:b/>
                <w:color w:val="8B93A1"/>
                <w:sz w:val="17"/>
              </w:rPr>
              <w:t xml:space="preserve">Decision: </w:t>
            </w:r>
            <w:r>
              <w:rPr>
                <w:rFonts w:ascii="Georgia" w:hAnsi="Georgia"/>
                <w:sz w:val="19"/>
              </w:rPr>
              <w:t>Who receives this version?</w:t>
            </w:r>
          </w:p>
          <w:p>
            <w:pPr>
              <w:spacing w:after="20"/>
              <w:ind w:left="173"/>
            </w:pPr>
            <w:r>
              <w:rPr>
                <w:rFonts w:ascii="Calibri" w:hAnsi="Calibri"/>
                <w:b/>
                <w:color w:val="8B93A1"/>
                <w:sz w:val="17"/>
              </w:rPr>
              <w:t xml:space="preserve">Handoff: </w:t>
            </w:r>
            <w:r>
              <w:rPr>
                <w:rFonts w:ascii="Georgia" w:hAnsi="Georgia"/>
                <w:sz w:val="19"/>
              </w:rPr>
              <w:t>Product sponsor (PER-004), engineering lead (PER-003), and developers (PER-005)</w:t>
            </w:r>
          </w:p>
          <w:p>
            <w:pPr>
              <w:spacing w:after="20"/>
            </w:pPr>
            <w:r>
              <w:rPr>
                <w:rFonts w:ascii="Calibri" w:hAnsi="Calibri"/>
                <w:b/>
                <w:sz w:val="18"/>
              </w:rPr>
              <w:t>Read and respond</w:t>
            </w:r>
          </w:p>
          <w:p>
            <w:pPr>
              <w:spacing w:after="20"/>
              <w:ind w:left="173"/>
            </w:pPr>
            <w:r>
              <w:rPr>
                <w:rFonts w:ascii="Calibri" w:hAnsi="Calibri"/>
                <w:b/>
                <w:color w:val="8B93A1"/>
                <w:sz w:val="17"/>
              </w:rPr>
              <w:t xml:space="preserve">ID: </w:t>
            </w:r>
            <w:r>
              <w:rPr>
                <w:rFonts w:ascii="Georgia" w:hAnsi="Georgia"/>
                <w:sz w:val="19"/>
              </w:rPr>
              <w:t>ST-007</w:t>
            </w:r>
          </w:p>
          <w:p>
            <w:pPr>
              <w:spacing w:after="20"/>
              <w:ind w:left="173"/>
            </w:pPr>
            <w:r>
              <w:rPr>
                <w:rFonts w:ascii="Calibri" w:hAnsi="Calibri"/>
                <w:b/>
                <w:color w:val="8B93A1"/>
                <w:sz w:val="17"/>
              </w:rPr>
              <w:t xml:space="preserve">Actor: </w:t>
            </w:r>
            <w:r>
              <w:rPr>
                <w:rFonts w:ascii="Georgia" w:hAnsi="Georgia"/>
                <w:sz w:val="19"/>
              </w:rPr>
              <w:t>Product sponsor (PER-004), engineering lead (PER-003), and developers (PER-005)</w:t>
            </w:r>
          </w:p>
          <w:p>
            <w:pPr>
              <w:spacing w:after="20"/>
              <w:ind w:left="173"/>
            </w:pPr>
            <w:r>
              <w:rPr>
                <w:rFonts w:ascii="Calibri" w:hAnsi="Calibri"/>
                <w:b/>
                <w:color w:val="8B93A1"/>
                <w:sz w:val="17"/>
              </w:rPr>
              <w:t xml:space="preserve">Steps: </w:t>
            </w:r>
            <w:r>
              <w:rPr>
                <w:rFonts w:ascii="Georgia" w:hAnsi="Georgia"/>
                <w:sz w:val="19"/>
              </w:rPr>
              <w:t>Each reader opens the file and sees the version, and sees if it is a draft.; The engineering lead and the developers reply with comments.; The sponsor approves or rejects the version.</w:t>
            </w:r>
          </w:p>
          <w:p>
            <w:pPr>
              <w:spacing w:after="20"/>
              <w:ind w:left="173"/>
            </w:pPr>
            <w:r>
              <w:rPr>
                <w:rFonts w:ascii="Calibri" w:hAnsi="Calibri"/>
                <w:b/>
                <w:color w:val="8B93A1"/>
                <w:sz w:val="17"/>
              </w:rPr>
              <w:t xml:space="preserve">Inputs: </w:t>
            </w:r>
            <w:r>
              <w:rPr>
                <w:rFonts w:ascii="Georgia" w:hAnsi="Georgia"/>
                <w:sz w:val="19"/>
              </w:rPr>
              <w:t>The exported file</w:t>
            </w:r>
          </w:p>
          <w:p>
            <w:pPr>
              <w:spacing w:after="20"/>
              <w:ind w:left="173"/>
            </w:pPr>
            <w:r>
              <w:rPr>
                <w:rFonts w:ascii="Calibri" w:hAnsi="Calibri"/>
                <w:b/>
                <w:color w:val="8B93A1"/>
                <w:sz w:val="17"/>
              </w:rPr>
              <w:t xml:space="preserve">Outputs: </w:t>
            </w:r>
            <w:r>
              <w:rPr>
                <w:rFonts w:ascii="Georgia" w:hAnsi="Georgia"/>
                <w:sz w:val="19"/>
              </w:rPr>
              <w:t>Comments, and the sponsor's approval or rejection</w:t>
            </w:r>
          </w:p>
          <w:p>
            <w:pPr>
              <w:spacing w:after="20"/>
              <w:ind w:left="173"/>
            </w:pPr>
            <w:r>
              <w:rPr>
                <w:rFonts w:ascii="Calibri" w:hAnsi="Calibri"/>
                <w:b/>
                <w:color w:val="8B93A1"/>
                <w:sz w:val="17"/>
              </w:rPr>
              <w:t xml:space="preserve">Acceptance: </w:t>
            </w:r>
            <w:r>
              <w:rPr>
                <w:rFonts w:ascii="Georgia" w:hAnsi="Georgia"/>
                <w:sz w:val="19"/>
              </w:rPr>
              <w:t>Given a stakeholder has the file, when the stakeholder opens it, then the stakeholder sees the version and if it is a draft, and can reply with comments or a decision.</w:t>
            </w:r>
          </w:p>
          <w:p>
            <w:pPr>
              <w:spacing w:after="20"/>
              <w:ind w:left="173"/>
            </w:pPr>
            <w:r>
              <w:rPr>
                <w:rFonts w:ascii="Calibri" w:hAnsi="Calibri"/>
                <w:b/>
                <w:color w:val="8B93A1"/>
                <w:sz w:val="17"/>
              </w:rPr>
              <w:t xml:space="preserve">Decision: </w:t>
            </w:r>
            <w:r>
              <w:rPr>
                <w:rFonts w:ascii="Georgia" w:hAnsi="Georgia"/>
                <w:sz w:val="19"/>
              </w:rPr>
              <w:t>The sponsor approves or rejects. The engineering lead decides if the team can build from it.</w:t>
            </w:r>
          </w:p>
          <w:p>
            <w:pPr>
              <w:spacing w:after="20"/>
              <w:ind w:left="173"/>
            </w:pPr>
            <w:r>
              <w:rPr>
                <w:rFonts w:ascii="Calibri" w:hAnsi="Calibri"/>
                <w:b/>
                <w:color w:val="8B93A1"/>
                <w:sz w:val="17"/>
              </w:rPr>
              <w:t xml:space="preserve">Handoff: </w:t>
            </w:r>
            <w:r>
              <w:rPr>
                <w:rFonts w:ascii="Georgia" w:hAnsi="Georgia"/>
                <w:sz w:val="19"/>
              </w:rPr>
              <w:t>PRD author (PER-001), who receives the feedback</w:t>
            </w:r>
          </w:p>
        </w:tc>
      </w:tr>
      <w:tr>
        <w:trPr>
          <w:cantSplit/>
        </w:trPr>
        <w:tc>
          <w:tcPr>
            <w:tcW w:type="dxa" w:w="1944"/>
          </w:tcPr>
          <w:p>
            <w:pPr>
              <w:spacing w:after="60"/>
            </w:pPr>
            <w:r>
              <w:rPr>
                <w:rFonts w:ascii="Calibri" w:hAnsi="Calibri"/>
                <w:b/>
                <w:caps/>
                <w:color w:val="8B93A1"/>
                <w:sz w:val="15"/>
              </w:rPr>
              <w:t>Pain points</w:t>
            </w:r>
          </w:p>
        </w:tc>
        <w:tc>
          <w:tcPr>
            <w:tcW w:type="dxa" w:w="7070"/>
          </w:tcPr>
          <w:p>
            <w:pPr>
              <w:spacing w:after="40"/>
              <w:ind w:left="173"/>
            </w:pPr>
            <w:r/>
            <w:r>
              <w:rPr>
                <w:rFonts w:ascii="Georgia" w:hAnsi="Georgia"/>
                <w:sz w:val="19"/>
              </w:rPr>
              <w:t>• The PRD is 18 files, so finding one section or item takes a search (P-001).</w:t>
            </w:r>
          </w:p>
          <w:p>
            <w:pPr>
              <w:spacing w:after="40"/>
              <w:ind w:left="173"/>
            </w:pPr>
            <w:r>
              <w:rPr>
                <w:rFonts w:ascii="Georgia" w:hAnsi="Georgia"/>
                <w:sz w:val="19"/>
              </w:rPr>
              <w:t>• The grades and gaps are in 17 separate files (P-003).</w:t>
            </w:r>
          </w:p>
          <w:p>
            <w:pPr>
              <w:spacing w:after="40"/>
              <w:ind w:left="173"/>
            </w:pPr>
            <w:r>
              <w:rPr>
                <w:rFonts w:ascii="Georgia" w:hAnsi="Georgia"/>
                <w:sz w:val="19"/>
              </w:rPr>
              <w:t>• Readers without the tools cannot read the files (P-002).</w:t>
            </w:r>
          </w:p>
          <w:p>
            <w:pPr>
              <w:spacing w:after="40"/>
              <w:ind w:left="173"/>
            </w:pPr>
            <w:r>
              <w:rPr>
                <w:rFonts w:ascii="Georgia" w:hAnsi="Georgia"/>
                <w:sz w:val="19"/>
              </w:rPr>
              <w:t>• While the authoring tools change a section, the author cannot be sure that the view is current.</w:t>
            </w:r>
          </w:p>
          <w:p>
            <w:pPr>
              <w:spacing w:after="40"/>
              <w:ind w:left="173"/>
            </w:pPr>
            <w:r>
              <w:rPr>
                <w:rFonts w:ascii="Georgia" w:hAnsi="Georgia"/>
                <w:sz w:val="19"/>
              </w:rPr>
              <w:t>• A reader of a draft cannot tell that it is a draft.</w:t>
            </w:r>
          </w:p>
        </w:tc>
      </w:tr>
      <w:tr>
        <w:trPr>
          <w:cantSplit/>
        </w:trPr>
        <w:tc>
          <w:tcPr>
            <w:tcW w:type="dxa" w:w="1944"/>
          </w:tcPr>
          <w:p>
            <w:pPr>
              <w:spacing w:after="60"/>
            </w:pPr>
            <w:r>
              <w:rPr>
                <w:rFonts w:ascii="Calibri" w:hAnsi="Calibri"/>
                <w:b/>
                <w:caps/>
                <w:color w:val="8B93A1"/>
                <w:sz w:val="15"/>
              </w:rPr>
              <w:t>Needs</w:t>
            </w:r>
          </w:p>
        </w:tc>
        <w:tc>
          <w:tcPr>
            <w:tcW w:type="dxa" w:w="7070"/>
          </w:tcPr>
          <w:p>
            <w:pPr>
              <w:spacing w:after="40"/>
              <w:ind w:left="173"/>
            </w:pPr>
            <w:r/>
            <w:r>
              <w:rPr>
                <w:rFonts w:ascii="Georgia" w:hAnsi="Georgia"/>
                <w:sz w:val="19"/>
              </w:rPr>
              <w:t>• One view of the whole PRD, with direct access to each section and a search for items.</w:t>
            </w:r>
          </w:p>
          <w:p>
            <w:pPr>
              <w:spacing w:after="40"/>
              <w:ind w:left="173"/>
            </w:pPr>
            <w:r>
              <w:rPr>
                <w:rFonts w:ascii="Georgia" w:hAnsi="Georgia"/>
                <w:sz w:val="19"/>
              </w:rPr>
              <w:t>• One view of the grades, blocking defects, and gaps of all sections.</w:t>
            </w:r>
          </w:p>
          <w:p>
            <w:pPr>
              <w:spacing w:after="40"/>
              <w:ind w:left="173"/>
            </w:pPr>
            <w:r>
              <w:rPr>
                <w:rFonts w:ascii="Georgia" w:hAnsi="Georgia"/>
                <w:sz w:val="19"/>
              </w:rPr>
              <w:t>• An export in a format that a reader opens without the tools, in a theme the author selects.</w:t>
            </w:r>
          </w:p>
          <w:p>
            <w:pPr>
              <w:spacing w:after="40"/>
              <w:ind w:left="173"/>
            </w:pPr>
            <w:r>
              <w:rPr>
                <w:rFonts w:ascii="Georgia" w:hAnsi="Georgia"/>
                <w:sz w:val="19"/>
              </w:rPr>
              <w:t>• The view shows each change to a section without any action from the author.</w:t>
            </w:r>
          </w:p>
          <w:p>
            <w:pPr>
              <w:spacing w:after="40"/>
              <w:ind w:left="173"/>
            </w:pPr>
            <w:r>
              <w:rPr>
                <w:rFonts w:ascii="Georgia" w:hAnsi="Georgia"/>
                <w:sz w:val="19"/>
              </w:rPr>
              <w:t>• The export shows the version and the status of the PRD and of each section.</w:t>
            </w:r>
          </w:p>
        </w:tc>
      </w:tr>
      <w:tr>
        <w:trPr>
          <w:cantSplit/>
        </w:trPr>
        <w:tc>
          <w:tcPr>
            <w:tcW w:type="dxa" w:w="1944"/>
          </w:tcPr>
          <w:p>
            <w:pPr>
              <w:spacing w:after="60"/>
            </w:pPr>
            <w:r>
              <w:rPr>
                <w:rFonts w:ascii="Calibri" w:hAnsi="Calibri"/>
                <w:b/>
                <w:caps/>
                <w:color w:val="8B93A1"/>
                <w:sz w:val="15"/>
              </w:rPr>
              <w:t>End state</w:t>
            </w:r>
          </w:p>
        </w:tc>
        <w:tc>
          <w:tcPr>
            <w:tcW w:type="dxa" w:w="7070"/>
          </w:tcPr>
          <w:p>
            <w:pPr>
              <w:spacing w:after="60"/>
            </w:pPr>
            <w:r/>
            <w:r>
              <w:rPr>
                <w:rFonts w:ascii="Georgia" w:hAnsi="Georgia"/>
                <w:sz w:val="19"/>
              </w:rPr>
              <w:t>Each stakeholder has read the version, and the author has the comments and the sponsor's decision.</w:t>
            </w:r>
          </w:p>
        </w:tc>
      </w:tr>
    </w:tbl>
    <w:p>
      <w:pPr>
        <w:spacing w:after="40"/>
      </w:pPr>
    </w:p>
    <w:p>
      <w:pPr>
        <w:keepNext/>
        <w:spacing w:before="220" w:after="60"/>
        <w:ind w:left="115"/>
        <w:pBdr>
          <w:left w:val="single" w:sz="18" w:space="0" w:color="1F4E79"/>
        </w:pBdr>
      </w:pPr>
      <w:bookmarkStart w:id="20" w:name="J_002"/>
      <w:r>
        <w:rPr>
          <w:rFonts w:ascii="Calibri" w:hAnsi="Calibri"/>
          <w:b/>
          <w:color w:val="1F4E79"/>
          <w:sz w:val="20"/>
        </w:rPr>
        <w:t>J-002</w:t>
      </w:r>
      <w:bookmarkEnd w:id="20"/>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Goal</w:t>
            </w:r>
          </w:p>
        </w:tc>
        <w:tc>
          <w:tcPr>
            <w:tcW w:type="dxa" w:w="7070"/>
          </w:tcPr>
          <w:p>
            <w:pPr>
              <w:spacing w:after="60"/>
            </w:pPr>
            <w:r/>
            <w:r>
              <w:rPr>
                <w:rFonts w:ascii="Georgia" w:hAnsi="Georgia"/>
                <w:sz w:val="19"/>
              </w:rPr>
              <w:t>The developer has the sections and items for the current work, such as requirements, journeys, and scenarios, and can share those sections with the team.</w:t>
            </w:r>
          </w:p>
        </w:tc>
      </w:tr>
      <w:tr>
        <w:trPr>
          <w:cantSplit/>
        </w:trPr>
        <w:tc>
          <w:tcPr>
            <w:tcW w:type="dxa" w:w="1944"/>
          </w:tcPr>
          <w:p>
            <w:pPr>
              <w:spacing w:after="60"/>
            </w:pPr>
            <w:r>
              <w:rPr>
                <w:rFonts w:ascii="Calibri" w:hAnsi="Calibri"/>
                <w:b/>
                <w:caps/>
                <w:color w:val="8B93A1"/>
                <w:sz w:val="15"/>
              </w:rPr>
              <w:t>Persona</w:t>
            </w:r>
          </w:p>
        </w:tc>
        <w:tc>
          <w:tcPr>
            <w:tcW w:type="dxa" w:w="7070"/>
          </w:tcPr>
          <w:p>
            <w:pPr>
              <w:spacing w:after="60"/>
            </w:pPr>
            <w:r/>
            <w:r>
              <w:rPr>
                <w:rFonts w:ascii="Georgia" w:hAnsi="Georgia"/>
                <w:sz w:val="19"/>
              </w:rPr>
              <w:t>PER-002</w:t>
            </w:r>
          </w:p>
        </w:tc>
      </w:tr>
      <w:tr>
        <w:trPr>
          <w:cantSplit/>
        </w:trPr>
        <w:tc>
          <w:tcPr>
            <w:tcW w:type="dxa" w:w="1944"/>
          </w:tcPr>
          <w:p>
            <w:pPr>
              <w:spacing w:after="60"/>
            </w:pPr>
            <w:r>
              <w:rPr>
                <w:rFonts w:ascii="Calibri" w:hAnsi="Calibri"/>
                <w:b/>
                <w:caps/>
                <w:color w:val="8B93A1"/>
                <w:sz w:val="15"/>
              </w:rPr>
              <w:t>Trigger</w:t>
            </w:r>
          </w:p>
        </w:tc>
        <w:tc>
          <w:tcPr>
            <w:tcW w:type="dxa" w:w="7070"/>
          </w:tcPr>
          <w:p>
            <w:pPr>
              <w:spacing w:after="60"/>
            </w:pPr>
            <w:r/>
            <w:r>
              <w:rPr>
                <w:rFonts w:ascii="Georgia" w:hAnsi="Georgia"/>
                <w:sz w:val="19"/>
              </w:rPr>
              <w:t>The developer starts work on a part of the product.</w:t>
            </w:r>
          </w:p>
        </w:tc>
      </w:tr>
      <w:tr>
        <w:trPr>
          <w:cantSplit/>
        </w:trPr>
        <w:tc>
          <w:tcPr>
            <w:tcW w:type="dxa" w:w="1944"/>
          </w:tcPr>
          <w:p>
            <w:pPr>
              <w:spacing w:after="60"/>
            </w:pPr>
            <w:r>
              <w:rPr>
                <w:rFonts w:ascii="Calibri" w:hAnsi="Calibri"/>
                <w:b/>
                <w:caps/>
                <w:color w:val="8B93A1"/>
                <w:sz w:val="15"/>
              </w:rPr>
              <w:t>Stages</w:t>
            </w:r>
          </w:p>
        </w:tc>
        <w:tc>
          <w:tcPr>
            <w:tcW w:type="dxa" w:w="7070"/>
          </w:tcPr>
          <w:p>
            <w:pPr>
              <w:spacing w:after="20"/>
            </w:pPr>
            <w:r/>
            <w:r>
              <w:rPr>
                <w:rFonts w:ascii="Calibri" w:hAnsi="Calibri"/>
                <w:b/>
                <w:sz w:val="18"/>
              </w:rPr>
              <w:t>Open the PRD</w:t>
            </w:r>
          </w:p>
          <w:p>
            <w:pPr>
              <w:spacing w:after="20"/>
              <w:ind w:left="173"/>
            </w:pPr>
            <w:r>
              <w:rPr>
                <w:rFonts w:ascii="Calibri" w:hAnsi="Calibri"/>
                <w:b/>
                <w:color w:val="8B93A1"/>
                <w:sz w:val="17"/>
              </w:rPr>
              <w:t xml:space="preserve">ID: </w:t>
            </w:r>
            <w:r>
              <w:rPr>
                <w:rFonts w:ascii="Georgia" w:hAnsi="Georgia"/>
                <w:sz w:val="19"/>
              </w:rPr>
              <w:t>ST-008</w:t>
            </w:r>
          </w:p>
          <w:p>
            <w:pPr>
              <w:spacing w:after="20"/>
              <w:ind w:left="173"/>
            </w:pPr>
            <w:r>
              <w:rPr>
                <w:rFonts w:ascii="Calibri" w:hAnsi="Calibri"/>
                <w:b/>
                <w:color w:val="8B93A1"/>
                <w:sz w:val="17"/>
              </w:rPr>
              <w:t xml:space="preserve">Actor: </w:t>
            </w:r>
            <w:r>
              <w:rPr>
                <w:rFonts w:ascii="Georgia" w:hAnsi="Georgia"/>
                <w:sz w:val="19"/>
              </w:rPr>
              <w:t>Developer who uses the authoring tools (PER-002)</w:t>
            </w:r>
          </w:p>
          <w:p>
            <w:pPr>
              <w:spacing w:after="20"/>
              <w:ind w:left="173"/>
            </w:pPr>
            <w:r>
              <w:rPr>
                <w:rFonts w:ascii="Calibri" w:hAnsi="Calibri"/>
                <w:b/>
                <w:color w:val="8B93A1"/>
                <w:sz w:val="17"/>
              </w:rPr>
              <w:t xml:space="preserve">Steps: </w:t>
            </w:r>
            <w:r>
              <w:rPr>
                <w:rFonts w:ascii="Georgia" w:hAnsi="Georgia"/>
                <w:sz w:val="19"/>
              </w:rPr>
              <w:t>The developer opens the PRD set and sees the list of sections.</w:t>
            </w:r>
          </w:p>
          <w:p>
            <w:pPr>
              <w:spacing w:after="20"/>
              <w:ind w:left="173"/>
            </w:pPr>
            <w:r>
              <w:rPr>
                <w:rFonts w:ascii="Calibri" w:hAnsi="Calibri"/>
                <w:b/>
                <w:color w:val="8B93A1"/>
                <w:sz w:val="17"/>
              </w:rPr>
              <w:t xml:space="preserve">Inputs: </w:t>
            </w:r>
            <w:r>
              <w:rPr>
                <w:rFonts w:ascii="Georgia" w:hAnsi="Georgia"/>
                <w:sz w:val="19"/>
              </w:rPr>
              <w:t>The PRD set</w:t>
            </w:r>
          </w:p>
          <w:p>
            <w:pPr>
              <w:spacing w:after="20"/>
              <w:ind w:left="173"/>
            </w:pPr>
            <w:r>
              <w:rPr>
                <w:rFonts w:ascii="Calibri" w:hAnsi="Calibri"/>
                <w:b/>
                <w:color w:val="8B93A1"/>
                <w:sz w:val="17"/>
              </w:rPr>
              <w:t xml:space="preserve">Outputs: </w:t>
            </w:r>
            <w:r>
              <w:rPr>
                <w:rFonts w:ascii="Georgia" w:hAnsi="Georgia"/>
                <w:sz w:val="19"/>
              </w:rPr>
              <w:t>The whole PRD</w:t>
            </w:r>
          </w:p>
          <w:p>
            <w:pPr>
              <w:spacing w:after="20"/>
              <w:ind w:left="173"/>
            </w:pPr>
            <w:r>
              <w:rPr>
                <w:rFonts w:ascii="Calibri" w:hAnsi="Calibri"/>
                <w:b/>
                <w:color w:val="8B93A1"/>
                <w:sz w:val="17"/>
              </w:rPr>
              <w:t xml:space="preserve">Acceptance: </w:t>
            </w:r>
            <w:r>
              <w:rPr>
                <w:rFonts w:ascii="Georgia" w:hAnsi="Georgia"/>
                <w:sz w:val="19"/>
              </w:rPr>
              <w:t>Given a PRD set, when the developer opens it, then the developer sees the version and the list of sections.</w:t>
            </w:r>
          </w:p>
          <w:p>
            <w:pPr>
              <w:spacing w:after="20"/>
              <w:ind w:left="173"/>
            </w:pPr>
            <w:r>
              <w:rPr>
                <w:rFonts w:ascii="Calibri" w:hAnsi="Calibri"/>
                <w:b/>
                <w:color w:val="8B93A1"/>
                <w:sz w:val="17"/>
              </w:rPr>
              <w:t xml:space="preserve">Decision: </w:t>
            </w:r>
            <w:r>
              <w:rPr>
                <w:rFonts w:ascii="Georgia" w:hAnsi="Georgia"/>
                <w:sz w:val="19"/>
              </w:rPr>
              <w:t>Is this the correct PRD and version?</w:t>
            </w:r>
          </w:p>
          <w:p>
            <w:pPr>
              <w:spacing w:after="20"/>
            </w:pPr>
            <w:r>
              <w:rPr>
                <w:rFonts w:ascii="Calibri" w:hAnsi="Calibri"/>
                <w:b/>
                <w:sz w:val="18"/>
              </w:rPr>
              <w:t>Search for the work</w:t>
            </w:r>
          </w:p>
          <w:p>
            <w:pPr>
              <w:spacing w:after="20"/>
              <w:ind w:left="173"/>
            </w:pPr>
            <w:r>
              <w:rPr>
                <w:rFonts w:ascii="Calibri" w:hAnsi="Calibri"/>
                <w:b/>
                <w:color w:val="8B93A1"/>
                <w:sz w:val="17"/>
              </w:rPr>
              <w:t xml:space="preserve">ID: </w:t>
            </w:r>
            <w:r>
              <w:rPr>
                <w:rFonts w:ascii="Georgia" w:hAnsi="Georgia"/>
                <w:sz w:val="19"/>
              </w:rPr>
              <w:t>ST-009</w:t>
            </w:r>
          </w:p>
          <w:p>
            <w:pPr>
              <w:spacing w:after="20"/>
              <w:ind w:left="173"/>
            </w:pPr>
            <w:r>
              <w:rPr>
                <w:rFonts w:ascii="Calibri" w:hAnsi="Calibri"/>
                <w:b/>
                <w:color w:val="8B93A1"/>
                <w:sz w:val="17"/>
              </w:rPr>
              <w:t xml:space="preserve">Actor: </w:t>
            </w:r>
            <w:r>
              <w:rPr>
                <w:rFonts w:ascii="Georgia" w:hAnsi="Georgia"/>
                <w:sz w:val="19"/>
              </w:rPr>
              <w:t>Developer who uses the authoring tools (PER-002)</w:t>
            </w:r>
          </w:p>
          <w:p>
            <w:pPr>
              <w:spacing w:after="20"/>
              <w:ind w:left="173"/>
            </w:pPr>
            <w:r>
              <w:rPr>
                <w:rFonts w:ascii="Calibri" w:hAnsi="Calibri"/>
                <w:b/>
                <w:color w:val="8B93A1"/>
                <w:sz w:val="17"/>
              </w:rPr>
              <w:t xml:space="preserve">Steps: </w:t>
            </w:r>
            <w:r>
              <w:rPr>
                <w:rFonts w:ascii="Georgia" w:hAnsi="Georgia"/>
                <w:sz w:val="19"/>
              </w:rPr>
              <w:t>The developer enters a search term and selects a category, such as requirements, journeys, or scenarios, or all.; The developer sees the best matches first, each with its section and id.; The developer opens a match and follows its links to related items.</w:t>
            </w:r>
          </w:p>
          <w:p>
            <w:pPr>
              <w:spacing w:after="20"/>
              <w:ind w:left="173"/>
            </w:pPr>
            <w:r>
              <w:rPr>
                <w:rFonts w:ascii="Calibri" w:hAnsi="Calibri"/>
                <w:b/>
                <w:color w:val="8B93A1"/>
                <w:sz w:val="17"/>
              </w:rPr>
              <w:t xml:space="preserve">Inputs: </w:t>
            </w:r>
            <w:r>
              <w:rPr>
                <w:rFonts w:ascii="Georgia" w:hAnsi="Georgia"/>
                <w:sz w:val="19"/>
              </w:rPr>
              <w:t>A search term and a category</w:t>
            </w:r>
          </w:p>
          <w:p>
            <w:pPr>
              <w:spacing w:after="20"/>
              <w:ind w:left="173"/>
            </w:pPr>
            <w:r>
              <w:rPr>
                <w:rFonts w:ascii="Calibri" w:hAnsi="Calibri"/>
                <w:b/>
                <w:color w:val="8B93A1"/>
                <w:sz w:val="17"/>
              </w:rPr>
              <w:t xml:space="preserve">Outputs: </w:t>
            </w:r>
            <w:r>
              <w:rPr>
                <w:rFonts w:ascii="Georgia" w:hAnsi="Georgia"/>
                <w:sz w:val="19"/>
              </w:rPr>
              <w:t>The matching items, best match first</w:t>
            </w:r>
          </w:p>
          <w:p>
            <w:pPr>
              <w:spacing w:after="20"/>
              <w:ind w:left="173"/>
            </w:pPr>
            <w:r>
              <w:rPr>
                <w:rFonts w:ascii="Calibri" w:hAnsi="Calibri"/>
                <w:b/>
                <w:color w:val="8B93A1"/>
                <w:sz w:val="17"/>
              </w:rPr>
              <w:t xml:space="preserve">Acceptance: </w:t>
            </w:r>
            <w:r>
              <w:rPr>
                <w:rFonts w:ascii="Georgia" w:hAnsi="Georgia"/>
                <w:sz w:val="19"/>
              </w:rPr>
              <w:t>Given a search term and a category, when the developer searches, then the developer sees the matching items best first, each with its id and section, and opens one in one action.</w:t>
            </w:r>
          </w:p>
          <w:p>
            <w:pPr>
              <w:spacing w:after="20"/>
              <w:ind w:left="173"/>
            </w:pPr>
            <w:r>
              <w:rPr>
                <w:rFonts w:ascii="Calibri" w:hAnsi="Calibri"/>
                <w:b/>
                <w:color w:val="8B93A1"/>
                <w:sz w:val="17"/>
              </w:rPr>
              <w:t xml:space="preserve">Decision: </w:t>
            </w:r>
            <w:r>
              <w:rPr>
                <w:rFonts w:ascii="Georgia" w:hAnsi="Georgia"/>
                <w:sz w:val="19"/>
              </w:rPr>
              <w:t>Which items apply to the current work?</w:t>
            </w:r>
          </w:p>
          <w:p>
            <w:pPr>
              <w:spacing w:after="20"/>
            </w:pPr>
            <w:r>
              <w:rPr>
                <w:rFonts w:ascii="Calibri" w:hAnsi="Calibri"/>
                <w:b/>
                <w:sz w:val="18"/>
              </w:rPr>
              <w:t>Share the items</w:t>
            </w:r>
          </w:p>
          <w:p>
            <w:pPr>
              <w:spacing w:after="20"/>
              <w:ind w:left="173"/>
            </w:pPr>
            <w:r>
              <w:rPr>
                <w:rFonts w:ascii="Calibri" w:hAnsi="Calibri"/>
                <w:b/>
                <w:color w:val="8B93A1"/>
                <w:sz w:val="17"/>
              </w:rPr>
              <w:t xml:space="preserve">ID: </w:t>
            </w:r>
            <w:r>
              <w:rPr>
                <w:rFonts w:ascii="Georgia" w:hAnsi="Georgia"/>
                <w:sz w:val="19"/>
              </w:rPr>
              <w:t>ST-010</w:t>
            </w:r>
          </w:p>
          <w:p>
            <w:pPr>
              <w:spacing w:after="20"/>
              <w:ind w:left="173"/>
            </w:pPr>
            <w:r>
              <w:rPr>
                <w:rFonts w:ascii="Calibri" w:hAnsi="Calibri"/>
                <w:b/>
                <w:color w:val="8B93A1"/>
                <w:sz w:val="17"/>
              </w:rPr>
              <w:t xml:space="preserve">Actor: </w:t>
            </w:r>
            <w:r>
              <w:rPr>
                <w:rFonts w:ascii="Georgia" w:hAnsi="Georgia"/>
                <w:sz w:val="19"/>
              </w:rPr>
              <w:t>Developer who uses the authoring tools (PER-002)</w:t>
            </w:r>
          </w:p>
          <w:p>
            <w:pPr>
              <w:spacing w:after="20"/>
              <w:ind w:left="173"/>
            </w:pPr>
            <w:r>
              <w:rPr>
                <w:rFonts w:ascii="Calibri" w:hAnsi="Calibri"/>
                <w:b/>
                <w:color w:val="8B93A1"/>
                <w:sz w:val="17"/>
              </w:rPr>
              <w:t xml:space="preserve">Steps: </w:t>
            </w:r>
            <w:r>
              <w:rPr>
                <w:rFonts w:ascii="Georgia" w:hAnsi="Georgia"/>
                <w:sz w:val="19"/>
              </w:rPr>
              <w:t>The developer exports the selected sections in a document format the team opens without the authoring tools, or prints them.; The developer sends the file to the team, outside the viewer.</w:t>
            </w:r>
          </w:p>
          <w:p>
            <w:pPr>
              <w:spacing w:after="20"/>
              <w:ind w:left="173"/>
            </w:pPr>
            <w:r>
              <w:rPr>
                <w:rFonts w:ascii="Calibri" w:hAnsi="Calibri"/>
                <w:b/>
                <w:color w:val="8B93A1"/>
                <w:sz w:val="17"/>
              </w:rPr>
              <w:t xml:space="preserve">Inputs: </w:t>
            </w:r>
            <w:r>
              <w:rPr>
                <w:rFonts w:ascii="Georgia" w:hAnsi="Georgia"/>
                <w:sz w:val="19"/>
              </w:rPr>
              <w:t>The selected sections, the format, and the theme</w:t>
            </w:r>
          </w:p>
          <w:p>
            <w:pPr>
              <w:spacing w:after="20"/>
              <w:ind w:left="173"/>
            </w:pPr>
            <w:r>
              <w:rPr>
                <w:rFonts w:ascii="Calibri" w:hAnsi="Calibri"/>
                <w:b/>
                <w:color w:val="8B93A1"/>
                <w:sz w:val="17"/>
              </w:rPr>
              <w:t xml:space="preserve">Outputs: </w:t>
            </w:r>
            <w:r>
              <w:rPr>
                <w:rFonts w:ascii="Georgia" w:hAnsi="Georgia"/>
                <w:sz w:val="19"/>
              </w:rPr>
              <w:t>One file with only those sections</w:t>
            </w:r>
          </w:p>
          <w:p>
            <w:pPr>
              <w:spacing w:after="20"/>
              <w:ind w:left="173"/>
            </w:pPr>
            <w:r>
              <w:rPr>
                <w:rFonts w:ascii="Calibri" w:hAnsi="Calibri"/>
                <w:b/>
                <w:color w:val="8B93A1"/>
                <w:sz w:val="17"/>
              </w:rPr>
              <w:t xml:space="preserve">Acceptance: </w:t>
            </w:r>
            <w:r>
              <w:rPr>
                <w:rFonts w:ascii="Georgia" w:hAnsi="Georgia"/>
                <w:sz w:val="19"/>
              </w:rPr>
              <w:t>Given the developer selects two sections, when the developer exports them, then the team has one file with only those two sections.</w:t>
            </w:r>
          </w:p>
          <w:p>
            <w:pPr>
              <w:spacing w:after="20"/>
              <w:ind w:left="173"/>
            </w:pPr>
            <w:r>
              <w:rPr>
                <w:rFonts w:ascii="Calibri" w:hAnsi="Calibri"/>
                <w:b/>
                <w:color w:val="8B93A1"/>
                <w:sz w:val="17"/>
              </w:rPr>
              <w:t xml:space="preserve">Decision: </w:t>
            </w:r>
            <w:r>
              <w:rPr>
                <w:rFonts w:ascii="Georgia" w:hAnsi="Georgia"/>
                <w:sz w:val="19"/>
              </w:rPr>
              <w:t>Which sections does the team need?</w:t>
            </w:r>
          </w:p>
          <w:p>
            <w:pPr>
              <w:spacing w:after="20"/>
              <w:ind w:left="173"/>
            </w:pPr>
            <w:r>
              <w:rPr>
                <w:rFonts w:ascii="Calibri" w:hAnsi="Calibri"/>
                <w:b/>
                <w:color w:val="8B93A1"/>
                <w:sz w:val="17"/>
              </w:rPr>
              <w:t xml:space="preserve">Handoff: </w:t>
            </w:r>
            <w:r>
              <w:rPr>
                <w:rFonts w:ascii="Georgia" w:hAnsi="Georgia"/>
                <w:sz w:val="19"/>
              </w:rPr>
              <w:t>Developers on the team (PER-005)</w:t>
            </w:r>
          </w:p>
        </w:tc>
      </w:tr>
      <w:tr>
        <w:trPr>
          <w:cantSplit/>
        </w:trPr>
        <w:tc>
          <w:tcPr>
            <w:tcW w:type="dxa" w:w="1944"/>
          </w:tcPr>
          <w:p>
            <w:pPr>
              <w:spacing w:after="60"/>
            </w:pPr>
            <w:r>
              <w:rPr>
                <w:rFonts w:ascii="Calibri" w:hAnsi="Calibri"/>
                <w:b/>
                <w:caps/>
                <w:color w:val="8B93A1"/>
                <w:sz w:val="15"/>
              </w:rPr>
              <w:t>Pain points</w:t>
            </w:r>
          </w:p>
        </w:tc>
        <w:tc>
          <w:tcPr>
            <w:tcW w:type="dxa" w:w="7070"/>
          </w:tcPr>
          <w:p>
            <w:pPr>
              <w:spacing w:after="40"/>
              <w:ind w:left="173"/>
            </w:pPr>
            <w:r/>
            <w:r>
              <w:rPr>
                <w:rFonts w:ascii="Georgia" w:hAnsi="Georgia"/>
                <w:sz w:val="19"/>
              </w:rPr>
              <w:t>• Finding one requirement or scenario in 18 files takes a search (P-001).</w:t>
            </w:r>
          </w:p>
          <w:p>
            <w:pPr>
              <w:spacing w:after="40"/>
              <w:ind w:left="173"/>
            </w:pPr>
            <w:r>
              <w:rPr>
                <w:rFonts w:ascii="Georgia" w:hAnsi="Georgia"/>
                <w:sz w:val="19"/>
              </w:rPr>
              <w:t>• The team needs only the sections for the current work, not the whole PRD.</w:t>
            </w:r>
          </w:p>
        </w:tc>
      </w:tr>
      <w:tr>
        <w:trPr>
          <w:cantSplit/>
        </w:trPr>
        <w:tc>
          <w:tcPr>
            <w:tcW w:type="dxa" w:w="1944"/>
          </w:tcPr>
          <w:p>
            <w:pPr>
              <w:spacing w:after="60"/>
            </w:pPr>
            <w:r>
              <w:rPr>
                <w:rFonts w:ascii="Calibri" w:hAnsi="Calibri"/>
                <w:b/>
                <w:caps/>
                <w:color w:val="8B93A1"/>
                <w:sz w:val="15"/>
              </w:rPr>
              <w:t>Needs</w:t>
            </w:r>
          </w:p>
        </w:tc>
        <w:tc>
          <w:tcPr>
            <w:tcW w:type="dxa" w:w="7070"/>
          </w:tcPr>
          <w:p>
            <w:pPr>
              <w:spacing w:after="40"/>
              <w:ind w:left="173"/>
            </w:pPr>
            <w:r/>
            <w:r>
              <w:rPr>
                <w:rFonts w:ascii="Georgia" w:hAnsi="Georgia"/>
                <w:sz w:val="19"/>
              </w:rPr>
              <w:t>• A search by term and category, with the best matches first.</w:t>
            </w:r>
          </w:p>
          <w:p>
            <w:pPr>
              <w:spacing w:after="40"/>
              <w:ind w:left="173"/>
            </w:pPr>
            <w:r>
              <w:rPr>
                <w:rFonts w:ascii="Georgia" w:hAnsi="Georgia"/>
                <w:sz w:val="19"/>
              </w:rPr>
              <w:t>• An export of selected sections only.</w:t>
            </w:r>
          </w:p>
        </w:tc>
      </w:tr>
      <w:tr>
        <w:trPr>
          <w:cantSplit/>
        </w:trPr>
        <w:tc>
          <w:tcPr>
            <w:tcW w:type="dxa" w:w="1944"/>
          </w:tcPr>
          <w:p>
            <w:pPr>
              <w:spacing w:after="60"/>
            </w:pPr>
            <w:r>
              <w:rPr>
                <w:rFonts w:ascii="Calibri" w:hAnsi="Calibri"/>
                <w:b/>
                <w:caps/>
                <w:color w:val="8B93A1"/>
                <w:sz w:val="15"/>
              </w:rPr>
              <w:t>End state</w:t>
            </w:r>
          </w:p>
        </w:tc>
        <w:tc>
          <w:tcPr>
            <w:tcW w:type="dxa" w:w="7070"/>
          </w:tcPr>
          <w:p>
            <w:pPr>
              <w:spacing w:after="60"/>
            </w:pPr>
            <w:r/>
            <w:r>
              <w:rPr>
                <w:rFonts w:ascii="Georgia" w:hAnsi="Georgia"/>
                <w:sz w:val="19"/>
              </w:rPr>
              <w:t>The developer has the items for the current work, and the team has a file with the sections that hold those items.</w:t>
            </w:r>
          </w:p>
        </w:tc>
      </w:tr>
    </w:tbl>
    <w:p>
      <w:pPr>
        <w:spacing w:after="40"/>
      </w:pPr>
    </w:p>
    <w:p>
      <w:pPr>
        <w:keepNext/>
        <w:spacing w:before="220" w:after="60"/>
        <w:ind w:left="115"/>
        <w:pBdr>
          <w:left w:val="single" w:sz="18" w:space="0" w:color="1F4E79"/>
        </w:pBdr>
      </w:pPr>
      <w:bookmarkStart w:id="21" w:name="J_003"/>
      <w:r>
        <w:rPr>
          <w:rFonts w:ascii="Calibri" w:hAnsi="Calibri"/>
          <w:b/>
          <w:color w:val="1F4E79"/>
          <w:sz w:val="20"/>
        </w:rPr>
        <w:t xml:space="preserve">J-003  </w:t>
      </w:r>
      <w:r>
        <w:rPr>
          <w:rFonts w:ascii="Calibri" w:hAnsi="Calibri"/>
          <w:b/>
          <w:sz w:val="20"/>
        </w:rPr>
        <w:t>The sponsor approves or rejects a version of the PRD, with a reason.</w:t>
      </w:r>
      <w:bookmarkEnd w:id="21"/>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Persona</w:t>
            </w:r>
          </w:p>
        </w:tc>
        <w:tc>
          <w:tcPr>
            <w:tcW w:type="dxa" w:w="7070"/>
          </w:tcPr>
          <w:p>
            <w:pPr>
              <w:spacing w:after="60"/>
            </w:pPr>
            <w:r/>
            <w:r>
              <w:rPr>
                <w:rFonts w:ascii="Georgia" w:hAnsi="Georgia"/>
                <w:sz w:val="19"/>
              </w:rPr>
              <w:t>PER-004</w:t>
            </w:r>
          </w:p>
        </w:tc>
      </w:tr>
      <w:tr>
        <w:trPr>
          <w:cantSplit/>
        </w:trPr>
        <w:tc>
          <w:tcPr>
            <w:tcW w:type="dxa" w:w="1944"/>
          </w:tcPr>
          <w:p>
            <w:pPr>
              <w:spacing w:after="60"/>
            </w:pPr>
            <w:r>
              <w:rPr>
                <w:rFonts w:ascii="Calibri" w:hAnsi="Calibri"/>
                <w:b/>
                <w:caps/>
                <w:color w:val="8B93A1"/>
                <w:sz w:val="15"/>
              </w:rPr>
              <w:t>Trigger</w:t>
            </w:r>
          </w:p>
        </w:tc>
        <w:tc>
          <w:tcPr>
            <w:tcW w:type="dxa" w:w="7070"/>
          </w:tcPr>
          <w:p>
            <w:pPr>
              <w:spacing w:after="60"/>
            </w:pPr>
            <w:r/>
            <w:r>
              <w:rPr>
                <w:rFonts w:ascii="Georgia" w:hAnsi="Georgia"/>
                <w:sz w:val="19"/>
              </w:rPr>
              <w:t>The sponsor receives an export of a PRD version from the author.</w:t>
            </w:r>
          </w:p>
        </w:tc>
      </w:tr>
      <w:tr>
        <w:trPr>
          <w:cantSplit/>
        </w:trPr>
        <w:tc>
          <w:tcPr>
            <w:tcW w:type="dxa" w:w="1944"/>
          </w:tcPr>
          <w:p>
            <w:pPr>
              <w:spacing w:after="60"/>
            </w:pPr>
            <w:r>
              <w:rPr>
                <w:rFonts w:ascii="Calibri" w:hAnsi="Calibri"/>
                <w:b/>
                <w:caps/>
                <w:color w:val="8B93A1"/>
                <w:sz w:val="15"/>
              </w:rPr>
              <w:t>Stages</w:t>
            </w:r>
          </w:p>
        </w:tc>
        <w:tc>
          <w:tcPr>
            <w:tcW w:type="dxa" w:w="7070"/>
          </w:tcPr>
          <w:p>
            <w:pPr>
              <w:spacing w:after="20"/>
            </w:pPr>
            <w:r/>
            <w:r>
              <w:rPr>
                <w:rFonts w:ascii="Calibri" w:hAnsi="Calibri"/>
                <w:b/>
                <w:sz w:val="18"/>
              </w:rPr>
              <w:t>Read the export</w:t>
            </w:r>
          </w:p>
          <w:p>
            <w:pPr>
              <w:spacing w:after="20"/>
              <w:ind w:left="173"/>
            </w:pPr>
            <w:r>
              <w:rPr>
                <w:rFonts w:ascii="Calibri" w:hAnsi="Calibri"/>
                <w:b/>
                <w:color w:val="8B93A1"/>
                <w:sz w:val="17"/>
              </w:rPr>
              <w:t xml:space="preserve">ID: </w:t>
            </w:r>
            <w:r>
              <w:rPr>
                <w:rFonts w:ascii="Georgia" w:hAnsi="Georgia"/>
                <w:sz w:val="19"/>
              </w:rPr>
              <w:t>ST-011</w:t>
            </w:r>
          </w:p>
          <w:p>
            <w:pPr>
              <w:spacing w:after="20"/>
              <w:ind w:left="173"/>
            </w:pPr>
            <w:r>
              <w:rPr>
                <w:rFonts w:ascii="Calibri" w:hAnsi="Calibri"/>
                <w:b/>
                <w:color w:val="8B93A1"/>
                <w:sz w:val="17"/>
              </w:rPr>
              <w:t xml:space="preserve">Actor: </w:t>
            </w:r>
            <w:r>
              <w:rPr>
                <w:rFonts w:ascii="Georgia" w:hAnsi="Georgia"/>
                <w:sz w:val="19"/>
              </w:rPr>
              <w:t>Product sponsor (PER-004)</w:t>
            </w:r>
          </w:p>
          <w:p>
            <w:pPr>
              <w:spacing w:after="20"/>
              <w:ind w:left="173"/>
            </w:pPr>
            <w:r>
              <w:rPr>
                <w:rFonts w:ascii="Calibri" w:hAnsi="Calibri"/>
                <w:b/>
                <w:color w:val="8B93A1"/>
                <w:sz w:val="17"/>
              </w:rPr>
              <w:t xml:space="preserve">Steps: </w:t>
            </w:r>
            <w:r>
              <w:rPr>
                <w:rFonts w:ascii="Georgia" w:hAnsi="Georgia"/>
                <w:sz w:val="19"/>
              </w:rPr>
              <w:t>The sponsor opens the file without the authoring tools.; The sponsor sees the version and if it is a draft on the first page.; The sponsor reads the executive summary and the contents list with the status and score of each section.</w:t>
            </w:r>
          </w:p>
          <w:p>
            <w:pPr>
              <w:spacing w:after="20"/>
              <w:ind w:left="173"/>
            </w:pPr>
            <w:r>
              <w:rPr>
                <w:rFonts w:ascii="Calibri" w:hAnsi="Calibri"/>
                <w:b/>
                <w:color w:val="8B93A1"/>
                <w:sz w:val="17"/>
              </w:rPr>
              <w:t xml:space="preserve">Inputs: </w:t>
            </w:r>
            <w:r>
              <w:rPr>
                <w:rFonts w:ascii="Georgia" w:hAnsi="Georgia"/>
                <w:sz w:val="19"/>
              </w:rPr>
              <w:t>The exported file</w:t>
            </w:r>
          </w:p>
          <w:p>
            <w:pPr>
              <w:spacing w:after="20"/>
              <w:ind w:left="173"/>
            </w:pPr>
            <w:r>
              <w:rPr>
                <w:rFonts w:ascii="Calibri" w:hAnsi="Calibri"/>
                <w:b/>
                <w:color w:val="8B93A1"/>
                <w:sz w:val="17"/>
              </w:rPr>
              <w:t xml:space="preserve">Outputs: </w:t>
            </w:r>
            <w:r>
              <w:rPr>
                <w:rFonts w:ascii="Georgia" w:hAnsi="Georgia"/>
                <w:sz w:val="19"/>
              </w:rPr>
              <w:t>The sponsor knows what the PRD proposes and how complete it is</w:t>
            </w:r>
          </w:p>
          <w:p>
            <w:pPr>
              <w:spacing w:after="20"/>
              <w:ind w:left="173"/>
            </w:pPr>
            <w:r>
              <w:rPr>
                <w:rFonts w:ascii="Calibri" w:hAnsi="Calibri"/>
                <w:b/>
                <w:color w:val="8B93A1"/>
                <w:sz w:val="17"/>
              </w:rPr>
              <w:t xml:space="preserve">Acceptance: </w:t>
            </w:r>
            <w:r>
              <w:rPr>
                <w:rFonts w:ascii="Georgia" w:hAnsi="Georgia"/>
                <w:sz w:val="19"/>
              </w:rPr>
              <w:t>Given an export of a draft version, when the sponsor opens it, then the first page shows the version and the word Draft, then the summary and the status and score of every section.</w:t>
            </w:r>
          </w:p>
          <w:p>
            <w:pPr>
              <w:spacing w:after="20"/>
              <w:ind w:left="173"/>
            </w:pPr>
            <w:r>
              <w:rPr>
                <w:rFonts w:ascii="Calibri" w:hAnsi="Calibri"/>
                <w:b/>
                <w:color w:val="8B93A1"/>
                <w:sz w:val="17"/>
              </w:rPr>
              <w:t xml:space="preserve">Decision: </w:t>
            </w:r>
            <w:r>
              <w:rPr>
                <w:rFonts w:ascii="Georgia" w:hAnsi="Georgia"/>
                <w:sz w:val="19"/>
              </w:rPr>
              <w:t>Is there enough here to decide, or must the author answer questions first?</w:t>
            </w:r>
          </w:p>
          <w:p>
            <w:pPr>
              <w:spacing w:after="20"/>
            </w:pPr>
            <w:r>
              <w:rPr>
                <w:rFonts w:ascii="Calibri" w:hAnsi="Calibri"/>
                <w:b/>
                <w:sz w:val="18"/>
              </w:rPr>
              <w:t>Decide and reply</w:t>
            </w:r>
          </w:p>
          <w:p>
            <w:pPr>
              <w:spacing w:after="20"/>
              <w:ind w:left="173"/>
            </w:pPr>
            <w:r>
              <w:rPr>
                <w:rFonts w:ascii="Calibri" w:hAnsi="Calibri"/>
                <w:b/>
                <w:color w:val="8B93A1"/>
                <w:sz w:val="17"/>
              </w:rPr>
              <w:t xml:space="preserve">ID: </w:t>
            </w:r>
            <w:r>
              <w:rPr>
                <w:rFonts w:ascii="Georgia" w:hAnsi="Georgia"/>
                <w:sz w:val="19"/>
              </w:rPr>
              <w:t>ST-012</w:t>
            </w:r>
          </w:p>
          <w:p>
            <w:pPr>
              <w:spacing w:after="20"/>
              <w:ind w:left="173"/>
            </w:pPr>
            <w:r>
              <w:rPr>
                <w:rFonts w:ascii="Calibri" w:hAnsi="Calibri"/>
                <w:b/>
                <w:color w:val="8B93A1"/>
                <w:sz w:val="17"/>
              </w:rPr>
              <w:t xml:space="preserve">Actor: </w:t>
            </w:r>
            <w:r>
              <w:rPr>
                <w:rFonts w:ascii="Georgia" w:hAnsi="Georgia"/>
                <w:sz w:val="19"/>
              </w:rPr>
              <w:t>Product sponsor (PER-004)</w:t>
            </w:r>
          </w:p>
          <w:p>
            <w:pPr>
              <w:spacing w:after="20"/>
              <w:ind w:left="173"/>
            </w:pPr>
            <w:r>
              <w:rPr>
                <w:rFonts w:ascii="Calibri" w:hAnsi="Calibri"/>
                <w:b/>
                <w:color w:val="8B93A1"/>
                <w:sz w:val="17"/>
              </w:rPr>
              <w:t xml:space="preserve">Steps: </w:t>
            </w:r>
            <w:r>
              <w:rPr>
                <w:rFonts w:ascii="Georgia" w:hAnsi="Georgia"/>
                <w:sz w:val="19"/>
              </w:rPr>
              <w:t>The sponsor approves or rejects the version, outside the viewer.; The sponsor sends the decision and the reason to the author.</w:t>
            </w:r>
          </w:p>
          <w:p>
            <w:pPr>
              <w:spacing w:after="20"/>
              <w:ind w:left="173"/>
            </w:pPr>
            <w:r>
              <w:rPr>
                <w:rFonts w:ascii="Calibri" w:hAnsi="Calibri"/>
                <w:b/>
                <w:color w:val="8B93A1"/>
                <w:sz w:val="17"/>
              </w:rPr>
              <w:t xml:space="preserve">Inputs: </w:t>
            </w:r>
            <w:r>
              <w:rPr>
                <w:rFonts w:ascii="Georgia" w:hAnsi="Georgia"/>
                <w:sz w:val="19"/>
              </w:rPr>
              <w:t>The sponsor's reading of the export</w:t>
            </w:r>
          </w:p>
          <w:p>
            <w:pPr>
              <w:spacing w:after="20"/>
              <w:ind w:left="173"/>
            </w:pPr>
            <w:r>
              <w:rPr>
                <w:rFonts w:ascii="Calibri" w:hAnsi="Calibri"/>
                <w:b/>
                <w:color w:val="8B93A1"/>
                <w:sz w:val="17"/>
              </w:rPr>
              <w:t xml:space="preserve">Outputs: </w:t>
            </w:r>
            <w:r>
              <w:rPr>
                <w:rFonts w:ascii="Georgia" w:hAnsi="Georgia"/>
                <w:sz w:val="19"/>
              </w:rPr>
              <w:t>An approval or a rejection, with a reason</w:t>
            </w:r>
          </w:p>
          <w:p>
            <w:pPr>
              <w:spacing w:after="20"/>
              <w:ind w:left="173"/>
            </w:pPr>
            <w:r>
              <w:rPr>
                <w:rFonts w:ascii="Calibri" w:hAnsi="Calibri"/>
                <w:b/>
                <w:color w:val="8B93A1"/>
                <w:sz w:val="17"/>
              </w:rPr>
              <w:t xml:space="preserve">Acceptance: </w:t>
            </w:r>
            <w:r>
              <w:rPr>
                <w:rFonts w:ascii="Georgia" w:hAnsi="Georgia"/>
                <w:sz w:val="19"/>
              </w:rPr>
              <w:t>Given the sponsor decided on a version, when the sponsor replies, then the author has the decision and its reason.</w:t>
            </w:r>
          </w:p>
          <w:p>
            <w:pPr>
              <w:spacing w:after="20"/>
              <w:ind w:left="173"/>
            </w:pPr>
            <w:r>
              <w:rPr>
                <w:rFonts w:ascii="Calibri" w:hAnsi="Calibri"/>
                <w:b/>
                <w:color w:val="8B93A1"/>
                <w:sz w:val="17"/>
              </w:rPr>
              <w:t xml:space="preserve">Decision: </w:t>
            </w:r>
            <w:r>
              <w:rPr>
                <w:rFonts w:ascii="Georgia" w:hAnsi="Georgia"/>
                <w:sz w:val="19"/>
              </w:rPr>
              <w:t>Approve or reject this version.</w:t>
            </w:r>
          </w:p>
          <w:p>
            <w:pPr>
              <w:spacing w:after="20"/>
              <w:ind w:left="173"/>
            </w:pPr>
            <w:r>
              <w:rPr>
                <w:rFonts w:ascii="Calibri" w:hAnsi="Calibri"/>
                <w:b/>
                <w:color w:val="8B93A1"/>
                <w:sz w:val="17"/>
              </w:rPr>
              <w:t xml:space="preserve">Handoff: </w:t>
            </w:r>
            <w:r>
              <w:rPr>
                <w:rFonts w:ascii="Georgia" w:hAnsi="Georgia"/>
                <w:sz w:val="19"/>
              </w:rPr>
              <w:t>PRD author (PER-001), who records the decision in the change log</w:t>
            </w:r>
          </w:p>
        </w:tc>
      </w:tr>
      <w:tr>
        <w:trPr>
          <w:cantSplit/>
        </w:trPr>
        <w:tc>
          <w:tcPr>
            <w:tcW w:type="dxa" w:w="1944"/>
          </w:tcPr>
          <w:p>
            <w:pPr>
              <w:spacing w:after="60"/>
            </w:pPr>
            <w:r>
              <w:rPr>
                <w:rFonts w:ascii="Calibri" w:hAnsi="Calibri"/>
                <w:b/>
                <w:caps/>
                <w:color w:val="8B93A1"/>
                <w:sz w:val="15"/>
              </w:rPr>
              <w:t>Pain points</w:t>
            </w:r>
          </w:p>
        </w:tc>
        <w:tc>
          <w:tcPr>
            <w:tcW w:type="dxa" w:w="7070"/>
          </w:tcPr>
          <w:p>
            <w:pPr>
              <w:spacing w:after="40"/>
              <w:ind w:left="173"/>
            </w:pPr>
            <w:r/>
            <w:r>
              <w:rPr>
                <w:rFonts w:ascii="Georgia" w:hAnsi="Georgia"/>
                <w:sz w:val="19"/>
              </w:rPr>
              <w:t>• The sponsor will not read 18 files to make a decision (P-002).</w:t>
            </w:r>
          </w:p>
        </w:tc>
      </w:tr>
      <w:tr>
        <w:trPr>
          <w:cantSplit/>
        </w:trPr>
        <w:tc>
          <w:tcPr>
            <w:tcW w:type="dxa" w:w="1944"/>
          </w:tcPr>
          <w:p>
            <w:pPr>
              <w:spacing w:after="60"/>
            </w:pPr>
            <w:r>
              <w:rPr>
                <w:rFonts w:ascii="Calibri" w:hAnsi="Calibri"/>
                <w:b/>
                <w:caps/>
                <w:color w:val="8B93A1"/>
                <w:sz w:val="15"/>
              </w:rPr>
              <w:t>Needs</w:t>
            </w:r>
          </w:p>
        </w:tc>
        <w:tc>
          <w:tcPr>
            <w:tcW w:type="dxa" w:w="7070"/>
          </w:tcPr>
          <w:p>
            <w:pPr>
              <w:spacing w:after="40"/>
              <w:ind w:left="173"/>
            </w:pPr>
            <w:r/>
            <w:r>
              <w:rPr>
                <w:rFonts w:ascii="Georgia" w:hAnsi="Georgia"/>
                <w:sz w:val="19"/>
              </w:rPr>
              <w:t>• One short file that starts with the version, the draft mark, the summary, and the status of every section.</w:t>
            </w:r>
          </w:p>
        </w:tc>
      </w:tr>
      <w:tr>
        <w:trPr>
          <w:cantSplit/>
        </w:trPr>
        <w:tc>
          <w:tcPr>
            <w:tcW w:type="dxa" w:w="1944"/>
          </w:tcPr>
          <w:p>
            <w:pPr>
              <w:spacing w:after="60"/>
            </w:pPr>
            <w:r>
              <w:rPr>
                <w:rFonts w:ascii="Calibri" w:hAnsi="Calibri"/>
                <w:b/>
                <w:caps/>
                <w:color w:val="8B93A1"/>
                <w:sz w:val="15"/>
              </w:rPr>
              <w:t>End state</w:t>
            </w:r>
          </w:p>
        </w:tc>
        <w:tc>
          <w:tcPr>
            <w:tcW w:type="dxa" w:w="7070"/>
          </w:tcPr>
          <w:p>
            <w:pPr>
              <w:spacing w:after="60"/>
            </w:pPr>
            <w:r/>
            <w:r>
              <w:rPr>
                <w:rFonts w:ascii="Georgia" w:hAnsi="Georgia"/>
                <w:sz w:val="19"/>
              </w:rPr>
              <w:t>The author has the sponsor's decision and its reason for this version.</w:t>
            </w:r>
          </w:p>
        </w:tc>
      </w:tr>
    </w:tbl>
    <w:p>
      <w:pPr>
        <w:spacing w:after="40"/>
      </w:pPr>
    </w:p>
    <w:p>
      <w:r>
        <w:br w:type="page"/>
      </w:r>
    </w:p>
    <w:p>
      <w:pPr>
        <w:spacing w:after="40"/>
      </w:pPr>
      <w:r>
        <w:rPr>
          <w:rFonts w:ascii="Calibri" w:hAnsi="Calibri"/>
          <w:b/>
          <w:caps/>
          <w:color w:val="8B93A1"/>
          <w:sz w:val="17"/>
        </w:rPr>
        <w:t>Section 5</w:t>
      </w:r>
    </w:p>
    <w:p>
      <w:pPr>
        <w:pStyle w:val="Heading1"/>
        <w:spacing w:before="0"/>
        <w:pBdr>
          <w:bottom w:val="single" w:sz="14" w:space="4" w:color="16181D"/>
        </w:pBdr>
      </w:pPr>
      <w:bookmarkStart w:id="22" w:name="prd_forge_viewer_scenarios"/>
      <w:r>
        <w:t>Scenarios</w:t>
      </w:r>
      <w:bookmarkEnd w:id="22"/>
    </w:p>
    <w:p>
      <w:pPr>
        <w:spacing w:after="240"/>
      </w:pPr>
      <w:r>
        <w:rPr>
          <w:rFonts w:ascii="Calibri" w:hAnsi="Calibri"/>
          <w:b/>
          <w:caps/>
          <w:color w:val="5C6370"/>
          <w:sz w:val="15"/>
        </w:rPr>
        <w:t>final · 81/100 · no blocking defects</w:t>
      </w:r>
    </w:p>
    <w:p>
      <w:pPr>
        <w:jc w:val="center"/>
      </w:pPr>
      <w:r>
        <w:drawing>
          <wp:inline xmlns:a="http://schemas.openxmlformats.org/drawingml/2006/main" xmlns:pic="http://schemas.openxmlformats.org/drawingml/2006/picture">
            <wp:extent cx="2095787" cy="7315200"/>
            <wp:docPr id="7" name="Picture 7"/>
            <wp:cNvGraphicFramePr>
              <a:graphicFrameLocks noChangeAspect="1"/>
            </wp:cNvGraphicFramePr>
            <a:graphic>
              <a:graphicData uri="http://schemas.openxmlformats.org/drawingml/2006/picture">
                <pic:pic>
                  <pic:nvPicPr>
                    <pic:cNvPr id="0" name="SC-001.png"/>
                    <pic:cNvPicPr/>
                  </pic:nvPicPr>
                  <pic:blipFill>
                    <a:blip r:embed="rId15"/>
                    <a:stretch>
                      <a:fillRect/>
                    </a:stretch>
                  </pic:blipFill>
                  <pic:spPr>
                    <a:xfrm>
                      <a:off x="0" y="0"/>
                      <a:ext cx="2095787" cy="7315200"/>
                    </a:xfrm>
                    <a:prstGeom prst="rect"/>
                  </pic:spPr>
                </pic:pic>
              </a:graphicData>
            </a:graphic>
          </wp:inline>
        </w:drawing>
      </w:r>
    </w:p>
    <w:p>
      <w:pPr>
        <w:spacing w:after="200"/>
        <w:jc w:val="center"/>
      </w:pPr>
      <w:r>
        <w:rPr>
          <w:rFonts w:ascii="Georgia" w:hAnsi="Georgia"/>
          <w:color w:val="5C6370"/>
          <w:sz w:val="16"/>
        </w:rPr>
        <w:t>SC-001 scenario</w:t>
      </w:r>
    </w:p>
    <w:p>
      <w:pPr>
        <w:jc w:val="center"/>
      </w:pPr>
      <w:r>
        <w:drawing>
          <wp:inline xmlns:a="http://schemas.openxmlformats.org/drawingml/2006/main" xmlns:pic="http://schemas.openxmlformats.org/drawingml/2006/picture">
            <wp:extent cx="3284375" cy="7315200"/>
            <wp:docPr id="8" name="Picture 8"/>
            <wp:cNvGraphicFramePr>
              <a:graphicFrameLocks noChangeAspect="1"/>
            </wp:cNvGraphicFramePr>
            <a:graphic>
              <a:graphicData uri="http://schemas.openxmlformats.org/drawingml/2006/picture">
                <pic:pic>
                  <pic:nvPicPr>
                    <pic:cNvPr id="0" name="SC-002.png"/>
                    <pic:cNvPicPr/>
                  </pic:nvPicPr>
                  <pic:blipFill>
                    <a:blip r:embed="rId16"/>
                    <a:stretch>
                      <a:fillRect/>
                    </a:stretch>
                  </pic:blipFill>
                  <pic:spPr>
                    <a:xfrm>
                      <a:off x="0" y="0"/>
                      <a:ext cx="3284375" cy="7315200"/>
                    </a:xfrm>
                    <a:prstGeom prst="rect"/>
                  </pic:spPr>
                </pic:pic>
              </a:graphicData>
            </a:graphic>
          </wp:inline>
        </w:drawing>
      </w:r>
    </w:p>
    <w:p>
      <w:pPr>
        <w:spacing w:after="200"/>
        <w:jc w:val="center"/>
      </w:pPr>
      <w:r>
        <w:rPr>
          <w:rFonts w:ascii="Georgia" w:hAnsi="Georgia"/>
          <w:color w:val="5C6370"/>
          <w:sz w:val="16"/>
        </w:rPr>
        <w:t>SC-002 scenario</w:t>
      </w:r>
    </w:p>
    <w:p>
      <w:pPr>
        <w:jc w:val="center"/>
      </w:pPr>
      <w:r>
        <w:drawing>
          <wp:inline xmlns:a="http://schemas.openxmlformats.org/drawingml/2006/main" xmlns:pic="http://schemas.openxmlformats.org/drawingml/2006/picture">
            <wp:extent cx="3462914" cy="7315200"/>
            <wp:docPr id="9" name="Picture 9"/>
            <wp:cNvGraphicFramePr>
              <a:graphicFrameLocks noChangeAspect="1"/>
            </wp:cNvGraphicFramePr>
            <a:graphic>
              <a:graphicData uri="http://schemas.openxmlformats.org/drawingml/2006/picture">
                <pic:pic>
                  <pic:nvPicPr>
                    <pic:cNvPr id="0" name="SC-003.png"/>
                    <pic:cNvPicPr/>
                  </pic:nvPicPr>
                  <pic:blipFill>
                    <a:blip r:embed="rId17"/>
                    <a:stretch>
                      <a:fillRect/>
                    </a:stretch>
                  </pic:blipFill>
                  <pic:spPr>
                    <a:xfrm>
                      <a:off x="0" y="0"/>
                      <a:ext cx="3462914" cy="7315200"/>
                    </a:xfrm>
                    <a:prstGeom prst="rect"/>
                  </pic:spPr>
                </pic:pic>
              </a:graphicData>
            </a:graphic>
          </wp:inline>
        </w:drawing>
      </w:r>
    </w:p>
    <w:p>
      <w:pPr>
        <w:spacing w:after="200"/>
        <w:jc w:val="center"/>
      </w:pPr>
      <w:r>
        <w:rPr>
          <w:rFonts w:ascii="Georgia" w:hAnsi="Georgia"/>
          <w:color w:val="5C6370"/>
          <w:sz w:val="16"/>
        </w:rPr>
        <w:t>SC-003 scenario</w:t>
      </w:r>
    </w:p>
    <w:p>
      <w:pPr>
        <w:jc w:val="center"/>
      </w:pPr>
      <w:r>
        <w:drawing>
          <wp:inline xmlns:a="http://schemas.openxmlformats.org/drawingml/2006/main" xmlns:pic="http://schemas.openxmlformats.org/drawingml/2006/picture">
            <wp:extent cx="3154260" cy="7315200"/>
            <wp:docPr id="10" name="Picture 10"/>
            <wp:cNvGraphicFramePr>
              <a:graphicFrameLocks noChangeAspect="1"/>
            </wp:cNvGraphicFramePr>
            <a:graphic>
              <a:graphicData uri="http://schemas.openxmlformats.org/drawingml/2006/picture">
                <pic:pic>
                  <pic:nvPicPr>
                    <pic:cNvPr id="0" name="SC-004.png"/>
                    <pic:cNvPicPr/>
                  </pic:nvPicPr>
                  <pic:blipFill>
                    <a:blip r:embed="rId18"/>
                    <a:stretch>
                      <a:fillRect/>
                    </a:stretch>
                  </pic:blipFill>
                  <pic:spPr>
                    <a:xfrm>
                      <a:off x="0" y="0"/>
                      <a:ext cx="3154260" cy="7315200"/>
                    </a:xfrm>
                    <a:prstGeom prst="rect"/>
                  </pic:spPr>
                </pic:pic>
              </a:graphicData>
            </a:graphic>
          </wp:inline>
        </w:drawing>
      </w:r>
    </w:p>
    <w:p>
      <w:pPr>
        <w:spacing w:after="200"/>
        <w:jc w:val="center"/>
      </w:pPr>
      <w:r>
        <w:rPr>
          <w:rFonts w:ascii="Georgia" w:hAnsi="Georgia"/>
          <w:color w:val="5C6370"/>
          <w:sz w:val="16"/>
        </w:rPr>
        <w:t>SC-004 scenario</w:t>
      </w:r>
    </w:p>
    <w:p>
      <w:pPr>
        <w:jc w:val="center"/>
      </w:pPr>
      <w:r>
        <w:drawing>
          <wp:inline xmlns:a="http://schemas.openxmlformats.org/drawingml/2006/main" xmlns:pic="http://schemas.openxmlformats.org/drawingml/2006/picture">
            <wp:extent cx="2767197" cy="7315200"/>
            <wp:docPr id="11" name="Picture 11"/>
            <wp:cNvGraphicFramePr>
              <a:graphicFrameLocks noChangeAspect="1"/>
            </wp:cNvGraphicFramePr>
            <a:graphic>
              <a:graphicData uri="http://schemas.openxmlformats.org/drawingml/2006/picture">
                <pic:pic>
                  <pic:nvPicPr>
                    <pic:cNvPr id="0" name="SC-005.png"/>
                    <pic:cNvPicPr/>
                  </pic:nvPicPr>
                  <pic:blipFill>
                    <a:blip r:embed="rId19"/>
                    <a:stretch>
                      <a:fillRect/>
                    </a:stretch>
                  </pic:blipFill>
                  <pic:spPr>
                    <a:xfrm>
                      <a:off x="0" y="0"/>
                      <a:ext cx="2767197" cy="7315200"/>
                    </a:xfrm>
                    <a:prstGeom prst="rect"/>
                  </pic:spPr>
                </pic:pic>
              </a:graphicData>
            </a:graphic>
          </wp:inline>
        </w:drawing>
      </w:r>
    </w:p>
    <w:p>
      <w:pPr>
        <w:spacing w:after="200"/>
        <w:jc w:val="center"/>
      </w:pPr>
      <w:r>
        <w:rPr>
          <w:rFonts w:ascii="Georgia" w:hAnsi="Georgia"/>
          <w:color w:val="5C6370"/>
          <w:sz w:val="16"/>
        </w:rPr>
        <w:t>SC-005 scenario</w:t>
      </w:r>
    </w:p>
    <w:p>
      <w:pPr>
        <w:jc w:val="center"/>
      </w:pPr>
      <w:r>
        <w:drawing>
          <wp:inline xmlns:a="http://schemas.openxmlformats.org/drawingml/2006/main" xmlns:pic="http://schemas.openxmlformats.org/drawingml/2006/picture">
            <wp:extent cx="3629960" cy="7315199"/>
            <wp:docPr id="12" name="Picture 12"/>
            <wp:cNvGraphicFramePr>
              <a:graphicFrameLocks noChangeAspect="1"/>
            </wp:cNvGraphicFramePr>
            <a:graphic>
              <a:graphicData uri="http://schemas.openxmlformats.org/drawingml/2006/picture">
                <pic:pic>
                  <pic:nvPicPr>
                    <pic:cNvPr id="0" name="SC-006.png"/>
                    <pic:cNvPicPr/>
                  </pic:nvPicPr>
                  <pic:blipFill>
                    <a:blip r:embed="rId20"/>
                    <a:stretch>
                      <a:fillRect/>
                    </a:stretch>
                  </pic:blipFill>
                  <pic:spPr>
                    <a:xfrm>
                      <a:off x="0" y="0"/>
                      <a:ext cx="3629960" cy="7315199"/>
                    </a:xfrm>
                    <a:prstGeom prst="rect"/>
                  </pic:spPr>
                </pic:pic>
              </a:graphicData>
            </a:graphic>
          </wp:inline>
        </w:drawing>
      </w:r>
    </w:p>
    <w:p>
      <w:pPr>
        <w:spacing w:after="200"/>
        <w:jc w:val="center"/>
      </w:pPr>
      <w:r>
        <w:rPr>
          <w:rFonts w:ascii="Georgia" w:hAnsi="Georgia"/>
          <w:color w:val="5C6370"/>
          <w:sz w:val="16"/>
        </w:rPr>
        <w:t>SC-006 scenario</w:t>
      </w:r>
    </w:p>
    <w:p>
      <w:pPr>
        <w:jc w:val="center"/>
      </w:pPr>
      <w:r>
        <w:drawing>
          <wp:inline xmlns:a="http://schemas.openxmlformats.org/drawingml/2006/main" xmlns:pic="http://schemas.openxmlformats.org/drawingml/2006/picture">
            <wp:extent cx="3918215" cy="7315200"/>
            <wp:docPr id="13" name="Picture 13"/>
            <wp:cNvGraphicFramePr>
              <a:graphicFrameLocks noChangeAspect="1"/>
            </wp:cNvGraphicFramePr>
            <a:graphic>
              <a:graphicData uri="http://schemas.openxmlformats.org/drawingml/2006/picture">
                <pic:pic>
                  <pic:nvPicPr>
                    <pic:cNvPr id="0" name="LC-001.png"/>
                    <pic:cNvPicPr/>
                  </pic:nvPicPr>
                  <pic:blipFill>
                    <a:blip r:embed="rId21"/>
                    <a:stretch>
                      <a:fillRect/>
                    </a:stretch>
                  </pic:blipFill>
                  <pic:spPr>
                    <a:xfrm>
                      <a:off x="0" y="0"/>
                      <a:ext cx="3918215" cy="7315200"/>
                    </a:xfrm>
                    <a:prstGeom prst="rect"/>
                  </pic:spPr>
                </pic:pic>
              </a:graphicData>
            </a:graphic>
          </wp:inline>
        </w:drawing>
      </w:r>
    </w:p>
    <w:p>
      <w:pPr>
        <w:spacing w:after="200"/>
        <w:jc w:val="center"/>
      </w:pPr>
      <w:r>
        <w:rPr>
          <w:rFonts w:ascii="Georgia" w:hAnsi="Georgia"/>
          <w:color w:val="5C6370"/>
          <w:sz w:val="16"/>
        </w:rPr>
        <w:t>LC-001 lifecycle of A section of the PRD set</w:t>
      </w:r>
    </w:p>
    <w:p>
      <w:pPr>
        <w:jc w:val="center"/>
      </w:pPr>
      <w:r>
        <w:drawing>
          <wp:inline xmlns:a="http://schemas.openxmlformats.org/drawingml/2006/main" xmlns:pic="http://schemas.openxmlformats.org/drawingml/2006/picture">
            <wp:extent cx="4926818" cy="7315200"/>
            <wp:docPr id="14" name="Picture 14"/>
            <wp:cNvGraphicFramePr>
              <a:graphicFrameLocks noChangeAspect="1"/>
            </wp:cNvGraphicFramePr>
            <a:graphic>
              <a:graphicData uri="http://schemas.openxmlformats.org/drawingml/2006/picture">
                <pic:pic>
                  <pic:nvPicPr>
                    <pic:cNvPr id="0" name="SC-007.png"/>
                    <pic:cNvPicPr/>
                  </pic:nvPicPr>
                  <pic:blipFill>
                    <a:blip r:embed="rId22"/>
                    <a:stretch>
                      <a:fillRect/>
                    </a:stretch>
                  </pic:blipFill>
                  <pic:spPr>
                    <a:xfrm>
                      <a:off x="0" y="0"/>
                      <a:ext cx="4926818" cy="7315200"/>
                    </a:xfrm>
                    <a:prstGeom prst="rect"/>
                  </pic:spPr>
                </pic:pic>
              </a:graphicData>
            </a:graphic>
          </wp:inline>
        </w:drawing>
      </w:r>
    </w:p>
    <w:p>
      <w:pPr>
        <w:spacing w:after="200"/>
        <w:jc w:val="center"/>
      </w:pPr>
      <w:r>
        <w:rPr>
          <w:rFonts w:ascii="Georgia" w:hAnsi="Georgia"/>
          <w:color w:val="5C6370"/>
          <w:sz w:val="16"/>
        </w:rPr>
        <w:t>SC-007 scenario</w:t>
      </w:r>
    </w:p>
    <w:p>
      <w:pPr>
        <w:jc w:val="center"/>
      </w:pPr>
      <w:r>
        <w:drawing>
          <wp:inline xmlns:a="http://schemas.openxmlformats.org/drawingml/2006/main" xmlns:pic="http://schemas.openxmlformats.org/drawingml/2006/picture">
            <wp:extent cx="3470775" cy="7315200"/>
            <wp:docPr id="15" name="Picture 15"/>
            <wp:cNvGraphicFramePr>
              <a:graphicFrameLocks noChangeAspect="1"/>
            </wp:cNvGraphicFramePr>
            <a:graphic>
              <a:graphicData uri="http://schemas.openxmlformats.org/drawingml/2006/picture">
                <pic:pic>
                  <pic:nvPicPr>
                    <pic:cNvPr id="0" name="SC-008.png"/>
                    <pic:cNvPicPr/>
                  </pic:nvPicPr>
                  <pic:blipFill>
                    <a:blip r:embed="rId23"/>
                    <a:stretch>
                      <a:fillRect/>
                    </a:stretch>
                  </pic:blipFill>
                  <pic:spPr>
                    <a:xfrm>
                      <a:off x="0" y="0"/>
                      <a:ext cx="3470775" cy="7315200"/>
                    </a:xfrm>
                    <a:prstGeom prst="rect"/>
                  </pic:spPr>
                </pic:pic>
              </a:graphicData>
            </a:graphic>
          </wp:inline>
        </w:drawing>
      </w:r>
    </w:p>
    <w:p>
      <w:pPr>
        <w:spacing w:after="200"/>
        <w:jc w:val="center"/>
      </w:pPr>
      <w:r>
        <w:rPr>
          <w:rFonts w:ascii="Georgia" w:hAnsi="Georgia"/>
          <w:color w:val="5C6370"/>
          <w:sz w:val="16"/>
        </w:rPr>
        <w:t>SC-008 scenario</w:t>
      </w:r>
    </w:p>
    <w:p>
      <w:pPr>
        <w:jc w:val="center"/>
      </w:pPr>
      <w:r>
        <w:drawing>
          <wp:inline xmlns:a="http://schemas.openxmlformats.org/drawingml/2006/main" xmlns:pic="http://schemas.openxmlformats.org/drawingml/2006/picture">
            <wp:extent cx="3405070" cy="7315200"/>
            <wp:docPr id="16" name="Picture 16"/>
            <wp:cNvGraphicFramePr>
              <a:graphicFrameLocks noChangeAspect="1"/>
            </wp:cNvGraphicFramePr>
            <a:graphic>
              <a:graphicData uri="http://schemas.openxmlformats.org/drawingml/2006/picture">
                <pic:pic>
                  <pic:nvPicPr>
                    <pic:cNvPr id="0" name="SC-009.png"/>
                    <pic:cNvPicPr/>
                  </pic:nvPicPr>
                  <pic:blipFill>
                    <a:blip r:embed="rId24"/>
                    <a:stretch>
                      <a:fillRect/>
                    </a:stretch>
                  </pic:blipFill>
                  <pic:spPr>
                    <a:xfrm>
                      <a:off x="0" y="0"/>
                      <a:ext cx="3405070" cy="7315200"/>
                    </a:xfrm>
                    <a:prstGeom prst="rect"/>
                  </pic:spPr>
                </pic:pic>
              </a:graphicData>
            </a:graphic>
          </wp:inline>
        </w:drawing>
      </w:r>
    </w:p>
    <w:p>
      <w:pPr>
        <w:spacing w:after="200"/>
        <w:jc w:val="center"/>
      </w:pPr>
      <w:r>
        <w:rPr>
          <w:rFonts w:ascii="Georgia" w:hAnsi="Georgia"/>
          <w:color w:val="5C6370"/>
          <w:sz w:val="16"/>
        </w:rPr>
        <w:t>SC-009 scenario</w:t>
      </w:r>
    </w:p>
    <w:p>
      <w:pPr>
        <w:jc w:val="center"/>
      </w:pPr>
      <w:r>
        <w:drawing>
          <wp:inline xmlns:a="http://schemas.openxmlformats.org/drawingml/2006/main" xmlns:pic="http://schemas.openxmlformats.org/drawingml/2006/picture">
            <wp:extent cx="4406900" cy="2908300"/>
            <wp:docPr id="17" name="Picture 17"/>
            <wp:cNvGraphicFramePr>
              <a:graphicFrameLocks noChangeAspect="1"/>
            </wp:cNvGraphicFramePr>
            <a:graphic>
              <a:graphicData uri="http://schemas.openxmlformats.org/drawingml/2006/picture">
                <pic:pic>
                  <pic:nvPicPr>
                    <pic:cNvPr id="0" name="WF-010.png"/>
                    <pic:cNvPicPr/>
                  </pic:nvPicPr>
                  <pic:blipFill>
                    <a:blip r:embed="rId25"/>
                    <a:stretch>
                      <a:fillRect/>
                    </a:stretch>
                  </pic:blipFill>
                  <pic:spPr>
                    <a:xfrm>
                      <a:off x="0" y="0"/>
                      <a:ext cx="4406900" cy="2908300"/>
                    </a:xfrm>
                    <a:prstGeom prst="rect"/>
                  </pic:spPr>
                </pic:pic>
              </a:graphicData>
            </a:graphic>
          </wp:inline>
        </w:drawing>
      </w:r>
    </w:p>
    <w:p>
      <w:pPr>
        <w:spacing w:after="200"/>
        <w:jc w:val="center"/>
      </w:pPr>
      <w:r>
        <w:rPr>
          <w:rFonts w:ascii="Georgia" w:hAnsi="Georgia"/>
          <w:color w:val="5C6370"/>
          <w:sz w:val="16"/>
        </w:rPr>
        <w:t>WF-010 drawing</w:t>
      </w:r>
    </w:p>
    <w:p>
      <w:pPr>
        <w:jc w:val="center"/>
      </w:pPr>
      <w:r>
        <w:drawing>
          <wp:inline xmlns:a="http://schemas.openxmlformats.org/drawingml/2006/main" xmlns:pic="http://schemas.openxmlformats.org/drawingml/2006/picture">
            <wp:extent cx="3076210" cy="7315200"/>
            <wp:docPr id="18" name="Picture 18"/>
            <wp:cNvGraphicFramePr>
              <a:graphicFrameLocks noChangeAspect="1"/>
            </wp:cNvGraphicFramePr>
            <a:graphic>
              <a:graphicData uri="http://schemas.openxmlformats.org/drawingml/2006/picture">
                <pic:pic>
                  <pic:nvPicPr>
                    <pic:cNvPr id="0" name="SC-010.png"/>
                    <pic:cNvPicPr/>
                  </pic:nvPicPr>
                  <pic:blipFill>
                    <a:blip r:embed="rId26"/>
                    <a:stretch>
                      <a:fillRect/>
                    </a:stretch>
                  </pic:blipFill>
                  <pic:spPr>
                    <a:xfrm>
                      <a:off x="0" y="0"/>
                      <a:ext cx="3076210" cy="7315200"/>
                    </a:xfrm>
                    <a:prstGeom prst="rect"/>
                  </pic:spPr>
                </pic:pic>
              </a:graphicData>
            </a:graphic>
          </wp:inline>
        </w:drawing>
      </w:r>
    </w:p>
    <w:p>
      <w:pPr>
        <w:spacing w:after="200"/>
        <w:jc w:val="center"/>
      </w:pPr>
      <w:r>
        <w:rPr>
          <w:rFonts w:ascii="Georgia" w:hAnsi="Georgia"/>
          <w:color w:val="5C6370"/>
          <w:sz w:val="16"/>
        </w:rPr>
        <w:t>SC-010 scenario</w:t>
      </w:r>
    </w:p>
    <w:p>
      <w:pPr>
        <w:jc w:val="center"/>
      </w:pPr>
      <w:r>
        <w:drawing>
          <wp:inline xmlns:a="http://schemas.openxmlformats.org/drawingml/2006/main" xmlns:pic="http://schemas.openxmlformats.org/drawingml/2006/picture">
            <wp:extent cx="3860800" cy="3327400"/>
            <wp:docPr id="19" name="Picture 19"/>
            <wp:cNvGraphicFramePr>
              <a:graphicFrameLocks noChangeAspect="1"/>
            </wp:cNvGraphicFramePr>
            <a:graphic>
              <a:graphicData uri="http://schemas.openxmlformats.org/drawingml/2006/picture">
                <pic:pic>
                  <pic:nvPicPr>
                    <pic:cNvPr id="0" name="WF-009.png"/>
                    <pic:cNvPicPr/>
                  </pic:nvPicPr>
                  <pic:blipFill>
                    <a:blip r:embed="rId27"/>
                    <a:stretch>
                      <a:fillRect/>
                    </a:stretch>
                  </pic:blipFill>
                  <pic:spPr>
                    <a:xfrm>
                      <a:off x="0" y="0"/>
                      <a:ext cx="3860800" cy="3327400"/>
                    </a:xfrm>
                    <a:prstGeom prst="rect"/>
                  </pic:spPr>
                </pic:pic>
              </a:graphicData>
            </a:graphic>
          </wp:inline>
        </w:drawing>
      </w:r>
    </w:p>
    <w:p>
      <w:pPr>
        <w:spacing w:after="200"/>
        <w:jc w:val="center"/>
      </w:pPr>
      <w:r>
        <w:rPr>
          <w:rFonts w:ascii="Georgia" w:hAnsi="Georgia"/>
          <w:color w:val="5C6370"/>
          <w:sz w:val="16"/>
        </w:rPr>
        <w:t>WF-009 drawing</w:t>
      </w:r>
    </w:p>
    <w:p>
      <w:pPr>
        <w:jc w:val="center"/>
      </w:pPr>
      <w:r>
        <w:drawing>
          <wp:inline xmlns:a="http://schemas.openxmlformats.org/drawingml/2006/main" xmlns:pic="http://schemas.openxmlformats.org/drawingml/2006/picture">
            <wp:extent cx="3338003" cy="7315200"/>
            <wp:docPr id="20" name="Picture 20"/>
            <wp:cNvGraphicFramePr>
              <a:graphicFrameLocks noChangeAspect="1"/>
            </wp:cNvGraphicFramePr>
            <a:graphic>
              <a:graphicData uri="http://schemas.openxmlformats.org/drawingml/2006/picture">
                <pic:pic>
                  <pic:nvPicPr>
                    <pic:cNvPr id="0" name="SC-011.png"/>
                    <pic:cNvPicPr/>
                  </pic:nvPicPr>
                  <pic:blipFill>
                    <a:blip r:embed="rId28"/>
                    <a:stretch>
                      <a:fillRect/>
                    </a:stretch>
                  </pic:blipFill>
                  <pic:spPr>
                    <a:xfrm>
                      <a:off x="0" y="0"/>
                      <a:ext cx="3338003" cy="7315200"/>
                    </a:xfrm>
                    <a:prstGeom prst="rect"/>
                  </pic:spPr>
                </pic:pic>
              </a:graphicData>
            </a:graphic>
          </wp:inline>
        </w:drawing>
      </w:r>
    </w:p>
    <w:p>
      <w:pPr>
        <w:spacing w:after="200"/>
        <w:jc w:val="center"/>
      </w:pPr>
      <w:r>
        <w:rPr>
          <w:rFonts w:ascii="Georgia" w:hAnsi="Georgia"/>
          <w:color w:val="5C6370"/>
          <w:sz w:val="16"/>
        </w:rPr>
        <w:t>SC-011 scenario</w:t>
      </w:r>
    </w:p>
    <w:p>
      <w:pPr>
        <w:jc w:val="center"/>
      </w:pPr>
      <w:r>
        <w:drawing>
          <wp:inline xmlns:a="http://schemas.openxmlformats.org/drawingml/2006/main" xmlns:pic="http://schemas.openxmlformats.org/drawingml/2006/picture">
            <wp:extent cx="4852169" cy="7315200"/>
            <wp:docPr id="21" name="Picture 21"/>
            <wp:cNvGraphicFramePr>
              <a:graphicFrameLocks noChangeAspect="1"/>
            </wp:cNvGraphicFramePr>
            <a:graphic>
              <a:graphicData uri="http://schemas.openxmlformats.org/drawingml/2006/picture">
                <pic:pic>
                  <pic:nvPicPr>
                    <pic:cNvPr id="0" name="SC-012.png"/>
                    <pic:cNvPicPr/>
                  </pic:nvPicPr>
                  <pic:blipFill>
                    <a:blip r:embed="rId29"/>
                    <a:stretch>
                      <a:fillRect/>
                    </a:stretch>
                  </pic:blipFill>
                  <pic:spPr>
                    <a:xfrm>
                      <a:off x="0" y="0"/>
                      <a:ext cx="4852169" cy="7315200"/>
                    </a:xfrm>
                    <a:prstGeom prst="rect"/>
                  </pic:spPr>
                </pic:pic>
              </a:graphicData>
            </a:graphic>
          </wp:inline>
        </w:drawing>
      </w:r>
    </w:p>
    <w:p>
      <w:pPr>
        <w:spacing w:after="200"/>
        <w:jc w:val="center"/>
      </w:pPr>
      <w:r>
        <w:rPr>
          <w:rFonts w:ascii="Georgia" w:hAnsi="Georgia"/>
          <w:color w:val="5C6370"/>
          <w:sz w:val="16"/>
        </w:rPr>
        <w:t>SC-012 scenario</w:t>
      </w:r>
    </w:p>
    <w:p>
      <w:r>
        <w:rPr>
          <w:rFonts w:ascii="Georgia" w:hAnsi="Georgia"/>
        </w:rPr>
        <w:t>SC-001 is the happy path of the golden thread. It is the end-to-end acceptance test for release 1.</w:t>
      </w:r>
    </w:p>
    <w:p>
      <w:r>
        <w:rPr>
          <w:rFonts w:ascii="Georgia" w:hAnsi="Georgia"/>
        </w:rPr>
        <w:t>SC-005, SC-007, and SC-008 are on J-002, and SC-010 to SC-012 are on J-003, so their priority is should. SC-006 and SC-009 are should because their requirements (FR-002 and FR-024) are should. A should scenario is still in release 1, but release 1 can ship without it.</w:t>
      </w:r>
    </w:p>
    <w:tbl>
      <w:tblPr>
        <w:tblW w:type="auto" w:w="0"/>
        <w:jc w:val="left"/>
        <w:tblLayout w:type="fixed"/>
        <w:tblLook w:firstColumn="1" w:firstRow="1" w:lastColumn="0" w:lastRow="0" w:noHBand="0" w:noVBand="1" w:val="04A0"/>
        <w:tblLayout w:type="fixed"/>
        <w:tblCellMar>
          <w:left w:w="0" w:type="dxa"/>
          <w:right w:w="172" w:type="dxa"/>
          <w:top w:w="28" w:type="dxa"/>
          <w:bottom w:w="28" w:type="dxa"/>
        </w:tblCellMar>
        <w:tblW w:w="8496" w:type="dxa"/>
      </w:tblPr>
      <w:tblGrid>
        <w:gridCol w:w="1167"/>
        <w:gridCol w:w="1213"/>
        <w:gridCol w:w="1167"/>
        <w:gridCol w:w="1305"/>
        <w:gridCol w:w="3641"/>
      </w:tblGrid>
      <w:tr>
        <w:tc>
          <w:tcPr>
            <w:tcW w:type="dxa" w:w="1168"/>
            <w:tcBorders>
              <w:bottom w:val="single" w:sz="12" w:space="4" w:color="16181D"/>
            </w:tcBorders>
          </w:tcPr>
          <w:p>
            <w:pPr>
              <w:spacing w:after="60"/>
            </w:pPr>
            <w:r/>
            <w:r>
              <w:rPr>
                <w:rFonts w:ascii="Calibri" w:hAnsi="Calibri"/>
                <w:b/>
                <w:caps/>
                <w:color w:val="5C6370"/>
                <w:sz w:val="15"/>
              </w:rPr>
              <w:t>ID</w:t>
            </w:r>
          </w:p>
        </w:tc>
        <w:tc>
          <w:tcPr>
            <w:tcW w:type="dxa" w:w="1214"/>
            <w:tcBorders>
              <w:bottom w:val="single" w:sz="12" w:space="4" w:color="16181D"/>
            </w:tcBorders>
          </w:tcPr>
          <w:p>
            <w:pPr>
              <w:spacing w:after="60"/>
            </w:pPr>
            <w:r/>
            <w:r>
              <w:rPr>
                <w:rFonts w:ascii="Calibri" w:hAnsi="Calibri"/>
                <w:b/>
                <w:caps/>
                <w:color w:val="5C6370"/>
                <w:sz w:val="15"/>
              </w:rPr>
              <w:t>Journey</w:t>
            </w:r>
          </w:p>
        </w:tc>
        <w:tc>
          <w:tcPr>
            <w:tcW w:type="dxa" w:w="1168"/>
            <w:tcBorders>
              <w:bottom w:val="single" w:sz="12" w:space="4" w:color="16181D"/>
            </w:tcBorders>
          </w:tcPr>
          <w:p>
            <w:pPr>
              <w:spacing w:after="60"/>
            </w:pPr>
            <w:r/>
            <w:r>
              <w:rPr>
                <w:rFonts w:ascii="Calibri" w:hAnsi="Calibri"/>
                <w:b/>
                <w:caps/>
                <w:color w:val="5C6370"/>
                <w:sz w:val="15"/>
              </w:rPr>
              <w:t>Stage</w:t>
            </w:r>
          </w:p>
        </w:tc>
        <w:tc>
          <w:tcPr>
            <w:tcW w:type="dxa" w:w="1305"/>
            <w:tcBorders>
              <w:bottom w:val="single" w:sz="12" w:space="4" w:color="16181D"/>
            </w:tcBorders>
          </w:tcPr>
          <w:p>
            <w:pPr>
              <w:spacing w:after="60"/>
            </w:pPr>
            <w:r/>
            <w:r>
              <w:rPr>
                <w:rFonts w:ascii="Calibri" w:hAnsi="Calibri"/>
                <w:b/>
                <w:caps/>
                <w:color w:val="5C6370"/>
                <w:sz w:val="15"/>
              </w:rPr>
              <w:t>Variant</w:t>
            </w:r>
          </w:p>
        </w:tc>
        <w:tc>
          <w:tcPr>
            <w:tcW w:type="dxa" w:w="3642"/>
            <w:tcBorders>
              <w:bottom w:val="single" w:sz="12" w:space="4" w:color="16181D"/>
            </w:tcBorders>
          </w:tcPr>
          <w:p>
            <w:pPr>
              <w:spacing w:after="60"/>
            </w:pPr>
            <w:r/>
            <w:r>
              <w:rPr>
                <w:rFonts w:ascii="Calibri" w:hAnsi="Calibri"/>
                <w:b/>
                <w:caps/>
                <w:color w:val="5C6370"/>
                <w:sz w:val="15"/>
              </w:rPr>
              <w:t>Summary</w:t>
            </w:r>
          </w:p>
        </w:tc>
      </w:tr>
      <w:tr>
        <w:tc>
          <w:tcPr>
            <w:tcW w:type="dxa" w:w="1168"/>
            <w:tcBorders>
              <w:bottom w:val="single" w:sz="6" w:space="4" w:color="D8DCE3"/>
            </w:tcBorders>
          </w:tcPr>
          <w:p>
            <w:pPr>
              <w:spacing w:after="60"/>
            </w:pPr>
            <w:r/>
            <w:r>
              <w:rPr>
                <w:rFonts w:ascii="Georgia" w:hAnsi="Georgia"/>
                <w:sz w:val="18"/>
              </w:rPr>
              <w:t>SC-001</w:t>
            </w:r>
          </w:p>
        </w:tc>
        <w:tc>
          <w:tcPr>
            <w:tcW w:type="dxa" w:w="1214"/>
            <w:tcBorders>
              <w:bottom w:val="single" w:sz="6" w:space="4" w:color="D8DCE3"/>
            </w:tcBorders>
          </w:tcPr>
          <w:p>
            <w:pPr>
              <w:spacing w:after="60"/>
            </w:pPr>
            <w:r/>
            <w:r>
              <w:rPr>
                <w:rFonts w:ascii="Georgia" w:hAnsi="Georgia"/>
                <w:sz w:val="18"/>
              </w:rPr>
              <w:t>J-001</w:t>
            </w:r>
          </w:p>
        </w:tc>
        <w:tc>
          <w:tcPr>
            <w:tcW w:type="dxa" w:w="1168"/>
            <w:tcBorders>
              <w:bottom w:val="single" w:sz="6" w:space="4" w:color="D8DCE3"/>
            </w:tcBorders>
          </w:tcPr>
          <w:p>
            <w:pPr>
              <w:spacing w:after="60"/>
            </w:pPr>
            <w:r/>
            <w:r>
              <w:rPr>
                <w:rFonts w:ascii="Georgia" w:hAnsi="Georgia"/>
                <w:sz w:val="18"/>
              </w:rPr>
              <w:t>ST-001</w:t>
            </w:r>
          </w:p>
        </w:tc>
        <w:tc>
          <w:tcPr>
            <w:tcW w:type="dxa" w:w="1305"/>
            <w:tcBorders>
              <w:bottom w:val="single" w:sz="6" w:space="4" w:color="D8DCE3"/>
            </w:tcBorders>
          </w:tcPr>
          <w:p>
            <w:pPr>
              <w:spacing w:after="60"/>
            </w:pPr>
            <w:r/>
            <w:r>
              <w:rPr>
                <w:rFonts w:ascii="Georgia" w:hAnsi="Georgia"/>
                <w:sz w:val="18"/>
              </w:rPr>
              <w:t>happy</w:t>
            </w:r>
          </w:p>
        </w:tc>
        <w:tc>
          <w:tcPr>
            <w:tcW w:type="dxa" w:w="3642"/>
            <w:tcBorders>
              <w:bottom w:val="single" w:sz="6" w:space="4" w:color="D8DCE3"/>
            </w:tcBorders>
          </w:tcPr>
          <w:p>
            <w:pPr>
              <w:spacing w:after="60"/>
            </w:pPr>
            <w:r/>
            <w:r>
              <w:rPr>
                <w:rFonts w:ascii="Georgia" w:hAnsi="Georgia"/>
                <w:sz w:val="18"/>
              </w:rPr>
              <w:t>The author fixes a weak section and sends a draft fixed-layout document to the sponsor</w:t>
            </w:r>
          </w:p>
        </w:tc>
      </w:tr>
      <w:tr>
        <w:tc>
          <w:tcPr>
            <w:tcW w:type="dxa" w:w="1168"/>
            <w:tcBorders>
              <w:bottom w:val="single" w:sz="6" w:space="4" w:color="D8DCE3"/>
            </w:tcBorders>
          </w:tcPr>
          <w:p>
            <w:pPr>
              <w:spacing w:after="60"/>
            </w:pPr>
            <w:r/>
            <w:r>
              <w:rPr>
                <w:rFonts w:ascii="Georgia" w:hAnsi="Georgia"/>
                <w:sz w:val="18"/>
              </w:rPr>
              <w:t>SC-002</w:t>
            </w:r>
          </w:p>
        </w:tc>
        <w:tc>
          <w:tcPr>
            <w:tcW w:type="dxa" w:w="1214"/>
            <w:tcBorders>
              <w:bottom w:val="single" w:sz="6" w:space="4" w:color="D8DCE3"/>
            </w:tcBorders>
          </w:tcPr>
          <w:p>
            <w:pPr>
              <w:spacing w:after="60"/>
            </w:pPr>
            <w:r/>
            <w:r>
              <w:rPr>
                <w:rFonts w:ascii="Georgia" w:hAnsi="Georgia"/>
                <w:sz w:val="18"/>
              </w:rPr>
              <w:t>J-001</w:t>
            </w:r>
          </w:p>
        </w:tc>
        <w:tc>
          <w:tcPr>
            <w:tcW w:type="dxa" w:w="1168"/>
            <w:tcBorders>
              <w:bottom w:val="single" w:sz="6" w:space="4" w:color="D8DCE3"/>
            </w:tcBorders>
          </w:tcPr>
          <w:p>
            <w:pPr>
              <w:spacing w:after="60"/>
            </w:pPr>
            <w:r/>
            <w:r>
              <w:rPr>
                <w:rFonts w:ascii="Georgia" w:hAnsi="Georgia"/>
                <w:sz w:val="18"/>
              </w:rPr>
              <w:t>ST-001</w:t>
            </w:r>
          </w:p>
        </w:tc>
        <w:tc>
          <w:tcPr>
            <w:tcW w:type="dxa" w:w="1305"/>
            <w:tcBorders>
              <w:bottom w:val="single" w:sz="6" w:space="4" w:color="D8DCE3"/>
            </w:tcBorders>
          </w:tcPr>
          <w:p>
            <w:pPr>
              <w:spacing w:after="60"/>
            </w:pPr>
            <w:r/>
            <w:r>
              <w:rPr>
                <w:rFonts w:ascii="Georgia" w:hAnsi="Georgia"/>
                <w:sz w:val="18"/>
              </w:rPr>
              <w:t>exception</w:t>
            </w:r>
          </w:p>
        </w:tc>
        <w:tc>
          <w:tcPr>
            <w:tcW w:type="dxa" w:w="3642"/>
            <w:tcBorders>
              <w:bottom w:val="single" w:sz="6" w:space="4" w:color="D8DCE3"/>
            </w:tcBorders>
          </w:tcPr>
          <w:p>
            <w:pPr>
              <w:spacing w:after="60"/>
            </w:pPr>
            <w:r/>
            <w:r>
              <w:rPr>
                <w:rFonts w:ascii="Georgia" w:hAnsi="Georgia"/>
                <w:sz w:val="18"/>
              </w:rPr>
              <w:t>The PRD set has pending sections and one unreadable section</w:t>
            </w:r>
          </w:p>
        </w:tc>
      </w:tr>
      <w:tr>
        <w:tc>
          <w:tcPr>
            <w:tcW w:type="dxa" w:w="1168"/>
            <w:tcBorders>
              <w:bottom w:val="single" w:sz="6" w:space="4" w:color="D8DCE3"/>
            </w:tcBorders>
          </w:tcPr>
          <w:p>
            <w:pPr>
              <w:spacing w:after="60"/>
            </w:pPr>
            <w:r/>
            <w:r>
              <w:rPr>
                <w:rFonts w:ascii="Georgia" w:hAnsi="Georgia"/>
                <w:sz w:val="18"/>
              </w:rPr>
              <w:t>SC-003</w:t>
            </w:r>
          </w:p>
        </w:tc>
        <w:tc>
          <w:tcPr>
            <w:tcW w:type="dxa" w:w="1214"/>
            <w:tcBorders>
              <w:bottom w:val="single" w:sz="6" w:space="4" w:color="D8DCE3"/>
            </w:tcBorders>
          </w:tcPr>
          <w:p>
            <w:pPr>
              <w:spacing w:after="60"/>
            </w:pPr>
            <w:r/>
            <w:r>
              <w:rPr>
                <w:rFonts w:ascii="Georgia" w:hAnsi="Georgia"/>
                <w:sz w:val="18"/>
              </w:rPr>
              <w:t>J-001</w:t>
            </w:r>
          </w:p>
        </w:tc>
        <w:tc>
          <w:tcPr>
            <w:tcW w:type="dxa" w:w="1168"/>
            <w:tcBorders>
              <w:bottom w:val="single" w:sz="6" w:space="4" w:color="D8DCE3"/>
            </w:tcBorders>
          </w:tcPr>
          <w:p>
            <w:pPr>
              <w:spacing w:after="60"/>
            </w:pPr>
            <w:r/>
            <w:r>
              <w:rPr>
                <w:rFonts w:ascii="Georgia" w:hAnsi="Georgia"/>
                <w:sz w:val="18"/>
              </w:rPr>
              <w:t>ST-004</w:t>
            </w:r>
          </w:p>
        </w:tc>
        <w:tc>
          <w:tcPr>
            <w:tcW w:type="dxa" w:w="1305"/>
            <w:tcBorders>
              <w:bottom w:val="single" w:sz="6" w:space="4" w:color="D8DCE3"/>
            </w:tcBorders>
          </w:tcPr>
          <w:p>
            <w:pPr>
              <w:spacing w:after="60"/>
            </w:pPr>
            <w:r/>
            <w:r>
              <w:rPr>
                <w:rFonts w:ascii="Georgia" w:hAnsi="Georgia"/>
                <w:sz w:val="18"/>
              </w:rPr>
              <w:t>exception</w:t>
            </w:r>
          </w:p>
        </w:tc>
        <w:tc>
          <w:tcPr>
            <w:tcW w:type="dxa" w:w="3642"/>
            <w:tcBorders>
              <w:bottom w:val="single" w:sz="6" w:space="4" w:color="D8DCE3"/>
            </w:tcBorders>
          </w:tcPr>
          <w:p>
            <w:pPr>
              <w:spacing w:after="60"/>
            </w:pPr>
            <w:r/>
            <w:r>
              <w:rPr>
                <w:rFonts w:ascii="Georgia" w:hAnsi="Georgia"/>
                <w:sz w:val="18"/>
              </w:rPr>
              <w:t>The authoring tools change a section while the author reads it</w:t>
            </w:r>
          </w:p>
        </w:tc>
      </w:tr>
      <w:tr>
        <w:tc>
          <w:tcPr>
            <w:tcW w:type="dxa" w:w="1168"/>
            <w:tcBorders>
              <w:bottom w:val="single" w:sz="6" w:space="4" w:color="D8DCE3"/>
            </w:tcBorders>
          </w:tcPr>
          <w:p>
            <w:pPr>
              <w:spacing w:after="60"/>
            </w:pPr>
            <w:r/>
            <w:r>
              <w:rPr>
                <w:rFonts w:ascii="Georgia" w:hAnsi="Georgia"/>
                <w:sz w:val="18"/>
              </w:rPr>
              <w:t>SC-004</w:t>
            </w:r>
          </w:p>
        </w:tc>
        <w:tc>
          <w:tcPr>
            <w:tcW w:type="dxa" w:w="1214"/>
            <w:tcBorders>
              <w:bottom w:val="single" w:sz="6" w:space="4" w:color="D8DCE3"/>
            </w:tcBorders>
          </w:tcPr>
          <w:p>
            <w:pPr>
              <w:spacing w:after="60"/>
            </w:pPr>
            <w:r/>
            <w:r>
              <w:rPr>
                <w:rFonts w:ascii="Georgia" w:hAnsi="Georgia"/>
                <w:sz w:val="18"/>
              </w:rPr>
              <w:t>J-001</w:t>
            </w:r>
          </w:p>
        </w:tc>
        <w:tc>
          <w:tcPr>
            <w:tcW w:type="dxa" w:w="1168"/>
            <w:tcBorders>
              <w:bottom w:val="single" w:sz="6" w:space="4" w:color="D8DCE3"/>
            </w:tcBorders>
          </w:tcPr>
          <w:p>
            <w:pPr>
              <w:spacing w:after="60"/>
            </w:pPr>
            <w:r/>
            <w:r>
              <w:rPr>
                <w:rFonts w:ascii="Georgia" w:hAnsi="Georgia"/>
                <w:sz w:val="18"/>
              </w:rPr>
              <w:t>ST-005</w:t>
            </w:r>
          </w:p>
        </w:tc>
        <w:tc>
          <w:tcPr>
            <w:tcW w:type="dxa" w:w="1305"/>
            <w:tcBorders>
              <w:bottom w:val="single" w:sz="6" w:space="4" w:color="D8DCE3"/>
            </w:tcBorders>
          </w:tcPr>
          <w:p>
            <w:pPr>
              <w:spacing w:after="60"/>
            </w:pPr>
            <w:r/>
            <w:r>
              <w:rPr>
                <w:rFonts w:ascii="Georgia" w:hAnsi="Georgia"/>
                <w:sz w:val="18"/>
              </w:rPr>
              <w:t>alternate</w:t>
            </w:r>
          </w:p>
        </w:tc>
        <w:tc>
          <w:tcPr>
            <w:tcW w:type="dxa" w:w="3642"/>
            <w:tcBorders>
              <w:bottom w:val="single" w:sz="6" w:space="4" w:color="D8DCE3"/>
            </w:tcBorders>
          </w:tcPr>
          <w:p>
            <w:pPr>
              <w:spacing w:after="60"/>
            </w:pPr>
            <w:r/>
            <w:r>
              <w:rPr>
                <w:rFonts w:ascii="Georgia" w:hAnsi="Georgia"/>
                <w:sz w:val="18"/>
              </w:rPr>
              <w:t>The author exports a set that is not complete</w:t>
            </w:r>
          </w:p>
        </w:tc>
      </w:tr>
      <w:tr>
        <w:tc>
          <w:tcPr>
            <w:tcW w:type="dxa" w:w="1168"/>
            <w:tcBorders>
              <w:bottom w:val="single" w:sz="6" w:space="4" w:color="D8DCE3"/>
            </w:tcBorders>
          </w:tcPr>
          <w:p>
            <w:pPr>
              <w:spacing w:after="60"/>
            </w:pPr>
            <w:r/>
            <w:r>
              <w:rPr>
                <w:rFonts w:ascii="Georgia" w:hAnsi="Georgia"/>
                <w:sz w:val="18"/>
              </w:rPr>
              <w:t>SC-005</w:t>
            </w:r>
          </w:p>
        </w:tc>
        <w:tc>
          <w:tcPr>
            <w:tcW w:type="dxa" w:w="1214"/>
            <w:tcBorders>
              <w:bottom w:val="single" w:sz="6" w:space="4" w:color="D8DCE3"/>
            </w:tcBorders>
          </w:tcPr>
          <w:p>
            <w:pPr>
              <w:spacing w:after="60"/>
            </w:pPr>
            <w:r/>
            <w:r>
              <w:rPr>
                <w:rFonts w:ascii="Georgia" w:hAnsi="Georgia"/>
                <w:sz w:val="18"/>
              </w:rPr>
              <w:t>J-002</w:t>
            </w:r>
          </w:p>
        </w:tc>
        <w:tc>
          <w:tcPr>
            <w:tcW w:type="dxa" w:w="1168"/>
            <w:tcBorders>
              <w:bottom w:val="single" w:sz="6" w:space="4" w:color="D8DCE3"/>
            </w:tcBorders>
          </w:tcPr>
          <w:p>
            <w:pPr>
              <w:spacing w:after="60"/>
            </w:pPr>
            <w:r/>
            <w:r>
              <w:rPr>
                <w:rFonts w:ascii="Georgia" w:hAnsi="Georgia"/>
                <w:sz w:val="18"/>
              </w:rPr>
              <w:t>ST-009</w:t>
            </w:r>
          </w:p>
        </w:tc>
        <w:tc>
          <w:tcPr>
            <w:tcW w:type="dxa" w:w="1305"/>
            <w:tcBorders>
              <w:bottom w:val="single" w:sz="6" w:space="4" w:color="D8DCE3"/>
            </w:tcBorders>
          </w:tcPr>
          <w:p>
            <w:pPr>
              <w:spacing w:after="60"/>
            </w:pPr>
            <w:r/>
            <w:r>
              <w:rPr>
                <w:rFonts w:ascii="Georgia" w:hAnsi="Georgia"/>
                <w:sz w:val="18"/>
              </w:rPr>
              <w:t>happy</w:t>
            </w:r>
          </w:p>
        </w:tc>
        <w:tc>
          <w:tcPr>
            <w:tcW w:type="dxa" w:w="3642"/>
            <w:tcBorders>
              <w:bottom w:val="single" w:sz="6" w:space="4" w:color="D8DCE3"/>
            </w:tcBorders>
          </w:tcPr>
          <w:p>
            <w:pPr>
              <w:spacing w:after="60"/>
            </w:pPr>
            <w:r/>
            <w:r>
              <w:rPr>
                <w:rFonts w:ascii="Georgia" w:hAnsi="Georgia"/>
                <w:sz w:val="18"/>
              </w:rPr>
              <w:t>A developer searches by category and exports two sections</w:t>
            </w:r>
          </w:p>
        </w:tc>
      </w:tr>
      <w:tr>
        <w:tc>
          <w:tcPr>
            <w:tcW w:type="dxa" w:w="1168"/>
            <w:tcBorders>
              <w:bottom w:val="single" w:sz="6" w:space="4" w:color="D8DCE3"/>
            </w:tcBorders>
          </w:tcPr>
          <w:p>
            <w:pPr>
              <w:spacing w:after="60"/>
            </w:pPr>
            <w:r/>
            <w:r>
              <w:rPr>
                <w:rFonts w:ascii="Georgia" w:hAnsi="Georgia"/>
                <w:sz w:val="18"/>
              </w:rPr>
              <w:t>SC-006</w:t>
            </w:r>
          </w:p>
        </w:tc>
        <w:tc>
          <w:tcPr>
            <w:tcW w:type="dxa" w:w="1214"/>
            <w:tcBorders>
              <w:bottom w:val="single" w:sz="6" w:space="4" w:color="D8DCE3"/>
            </w:tcBorders>
          </w:tcPr>
          <w:p>
            <w:pPr>
              <w:spacing w:after="60"/>
            </w:pPr>
            <w:r/>
            <w:r>
              <w:rPr>
                <w:rFonts w:ascii="Georgia" w:hAnsi="Georgia"/>
                <w:sz w:val="18"/>
              </w:rPr>
              <w:t>J-001</w:t>
            </w:r>
          </w:p>
        </w:tc>
        <w:tc>
          <w:tcPr>
            <w:tcW w:type="dxa" w:w="1168"/>
            <w:tcBorders>
              <w:bottom w:val="single" w:sz="6" w:space="4" w:color="D8DCE3"/>
            </w:tcBorders>
          </w:tcPr>
          <w:p>
            <w:pPr>
              <w:spacing w:after="60"/>
            </w:pPr>
            <w:r/>
            <w:r>
              <w:rPr>
                <w:rFonts w:ascii="Georgia" w:hAnsi="Georgia"/>
                <w:sz w:val="18"/>
              </w:rPr>
              <w:t>ST-001</w:t>
            </w:r>
          </w:p>
        </w:tc>
        <w:tc>
          <w:tcPr>
            <w:tcW w:type="dxa" w:w="1305"/>
            <w:tcBorders>
              <w:bottom w:val="single" w:sz="6" w:space="4" w:color="D8DCE3"/>
            </w:tcBorders>
          </w:tcPr>
          <w:p>
            <w:pPr>
              <w:spacing w:after="60"/>
            </w:pPr>
            <w:r/>
            <w:r>
              <w:rPr>
                <w:rFonts w:ascii="Georgia" w:hAnsi="Georgia"/>
                <w:sz w:val="18"/>
              </w:rPr>
              <w:t>alternate</w:t>
            </w:r>
          </w:p>
        </w:tc>
        <w:tc>
          <w:tcPr>
            <w:tcW w:type="dxa" w:w="3642"/>
            <w:tcBorders>
              <w:bottom w:val="single" w:sz="6" w:space="4" w:color="D8DCE3"/>
            </w:tcBorders>
          </w:tcPr>
          <w:p>
            <w:pPr>
              <w:spacing w:after="60"/>
            </w:pPr>
            <w:r/>
            <w:r>
              <w:rPr>
                <w:rFonts w:ascii="Georgia" w:hAnsi="Georgia"/>
                <w:sz w:val="18"/>
              </w:rPr>
              <w:t>The author reopens the viewer the next day</w:t>
            </w:r>
          </w:p>
        </w:tc>
      </w:tr>
      <w:tr>
        <w:tc>
          <w:tcPr>
            <w:tcW w:type="dxa" w:w="1168"/>
            <w:tcBorders>
              <w:bottom w:val="single" w:sz="6" w:space="4" w:color="D8DCE3"/>
            </w:tcBorders>
          </w:tcPr>
          <w:p>
            <w:pPr>
              <w:spacing w:after="60"/>
            </w:pPr>
            <w:r/>
            <w:r>
              <w:rPr>
                <w:rFonts w:ascii="Georgia" w:hAnsi="Georgia"/>
                <w:sz w:val="18"/>
              </w:rPr>
              <w:t>SC-007</w:t>
            </w:r>
          </w:p>
        </w:tc>
        <w:tc>
          <w:tcPr>
            <w:tcW w:type="dxa" w:w="1214"/>
            <w:tcBorders>
              <w:bottom w:val="single" w:sz="6" w:space="4" w:color="D8DCE3"/>
            </w:tcBorders>
          </w:tcPr>
          <w:p>
            <w:pPr>
              <w:spacing w:after="60"/>
            </w:pPr>
            <w:r/>
            <w:r>
              <w:rPr>
                <w:rFonts w:ascii="Georgia" w:hAnsi="Georgia"/>
                <w:sz w:val="18"/>
              </w:rPr>
              <w:t>J-002</w:t>
            </w:r>
          </w:p>
        </w:tc>
        <w:tc>
          <w:tcPr>
            <w:tcW w:type="dxa" w:w="1168"/>
            <w:tcBorders>
              <w:bottom w:val="single" w:sz="6" w:space="4" w:color="D8DCE3"/>
            </w:tcBorders>
          </w:tcPr>
          <w:p>
            <w:pPr>
              <w:spacing w:after="60"/>
            </w:pPr>
            <w:r/>
            <w:r>
              <w:rPr>
                <w:rFonts w:ascii="Georgia" w:hAnsi="Georgia"/>
                <w:sz w:val="18"/>
              </w:rPr>
              <w:t>ST-009</w:t>
            </w:r>
          </w:p>
        </w:tc>
        <w:tc>
          <w:tcPr>
            <w:tcW w:type="dxa" w:w="1305"/>
            <w:tcBorders>
              <w:bottom w:val="single" w:sz="6" w:space="4" w:color="D8DCE3"/>
            </w:tcBorders>
          </w:tcPr>
          <w:p>
            <w:pPr>
              <w:spacing w:after="60"/>
            </w:pPr>
            <w:r/>
            <w:r>
              <w:rPr>
                <w:rFonts w:ascii="Georgia" w:hAnsi="Georgia"/>
                <w:sz w:val="18"/>
              </w:rPr>
              <w:t>exception</w:t>
            </w:r>
          </w:p>
        </w:tc>
        <w:tc>
          <w:tcPr>
            <w:tcW w:type="dxa" w:w="3642"/>
            <w:tcBorders>
              <w:bottom w:val="single" w:sz="6" w:space="4" w:color="D8DCE3"/>
            </w:tcBorders>
          </w:tcPr>
          <w:p>
            <w:pPr>
              <w:spacing w:after="60"/>
            </w:pPr>
            <w:r/>
            <w:r>
              <w:rPr>
                <w:rFonts w:ascii="Georgia" w:hAnsi="Georgia"/>
                <w:sz w:val="18"/>
              </w:rPr>
              <w:t>A search finds no match</w:t>
            </w:r>
          </w:p>
        </w:tc>
      </w:tr>
      <w:tr>
        <w:tc>
          <w:tcPr>
            <w:tcW w:type="dxa" w:w="1168"/>
            <w:tcBorders>
              <w:bottom w:val="single" w:sz="6" w:space="4" w:color="D8DCE3"/>
            </w:tcBorders>
          </w:tcPr>
          <w:p>
            <w:pPr>
              <w:spacing w:after="60"/>
            </w:pPr>
            <w:r/>
            <w:r>
              <w:rPr>
                <w:rFonts w:ascii="Georgia" w:hAnsi="Georgia"/>
                <w:sz w:val="18"/>
              </w:rPr>
              <w:t>SC-008</w:t>
            </w:r>
          </w:p>
        </w:tc>
        <w:tc>
          <w:tcPr>
            <w:tcW w:type="dxa" w:w="1214"/>
            <w:tcBorders>
              <w:bottom w:val="single" w:sz="6" w:space="4" w:color="D8DCE3"/>
            </w:tcBorders>
          </w:tcPr>
          <w:p>
            <w:pPr>
              <w:spacing w:after="60"/>
            </w:pPr>
            <w:r/>
            <w:r>
              <w:rPr>
                <w:rFonts w:ascii="Georgia" w:hAnsi="Georgia"/>
                <w:sz w:val="18"/>
              </w:rPr>
              <w:t>J-002</w:t>
            </w:r>
          </w:p>
        </w:tc>
        <w:tc>
          <w:tcPr>
            <w:tcW w:type="dxa" w:w="1168"/>
            <w:tcBorders>
              <w:bottom w:val="single" w:sz="6" w:space="4" w:color="D8DCE3"/>
            </w:tcBorders>
          </w:tcPr>
          <w:p>
            <w:pPr>
              <w:spacing w:after="60"/>
            </w:pPr>
            <w:r/>
            <w:r>
              <w:rPr>
                <w:rFonts w:ascii="Georgia" w:hAnsi="Georgia"/>
                <w:sz w:val="18"/>
              </w:rPr>
              <w:t>ST-010</w:t>
            </w:r>
          </w:p>
        </w:tc>
        <w:tc>
          <w:tcPr>
            <w:tcW w:type="dxa" w:w="1305"/>
            <w:tcBorders>
              <w:bottom w:val="single" w:sz="6" w:space="4" w:color="D8DCE3"/>
            </w:tcBorders>
          </w:tcPr>
          <w:p>
            <w:pPr>
              <w:spacing w:after="60"/>
            </w:pPr>
            <w:r/>
            <w:r>
              <w:rPr>
                <w:rFonts w:ascii="Georgia" w:hAnsi="Georgia"/>
                <w:sz w:val="18"/>
              </w:rPr>
              <w:t>alternate</w:t>
            </w:r>
          </w:p>
        </w:tc>
        <w:tc>
          <w:tcPr>
            <w:tcW w:type="dxa" w:w="3642"/>
            <w:tcBorders>
              <w:bottom w:val="single" w:sz="6" w:space="4" w:color="D8DCE3"/>
            </w:tcBorders>
          </w:tcPr>
          <w:p>
            <w:pPr>
              <w:spacing w:after="60"/>
            </w:pPr>
            <w:r/>
            <w:r>
              <w:rPr>
                <w:rFonts w:ascii="Georgia" w:hAnsi="Georgia"/>
                <w:sz w:val="18"/>
              </w:rPr>
              <w:t>A developer exports a section that is still pending</w:t>
            </w:r>
          </w:p>
        </w:tc>
      </w:tr>
      <w:tr>
        <w:tc>
          <w:tcPr>
            <w:tcW w:type="dxa" w:w="1168"/>
            <w:tcBorders>
              <w:bottom w:val="single" w:sz="6" w:space="4" w:color="D8DCE3"/>
            </w:tcBorders>
          </w:tcPr>
          <w:p>
            <w:pPr>
              <w:spacing w:after="60"/>
            </w:pPr>
            <w:r/>
            <w:r>
              <w:rPr>
                <w:rFonts w:ascii="Georgia" w:hAnsi="Georgia"/>
                <w:sz w:val="18"/>
              </w:rPr>
              <w:t>SC-009</w:t>
            </w:r>
          </w:p>
        </w:tc>
        <w:tc>
          <w:tcPr>
            <w:tcW w:type="dxa" w:w="1214"/>
            <w:tcBorders>
              <w:bottom w:val="single" w:sz="6" w:space="4" w:color="D8DCE3"/>
            </w:tcBorders>
          </w:tcPr>
          <w:p>
            <w:pPr>
              <w:spacing w:after="60"/>
            </w:pPr>
            <w:r/>
            <w:r>
              <w:rPr>
                <w:rFonts w:ascii="Georgia" w:hAnsi="Georgia"/>
                <w:sz w:val="18"/>
              </w:rPr>
              <w:t>J-001</w:t>
            </w:r>
          </w:p>
        </w:tc>
        <w:tc>
          <w:tcPr>
            <w:tcW w:type="dxa" w:w="1168"/>
            <w:tcBorders>
              <w:bottom w:val="single" w:sz="6" w:space="4" w:color="D8DCE3"/>
            </w:tcBorders>
          </w:tcPr>
          <w:p>
            <w:pPr>
              <w:spacing w:after="60"/>
            </w:pPr>
            <w:r/>
            <w:r>
              <w:rPr>
                <w:rFonts w:ascii="Georgia" w:hAnsi="Georgia"/>
                <w:sz w:val="18"/>
              </w:rPr>
              <w:t>ST-001</w:t>
            </w:r>
          </w:p>
        </w:tc>
        <w:tc>
          <w:tcPr>
            <w:tcW w:type="dxa" w:w="1305"/>
            <w:tcBorders>
              <w:bottom w:val="single" w:sz="6" w:space="4" w:color="D8DCE3"/>
            </w:tcBorders>
          </w:tcPr>
          <w:p>
            <w:pPr>
              <w:spacing w:after="60"/>
            </w:pPr>
            <w:r/>
            <w:r>
              <w:rPr>
                <w:rFonts w:ascii="Georgia" w:hAnsi="Georgia"/>
                <w:sz w:val="18"/>
              </w:rPr>
              <w:t>alternate</w:t>
            </w:r>
          </w:p>
        </w:tc>
        <w:tc>
          <w:tcPr>
            <w:tcW w:type="dxa" w:w="3642"/>
            <w:tcBorders>
              <w:bottom w:val="single" w:sz="6" w:space="4" w:color="D8DCE3"/>
            </w:tcBorders>
          </w:tcPr>
          <w:p>
            <w:pPr>
              <w:spacing w:after="60"/>
            </w:pPr>
            <w:r/>
            <w:r>
              <w:rPr>
                <w:rFonts w:ascii="Georgia" w:hAnsi="Georgia"/>
                <w:sz w:val="18"/>
              </w:rPr>
              <w:t>The author runs the viewer for the first time, with two sets in docs/prd</w:t>
            </w:r>
          </w:p>
        </w:tc>
      </w:tr>
      <w:tr>
        <w:tc>
          <w:tcPr>
            <w:tcW w:type="dxa" w:w="1168"/>
            <w:tcBorders>
              <w:bottom w:val="single" w:sz="6" w:space="4" w:color="D8DCE3"/>
            </w:tcBorders>
          </w:tcPr>
          <w:p>
            <w:pPr>
              <w:spacing w:after="60"/>
            </w:pPr>
            <w:r/>
            <w:r>
              <w:rPr>
                <w:rFonts w:ascii="Georgia" w:hAnsi="Georgia"/>
                <w:sz w:val="18"/>
              </w:rPr>
              <w:t>SC-010</w:t>
            </w:r>
          </w:p>
        </w:tc>
        <w:tc>
          <w:tcPr>
            <w:tcW w:type="dxa" w:w="1214"/>
            <w:tcBorders>
              <w:bottom w:val="single" w:sz="6" w:space="4" w:color="D8DCE3"/>
            </w:tcBorders>
          </w:tcPr>
          <w:p>
            <w:pPr>
              <w:spacing w:after="60"/>
            </w:pPr>
            <w:r/>
            <w:r>
              <w:rPr>
                <w:rFonts w:ascii="Georgia" w:hAnsi="Georgia"/>
                <w:sz w:val="18"/>
              </w:rPr>
              <w:t>J-003</w:t>
            </w:r>
          </w:p>
        </w:tc>
        <w:tc>
          <w:tcPr>
            <w:tcW w:type="dxa" w:w="1168"/>
            <w:tcBorders>
              <w:bottom w:val="single" w:sz="6" w:space="4" w:color="D8DCE3"/>
            </w:tcBorders>
          </w:tcPr>
          <w:p>
            <w:pPr>
              <w:spacing w:after="60"/>
            </w:pPr>
            <w:r/>
            <w:r>
              <w:rPr>
                <w:rFonts w:ascii="Georgia" w:hAnsi="Georgia"/>
                <w:sz w:val="18"/>
              </w:rPr>
              <w:t>ST-011</w:t>
            </w:r>
          </w:p>
        </w:tc>
        <w:tc>
          <w:tcPr>
            <w:tcW w:type="dxa" w:w="1305"/>
            <w:tcBorders>
              <w:bottom w:val="single" w:sz="6" w:space="4" w:color="D8DCE3"/>
            </w:tcBorders>
          </w:tcPr>
          <w:p>
            <w:pPr>
              <w:spacing w:after="60"/>
            </w:pPr>
            <w:r/>
            <w:r>
              <w:rPr>
                <w:rFonts w:ascii="Georgia" w:hAnsi="Georgia"/>
                <w:sz w:val="18"/>
              </w:rPr>
              <w:t>happy</w:t>
            </w:r>
          </w:p>
        </w:tc>
        <w:tc>
          <w:tcPr>
            <w:tcW w:type="dxa" w:w="3642"/>
            <w:tcBorders>
              <w:bottom w:val="single" w:sz="6" w:space="4" w:color="D8DCE3"/>
            </w:tcBorders>
          </w:tcPr>
          <w:p>
            <w:pPr>
              <w:spacing w:after="60"/>
            </w:pPr>
            <w:r/>
            <w:r>
              <w:rPr>
                <w:rFonts w:ascii="Georgia" w:hAnsi="Georgia"/>
                <w:sz w:val="18"/>
              </w:rPr>
              <w:t>The sponsor reads the export and decides</w:t>
            </w:r>
          </w:p>
        </w:tc>
      </w:tr>
      <w:tr>
        <w:tc>
          <w:tcPr>
            <w:tcW w:type="dxa" w:w="1168"/>
            <w:tcBorders>
              <w:bottom w:val="single" w:sz="6" w:space="4" w:color="D8DCE3"/>
            </w:tcBorders>
          </w:tcPr>
          <w:p>
            <w:pPr>
              <w:spacing w:after="60"/>
            </w:pPr>
            <w:r/>
            <w:r>
              <w:rPr>
                <w:rFonts w:ascii="Georgia" w:hAnsi="Georgia"/>
                <w:sz w:val="18"/>
              </w:rPr>
              <w:t>SC-011</w:t>
            </w:r>
          </w:p>
        </w:tc>
        <w:tc>
          <w:tcPr>
            <w:tcW w:type="dxa" w:w="1214"/>
            <w:tcBorders>
              <w:bottom w:val="single" w:sz="6" w:space="4" w:color="D8DCE3"/>
            </w:tcBorders>
          </w:tcPr>
          <w:p>
            <w:pPr>
              <w:spacing w:after="60"/>
            </w:pPr>
            <w:r/>
            <w:r>
              <w:rPr>
                <w:rFonts w:ascii="Georgia" w:hAnsi="Georgia"/>
                <w:sz w:val="18"/>
              </w:rPr>
              <w:t>J-003</w:t>
            </w:r>
          </w:p>
        </w:tc>
        <w:tc>
          <w:tcPr>
            <w:tcW w:type="dxa" w:w="1168"/>
            <w:tcBorders>
              <w:bottom w:val="single" w:sz="6" w:space="4" w:color="D8DCE3"/>
            </w:tcBorders>
          </w:tcPr>
          <w:p>
            <w:pPr>
              <w:spacing w:after="60"/>
            </w:pPr>
            <w:r/>
            <w:r>
              <w:rPr>
                <w:rFonts w:ascii="Georgia" w:hAnsi="Georgia"/>
                <w:sz w:val="18"/>
              </w:rPr>
              <w:t>ST-012</w:t>
            </w:r>
          </w:p>
        </w:tc>
        <w:tc>
          <w:tcPr>
            <w:tcW w:type="dxa" w:w="1305"/>
            <w:tcBorders>
              <w:bottom w:val="single" w:sz="6" w:space="4" w:color="D8DCE3"/>
            </w:tcBorders>
          </w:tcPr>
          <w:p>
            <w:pPr>
              <w:spacing w:after="60"/>
            </w:pPr>
            <w:r/>
            <w:r>
              <w:rPr>
                <w:rFonts w:ascii="Georgia" w:hAnsi="Georgia"/>
                <w:sz w:val="18"/>
              </w:rPr>
              <w:t>exception</w:t>
            </w:r>
          </w:p>
        </w:tc>
        <w:tc>
          <w:tcPr>
            <w:tcW w:type="dxa" w:w="3642"/>
            <w:tcBorders>
              <w:bottom w:val="single" w:sz="6" w:space="4" w:color="D8DCE3"/>
            </w:tcBorders>
          </w:tcPr>
          <w:p>
            <w:pPr>
              <w:spacing w:after="60"/>
            </w:pPr>
            <w:r/>
            <w:r>
              <w:rPr>
                <w:rFonts w:ascii="Georgia" w:hAnsi="Georgia"/>
                <w:sz w:val="18"/>
              </w:rPr>
              <w:t>The sponsor rejects a version with a reason</w:t>
            </w:r>
          </w:p>
        </w:tc>
      </w:tr>
      <w:tr>
        <w:tc>
          <w:tcPr>
            <w:tcW w:type="dxa" w:w="1168"/>
            <w:tcBorders>
              <w:bottom w:val="single" w:sz="6" w:space="4" w:color="D8DCE3"/>
            </w:tcBorders>
          </w:tcPr>
          <w:p>
            <w:pPr>
              <w:spacing w:after="60"/>
            </w:pPr>
            <w:r/>
            <w:r>
              <w:rPr>
                <w:rFonts w:ascii="Georgia" w:hAnsi="Georgia"/>
                <w:sz w:val="18"/>
              </w:rPr>
              <w:t>SC-012</w:t>
            </w:r>
          </w:p>
        </w:tc>
        <w:tc>
          <w:tcPr>
            <w:tcW w:type="dxa" w:w="1214"/>
            <w:tcBorders>
              <w:bottom w:val="single" w:sz="6" w:space="4" w:color="D8DCE3"/>
            </w:tcBorders>
          </w:tcPr>
          <w:p>
            <w:pPr>
              <w:spacing w:after="60"/>
            </w:pPr>
            <w:r/>
            <w:r>
              <w:rPr>
                <w:rFonts w:ascii="Georgia" w:hAnsi="Georgia"/>
                <w:sz w:val="18"/>
              </w:rPr>
              <w:t>J-003</w:t>
            </w:r>
          </w:p>
        </w:tc>
        <w:tc>
          <w:tcPr>
            <w:tcW w:type="dxa" w:w="1168"/>
            <w:tcBorders>
              <w:bottom w:val="single" w:sz="6" w:space="4" w:color="D8DCE3"/>
            </w:tcBorders>
          </w:tcPr>
          <w:p>
            <w:pPr>
              <w:spacing w:after="60"/>
            </w:pPr>
            <w:r/>
            <w:r>
              <w:rPr>
                <w:rFonts w:ascii="Georgia" w:hAnsi="Georgia"/>
                <w:sz w:val="18"/>
              </w:rPr>
              <w:t>ST-012</w:t>
            </w:r>
          </w:p>
        </w:tc>
        <w:tc>
          <w:tcPr>
            <w:tcW w:type="dxa" w:w="1305"/>
            <w:tcBorders>
              <w:bottom w:val="single" w:sz="6" w:space="4" w:color="D8DCE3"/>
            </w:tcBorders>
          </w:tcPr>
          <w:p>
            <w:pPr>
              <w:spacing w:after="60"/>
            </w:pPr>
            <w:r/>
            <w:r>
              <w:rPr>
                <w:rFonts w:ascii="Georgia" w:hAnsi="Georgia"/>
                <w:sz w:val="18"/>
              </w:rPr>
              <w:t>alternate</w:t>
            </w:r>
          </w:p>
        </w:tc>
        <w:tc>
          <w:tcPr>
            <w:tcW w:type="dxa" w:w="3642"/>
            <w:tcBorders>
              <w:bottom w:val="single" w:sz="6" w:space="4" w:color="D8DCE3"/>
            </w:tcBorders>
          </w:tcPr>
          <w:p>
            <w:pPr>
              <w:spacing w:after="60"/>
            </w:pPr>
            <w:r/>
            <w:r>
              <w:rPr>
                <w:rFonts w:ascii="Georgia" w:hAnsi="Georgia"/>
                <w:sz w:val="18"/>
              </w:rPr>
              <w:t>The sponsor is not available, and the approval waits</w:t>
            </w:r>
          </w:p>
        </w:tc>
      </w:tr>
    </w:tbl>
    <w:p>
      <w:pPr>
        <w:spacing w:after="40"/>
      </w:pPr>
    </w:p>
    <w:p>
      <w:pPr>
        <w:pStyle w:val="Heading3"/>
      </w:pPr>
      <w:r>
        <w:t>SC-001. The author sends a draft fixed-layout document to the sponsor</w:t>
      </w:r>
    </w:p>
    <w:p>
      <w:r>
        <w:rPr>
          <w:rFonts w:ascii="Georgia" w:hAnsi="Georgia"/>
        </w:rPr>
        <w:t>The author opens the set, sees that section 4 has the lowest score (61), fixes it in the authoring tools, and sees the new score in the viewer. The author exports the whole set as a fixed-layout document with the Clay theme. Expected outcome: the sponsor's file shows version 0.1.0, the word "Draft", every section in order, and the status and score of each section.</w:t>
      </w:r>
    </w:p>
    <w:p>
      <w:pPr>
        <w:pStyle w:val="Heading3"/>
      </w:pPr>
      <w:r>
        <w:t>SC-002. The set has pending sections and one unreadable section</w:t>
      </w:r>
    </w:p>
    <w:p>
      <w:r>
        <w:rPr>
          <w:rFonts w:ascii="Georgia" w:hAnsi="Georgia"/>
        </w:rPr>
        <w:t>Expected outcome: the set opens, all 18 documents are listed, the unreadable section is marked with its file name, and the other 17 can be read.</w:t>
      </w:r>
    </w:p>
    <w:p>
      <w:pPr>
        <w:pStyle w:val="Heading3"/>
      </w:pPr>
      <w:r>
        <w:t>SC-003. A section changes while the author reads it</w:t>
      </w:r>
    </w:p>
    <w:p>
      <w:r>
        <w:rPr>
          <w:rFonts w:ascii="Georgia" w:hAnsi="Georgia"/>
        </w:rPr>
        <w:t>Expected outcome: the viewer shows score 75 and the new text without any action from the author. Section 8 sets the time limit.</w:t>
      </w:r>
    </w:p>
    <w:p>
      <w:pPr>
        <w:pStyle w:val="Heading3"/>
      </w:pPr>
      <w:r>
        <w:t>SC-004. The author exports a set that is not complete</w:t>
      </w:r>
    </w:p>
    <w:p>
      <w:r>
        <w:rPr>
          <w:rFonts w:ascii="Georgia" w:hAnsi="Georgia"/>
        </w:rPr>
        <w:t>Expected outcome: the editable document shows "Draft" and the version on the first page, the status and score of every section in the contents list, and "not written yet" for each pending section.</w:t>
      </w:r>
    </w:p>
    <w:p>
      <w:pPr>
        <w:pStyle w:val="Heading3"/>
      </w:pPr>
      <w:r>
        <w:t>SC-005. A developer searches by category and exports two sections</w:t>
      </w:r>
    </w:p>
    <w:p>
      <w:r>
        <w:rPr>
          <w:rFonts w:ascii="Georgia" w:hAnsi="Georgia"/>
        </w:rPr>
        <w:t>Expected outcome: the developer sees only the items that contain "export", best match first, and the team receives one file with only the two selected sections.</w:t>
      </w:r>
    </w:p>
    <w:p>
      <w:pPr>
        <w:pStyle w:val="Heading3"/>
      </w:pPr>
      <w:r>
        <w:t>SC-006. The author reopens the viewer the next day</w:t>
      </w:r>
    </w:p>
    <w:p>
      <w:r>
        <w:rPr>
          <w:rFonts w:ascii="Georgia" w:hAnsi="Georgia"/>
        </w:rPr>
        <w:t>Expected outcome: the viewer opens the same PRD set as in the last session, and every section shows its current version, including changes made while the viewer was closed.</w:t>
      </w:r>
    </w:p>
    <w:p>
      <w:pPr>
        <w:pStyle w:val="Heading3"/>
      </w:pPr>
      <w:r>
        <w:t>SC-007. A search finds no match</w:t>
      </w:r>
    </w:p>
    <w:p>
      <w:r>
        <w:rPr>
          <w:rFonts w:ascii="Georgia" w:hAnsi="Georgia"/>
        </w:rPr>
        <w:t>Expected outcome: the developer sees that no item contains "invoice", and sees no results (FR-008).</w:t>
      </w:r>
    </w:p>
    <w:p>
      <w:pPr>
        <w:pStyle w:val="Heading3"/>
      </w:pPr>
      <w:r>
        <w:t>SC-008. A developer exports a section that is still pending</w:t>
      </w:r>
    </w:p>
    <w:p>
      <w:r>
        <w:rPr>
          <w:rFonts w:ascii="Georgia" w:hAnsi="Georgia"/>
        </w:rPr>
        <w:t>The developer exports two sections, and one is still pending. Expected outcome: the file has both sections, the pending one says that it is not written yet, and the export shows "Draft" (FR-012, FR-019, TR-005). This answers Q-008.</w:t>
      </w:r>
    </w:p>
    <w:p>
      <w:pPr>
        <w:pStyle w:val="Heading3"/>
      </w:pPr>
      <w:r>
        <w:t>SC-009. The author runs the viewer for the first time</w:t>
      </w:r>
    </w:p>
    <w:p>
      <w:r>
        <w:rPr>
          <w:rFonts w:ascii="Georgia" w:hAnsi="Georgia"/>
        </w:rPr>
        <w:t>The author runs prdf for the first time where docs/prd holds two PRD sets. Expected outcome: the viewer lists both sets and opens neither until the author selects one (FR-024, WF-010).</w:t>
      </w:r>
    </w:p>
    <w:p>
      <w:pPr>
        <w:pStyle w:val="Heading3"/>
      </w:pPr>
      <w:r>
        <w:t>SC-010. The sponsor reads the export and decides</w:t>
      </w:r>
    </w:p>
    <w:p>
      <w:r>
        <w:rPr>
          <w:rFonts w:ascii="Georgia" w:hAnsi="Georgia"/>
        </w:rPr>
        <w:t>The sponsor opens version 0.5.0 without the authoring tools. Expected outcome: the first two pages show the version, the draft mark, the summary, and every grade, and the author receives the decision and its reason (FR-014, FR-019, WF-009, TR-007).</w:t>
      </w:r>
    </w:p>
    <w:p>
      <w:pPr>
        <w:pStyle w:val="Heading3"/>
      </w:pPr>
      <w:r>
        <w:t>SC-011. The sponsor rejects a version with a reason</w:t>
      </w:r>
    </w:p>
    <w:p>
      <w:r>
        <w:rPr>
          <w:rFonts w:ascii="Georgia" w:hAnsi="Georgia"/>
        </w:rPr>
        <w:t>The sponsor rejects version 0.5.0 because section 5 scores 72. Expected outcome: the author has the reason, and the change log records the rejection with a note (TR-007).</w:t>
      </w:r>
    </w:p>
    <w:p>
      <w:pPr>
        <w:pStyle w:val="Heading3"/>
      </w:pPr>
      <w:r>
        <w:t>SC-012. The sponsor is not available</w:t>
      </w:r>
    </w:p>
    <w:p>
      <w:r>
        <w:rPr>
          <w:rFonts w:ascii="Georgia" w:hAnsi="Georgia"/>
        </w:rPr>
        <w:t>Nobody else approves. Expected outcome: the version waits for the sponsor, and every export shows "Draft" (TR-007, Q-006).</w:t>
      </w:r>
    </w:p>
    <w:p>
      <w:pPr>
        <w:pStyle w:val="Heading3"/>
      </w:pPr>
      <w:r>
        <w:t>LC-001. The lifecycle of a section</w:t>
      </w:r>
    </w:p>
    <w:p>
      <w:r>
        <w:rPr>
          <w:rFonts w:ascii="Georgia" w:hAnsi="Georgia"/>
        </w:rPr>
        <w:t>A section moves from pending to draft when the author writes it, to review at a score of 70 or more with 0 blocking defects, and to final when the sponsor approves the version. A change to an approved section returns it to review. The author makes each move in the authoring tools, and the sponsor (PER-004) makes the move to final. The viewer only shows the state.</w:t>
      </w:r>
    </w:p>
    <w:p>
      <w:pPr>
        <w:pStyle w:val="Heading3"/>
      </w:pPr>
      <w:r>
        <w:t>Scenarios</w:t>
      </w:r>
    </w:p>
    <w:p>
      <w:pPr>
        <w:keepNext/>
        <w:spacing w:before="220" w:after="60"/>
        <w:ind w:left="115"/>
        <w:pBdr>
          <w:left w:val="single" w:sz="18" w:space="0" w:color="1F4E79"/>
        </w:pBdr>
      </w:pPr>
      <w:bookmarkStart w:id="23" w:name="SC_001"/>
      <w:r>
        <w:rPr>
          <w:rFonts w:ascii="Calibri" w:hAnsi="Calibri"/>
          <w:b/>
          <w:color w:val="1F4E79"/>
          <w:sz w:val="20"/>
        </w:rPr>
        <w:t>SC-001</w:t>
      </w:r>
      <w:bookmarkEnd w:id="23"/>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Context</w:t>
            </w:r>
          </w:p>
        </w:tc>
        <w:tc>
          <w:tcPr>
            <w:tcW w:type="dxa" w:w="7070"/>
          </w:tcPr>
          <w:p>
            <w:pPr>
              <w:spacing w:after="60"/>
            </w:pPr>
            <w:r/>
            <w:r>
              <w:rPr>
                <w:rFonts w:ascii="Georgia" w:hAnsi="Georgia"/>
                <w:sz w:val="19"/>
              </w:rPr>
              <w:t>The PRD Forge Viewer PRD set has 18 documents. The root document and 4 sections are at draft, and 13 sections are at pending. Section 4 has a score of 61 and 0 blocking defects.</w:t>
            </w:r>
          </w:p>
        </w:tc>
      </w:tr>
      <w:tr>
        <w:trPr>
          <w:cantSplit/>
        </w:trPr>
        <w:tc>
          <w:tcPr>
            <w:tcW w:type="dxa" w:w="1944"/>
          </w:tcPr>
          <w:p>
            <w:pPr>
              <w:spacing w:after="60"/>
            </w:pPr>
            <w:r>
              <w:rPr>
                <w:rFonts w:ascii="Calibri" w:hAnsi="Calibri"/>
                <w:b/>
                <w:caps/>
                <w:color w:val="8B93A1"/>
                <w:sz w:val="15"/>
              </w:rPr>
              <w:t>Journey</w:t>
            </w:r>
          </w:p>
        </w:tc>
        <w:tc>
          <w:tcPr>
            <w:tcW w:type="dxa" w:w="7070"/>
          </w:tcPr>
          <w:p>
            <w:pPr>
              <w:spacing w:after="60"/>
            </w:pPr>
            <w:r/>
            <w:r>
              <w:rPr>
                <w:rFonts w:ascii="Georgia" w:hAnsi="Georgia"/>
                <w:sz w:val="19"/>
              </w:rPr>
              <w:t>J-001</w:t>
            </w:r>
          </w:p>
        </w:tc>
      </w:tr>
      <w:tr>
        <w:trPr>
          <w:cantSplit/>
        </w:trPr>
        <w:tc>
          <w:tcPr>
            <w:tcW w:type="dxa" w:w="1944"/>
          </w:tcPr>
          <w:p>
            <w:pPr>
              <w:spacing w:after="60"/>
            </w:pPr>
            <w:r>
              <w:rPr>
                <w:rFonts w:ascii="Calibri" w:hAnsi="Calibri"/>
                <w:b/>
                <w:caps/>
                <w:color w:val="8B93A1"/>
                <w:sz w:val="15"/>
              </w:rPr>
              <w:t>Stage</w:t>
            </w:r>
          </w:p>
        </w:tc>
        <w:tc>
          <w:tcPr>
            <w:tcW w:type="dxa" w:w="7070"/>
          </w:tcPr>
          <w:p>
            <w:pPr>
              <w:spacing w:after="60"/>
            </w:pPr>
            <w:r/>
            <w:r>
              <w:rPr>
                <w:rFonts w:ascii="Georgia" w:hAnsi="Georgia"/>
                <w:sz w:val="19"/>
              </w:rPr>
              <w:t>ST-001</w:t>
            </w:r>
          </w:p>
        </w:tc>
      </w:tr>
      <w:tr>
        <w:trPr>
          <w:cantSplit/>
        </w:trPr>
        <w:tc>
          <w:tcPr>
            <w:tcW w:type="dxa" w:w="1944"/>
          </w:tcPr>
          <w:p>
            <w:pPr>
              <w:spacing w:after="60"/>
            </w:pPr>
            <w:r>
              <w:rPr>
                <w:rFonts w:ascii="Calibri" w:hAnsi="Calibri"/>
                <w:b/>
                <w:caps/>
                <w:color w:val="8B93A1"/>
                <w:sz w:val="15"/>
              </w:rPr>
              <w:t>Stages</w:t>
            </w:r>
          </w:p>
        </w:tc>
        <w:tc>
          <w:tcPr>
            <w:tcW w:type="dxa" w:w="7070"/>
          </w:tcPr>
          <w:p>
            <w:pPr>
              <w:spacing w:after="40"/>
              <w:ind w:left="173"/>
            </w:pPr>
            <w:r/>
            <w:r>
              <w:rPr>
                <w:rFonts w:ascii="Georgia" w:hAnsi="Georgia"/>
                <w:sz w:val="19"/>
              </w:rPr>
              <w:t>• ST-001</w:t>
            </w:r>
          </w:p>
          <w:p>
            <w:pPr>
              <w:spacing w:after="40"/>
              <w:ind w:left="173"/>
            </w:pPr>
            <w:r>
              <w:rPr>
                <w:rFonts w:ascii="Georgia" w:hAnsi="Georgia"/>
                <w:sz w:val="19"/>
              </w:rPr>
              <w:t>• ST-002</w:t>
            </w:r>
          </w:p>
          <w:p>
            <w:pPr>
              <w:spacing w:after="40"/>
              <w:ind w:left="173"/>
            </w:pPr>
            <w:r>
              <w:rPr>
                <w:rFonts w:ascii="Georgia" w:hAnsi="Georgia"/>
                <w:sz w:val="19"/>
              </w:rPr>
              <w:t>• ST-003</w:t>
            </w:r>
          </w:p>
          <w:p>
            <w:pPr>
              <w:spacing w:after="40"/>
              <w:ind w:left="173"/>
            </w:pPr>
            <w:r>
              <w:rPr>
                <w:rFonts w:ascii="Georgia" w:hAnsi="Georgia"/>
                <w:sz w:val="19"/>
              </w:rPr>
              <w:t>• ST-004</w:t>
            </w:r>
          </w:p>
          <w:p>
            <w:pPr>
              <w:spacing w:after="40"/>
              <w:ind w:left="173"/>
            </w:pPr>
            <w:r>
              <w:rPr>
                <w:rFonts w:ascii="Georgia" w:hAnsi="Georgia"/>
                <w:sz w:val="19"/>
              </w:rPr>
              <w:t>• ST-005</w:t>
            </w:r>
          </w:p>
          <w:p>
            <w:pPr>
              <w:spacing w:after="40"/>
              <w:ind w:left="173"/>
            </w:pPr>
            <w:r>
              <w:rPr>
                <w:rFonts w:ascii="Georgia" w:hAnsi="Georgia"/>
                <w:sz w:val="19"/>
              </w:rPr>
              <w:t>• ST-006</w:t>
            </w:r>
          </w:p>
          <w:p>
            <w:pPr>
              <w:spacing w:after="40"/>
              <w:ind w:left="173"/>
            </w:pPr>
            <w:r>
              <w:rPr>
                <w:rFonts w:ascii="Georgia" w:hAnsi="Georgia"/>
                <w:sz w:val="19"/>
              </w:rPr>
              <w:t>• ST-007</w:t>
            </w:r>
          </w:p>
        </w:tc>
      </w:tr>
      <w:tr>
        <w:trPr>
          <w:cantSplit/>
        </w:trPr>
        <w:tc>
          <w:tcPr>
            <w:tcW w:type="dxa" w:w="1944"/>
          </w:tcPr>
          <w:p>
            <w:pPr>
              <w:spacing w:after="60"/>
            </w:pPr>
            <w:r>
              <w:rPr>
                <w:rFonts w:ascii="Calibri" w:hAnsi="Calibri"/>
                <w:b/>
                <w:caps/>
                <w:color w:val="8B93A1"/>
                <w:sz w:val="15"/>
              </w:rPr>
              <w:t>Persona</w:t>
            </w:r>
          </w:p>
        </w:tc>
        <w:tc>
          <w:tcPr>
            <w:tcW w:type="dxa" w:w="7070"/>
          </w:tcPr>
          <w:p>
            <w:pPr>
              <w:spacing w:after="60"/>
            </w:pPr>
            <w:r/>
            <w:r>
              <w:rPr>
                <w:rFonts w:ascii="Georgia" w:hAnsi="Georgia"/>
                <w:sz w:val="19"/>
              </w:rPr>
              <w:t>PER-001</w:t>
            </w:r>
          </w:p>
        </w:tc>
      </w:tr>
      <w:tr>
        <w:trPr>
          <w:cantSplit/>
        </w:trPr>
        <w:tc>
          <w:tcPr>
            <w:tcW w:type="dxa" w:w="1944"/>
          </w:tcPr>
          <w:p>
            <w:pPr>
              <w:spacing w:after="60"/>
            </w:pPr>
            <w:r>
              <w:rPr>
                <w:rFonts w:ascii="Calibri" w:hAnsi="Calibri"/>
                <w:b/>
                <w:caps/>
                <w:color w:val="8B93A1"/>
                <w:sz w:val="15"/>
              </w:rPr>
              <w:t>Variant</w:t>
            </w:r>
          </w:p>
        </w:tc>
        <w:tc>
          <w:tcPr>
            <w:tcW w:type="dxa" w:w="7070"/>
          </w:tcPr>
          <w:p>
            <w:pPr>
              <w:spacing w:after="60"/>
            </w:pPr>
            <w:r/>
            <w:r>
              <w:rPr>
                <w:rFonts w:ascii="Georgia" w:hAnsi="Georgia"/>
                <w:sz w:val="19"/>
              </w:rPr>
              <w:t>happy</w:t>
            </w:r>
          </w:p>
        </w:tc>
      </w:tr>
      <w:tr>
        <w:trPr>
          <w:cantSplit/>
        </w:trPr>
        <w:tc>
          <w:tcPr>
            <w:tcW w:type="dxa" w:w="1944"/>
          </w:tcPr>
          <w:p>
            <w:pPr>
              <w:spacing w:after="60"/>
            </w:pPr>
            <w:r>
              <w:rPr>
                <w:rFonts w:ascii="Calibri" w:hAnsi="Calibri"/>
                <w:b/>
                <w:caps/>
                <w:color w:val="8B93A1"/>
                <w:sz w:val="15"/>
              </w:rPr>
              <w:t>Priority</w:t>
            </w:r>
          </w:p>
        </w:tc>
        <w:tc>
          <w:tcPr>
            <w:tcW w:type="dxa" w:w="7070"/>
          </w:tcPr>
          <w:p>
            <w:pPr>
              <w:spacing w:after="60"/>
            </w:pPr>
            <w:r/>
            <w:r>
              <w:rPr>
                <w:rFonts w:ascii="Georgia" w:hAnsi="Georgia"/>
                <w:sz w:val="19"/>
              </w:rPr>
              <w:t>must</w:t>
            </w:r>
          </w:p>
        </w:tc>
      </w:tr>
      <w:tr>
        <w:trPr>
          <w:cantSplit/>
        </w:trPr>
        <w:tc>
          <w:tcPr>
            <w:tcW w:type="dxa" w:w="1944"/>
          </w:tcPr>
          <w:p>
            <w:pPr>
              <w:spacing w:after="60"/>
            </w:pPr>
            <w:r>
              <w:rPr>
                <w:rFonts w:ascii="Calibri" w:hAnsi="Calibri"/>
                <w:b/>
                <w:caps/>
                <w:color w:val="8B93A1"/>
                <w:sz w:val="15"/>
              </w:rPr>
              <w:t>Trigger</w:t>
            </w:r>
          </w:p>
        </w:tc>
        <w:tc>
          <w:tcPr>
            <w:tcW w:type="dxa" w:w="7070"/>
          </w:tcPr>
          <w:p>
            <w:pPr>
              <w:spacing w:after="60"/>
            </w:pPr>
            <w:r/>
            <w:r>
              <w:rPr>
                <w:rFonts w:ascii="Georgia" w:hAnsi="Georgia"/>
                <w:sz w:val="19"/>
              </w:rPr>
              <w:t>The author wants to send version 0.1.0 to the sponsor for early comments.</w:t>
            </w:r>
          </w:p>
        </w:tc>
      </w:tr>
      <w:tr>
        <w:trPr>
          <w:cantSplit/>
        </w:trPr>
        <w:tc>
          <w:tcPr>
            <w:tcW w:type="dxa" w:w="1944"/>
          </w:tcPr>
          <w:p>
            <w:pPr>
              <w:spacing w:after="60"/>
            </w:pPr>
            <w:r>
              <w:rPr>
                <w:rFonts w:ascii="Calibri" w:hAnsi="Calibri"/>
                <w:b/>
                <w:caps/>
                <w:color w:val="8B93A1"/>
                <w:sz w:val="15"/>
              </w:rPr>
              <w:t>Course</w:t>
            </w:r>
          </w:p>
        </w:tc>
        <w:tc>
          <w:tcPr>
            <w:tcW w:type="dxa" w:w="7070"/>
          </w:tcPr>
          <w:p>
            <w:pPr>
              <w:spacing w:after="40"/>
              <w:ind w:left="173"/>
            </w:pPr>
            <w:r/>
            <w:r>
              <w:rPr>
                <w:rFonts w:ascii="Georgia" w:hAnsi="Georgia"/>
                <w:sz w:val="19"/>
              </w:rPr>
              <w:t>• The author opens the PRD set and sees the product name, version 0.1.0, and the status of all 18 documents.</w:t>
            </w:r>
          </w:p>
          <w:p>
            <w:pPr>
              <w:spacing w:after="40"/>
              <w:ind w:left="173"/>
            </w:pPr>
            <w:r>
              <w:rPr>
                <w:rFonts w:ascii="Georgia" w:hAnsi="Georgia"/>
                <w:sz w:val="19"/>
              </w:rPr>
              <w:t>• The author sees that section 4 has a score of 61, the lowest of the graded sections.</w:t>
            </w:r>
          </w:p>
          <w:p>
            <w:pPr>
              <w:spacing w:after="40"/>
              <w:ind w:left="173"/>
            </w:pPr>
            <w:r>
              <w:rPr>
                <w:rFonts w:ascii="Georgia" w:hAnsi="Georgia"/>
                <w:sz w:val="19"/>
              </w:rPr>
              <w:t>• The author goes directly to section 4 and reads it.</w:t>
            </w:r>
          </w:p>
          <w:p>
            <w:pPr>
              <w:spacing w:after="40"/>
              <w:ind w:left="173"/>
            </w:pPr>
            <w:r>
              <w:rPr>
                <w:rFonts w:ascii="Georgia" w:hAnsi="Georgia"/>
                <w:sz w:val="19"/>
              </w:rPr>
              <w:t>• The author fixes section 4 in the authoring tools. The viewer shows the new text and the new score without any action from the author.</w:t>
            </w:r>
          </w:p>
          <w:p>
            <w:pPr>
              <w:spacing w:after="40"/>
              <w:ind w:left="173"/>
            </w:pPr>
            <w:r>
              <w:rPr>
                <w:rFonts w:ascii="Georgia" w:hAnsi="Georgia"/>
                <w:sz w:val="19"/>
              </w:rPr>
              <w:t>• The author exports the whole PRD set as one fixed-layout document with the Clay theme.</w:t>
            </w:r>
          </w:p>
          <w:p>
            <w:pPr>
              <w:spacing w:after="40"/>
              <w:ind w:left="173"/>
            </w:pPr>
            <w:r>
              <w:rPr>
                <w:rFonts w:ascii="Georgia" w:hAnsi="Georgia"/>
                <w:sz w:val="19"/>
              </w:rPr>
              <w:t>• The author sends the file to the product sponsor.</w:t>
            </w:r>
          </w:p>
          <w:p>
            <w:pPr>
              <w:spacing w:after="40"/>
              <w:ind w:left="173"/>
            </w:pPr>
            <w:r>
              <w:rPr>
                <w:rFonts w:ascii="Georgia" w:hAnsi="Georgia"/>
                <w:sz w:val="19"/>
              </w:rPr>
              <w:t>• The sponsor opens the file without the authoring tools and sees on the first page that version 0.1.0 is a draft.</w:t>
            </w:r>
          </w:p>
        </w:tc>
      </w:tr>
      <w:tr>
        <w:trPr>
          <w:cantSplit/>
        </w:trPr>
        <w:tc>
          <w:tcPr>
            <w:tcW w:type="dxa" w:w="1944"/>
          </w:tcPr>
          <w:p>
            <w:pPr>
              <w:spacing w:after="60"/>
            </w:pPr>
            <w:r>
              <w:rPr>
                <w:rFonts w:ascii="Calibri" w:hAnsi="Calibri"/>
                <w:b/>
                <w:caps/>
                <w:color w:val="8B93A1"/>
                <w:sz w:val="15"/>
              </w:rPr>
              <w:t>Expected outcome</w:t>
            </w:r>
          </w:p>
        </w:tc>
        <w:tc>
          <w:tcPr>
            <w:tcW w:type="dxa" w:w="7070"/>
          </w:tcPr>
          <w:p>
            <w:pPr>
              <w:spacing w:after="60"/>
            </w:pPr>
            <w:r/>
            <w:r>
              <w:rPr>
                <w:rFonts w:ascii="Georgia" w:hAnsi="Georgia"/>
                <w:sz w:val="19"/>
              </w:rPr>
              <w:t>The sponsor has one fixed-layout document that shows version 0.1.0, the word "Draft", every section in order, and the status and score of each section.</w:t>
            </w:r>
          </w:p>
        </w:tc>
      </w:tr>
    </w:tbl>
    <w:p>
      <w:pPr>
        <w:spacing w:after="40"/>
      </w:pPr>
    </w:p>
    <w:p>
      <w:pPr>
        <w:keepNext/>
        <w:spacing w:before="220" w:after="60"/>
        <w:ind w:left="115"/>
        <w:pBdr>
          <w:left w:val="single" w:sz="18" w:space="0" w:color="1F4E79"/>
        </w:pBdr>
      </w:pPr>
      <w:bookmarkStart w:id="24" w:name="SC_002"/>
      <w:r>
        <w:rPr>
          <w:rFonts w:ascii="Calibri" w:hAnsi="Calibri"/>
          <w:b/>
          <w:color w:val="1F4E79"/>
          <w:sz w:val="20"/>
        </w:rPr>
        <w:t>SC-002</w:t>
      </w:r>
      <w:bookmarkEnd w:id="24"/>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Context</w:t>
            </w:r>
          </w:p>
        </w:tc>
        <w:tc>
          <w:tcPr>
            <w:tcW w:type="dxa" w:w="7070"/>
          </w:tcPr>
          <w:p>
            <w:pPr>
              <w:spacing w:after="60"/>
            </w:pPr>
            <w:r/>
            <w:r>
              <w:rPr>
                <w:rFonts w:ascii="Georgia" w:hAnsi="Georgia"/>
                <w:sz w:val="19"/>
              </w:rPr>
              <w:t>The PRD set has 18 files. Thirteen sections are at pending and fail the authoring tools' check because they have no content yet. One section has a header that cannot be read.</w:t>
            </w:r>
          </w:p>
        </w:tc>
      </w:tr>
      <w:tr>
        <w:trPr>
          <w:cantSplit/>
        </w:trPr>
        <w:tc>
          <w:tcPr>
            <w:tcW w:type="dxa" w:w="1944"/>
          </w:tcPr>
          <w:p>
            <w:pPr>
              <w:spacing w:after="60"/>
            </w:pPr>
            <w:r>
              <w:rPr>
                <w:rFonts w:ascii="Calibri" w:hAnsi="Calibri"/>
                <w:b/>
                <w:caps/>
                <w:color w:val="8B93A1"/>
                <w:sz w:val="15"/>
              </w:rPr>
              <w:t>Journey</w:t>
            </w:r>
          </w:p>
        </w:tc>
        <w:tc>
          <w:tcPr>
            <w:tcW w:type="dxa" w:w="7070"/>
          </w:tcPr>
          <w:p>
            <w:pPr>
              <w:spacing w:after="60"/>
            </w:pPr>
            <w:r/>
            <w:r>
              <w:rPr>
                <w:rFonts w:ascii="Georgia" w:hAnsi="Georgia"/>
                <w:sz w:val="19"/>
              </w:rPr>
              <w:t>J-001</w:t>
            </w:r>
          </w:p>
        </w:tc>
      </w:tr>
      <w:tr>
        <w:trPr>
          <w:cantSplit/>
        </w:trPr>
        <w:tc>
          <w:tcPr>
            <w:tcW w:type="dxa" w:w="1944"/>
          </w:tcPr>
          <w:p>
            <w:pPr>
              <w:spacing w:after="60"/>
            </w:pPr>
            <w:r>
              <w:rPr>
                <w:rFonts w:ascii="Calibri" w:hAnsi="Calibri"/>
                <w:b/>
                <w:caps/>
                <w:color w:val="8B93A1"/>
                <w:sz w:val="15"/>
              </w:rPr>
              <w:t>Stage</w:t>
            </w:r>
          </w:p>
        </w:tc>
        <w:tc>
          <w:tcPr>
            <w:tcW w:type="dxa" w:w="7070"/>
          </w:tcPr>
          <w:p>
            <w:pPr>
              <w:spacing w:after="60"/>
            </w:pPr>
            <w:r/>
            <w:r>
              <w:rPr>
                <w:rFonts w:ascii="Georgia" w:hAnsi="Georgia"/>
                <w:sz w:val="19"/>
              </w:rPr>
              <w:t>ST-001</w:t>
            </w:r>
          </w:p>
        </w:tc>
      </w:tr>
      <w:tr>
        <w:trPr>
          <w:cantSplit/>
        </w:trPr>
        <w:tc>
          <w:tcPr>
            <w:tcW w:type="dxa" w:w="1944"/>
          </w:tcPr>
          <w:p>
            <w:pPr>
              <w:spacing w:after="60"/>
            </w:pPr>
            <w:r>
              <w:rPr>
                <w:rFonts w:ascii="Calibri" w:hAnsi="Calibri"/>
                <w:b/>
                <w:caps/>
                <w:color w:val="8B93A1"/>
                <w:sz w:val="15"/>
              </w:rPr>
              <w:t>Persona</w:t>
            </w:r>
          </w:p>
        </w:tc>
        <w:tc>
          <w:tcPr>
            <w:tcW w:type="dxa" w:w="7070"/>
          </w:tcPr>
          <w:p>
            <w:pPr>
              <w:spacing w:after="60"/>
            </w:pPr>
            <w:r/>
            <w:r>
              <w:rPr>
                <w:rFonts w:ascii="Georgia" w:hAnsi="Georgia"/>
                <w:sz w:val="19"/>
              </w:rPr>
              <w:t>PER-001</w:t>
            </w:r>
          </w:p>
        </w:tc>
      </w:tr>
      <w:tr>
        <w:trPr>
          <w:cantSplit/>
        </w:trPr>
        <w:tc>
          <w:tcPr>
            <w:tcW w:type="dxa" w:w="1944"/>
          </w:tcPr>
          <w:p>
            <w:pPr>
              <w:spacing w:after="60"/>
            </w:pPr>
            <w:r>
              <w:rPr>
                <w:rFonts w:ascii="Calibri" w:hAnsi="Calibri"/>
                <w:b/>
                <w:caps/>
                <w:color w:val="8B93A1"/>
                <w:sz w:val="15"/>
              </w:rPr>
              <w:t>Variant</w:t>
            </w:r>
          </w:p>
        </w:tc>
        <w:tc>
          <w:tcPr>
            <w:tcW w:type="dxa" w:w="7070"/>
          </w:tcPr>
          <w:p>
            <w:pPr>
              <w:spacing w:after="60"/>
            </w:pPr>
            <w:r/>
            <w:r>
              <w:rPr>
                <w:rFonts w:ascii="Georgia" w:hAnsi="Georgia"/>
                <w:sz w:val="19"/>
              </w:rPr>
              <w:t>exception</w:t>
            </w:r>
          </w:p>
        </w:tc>
      </w:tr>
      <w:tr>
        <w:trPr>
          <w:cantSplit/>
        </w:trPr>
        <w:tc>
          <w:tcPr>
            <w:tcW w:type="dxa" w:w="1944"/>
          </w:tcPr>
          <w:p>
            <w:pPr>
              <w:spacing w:after="60"/>
            </w:pPr>
            <w:r>
              <w:rPr>
                <w:rFonts w:ascii="Calibri" w:hAnsi="Calibri"/>
                <w:b/>
                <w:caps/>
                <w:color w:val="8B93A1"/>
                <w:sz w:val="15"/>
              </w:rPr>
              <w:t>Priority</w:t>
            </w:r>
          </w:p>
        </w:tc>
        <w:tc>
          <w:tcPr>
            <w:tcW w:type="dxa" w:w="7070"/>
          </w:tcPr>
          <w:p>
            <w:pPr>
              <w:spacing w:after="60"/>
            </w:pPr>
            <w:r/>
            <w:r>
              <w:rPr>
                <w:rFonts w:ascii="Georgia" w:hAnsi="Georgia"/>
                <w:sz w:val="19"/>
              </w:rPr>
              <w:t>must</w:t>
            </w:r>
          </w:p>
        </w:tc>
      </w:tr>
      <w:tr>
        <w:trPr>
          <w:cantSplit/>
        </w:trPr>
        <w:tc>
          <w:tcPr>
            <w:tcW w:type="dxa" w:w="1944"/>
          </w:tcPr>
          <w:p>
            <w:pPr>
              <w:spacing w:after="60"/>
            </w:pPr>
            <w:r>
              <w:rPr>
                <w:rFonts w:ascii="Calibri" w:hAnsi="Calibri"/>
                <w:b/>
                <w:caps/>
                <w:color w:val="8B93A1"/>
                <w:sz w:val="15"/>
              </w:rPr>
              <w:t>Trigger</w:t>
            </w:r>
          </w:p>
        </w:tc>
        <w:tc>
          <w:tcPr>
            <w:tcW w:type="dxa" w:w="7070"/>
          </w:tcPr>
          <w:p>
            <w:pPr>
              <w:spacing w:after="60"/>
            </w:pPr>
            <w:r/>
            <w:r>
              <w:rPr>
                <w:rFonts w:ascii="Georgia" w:hAnsi="Georgia"/>
                <w:sz w:val="19"/>
              </w:rPr>
              <w:t>The author opens the PRD set.</w:t>
            </w:r>
          </w:p>
        </w:tc>
      </w:tr>
      <w:tr>
        <w:trPr>
          <w:cantSplit/>
        </w:trPr>
        <w:tc>
          <w:tcPr>
            <w:tcW w:type="dxa" w:w="1944"/>
          </w:tcPr>
          <w:p>
            <w:pPr>
              <w:spacing w:after="60"/>
            </w:pPr>
            <w:r>
              <w:rPr>
                <w:rFonts w:ascii="Calibri" w:hAnsi="Calibri"/>
                <w:b/>
                <w:caps/>
                <w:color w:val="8B93A1"/>
                <w:sz w:val="15"/>
              </w:rPr>
              <w:t>Course</w:t>
            </w:r>
          </w:p>
        </w:tc>
        <w:tc>
          <w:tcPr>
            <w:tcW w:type="dxa" w:w="7070"/>
          </w:tcPr>
          <w:p>
            <w:pPr>
              <w:spacing w:after="40"/>
              <w:ind w:left="173"/>
            </w:pPr>
            <w:r/>
            <w:r>
              <w:rPr>
                <w:rFonts w:ascii="Georgia" w:hAnsi="Georgia"/>
                <w:sz w:val="19"/>
              </w:rPr>
              <w:t>• The author opens the PRD set.</w:t>
            </w:r>
          </w:p>
          <w:p>
            <w:pPr>
              <w:spacing w:after="40"/>
              <w:ind w:left="173"/>
            </w:pPr>
            <w:r>
              <w:rPr>
                <w:rFonts w:ascii="Georgia" w:hAnsi="Georgia"/>
                <w:sz w:val="19"/>
              </w:rPr>
              <w:t>• The author sees all 18 documents in order, with the status of each.</w:t>
            </w:r>
          </w:p>
          <w:p>
            <w:pPr>
              <w:spacing w:after="40"/>
              <w:ind w:left="173"/>
            </w:pPr>
            <w:r>
              <w:rPr>
                <w:rFonts w:ascii="Georgia" w:hAnsi="Georgia"/>
                <w:sz w:val="19"/>
              </w:rPr>
              <w:t>• The author sees which section has a header that cannot be read, and the name of its file.</w:t>
            </w:r>
          </w:p>
          <w:p>
            <w:pPr>
              <w:spacing w:after="40"/>
              <w:ind w:left="173"/>
            </w:pPr>
            <w:r>
              <w:rPr>
                <w:rFonts w:ascii="Georgia" w:hAnsi="Georgia"/>
                <w:sz w:val="19"/>
              </w:rPr>
              <w:t>• The author reads the other 17 documents as usual.</w:t>
            </w:r>
          </w:p>
        </w:tc>
      </w:tr>
      <w:tr>
        <w:trPr>
          <w:cantSplit/>
        </w:trPr>
        <w:tc>
          <w:tcPr>
            <w:tcW w:type="dxa" w:w="1944"/>
          </w:tcPr>
          <w:p>
            <w:pPr>
              <w:spacing w:after="60"/>
            </w:pPr>
            <w:r>
              <w:rPr>
                <w:rFonts w:ascii="Calibri" w:hAnsi="Calibri"/>
                <w:b/>
                <w:caps/>
                <w:color w:val="8B93A1"/>
                <w:sz w:val="15"/>
              </w:rPr>
              <w:t>Expected outcome</w:t>
            </w:r>
          </w:p>
        </w:tc>
        <w:tc>
          <w:tcPr>
            <w:tcW w:type="dxa" w:w="7070"/>
          </w:tcPr>
          <w:p>
            <w:pPr>
              <w:spacing w:after="60"/>
            </w:pPr>
            <w:r/>
            <w:r>
              <w:rPr>
                <w:rFonts w:ascii="Georgia" w:hAnsi="Georgia"/>
                <w:sz w:val="19"/>
              </w:rPr>
              <w:t>The PRD set opens. All 18 documents are listed. The one unreadable section is marked as unreadable with its file name, and the 17 other documents can be read.</w:t>
            </w:r>
          </w:p>
        </w:tc>
      </w:tr>
    </w:tbl>
    <w:p>
      <w:pPr>
        <w:spacing w:after="40"/>
      </w:pPr>
    </w:p>
    <w:p>
      <w:pPr>
        <w:keepNext/>
        <w:spacing w:before="220" w:after="60"/>
        <w:ind w:left="115"/>
        <w:pBdr>
          <w:left w:val="single" w:sz="18" w:space="0" w:color="1F4E79"/>
        </w:pBdr>
      </w:pPr>
      <w:bookmarkStart w:id="25" w:name="SC_003"/>
      <w:r>
        <w:rPr>
          <w:rFonts w:ascii="Calibri" w:hAnsi="Calibri"/>
          <w:b/>
          <w:color w:val="1F4E79"/>
          <w:sz w:val="20"/>
        </w:rPr>
        <w:t>SC-003</w:t>
      </w:r>
      <w:bookmarkEnd w:id="25"/>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Context</w:t>
            </w:r>
          </w:p>
        </w:tc>
        <w:tc>
          <w:tcPr>
            <w:tcW w:type="dxa" w:w="7070"/>
          </w:tcPr>
          <w:p>
            <w:pPr>
              <w:spacing w:after="60"/>
            </w:pPr>
            <w:r/>
            <w:r>
              <w:rPr>
                <w:rFonts w:ascii="Georgia" w:hAnsi="Georgia"/>
                <w:sz w:val="19"/>
              </w:rPr>
              <w:t>The author reads section 4 in the viewer. Section 4 shows a score of 61. At the same time, the authoring tools rewrite section 4 and grade it at 75.</w:t>
            </w:r>
          </w:p>
        </w:tc>
      </w:tr>
      <w:tr>
        <w:trPr>
          <w:cantSplit/>
        </w:trPr>
        <w:tc>
          <w:tcPr>
            <w:tcW w:type="dxa" w:w="1944"/>
          </w:tcPr>
          <w:p>
            <w:pPr>
              <w:spacing w:after="60"/>
            </w:pPr>
            <w:r>
              <w:rPr>
                <w:rFonts w:ascii="Calibri" w:hAnsi="Calibri"/>
                <w:b/>
                <w:caps/>
                <w:color w:val="8B93A1"/>
                <w:sz w:val="15"/>
              </w:rPr>
              <w:t>Journey</w:t>
            </w:r>
          </w:p>
        </w:tc>
        <w:tc>
          <w:tcPr>
            <w:tcW w:type="dxa" w:w="7070"/>
          </w:tcPr>
          <w:p>
            <w:pPr>
              <w:spacing w:after="60"/>
            </w:pPr>
            <w:r/>
            <w:r>
              <w:rPr>
                <w:rFonts w:ascii="Georgia" w:hAnsi="Georgia"/>
                <w:sz w:val="19"/>
              </w:rPr>
              <w:t>J-001</w:t>
            </w:r>
          </w:p>
        </w:tc>
      </w:tr>
      <w:tr>
        <w:trPr>
          <w:cantSplit/>
        </w:trPr>
        <w:tc>
          <w:tcPr>
            <w:tcW w:type="dxa" w:w="1944"/>
          </w:tcPr>
          <w:p>
            <w:pPr>
              <w:spacing w:after="60"/>
            </w:pPr>
            <w:r>
              <w:rPr>
                <w:rFonts w:ascii="Calibri" w:hAnsi="Calibri"/>
                <w:b/>
                <w:caps/>
                <w:color w:val="8B93A1"/>
                <w:sz w:val="15"/>
              </w:rPr>
              <w:t>Stage</w:t>
            </w:r>
          </w:p>
        </w:tc>
        <w:tc>
          <w:tcPr>
            <w:tcW w:type="dxa" w:w="7070"/>
          </w:tcPr>
          <w:p>
            <w:pPr>
              <w:spacing w:after="60"/>
            </w:pPr>
            <w:r/>
            <w:r>
              <w:rPr>
                <w:rFonts w:ascii="Georgia" w:hAnsi="Georgia"/>
                <w:sz w:val="19"/>
              </w:rPr>
              <w:t>ST-004</w:t>
            </w:r>
          </w:p>
        </w:tc>
      </w:tr>
      <w:tr>
        <w:trPr>
          <w:cantSplit/>
        </w:trPr>
        <w:tc>
          <w:tcPr>
            <w:tcW w:type="dxa" w:w="1944"/>
          </w:tcPr>
          <w:p>
            <w:pPr>
              <w:spacing w:after="60"/>
            </w:pPr>
            <w:r>
              <w:rPr>
                <w:rFonts w:ascii="Calibri" w:hAnsi="Calibri"/>
                <w:b/>
                <w:caps/>
                <w:color w:val="8B93A1"/>
                <w:sz w:val="15"/>
              </w:rPr>
              <w:t>Persona</w:t>
            </w:r>
          </w:p>
        </w:tc>
        <w:tc>
          <w:tcPr>
            <w:tcW w:type="dxa" w:w="7070"/>
          </w:tcPr>
          <w:p>
            <w:pPr>
              <w:spacing w:after="60"/>
            </w:pPr>
            <w:r/>
            <w:r>
              <w:rPr>
                <w:rFonts w:ascii="Georgia" w:hAnsi="Georgia"/>
                <w:sz w:val="19"/>
              </w:rPr>
              <w:t>PER-001</w:t>
            </w:r>
          </w:p>
        </w:tc>
      </w:tr>
      <w:tr>
        <w:trPr>
          <w:cantSplit/>
        </w:trPr>
        <w:tc>
          <w:tcPr>
            <w:tcW w:type="dxa" w:w="1944"/>
          </w:tcPr>
          <w:p>
            <w:pPr>
              <w:spacing w:after="60"/>
            </w:pPr>
            <w:r>
              <w:rPr>
                <w:rFonts w:ascii="Calibri" w:hAnsi="Calibri"/>
                <w:b/>
                <w:caps/>
                <w:color w:val="8B93A1"/>
                <w:sz w:val="15"/>
              </w:rPr>
              <w:t>Variant</w:t>
            </w:r>
          </w:p>
        </w:tc>
        <w:tc>
          <w:tcPr>
            <w:tcW w:type="dxa" w:w="7070"/>
          </w:tcPr>
          <w:p>
            <w:pPr>
              <w:spacing w:after="60"/>
            </w:pPr>
            <w:r/>
            <w:r>
              <w:rPr>
                <w:rFonts w:ascii="Georgia" w:hAnsi="Georgia"/>
                <w:sz w:val="19"/>
              </w:rPr>
              <w:t>exception</w:t>
            </w:r>
          </w:p>
        </w:tc>
      </w:tr>
      <w:tr>
        <w:trPr>
          <w:cantSplit/>
        </w:trPr>
        <w:tc>
          <w:tcPr>
            <w:tcW w:type="dxa" w:w="1944"/>
          </w:tcPr>
          <w:p>
            <w:pPr>
              <w:spacing w:after="60"/>
            </w:pPr>
            <w:r>
              <w:rPr>
                <w:rFonts w:ascii="Calibri" w:hAnsi="Calibri"/>
                <w:b/>
                <w:caps/>
                <w:color w:val="8B93A1"/>
                <w:sz w:val="15"/>
              </w:rPr>
              <w:t>Priority</w:t>
            </w:r>
          </w:p>
        </w:tc>
        <w:tc>
          <w:tcPr>
            <w:tcW w:type="dxa" w:w="7070"/>
          </w:tcPr>
          <w:p>
            <w:pPr>
              <w:spacing w:after="60"/>
            </w:pPr>
            <w:r/>
            <w:r>
              <w:rPr>
                <w:rFonts w:ascii="Georgia" w:hAnsi="Georgia"/>
                <w:sz w:val="19"/>
              </w:rPr>
              <w:t>must</w:t>
            </w:r>
          </w:p>
        </w:tc>
      </w:tr>
      <w:tr>
        <w:trPr>
          <w:cantSplit/>
        </w:trPr>
        <w:tc>
          <w:tcPr>
            <w:tcW w:type="dxa" w:w="1944"/>
          </w:tcPr>
          <w:p>
            <w:pPr>
              <w:spacing w:after="60"/>
            </w:pPr>
            <w:r>
              <w:rPr>
                <w:rFonts w:ascii="Calibri" w:hAnsi="Calibri"/>
                <w:b/>
                <w:caps/>
                <w:color w:val="8B93A1"/>
                <w:sz w:val="15"/>
              </w:rPr>
              <w:t>Situation</w:t>
            </w:r>
          </w:p>
        </w:tc>
        <w:tc>
          <w:tcPr>
            <w:tcW w:type="dxa" w:w="7070"/>
          </w:tcPr>
          <w:p>
            <w:pPr>
              <w:spacing w:after="60"/>
            </w:pPr>
            <w:r/>
            <w:r>
              <w:rPr>
                <w:rFonts w:ascii="Georgia" w:hAnsi="Georgia"/>
                <w:sz w:val="19"/>
              </w:rPr>
              <w:t>concurrent</w:t>
            </w:r>
          </w:p>
        </w:tc>
      </w:tr>
      <w:tr>
        <w:trPr>
          <w:cantSplit/>
        </w:trPr>
        <w:tc>
          <w:tcPr>
            <w:tcW w:type="dxa" w:w="1944"/>
          </w:tcPr>
          <w:p>
            <w:pPr>
              <w:spacing w:after="60"/>
            </w:pPr>
            <w:r>
              <w:rPr>
                <w:rFonts w:ascii="Calibri" w:hAnsi="Calibri"/>
                <w:b/>
                <w:caps/>
                <w:color w:val="8B93A1"/>
                <w:sz w:val="15"/>
              </w:rPr>
              <w:t>Trigger</w:t>
            </w:r>
          </w:p>
        </w:tc>
        <w:tc>
          <w:tcPr>
            <w:tcW w:type="dxa" w:w="7070"/>
          </w:tcPr>
          <w:p>
            <w:pPr>
              <w:spacing w:after="60"/>
            </w:pPr>
            <w:r/>
            <w:r>
              <w:rPr>
                <w:rFonts w:ascii="Georgia" w:hAnsi="Georgia"/>
                <w:sz w:val="19"/>
              </w:rPr>
              <w:t>The authoring tools save the new version of section 4.</w:t>
            </w:r>
          </w:p>
        </w:tc>
      </w:tr>
      <w:tr>
        <w:trPr>
          <w:cantSplit/>
        </w:trPr>
        <w:tc>
          <w:tcPr>
            <w:tcW w:type="dxa" w:w="1944"/>
          </w:tcPr>
          <w:p>
            <w:pPr>
              <w:spacing w:after="60"/>
            </w:pPr>
            <w:r>
              <w:rPr>
                <w:rFonts w:ascii="Calibri" w:hAnsi="Calibri"/>
                <w:b/>
                <w:caps/>
                <w:color w:val="8B93A1"/>
                <w:sz w:val="15"/>
              </w:rPr>
              <w:t>Course</w:t>
            </w:r>
          </w:p>
        </w:tc>
        <w:tc>
          <w:tcPr>
            <w:tcW w:type="dxa" w:w="7070"/>
          </w:tcPr>
          <w:p>
            <w:pPr>
              <w:spacing w:after="40"/>
              <w:ind w:left="173"/>
            </w:pPr>
            <w:r/>
            <w:r>
              <w:rPr>
                <w:rFonts w:ascii="Georgia" w:hAnsi="Georgia"/>
                <w:sz w:val="19"/>
              </w:rPr>
              <w:t>• The author reads section 4 in the viewer.</w:t>
            </w:r>
          </w:p>
          <w:p>
            <w:pPr>
              <w:spacing w:after="40"/>
              <w:ind w:left="173"/>
            </w:pPr>
            <w:r>
              <w:rPr>
                <w:rFonts w:ascii="Georgia" w:hAnsi="Georgia"/>
                <w:sz w:val="19"/>
              </w:rPr>
              <w:t>• The authoring tools save a new version of section 4.</w:t>
            </w:r>
          </w:p>
          <w:p>
            <w:pPr>
              <w:spacing w:after="40"/>
              <w:ind w:left="173"/>
            </w:pPr>
            <w:r>
              <w:rPr>
                <w:rFonts w:ascii="Georgia" w:hAnsi="Georgia"/>
                <w:sz w:val="19"/>
              </w:rPr>
              <w:t>• The author sees the new text and the score 75, without any action in the viewer.</w:t>
            </w:r>
          </w:p>
          <w:p>
            <w:pPr>
              <w:spacing w:after="40"/>
              <w:ind w:left="173"/>
            </w:pPr>
            <w:r>
              <w:rPr>
                <w:rFonts w:ascii="Georgia" w:hAnsi="Georgia"/>
                <w:sz w:val="19"/>
              </w:rPr>
              <w:t>• The author sees that section 4 changed.</w:t>
            </w:r>
          </w:p>
        </w:tc>
      </w:tr>
      <w:tr>
        <w:trPr>
          <w:cantSplit/>
        </w:trPr>
        <w:tc>
          <w:tcPr>
            <w:tcW w:type="dxa" w:w="1944"/>
          </w:tcPr>
          <w:p>
            <w:pPr>
              <w:spacing w:after="60"/>
            </w:pPr>
            <w:r>
              <w:rPr>
                <w:rFonts w:ascii="Calibri" w:hAnsi="Calibri"/>
                <w:b/>
                <w:caps/>
                <w:color w:val="8B93A1"/>
                <w:sz w:val="15"/>
              </w:rPr>
              <w:t>Expected outcome</w:t>
            </w:r>
          </w:p>
        </w:tc>
        <w:tc>
          <w:tcPr>
            <w:tcW w:type="dxa" w:w="7070"/>
          </w:tcPr>
          <w:p>
            <w:pPr>
              <w:spacing w:after="60"/>
            </w:pPr>
            <w:r/>
            <w:r>
              <w:rPr>
                <w:rFonts w:ascii="Georgia" w:hAnsi="Georgia"/>
                <w:sz w:val="19"/>
              </w:rPr>
              <w:t>The viewer shows score 75 and the new text of section 4, and the author did nothing to get it. Section 8 sets the time limit.</w:t>
            </w:r>
          </w:p>
        </w:tc>
      </w:tr>
    </w:tbl>
    <w:p>
      <w:pPr>
        <w:spacing w:after="40"/>
      </w:pPr>
    </w:p>
    <w:p>
      <w:pPr>
        <w:keepNext/>
        <w:spacing w:before="220" w:after="60"/>
        <w:ind w:left="115"/>
        <w:pBdr>
          <w:left w:val="single" w:sz="18" w:space="0" w:color="1F4E79"/>
        </w:pBdr>
      </w:pPr>
      <w:bookmarkStart w:id="26" w:name="SC_004"/>
      <w:r>
        <w:rPr>
          <w:rFonts w:ascii="Calibri" w:hAnsi="Calibri"/>
          <w:b/>
          <w:color w:val="1F4E79"/>
          <w:sz w:val="20"/>
        </w:rPr>
        <w:t>SC-004</w:t>
      </w:r>
      <w:bookmarkEnd w:id="26"/>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Context</w:t>
            </w:r>
          </w:p>
        </w:tc>
        <w:tc>
          <w:tcPr>
            <w:tcW w:type="dxa" w:w="7070"/>
          </w:tcPr>
          <w:p>
            <w:pPr>
              <w:spacing w:after="60"/>
            </w:pPr>
            <w:r/>
            <w:r>
              <w:rPr>
                <w:rFonts w:ascii="Georgia" w:hAnsi="Georgia"/>
                <w:sz w:val="19"/>
              </w:rPr>
              <w:t>The PRD set has the root document and 4 sections at draft, and 13 sections at pending. The engineering lead wants an early copy.</w:t>
            </w:r>
          </w:p>
        </w:tc>
      </w:tr>
      <w:tr>
        <w:trPr>
          <w:cantSplit/>
        </w:trPr>
        <w:tc>
          <w:tcPr>
            <w:tcW w:type="dxa" w:w="1944"/>
          </w:tcPr>
          <w:p>
            <w:pPr>
              <w:spacing w:after="60"/>
            </w:pPr>
            <w:r>
              <w:rPr>
                <w:rFonts w:ascii="Calibri" w:hAnsi="Calibri"/>
                <w:b/>
                <w:caps/>
                <w:color w:val="8B93A1"/>
                <w:sz w:val="15"/>
              </w:rPr>
              <w:t>Journey</w:t>
            </w:r>
          </w:p>
        </w:tc>
        <w:tc>
          <w:tcPr>
            <w:tcW w:type="dxa" w:w="7070"/>
          </w:tcPr>
          <w:p>
            <w:pPr>
              <w:spacing w:after="60"/>
            </w:pPr>
            <w:r/>
            <w:r>
              <w:rPr>
                <w:rFonts w:ascii="Georgia" w:hAnsi="Georgia"/>
                <w:sz w:val="19"/>
              </w:rPr>
              <w:t>J-001</w:t>
            </w:r>
          </w:p>
        </w:tc>
      </w:tr>
      <w:tr>
        <w:trPr>
          <w:cantSplit/>
        </w:trPr>
        <w:tc>
          <w:tcPr>
            <w:tcW w:type="dxa" w:w="1944"/>
          </w:tcPr>
          <w:p>
            <w:pPr>
              <w:spacing w:after="60"/>
            </w:pPr>
            <w:r>
              <w:rPr>
                <w:rFonts w:ascii="Calibri" w:hAnsi="Calibri"/>
                <w:b/>
                <w:caps/>
                <w:color w:val="8B93A1"/>
                <w:sz w:val="15"/>
              </w:rPr>
              <w:t>Stage</w:t>
            </w:r>
          </w:p>
        </w:tc>
        <w:tc>
          <w:tcPr>
            <w:tcW w:type="dxa" w:w="7070"/>
          </w:tcPr>
          <w:p>
            <w:pPr>
              <w:spacing w:after="60"/>
            </w:pPr>
            <w:r/>
            <w:r>
              <w:rPr>
                <w:rFonts w:ascii="Georgia" w:hAnsi="Georgia"/>
                <w:sz w:val="19"/>
              </w:rPr>
              <w:t>ST-005</w:t>
            </w:r>
          </w:p>
        </w:tc>
      </w:tr>
      <w:tr>
        <w:trPr>
          <w:cantSplit/>
        </w:trPr>
        <w:tc>
          <w:tcPr>
            <w:tcW w:type="dxa" w:w="1944"/>
          </w:tcPr>
          <w:p>
            <w:pPr>
              <w:spacing w:after="60"/>
            </w:pPr>
            <w:r>
              <w:rPr>
                <w:rFonts w:ascii="Calibri" w:hAnsi="Calibri"/>
                <w:b/>
                <w:caps/>
                <w:color w:val="8B93A1"/>
                <w:sz w:val="15"/>
              </w:rPr>
              <w:t>Persona</w:t>
            </w:r>
          </w:p>
        </w:tc>
        <w:tc>
          <w:tcPr>
            <w:tcW w:type="dxa" w:w="7070"/>
          </w:tcPr>
          <w:p>
            <w:pPr>
              <w:spacing w:after="60"/>
            </w:pPr>
            <w:r/>
            <w:r>
              <w:rPr>
                <w:rFonts w:ascii="Georgia" w:hAnsi="Georgia"/>
                <w:sz w:val="19"/>
              </w:rPr>
              <w:t>PER-001</w:t>
            </w:r>
          </w:p>
        </w:tc>
      </w:tr>
      <w:tr>
        <w:trPr>
          <w:cantSplit/>
        </w:trPr>
        <w:tc>
          <w:tcPr>
            <w:tcW w:type="dxa" w:w="1944"/>
          </w:tcPr>
          <w:p>
            <w:pPr>
              <w:spacing w:after="60"/>
            </w:pPr>
            <w:r>
              <w:rPr>
                <w:rFonts w:ascii="Calibri" w:hAnsi="Calibri"/>
                <w:b/>
                <w:caps/>
                <w:color w:val="8B93A1"/>
                <w:sz w:val="15"/>
              </w:rPr>
              <w:t>Variant</w:t>
            </w:r>
          </w:p>
        </w:tc>
        <w:tc>
          <w:tcPr>
            <w:tcW w:type="dxa" w:w="7070"/>
          </w:tcPr>
          <w:p>
            <w:pPr>
              <w:spacing w:after="60"/>
            </w:pPr>
            <w:r/>
            <w:r>
              <w:rPr>
                <w:rFonts w:ascii="Georgia" w:hAnsi="Georgia"/>
                <w:sz w:val="19"/>
              </w:rPr>
              <w:t>alternate</w:t>
            </w:r>
          </w:p>
        </w:tc>
      </w:tr>
      <w:tr>
        <w:trPr>
          <w:cantSplit/>
        </w:trPr>
        <w:tc>
          <w:tcPr>
            <w:tcW w:type="dxa" w:w="1944"/>
          </w:tcPr>
          <w:p>
            <w:pPr>
              <w:spacing w:after="60"/>
            </w:pPr>
            <w:r>
              <w:rPr>
                <w:rFonts w:ascii="Calibri" w:hAnsi="Calibri"/>
                <w:b/>
                <w:caps/>
                <w:color w:val="8B93A1"/>
                <w:sz w:val="15"/>
              </w:rPr>
              <w:t>Priority</w:t>
            </w:r>
          </w:p>
        </w:tc>
        <w:tc>
          <w:tcPr>
            <w:tcW w:type="dxa" w:w="7070"/>
          </w:tcPr>
          <w:p>
            <w:pPr>
              <w:spacing w:after="60"/>
            </w:pPr>
            <w:r/>
            <w:r>
              <w:rPr>
                <w:rFonts w:ascii="Georgia" w:hAnsi="Georgia"/>
                <w:sz w:val="19"/>
              </w:rPr>
              <w:t>must</w:t>
            </w:r>
          </w:p>
        </w:tc>
      </w:tr>
      <w:tr>
        <w:trPr>
          <w:cantSplit/>
        </w:trPr>
        <w:tc>
          <w:tcPr>
            <w:tcW w:type="dxa" w:w="1944"/>
          </w:tcPr>
          <w:p>
            <w:pPr>
              <w:spacing w:after="60"/>
            </w:pPr>
            <w:r>
              <w:rPr>
                <w:rFonts w:ascii="Calibri" w:hAnsi="Calibri"/>
                <w:b/>
                <w:caps/>
                <w:color w:val="8B93A1"/>
                <w:sz w:val="15"/>
              </w:rPr>
              <w:t>Trigger</w:t>
            </w:r>
          </w:p>
        </w:tc>
        <w:tc>
          <w:tcPr>
            <w:tcW w:type="dxa" w:w="7070"/>
          </w:tcPr>
          <w:p>
            <w:pPr>
              <w:spacing w:after="60"/>
            </w:pPr>
            <w:r/>
            <w:r>
              <w:rPr>
                <w:rFonts w:ascii="Georgia" w:hAnsi="Georgia"/>
                <w:sz w:val="19"/>
              </w:rPr>
              <w:t>The author exports the PRD set before the interview covers all sections.</w:t>
            </w:r>
          </w:p>
        </w:tc>
      </w:tr>
      <w:tr>
        <w:trPr>
          <w:cantSplit/>
        </w:trPr>
        <w:tc>
          <w:tcPr>
            <w:tcW w:type="dxa" w:w="1944"/>
          </w:tcPr>
          <w:p>
            <w:pPr>
              <w:spacing w:after="60"/>
            </w:pPr>
            <w:r>
              <w:rPr>
                <w:rFonts w:ascii="Calibri" w:hAnsi="Calibri"/>
                <w:b/>
                <w:caps/>
                <w:color w:val="8B93A1"/>
                <w:sz w:val="15"/>
              </w:rPr>
              <w:t>Course</w:t>
            </w:r>
          </w:p>
        </w:tc>
        <w:tc>
          <w:tcPr>
            <w:tcW w:type="dxa" w:w="7070"/>
          </w:tcPr>
          <w:p>
            <w:pPr>
              <w:spacing w:after="40"/>
              <w:ind w:left="173"/>
            </w:pPr>
            <w:r/>
            <w:r>
              <w:rPr>
                <w:rFonts w:ascii="Georgia" w:hAnsi="Georgia"/>
                <w:sz w:val="19"/>
              </w:rPr>
              <w:t>• The author selects the whole PRD set, the editable document format, and the Ice Snowstorm theme.</w:t>
            </w:r>
          </w:p>
          <w:p>
            <w:pPr>
              <w:spacing w:after="40"/>
              <w:ind w:left="173"/>
            </w:pPr>
            <w:r>
              <w:rPr>
                <w:rFonts w:ascii="Georgia" w:hAnsi="Georgia"/>
                <w:sz w:val="19"/>
              </w:rPr>
              <w:t>• The author saves the file and sends it to the engineering lead.</w:t>
            </w:r>
          </w:p>
          <w:p>
            <w:pPr>
              <w:spacing w:after="40"/>
              <w:ind w:left="173"/>
            </w:pPr>
            <w:r>
              <w:rPr>
                <w:rFonts w:ascii="Georgia" w:hAnsi="Georgia"/>
                <w:sz w:val="19"/>
              </w:rPr>
              <w:t>• The engineering lead opens the file without the authoring tools.</w:t>
            </w:r>
          </w:p>
        </w:tc>
      </w:tr>
      <w:tr>
        <w:trPr>
          <w:cantSplit/>
        </w:trPr>
        <w:tc>
          <w:tcPr>
            <w:tcW w:type="dxa" w:w="1944"/>
          </w:tcPr>
          <w:p>
            <w:pPr>
              <w:spacing w:after="60"/>
            </w:pPr>
            <w:r>
              <w:rPr>
                <w:rFonts w:ascii="Calibri" w:hAnsi="Calibri"/>
                <w:b/>
                <w:caps/>
                <w:color w:val="8B93A1"/>
                <w:sz w:val="15"/>
              </w:rPr>
              <w:t>Expected outcome</w:t>
            </w:r>
          </w:p>
        </w:tc>
        <w:tc>
          <w:tcPr>
            <w:tcW w:type="dxa" w:w="7070"/>
          </w:tcPr>
          <w:p>
            <w:pPr>
              <w:spacing w:after="60"/>
            </w:pPr>
            <w:r/>
            <w:r>
              <w:rPr>
                <w:rFonts w:ascii="Georgia" w:hAnsi="Georgia"/>
                <w:sz w:val="19"/>
              </w:rPr>
              <w:t>The file shows the word "Draft" and version 0.1.0 on the first page. The contents list shows the status and score of every section. Each pending section says that it is not written yet.</w:t>
            </w:r>
          </w:p>
        </w:tc>
      </w:tr>
    </w:tbl>
    <w:p>
      <w:pPr>
        <w:spacing w:after="40"/>
      </w:pPr>
    </w:p>
    <w:p>
      <w:pPr>
        <w:keepNext/>
        <w:spacing w:before="220" w:after="60"/>
        <w:ind w:left="115"/>
        <w:pBdr>
          <w:left w:val="single" w:sz="18" w:space="0" w:color="1F4E79"/>
        </w:pBdr>
      </w:pPr>
      <w:bookmarkStart w:id="27" w:name="SC_005"/>
      <w:r>
        <w:rPr>
          <w:rFonts w:ascii="Calibri" w:hAnsi="Calibri"/>
          <w:b/>
          <w:color w:val="1F4E79"/>
          <w:sz w:val="20"/>
        </w:rPr>
        <w:t>SC-005</w:t>
      </w:r>
      <w:bookmarkEnd w:id="27"/>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Context</w:t>
            </w:r>
          </w:p>
        </w:tc>
        <w:tc>
          <w:tcPr>
            <w:tcW w:type="dxa" w:w="7070"/>
          </w:tcPr>
          <w:p>
            <w:pPr>
              <w:spacing w:after="60"/>
            </w:pPr>
            <w:r/>
            <w:r>
              <w:rPr>
                <w:rFonts w:ascii="Georgia" w:hAnsi="Georgia"/>
                <w:sz w:val="19"/>
              </w:rPr>
              <w:t>The PRD set has its functional requirements and scenarios written. The developer starts work on the export feature.</w:t>
            </w:r>
          </w:p>
        </w:tc>
      </w:tr>
      <w:tr>
        <w:trPr>
          <w:cantSplit/>
        </w:trPr>
        <w:tc>
          <w:tcPr>
            <w:tcW w:type="dxa" w:w="1944"/>
          </w:tcPr>
          <w:p>
            <w:pPr>
              <w:spacing w:after="60"/>
            </w:pPr>
            <w:r>
              <w:rPr>
                <w:rFonts w:ascii="Calibri" w:hAnsi="Calibri"/>
                <w:b/>
                <w:caps/>
                <w:color w:val="8B93A1"/>
                <w:sz w:val="15"/>
              </w:rPr>
              <w:t>Journey</w:t>
            </w:r>
          </w:p>
        </w:tc>
        <w:tc>
          <w:tcPr>
            <w:tcW w:type="dxa" w:w="7070"/>
          </w:tcPr>
          <w:p>
            <w:pPr>
              <w:spacing w:after="60"/>
            </w:pPr>
            <w:r/>
            <w:r>
              <w:rPr>
                <w:rFonts w:ascii="Georgia" w:hAnsi="Georgia"/>
                <w:sz w:val="19"/>
              </w:rPr>
              <w:t>J-002</w:t>
            </w:r>
          </w:p>
        </w:tc>
      </w:tr>
      <w:tr>
        <w:trPr>
          <w:cantSplit/>
        </w:trPr>
        <w:tc>
          <w:tcPr>
            <w:tcW w:type="dxa" w:w="1944"/>
          </w:tcPr>
          <w:p>
            <w:pPr>
              <w:spacing w:after="60"/>
            </w:pPr>
            <w:r>
              <w:rPr>
                <w:rFonts w:ascii="Calibri" w:hAnsi="Calibri"/>
                <w:b/>
                <w:caps/>
                <w:color w:val="8B93A1"/>
                <w:sz w:val="15"/>
              </w:rPr>
              <w:t>Stage</w:t>
            </w:r>
          </w:p>
        </w:tc>
        <w:tc>
          <w:tcPr>
            <w:tcW w:type="dxa" w:w="7070"/>
          </w:tcPr>
          <w:p>
            <w:pPr>
              <w:spacing w:after="60"/>
            </w:pPr>
            <w:r/>
            <w:r>
              <w:rPr>
                <w:rFonts w:ascii="Georgia" w:hAnsi="Georgia"/>
                <w:sz w:val="19"/>
              </w:rPr>
              <w:t>ST-009</w:t>
            </w:r>
          </w:p>
        </w:tc>
      </w:tr>
      <w:tr>
        <w:trPr>
          <w:cantSplit/>
        </w:trPr>
        <w:tc>
          <w:tcPr>
            <w:tcW w:type="dxa" w:w="1944"/>
          </w:tcPr>
          <w:p>
            <w:pPr>
              <w:spacing w:after="60"/>
            </w:pPr>
            <w:r>
              <w:rPr>
                <w:rFonts w:ascii="Calibri" w:hAnsi="Calibri"/>
                <w:b/>
                <w:caps/>
                <w:color w:val="8B93A1"/>
                <w:sz w:val="15"/>
              </w:rPr>
              <w:t>Persona</w:t>
            </w:r>
          </w:p>
        </w:tc>
        <w:tc>
          <w:tcPr>
            <w:tcW w:type="dxa" w:w="7070"/>
          </w:tcPr>
          <w:p>
            <w:pPr>
              <w:spacing w:after="60"/>
            </w:pPr>
            <w:r/>
            <w:r>
              <w:rPr>
                <w:rFonts w:ascii="Georgia" w:hAnsi="Georgia"/>
                <w:sz w:val="19"/>
              </w:rPr>
              <w:t>PER-002</w:t>
            </w:r>
          </w:p>
        </w:tc>
      </w:tr>
      <w:tr>
        <w:trPr>
          <w:cantSplit/>
        </w:trPr>
        <w:tc>
          <w:tcPr>
            <w:tcW w:type="dxa" w:w="1944"/>
          </w:tcPr>
          <w:p>
            <w:pPr>
              <w:spacing w:after="60"/>
            </w:pPr>
            <w:r>
              <w:rPr>
                <w:rFonts w:ascii="Calibri" w:hAnsi="Calibri"/>
                <w:b/>
                <w:caps/>
                <w:color w:val="8B93A1"/>
                <w:sz w:val="15"/>
              </w:rPr>
              <w:t>Variant</w:t>
            </w:r>
          </w:p>
        </w:tc>
        <w:tc>
          <w:tcPr>
            <w:tcW w:type="dxa" w:w="7070"/>
          </w:tcPr>
          <w:p>
            <w:pPr>
              <w:spacing w:after="60"/>
            </w:pPr>
            <w:r/>
            <w:r>
              <w:rPr>
                <w:rFonts w:ascii="Georgia" w:hAnsi="Georgia"/>
                <w:sz w:val="19"/>
              </w:rPr>
              <w:t>happy</w:t>
            </w:r>
          </w:p>
        </w:tc>
      </w:tr>
      <w:tr>
        <w:trPr>
          <w:cantSplit/>
        </w:trPr>
        <w:tc>
          <w:tcPr>
            <w:tcW w:type="dxa" w:w="1944"/>
          </w:tcPr>
          <w:p>
            <w:pPr>
              <w:spacing w:after="60"/>
            </w:pPr>
            <w:r>
              <w:rPr>
                <w:rFonts w:ascii="Calibri" w:hAnsi="Calibri"/>
                <w:b/>
                <w:caps/>
                <w:color w:val="8B93A1"/>
                <w:sz w:val="15"/>
              </w:rPr>
              <w:t>Priority</w:t>
            </w:r>
          </w:p>
        </w:tc>
        <w:tc>
          <w:tcPr>
            <w:tcW w:type="dxa" w:w="7070"/>
          </w:tcPr>
          <w:p>
            <w:pPr>
              <w:spacing w:after="60"/>
            </w:pPr>
            <w:r/>
            <w:r>
              <w:rPr>
                <w:rFonts w:ascii="Georgia" w:hAnsi="Georgia"/>
                <w:sz w:val="19"/>
              </w:rPr>
              <w:t>should</w:t>
            </w:r>
          </w:p>
        </w:tc>
      </w:tr>
      <w:tr>
        <w:trPr>
          <w:cantSplit/>
        </w:trPr>
        <w:tc>
          <w:tcPr>
            <w:tcW w:type="dxa" w:w="1944"/>
          </w:tcPr>
          <w:p>
            <w:pPr>
              <w:spacing w:after="60"/>
            </w:pPr>
            <w:r>
              <w:rPr>
                <w:rFonts w:ascii="Calibri" w:hAnsi="Calibri"/>
                <w:b/>
                <w:caps/>
                <w:color w:val="8B93A1"/>
                <w:sz w:val="15"/>
              </w:rPr>
              <w:t>Trigger</w:t>
            </w:r>
          </w:p>
        </w:tc>
        <w:tc>
          <w:tcPr>
            <w:tcW w:type="dxa" w:w="7070"/>
          </w:tcPr>
          <w:p>
            <w:pPr>
              <w:spacing w:after="60"/>
            </w:pPr>
            <w:r/>
            <w:r>
              <w:rPr>
                <w:rFonts w:ascii="Georgia" w:hAnsi="Georgia"/>
                <w:sz w:val="19"/>
              </w:rPr>
              <w:t>The developer needs the requirements and scenarios about export.</w:t>
            </w:r>
          </w:p>
        </w:tc>
      </w:tr>
      <w:tr>
        <w:trPr>
          <w:cantSplit/>
        </w:trPr>
        <w:tc>
          <w:tcPr>
            <w:tcW w:type="dxa" w:w="1944"/>
          </w:tcPr>
          <w:p>
            <w:pPr>
              <w:spacing w:after="60"/>
            </w:pPr>
            <w:r>
              <w:rPr>
                <w:rFonts w:ascii="Calibri" w:hAnsi="Calibri"/>
                <w:b/>
                <w:caps/>
                <w:color w:val="8B93A1"/>
                <w:sz w:val="15"/>
              </w:rPr>
              <w:t>Course</w:t>
            </w:r>
          </w:p>
        </w:tc>
        <w:tc>
          <w:tcPr>
            <w:tcW w:type="dxa" w:w="7070"/>
          </w:tcPr>
          <w:p>
            <w:pPr>
              <w:spacing w:after="40"/>
              <w:ind w:left="173"/>
            </w:pPr>
            <w:r/>
            <w:r>
              <w:rPr>
                <w:rFonts w:ascii="Georgia" w:hAnsi="Georgia"/>
                <w:sz w:val="19"/>
              </w:rPr>
              <w:t>• The developer enters the search term "export" and selects the category "functional requirements".</w:t>
            </w:r>
          </w:p>
          <w:p>
            <w:pPr>
              <w:spacing w:after="40"/>
              <w:ind w:left="173"/>
            </w:pPr>
            <w:r>
              <w:rPr>
                <w:rFonts w:ascii="Georgia" w:hAnsi="Georgia"/>
                <w:sz w:val="19"/>
              </w:rPr>
              <w:t>• The developer sees the matching requirements, best match first, each with its id and section.</w:t>
            </w:r>
          </w:p>
          <w:p>
            <w:pPr>
              <w:spacing w:after="40"/>
              <w:ind w:left="173"/>
            </w:pPr>
            <w:r>
              <w:rPr>
                <w:rFonts w:ascii="Georgia" w:hAnsi="Georgia"/>
                <w:sz w:val="19"/>
              </w:rPr>
              <w:t>• The developer changes the category to "all" and sees the matching scenarios as well.</w:t>
            </w:r>
          </w:p>
          <w:p>
            <w:pPr>
              <w:spacing w:after="40"/>
              <w:ind w:left="173"/>
            </w:pPr>
            <w:r>
              <w:rPr>
                <w:rFonts w:ascii="Georgia" w:hAnsi="Georgia"/>
                <w:sz w:val="19"/>
              </w:rPr>
              <w:t>• The developer exports the user journeys and functional requirements sections as one editable document and sends it to the team.</w:t>
            </w:r>
          </w:p>
        </w:tc>
      </w:tr>
      <w:tr>
        <w:trPr>
          <w:cantSplit/>
        </w:trPr>
        <w:tc>
          <w:tcPr>
            <w:tcW w:type="dxa" w:w="1944"/>
          </w:tcPr>
          <w:p>
            <w:pPr>
              <w:spacing w:after="60"/>
            </w:pPr>
            <w:r>
              <w:rPr>
                <w:rFonts w:ascii="Calibri" w:hAnsi="Calibri"/>
                <w:b/>
                <w:caps/>
                <w:color w:val="8B93A1"/>
                <w:sz w:val="15"/>
              </w:rPr>
              <w:t>Expected outcome</w:t>
            </w:r>
          </w:p>
        </w:tc>
        <w:tc>
          <w:tcPr>
            <w:tcW w:type="dxa" w:w="7070"/>
          </w:tcPr>
          <w:p>
            <w:pPr>
              <w:spacing w:after="60"/>
            </w:pPr>
            <w:r/>
            <w:r>
              <w:rPr>
                <w:rFonts w:ascii="Georgia" w:hAnsi="Georgia"/>
                <w:sz w:val="19"/>
              </w:rPr>
              <w:t>The developer sees only the items that contain "export", best match first, each with its id and section. The team receives one file with only the two selected sections.</w:t>
            </w:r>
          </w:p>
        </w:tc>
      </w:tr>
    </w:tbl>
    <w:p>
      <w:pPr>
        <w:spacing w:after="40"/>
      </w:pPr>
    </w:p>
    <w:p>
      <w:pPr>
        <w:keepNext/>
        <w:spacing w:before="220" w:after="60"/>
        <w:ind w:left="115"/>
        <w:pBdr>
          <w:left w:val="single" w:sz="18" w:space="0" w:color="1F4E79"/>
        </w:pBdr>
      </w:pPr>
      <w:bookmarkStart w:id="28" w:name="SC_006"/>
      <w:r>
        <w:rPr>
          <w:rFonts w:ascii="Calibri" w:hAnsi="Calibri"/>
          <w:b/>
          <w:color w:val="1F4E79"/>
          <w:sz w:val="20"/>
        </w:rPr>
        <w:t>SC-006</w:t>
      </w:r>
      <w:bookmarkEnd w:id="28"/>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Context</w:t>
            </w:r>
          </w:p>
        </w:tc>
        <w:tc>
          <w:tcPr>
            <w:tcW w:type="dxa" w:w="7070"/>
          </w:tcPr>
          <w:p>
            <w:pPr>
              <w:spacing w:after="60"/>
            </w:pPr>
            <w:r/>
            <w:r>
              <w:rPr>
                <w:rFonts w:ascii="Georgia" w:hAnsi="Georgia"/>
                <w:sz w:val="19"/>
              </w:rPr>
              <w:t>Yesterday the author read the PRD Forge Viewer PRD set and closed the viewer. Overnight the authoring tools changed section 6 from pending to draft.</w:t>
            </w:r>
          </w:p>
        </w:tc>
      </w:tr>
      <w:tr>
        <w:trPr>
          <w:cantSplit/>
        </w:trPr>
        <w:tc>
          <w:tcPr>
            <w:tcW w:type="dxa" w:w="1944"/>
          </w:tcPr>
          <w:p>
            <w:pPr>
              <w:spacing w:after="60"/>
            </w:pPr>
            <w:r>
              <w:rPr>
                <w:rFonts w:ascii="Calibri" w:hAnsi="Calibri"/>
                <w:b/>
                <w:caps/>
                <w:color w:val="8B93A1"/>
                <w:sz w:val="15"/>
              </w:rPr>
              <w:t>Journey</w:t>
            </w:r>
          </w:p>
        </w:tc>
        <w:tc>
          <w:tcPr>
            <w:tcW w:type="dxa" w:w="7070"/>
          </w:tcPr>
          <w:p>
            <w:pPr>
              <w:spacing w:after="60"/>
            </w:pPr>
            <w:r/>
            <w:r>
              <w:rPr>
                <w:rFonts w:ascii="Georgia" w:hAnsi="Georgia"/>
                <w:sz w:val="19"/>
              </w:rPr>
              <w:t>J-001</w:t>
            </w:r>
          </w:p>
        </w:tc>
      </w:tr>
      <w:tr>
        <w:trPr>
          <w:cantSplit/>
        </w:trPr>
        <w:tc>
          <w:tcPr>
            <w:tcW w:type="dxa" w:w="1944"/>
          </w:tcPr>
          <w:p>
            <w:pPr>
              <w:spacing w:after="60"/>
            </w:pPr>
            <w:r>
              <w:rPr>
                <w:rFonts w:ascii="Calibri" w:hAnsi="Calibri"/>
                <w:b/>
                <w:caps/>
                <w:color w:val="8B93A1"/>
                <w:sz w:val="15"/>
              </w:rPr>
              <w:t>Stage</w:t>
            </w:r>
          </w:p>
        </w:tc>
        <w:tc>
          <w:tcPr>
            <w:tcW w:type="dxa" w:w="7070"/>
          </w:tcPr>
          <w:p>
            <w:pPr>
              <w:spacing w:after="60"/>
            </w:pPr>
            <w:r/>
            <w:r>
              <w:rPr>
                <w:rFonts w:ascii="Georgia" w:hAnsi="Georgia"/>
                <w:sz w:val="19"/>
              </w:rPr>
              <w:t>ST-001</w:t>
            </w:r>
          </w:p>
        </w:tc>
      </w:tr>
      <w:tr>
        <w:trPr>
          <w:cantSplit/>
        </w:trPr>
        <w:tc>
          <w:tcPr>
            <w:tcW w:type="dxa" w:w="1944"/>
          </w:tcPr>
          <w:p>
            <w:pPr>
              <w:spacing w:after="60"/>
            </w:pPr>
            <w:r>
              <w:rPr>
                <w:rFonts w:ascii="Calibri" w:hAnsi="Calibri"/>
                <w:b/>
                <w:caps/>
                <w:color w:val="8B93A1"/>
                <w:sz w:val="15"/>
              </w:rPr>
              <w:t>Persona</w:t>
            </w:r>
          </w:p>
        </w:tc>
        <w:tc>
          <w:tcPr>
            <w:tcW w:type="dxa" w:w="7070"/>
          </w:tcPr>
          <w:p>
            <w:pPr>
              <w:spacing w:after="60"/>
            </w:pPr>
            <w:r/>
            <w:r>
              <w:rPr>
                <w:rFonts w:ascii="Georgia" w:hAnsi="Georgia"/>
                <w:sz w:val="19"/>
              </w:rPr>
              <w:t>PER-001</w:t>
            </w:r>
          </w:p>
        </w:tc>
      </w:tr>
      <w:tr>
        <w:trPr>
          <w:cantSplit/>
        </w:trPr>
        <w:tc>
          <w:tcPr>
            <w:tcW w:type="dxa" w:w="1944"/>
          </w:tcPr>
          <w:p>
            <w:pPr>
              <w:spacing w:after="60"/>
            </w:pPr>
            <w:r>
              <w:rPr>
                <w:rFonts w:ascii="Calibri" w:hAnsi="Calibri"/>
                <w:b/>
                <w:caps/>
                <w:color w:val="8B93A1"/>
                <w:sz w:val="15"/>
              </w:rPr>
              <w:t>Variant</w:t>
            </w:r>
          </w:p>
        </w:tc>
        <w:tc>
          <w:tcPr>
            <w:tcW w:type="dxa" w:w="7070"/>
          </w:tcPr>
          <w:p>
            <w:pPr>
              <w:spacing w:after="60"/>
            </w:pPr>
            <w:r/>
            <w:r>
              <w:rPr>
                <w:rFonts w:ascii="Georgia" w:hAnsi="Georgia"/>
                <w:sz w:val="19"/>
              </w:rPr>
              <w:t>alternate</w:t>
            </w:r>
          </w:p>
        </w:tc>
      </w:tr>
      <w:tr>
        <w:trPr>
          <w:cantSplit/>
        </w:trPr>
        <w:tc>
          <w:tcPr>
            <w:tcW w:type="dxa" w:w="1944"/>
          </w:tcPr>
          <w:p>
            <w:pPr>
              <w:spacing w:after="60"/>
            </w:pPr>
            <w:r>
              <w:rPr>
                <w:rFonts w:ascii="Calibri" w:hAnsi="Calibri"/>
                <w:b/>
                <w:caps/>
                <w:color w:val="8B93A1"/>
                <w:sz w:val="15"/>
              </w:rPr>
              <w:t>Priority</w:t>
            </w:r>
          </w:p>
        </w:tc>
        <w:tc>
          <w:tcPr>
            <w:tcW w:type="dxa" w:w="7070"/>
          </w:tcPr>
          <w:p>
            <w:pPr>
              <w:spacing w:after="60"/>
            </w:pPr>
            <w:r/>
            <w:r>
              <w:rPr>
                <w:rFonts w:ascii="Georgia" w:hAnsi="Georgia"/>
                <w:sz w:val="19"/>
              </w:rPr>
              <w:t>should</w:t>
            </w:r>
          </w:p>
        </w:tc>
      </w:tr>
      <w:tr>
        <w:trPr>
          <w:cantSplit/>
        </w:trPr>
        <w:tc>
          <w:tcPr>
            <w:tcW w:type="dxa" w:w="1944"/>
          </w:tcPr>
          <w:p>
            <w:pPr>
              <w:spacing w:after="60"/>
            </w:pPr>
            <w:r>
              <w:rPr>
                <w:rFonts w:ascii="Calibri" w:hAnsi="Calibri"/>
                <w:b/>
                <w:caps/>
                <w:color w:val="8B93A1"/>
                <w:sz w:val="15"/>
              </w:rPr>
              <w:t>Situation</w:t>
            </w:r>
          </w:p>
        </w:tc>
        <w:tc>
          <w:tcPr>
            <w:tcW w:type="dxa" w:w="7070"/>
          </w:tcPr>
          <w:p>
            <w:pPr>
              <w:spacing w:after="60"/>
            </w:pPr>
            <w:r/>
            <w:r>
              <w:rPr>
                <w:rFonts w:ascii="Georgia" w:hAnsi="Georgia"/>
                <w:sz w:val="19"/>
              </w:rPr>
              <w:t>return</w:t>
            </w:r>
          </w:p>
        </w:tc>
      </w:tr>
      <w:tr>
        <w:trPr>
          <w:cantSplit/>
        </w:trPr>
        <w:tc>
          <w:tcPr>
            <w:tcW w:type="dxa" w:w="1944"/>
          </w:tcPr>
          <w:p>
            <w:pPr>
              <w:spacing w:after="60"/>
            </w:pPr>
            <w:r>
              <w:rPr>
                <w:rFonts w:ascii="Calibri" w:hAnsi="Calibri"/>
                <w:b/>
                <w:caps/>
                <w:color w:val="8B93A1"/>
                <w:sz w:val="15"/>
              </w:rPr>
              <w:t>Lifecycles</w:t>
            </w:r>
          </w:p>
        </w:tc>
        <w:tc>
          <w:tcPr>
            <w:tcW w:type="dxa" w:w="7070"/>
          </w:tcPr>
          <w:p>
            <w:pPr>
              <w:spacing w:after="40"/>
              <w:ind w:left="173"/>
            </w:pPr>
            <w:r/>
            <w:r>
              <w:rPr>
                <w:rFonts w:ascii="Georgia" w:hAnsi="Georgia"/>
                <w:sz w:val="19"/>
              </w:rPr>
              <w:t>• LC-001</w:t>
            </w:r>
          </w:p>
        </w:tc>
      </w:tr>
      <w:tr>
        <w:trPr>
          <w:cantSplit/>
        </w:trPr>
        <w:tc>
          <w:tcPr>
            <w:tcW w:type="dxa" w:w="1944"/>
          </w:tcPr>
          <w:p>
            <w:pPr>
              <w:spacing w:after="60"/>
            </w:pPr>
            <w:r>
              <w:rPr>
                <w:rFonts w:ascii="Calibri" w:hAnsi="Calibri"/>
                <w:b/>
                <w:caps/>
                <w:color w:val="8B93A1"/>
                <w:sz w:val="15"/>
              </w:rPr>
              <w:t>Trigger</w:t>
            </w:r>
          </w:p>
        </w:tc>
        <w:tc>
          <w:tcPr>
            <w:tcW w:type="dxa" w:w="7070"/>
          </w:tcPr>
          <w:p>
            <w:pPr>
              <w:spacing w:after="60"/>
            </w:pPr>
            <w:r/>
            <w:r>
              <w:rPr>
                <w:rFonts w:ascii="Georgia" w:hAnsi="Georgia"/>
                <w:sz w:val="19"/>
              </w:rPr>
              <w:t>The author opens the viewer the next day.</w:t>
            </w:r>
          </w:p>
        </w:tc>
      </w:tr>
      <w:tr>
        <w:trPr>
          <w:cantSplit/>
        </w:trPr>
        <w:tc>
          <w:tcPr>
            <w:tcW w:type="dxa" w:w="1944"/>
          </w:tcPr>
          <w:p>
            <w:pPr>
              <w:spacing w:after="60"/>
            </w:pPr>
            <w:r>
              <w:rPr>
                <w:rFonts w:ascii="Calibri" w:hAnsi="Calibri"/>
                <w:b/>
                <w:caps/>
                <w:color w:val="8B93A1"/>
                <w:sz w:val="15"/>
              </w:rPr>
              <w:t>Course</w:t>
            </w:r>
          </w:p>
        </w:tc>
        <w:tc>
          <w:tcPr>
            <w:tcW w:type="dxa" w:w="7070"/>
          </w:tcPr>
          <w:p>
            <w:pPr>
              <w:spacing w:after="40"/>
              <w:ind w:left="173"/>
            </w:pPr>
            <w:r/>
            <w:r>
              <w:rPr>
                <w:rFonts w:ascii="Georgia" w:hAnsi="Georgia"/>
                <w:sz w:val="19"/>
              </w:rPr>
              <w:t>• The author opens the viewer.</w:t>
            </w:r>
          </w:p>
          <w:p>
            <w:pPr>
              <w:spacing w:after="40"/>
              <w:ind w:left="173"/>
            </w:pPr>
            <w:r>
              <w:rPr>
                <w:rFonts w:ascii="Georgia" w:hAnsi="Georgia"/>
                <w:sz w:val="19"/>
              </w:rPr>
              <w:t>• The author sees the same PRD set as yesterday, without selecting it again.</w:t>
            </w:r>
          </w:p>
          <w:p>
            <w:pPr>
              <w:spacing w:after="40"/>
              <w:ind w:left="173"/>
            </w:pPr>
            <w:r>
              <w:rPr>
                <w:rFonts w:ascii="Georgia" w:hAnsi="Georgia"/>
                <w:sz w:val="19"/>
              </w:rPr>
              <w:t>• The author sees section 6 at draft, with its new text.</w:t>
            </w:r>
          </w:p>
        </w:tc>
      </w:tr>
      <w:tr>
        <w:trPr>
          <w:cantSplit/>
        </w:trPr>
        <w:tc>
          <w:tcPr>
            <w:tcW w:type="dxa" w:w="1944"/>
          </w:tcPr>
          <w:p>
            <w:pPr>
              <w:spacing w:after="60"/>
            </w:pPr>
            <w:r>
              <w:rPr>
                <w:rFonts w:ascii="Calibri" w:hAnsi="Calibri"/>
                <w:b/>
                <w:caps/>
                <w:color w:val="8B93A1"/>
                <w:sz w:val="15"/>
              </w:rPr>
              <w:t>Expected outcome</w:t>
            </w:r>
          </w:p>
        </w:tc>
        <w:tc>
          <w:tcPr>
            <w:tcW w:type="dxa" w:w="7070"/>
          </w:tcPr>
          <w:p>
            <w:pPr>
              <w:spacing w:after="60"/>
            </w:pPr>
            <w:r/>
            <w:r>
              <w:rPr>
                <w:rFonts w:ascii="Georgia" w:hAnsi="Georgia"/>
                <w:sz w:val="19"/>
              </w:rPr>
              <w:t>The viewer opens the same PRD set as in the last session, and every section shows its current version, including section 6 at draft.</w:t>
            </w:r>
          </w:p>
        </w:tc>
      </w:tr>
    </w:tbl>
    <w:p>
      <w:pPr>
        <w:spacing w:after="40"/>
      </w:pPr>
    </w:p>
    <w:p>
      <w:pPr>
        <w:keepNext/>
        <w:spacing w:before="220" w:after="60"/>
        <w:ind w:left="115"/>
        <w:pBdr>
          <w:left w:val="single" w:sz="18" w:space="0" w:color="1F4E79"/>
        </w:pBdr>
      </w:pPr>
      <w:bookmarkStart w:id="29" w:name="SC_007"/>
      <w:r>
        <w:rPr>
          <w:rFonts w:ascii="Calibri" w:hAnsi="Calibri"/>
          <w:b/>
          <w:color w:val="1F4E79"/>
          <w:sz w:val="20"/>
        </w:rPr>
        <w:t xml:space="preserve">SC-007  </w:t>
      </w:r>
      <w:r>
        <w:rPr>
          <w:rFonts w:ascii="Calibri" w:hAnsi="Calibri"/>
          <w:b/>
          <w:sz w:val="20"/>
        </w:rPr>
        <w:t>The PRD set has its functional requirements and scenarios written.</w:t>
      </w:r>
      <w:bookmarkEnd w:id="29"/>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Journey</w:t>
            </w:r>
          </w:p>
        </w:tc>
        <w:tc>
          <w:tcPr>
            <w:tcW w:type="dxa" w:w="7070"/>
          </w:tcPr>
          <w:p>
            <w:pPr>
              <w:spacing w:after="60"/>
            </w:pPr>
            <w:r/>
            <w:r>
              <w:rPr>
                <w:rFonts w:ascii="Georgia" w:hAnsi="Georgia"/>
                <w:sz w:val="19"/>
              </w:rPr>
              <w:t>J-002</w:t>
            </w:r>
          </w:p>
        </w:tc>
      </w:tr>
      <w:tr>
        <w:trPr>
          <w:cantSplit/>
        </w:trPr>
        <w:tc>
          <w:tcPr>
            <w:tcW w:type="dxa" w:w="1944"/>
          </w:tcPr>
          <w:p>
            <w:pPr>
              <w:spacing w:after="60"/>
            </w:pPr>
            <w:r>
              <w:rPr>
                <w:rFonts w:ascii="Calibri" w:hAnsi="Calibri"/>
                <w:b/>
                <w:caps/>
                <w:color w:val="8B93A1"/>
                <w:sz w:val="15"/>
              </w:rPr>
              <w:t>Stage</w:t>
            </w:r>
          </w:p>
        </w:tc>
        <w:tc>
          <w:tcPr>
            <w:tcW w:type="dxa" w:w="7070"/>
          </w:tcPr>
          <w:p>
            <w:pPr>
              <w:spacing w:after="60"/>
            </w:pPr>
            <w:r/>
            <w:r>
              <w:rPr>
                <w:rFonts w:ascii="Georgia" w:hAnsi="Georgia"/>
                <w:sz w:val="19"/>
              </w:rPr>
              <w:t>ST-009</w:t>
            </w:r>
          </w:p>
        </w:tc>
      </w:tr>
      <w:tr>
        <w:trPr>
          <w:cantSplit/>
        </w:trPr>
        <w:tc>
          <w:tcPr>
            <w:tcW w:type="dxa" w:w="1944"/>
          </w:tcPr>
          <w:p>
            <w:pPr>
              <w:spacing w:after="60"/>
            </w:pPr>
            <w:r>
              <w:rPr>
                <w:rFonts w:ascii="Calibri" w:hAnsi="Calibri"/>
                <w:b/>
                <w:caps/>
                <w:color w:val="8B93A1"/>
                <w:sz w:val="15"/>
              </w:rPr>
              <w:t>Persona</w:t>
            </w:r>
          </w:p>
        </w:tc>
        <w:tc>
          <w:tcPr>
            <w:tcW w:type="dxa" w:w="7070"/>
          </w:tcPr>
          <w:p>
            <w:pPr>
              <w:spacing w:after="60"/>
            </w:pPr>
            <w:r/>
            <w:r>
              <w:rPr>
                <w:rFonts w:ascii="Georgia" w:hAnsi="Georgia"/>
                <w:sz w:val="19"/>
              </w:rPr>
              <w:t>PER-002</w:t>
            </w:r>
          </w:p>
        </w:tc>
      </w:tr>
      <w:tr>
        <w:trPr>
          <w:cantSplit/>
        </w:trPr>
        <w:tc>
          <w:tcPr>
            <w:tcW w:type="dxa" w:w="1944"/>
          </w:tcPr>
          <w:p>
            <w:pPr>
              <w:spacing w:after="60"/>
            </w:pPr>
            <w:r>
              <w:rPr>
                <w:rFonts w:ascii="Calibri" w:hAnsi="Calibri"/>
                <w:b/>
                <w:caps/>
                <w:color w:val="8B93A1"/>
                <w:sz w:val="15"/>
              </w:rPr>
              <w:t>Variant</w:t>
            </w:r>
          </w:p>
        </w:tc>
        <w:tc>
          <w:tcPr>
            <w:tcW w:type="dxa" w:w="7070"/>
          </w:tcPr>
          <w:p>
            <w:pPr>
              <w:spacing w:after="60"/>
            </w:pPr>
            <w:r/>
            <w:r>
              <w:rPr>
                <w:rFonts w:ascii="Georgia" w:hAnsi="Georgia"/>
                <w:sz w:val="19"/>
              </w:rPr>
              <w:t>exception</w:t>
            </w:r>
          </w:p>
        </w:tc>
      </w:tr>
      <w:tr>
        <w:trPr>
          <w:cantSplit/>
        </w:trPr>
        <w:tc>
          <w:tcPr>
            <w:tcW w:type="dxa" w:w="1944"/>
          </w:tcPr>
          <w:p>
            <w:pPr>
              <w:spacing w:after="60"/>
            </w:pPr>
            <w:r>
              <w:rPr>
                <w:rFonts w:ascii="Calibri" w:hAnsi="Calibri"/>
                <w:b/>
                <w:caps/>
                <w:color w:val="8B93A1"/>
                <w:sz w:val="15"/>
              </w:rPr>
              <w:t>Priority</w:t>
            </w:r>
          </w:p>
        </w:tc>
        <w:tc>
          <w:tcPr>
            <w:tcW w:type="dxa" w:w="7070"/>
          </w:tcPr>
          <w:p>
            <w:pPr>
              <w:spacing w:after="60"/>
            </w:pPr>
            <w:r/>
            <w:r>
              <w:rPr>
                <w:rFonts w:ascii="Georgia" w:hAnsi="Georgia"/>
                <w:sz w:val="19"/>
              </w:rPr>
              <w:t>should</w:t>
            </w:r>
          </w:p>
        </w:tc>
      </w:tr>
      <w:tr>
        <w:trPr>
          <w:cantSplit/>
        </w:trPr>
        <w:tc>
          <w:tcPr>
            <w:tcW w:type="dxa" w:w="1944"/>
          </w:tcPr>
          <w:p>
            <w:pPr>
              <w:spacing w:after="60"/>
            </w:pPr>
            <w:r>
              <w:rPr>
                <w:rFonts w:ascii="Calibri" w:hAnsi="Calibri"/>
                <w:b/>
                <w:caps/>
                <w:color w:val="8B93A1"/>
                <w:sz w:val="15"/>
              </w:rPr>
              <w:t>Trigger</w:t>
            </w:r>
          </w:p>
        </w:tc>
        <w:tc>
          <w:tcPr>
            <w:tcW w:type="dxa" w:w="7070"/>
          </w:tcPr>
          <w:p>
            <w:pPr>
              <w:spacing w:after="60"/>
            </w:pPr>
            <w:r/>
            <w:r>
              <w:rPr>
                <w:rFonts w:ascii="Georgia" w:hAnsi="Georgia"/>
                <w:sz w:val="19"/>
              </w:rPr>
              <w:t>The developer searches for a term that no item contains.</w:t>
            </w:r>
          </w:p>
        </w:tc>
      </w:tr>
      <w:tr>
        <w:trPr>
          <w:cantSplit/>
        </w:trPr>
        <w:tc>
          <w:tcPr>
            <w:tcW w:type="dxa" w:w="1944"/>
          </w:tcPr>
          <w:p>
            <w:pPr>
              <w:spacing w:after="60"/>
            </w:pPr>
            <w:r>
              <w:rPr>
                <w:rFonts w:ascii="Calibri" w:hAnsi="Calibri"/>
                <w:b/>
                <w:caps/>
                <w:color w:val="8B93A1"/>
                <w:sz w:val="15"/>
              </w:rPr>
              <w:t>Course</w:t>
            </w:r>
          </w:p>
        </w:tc>
        <w:tc>
          <w:tcPr>
            <w:tcW w:type="dxa" w:w="7070"/>
          </w:tcPr>
          <w:p>
            <w:pPr>
              <w:spacing w:after="40"/>
              <w:ind w:left="173"/>
            </w:pPr>
            <w:r/>
            <w:r>
              <w:rPr>
                <w:rFonts w:ascii="Georgia" w:hAnsi="Georgia"/>
                <w:sz w:val="19"/>
              </w:rPr>
              <w:t>• The developer enters the search term "invoice" and selects the category "all".</w:t>
            </w:r>
          </w:p>
          <w:p>
            <w:pPr>
              <w:spacing w:after="40"/>
              <w:ind w:left="173"/>
            </w:pPr>
            <w:r>
              <w:rPr>
                <w:rFonts w:ascii="Georgia" w:hAnsi="Georgia"/>
                <w:sz w:val="19"/>
              </w:rPr>
              <w:t>• The viewer finds no item that contains "invoice".</w:t>
            </w:r>
          </w:p>
        </w:tc>
      </w:tr>
      <w:tr>
        <w:trPr>
          <w:cantSplit/>
        </w:trPr>
        <w:tc>
          <w:tcPr>
            <w:tcW w:type="dxa" w:w="1944"/>
          </w:tcPr>
          <w:p>
            <w:pPr>
              <w:spacing w:after="60"/>
            </w:pPr>
            <w:r>
              <w:rPr>
                <w:rFonts w:ascii="Calibri" w:hAnsi="Calibri"/>
                <w:b/>
                <w:caps/>
                <w:color w:val="8B93A1"/>
                <w:sz w:val="15"/>
              </w:rPr>
              <w:t>Expected outcome</w:t>
            </w:r>
          </w:p>
        </w:tc>
        <w:tc>
          <w:tcPr>
            <w:tcW w:type="dxa" w:w="7070"/>
          </w:tcPr>
          <w:p>
            <w:pPr>
              <w:spacing w:after="60"/>
            </w:pPr>
            <w:r/>
            <w:r>
              <w:rPr>
                <w:rFonts w:ascii="Georgia" w:hAnsi="Georgia"/>
                <w:sz w:val="19"/>
              </w:rPr>
              <w:t>The developer sees that no item contains "invoice", and sees no results.</w:t>
            </w:r>
          </w:p>
        </w:tc>
      </w:tr>
    </w:tbl>
    <w:p>
      <w:pPr>
        <w:spacing w:after="40"/>
      </w:pPr>
    </w:p>
    <w:p>
      <w:pPr>
        <w:keepNext/>
        <w:spacing w:before="220" w:after="60"/>
        <w:ind w:left="115"/>
        <w:pBdr>
          <w:left w:val="single" w:sz="18" w:space="0" w:color="1F4E79"/>
        </w:pBdr>
      </w:pPr>
      <w:bookmarkStart w:id="30" w:name="SC_008"/>
      <w:r>
        <w:rPr>
          <w:rFonts w:ascii="Calibri" w:hAnsi="Calibri"/>
          <w:b/>
          <w:color w:val="1F4E79"/>
          <w:sz w:val="20"/>
        </w:rPr>
        <w:t>SC-008</w:t>
      </w:r>
      <w:bookmarkEnd w:id="30"/>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Context</w:t>
            </w:r>
          </w:p>
        </w:tc>
        <w:tc>
          <w:tcPr>
            <w:tcW w:type="dxa" w:w="7070"/>
          </w:tcPr>
          <w:p>
            <w:pPr>
              <w:spacing w:after="60"/>
            </w:pPr>
            <w:r/>
            <w:r>
              <w:rPr>
                <w:rFonts w:ascii="Georgia" w:hAnsi="Georgia"/>
                <w:sz w:val="19"/>
              </w:rPr>
              <w:t>The PRD set has 18 documents. The functional requirements section is at final, and the release plan section is still at pending.</w:t>
            </w:r>
          </w:p>
        </w:tc>
      </w:tr>
      <w:tr>
        <w:trPr>
          <w:cantSplit/>
        </w:trPr>
        <w:tc>
          <w:tcPr>
            <w:tcW w:type="dxa" w:w="1944"/>
          </w:tcPr>
          <w:p>
            <w:pPr>
              <w:spacing w:after="60"/>
            </w:pPr>
            <w:r>
              <w:rPr>
                <w:rFonts w:ascii="Calibri" w:hAnsi="Calibri"/>
                <w:b/>
                <w:caps/>
                <w:color w:val="8B93A1"/>
                <w:sz w:val="15"/>
              </w:rPr>
              <w:t>Journey</w:t>
            </w:r>
          </w:p>
        </w:tc>
        <w:tc>
          <w:tcPr>
            <w:tcW w:type="dxa" w:w="7070"/>
          </w:tcPr>
          <w:p>
            <w:pPr>
              <w:spacing w:after="60"/>
            </w:pPr>
            <w:r/>
            <w:r>
              <w:rPr>
                <w:rFonts w:ascii="Georgia" w:hAnsi="Georgia"/>
                <w:sz w:val="19"/>
              </w:rPr>
              <w:t>J-002</w:t>
            </w:r>
          </w:p>
        </w:tc>
      </w:tr>
      <w:tr>
        <w:trPr>
          <w:cantSplit/>
        </w:trPr>
        <w:tc>
          <w:tcPr>
            <w:tcW w:type="dxa" w:w="1944"/>
          </w:tcPr>
          <w:p>
            <w:pPr>
              <w:spacing w:after="60"/>
            </w:pPr>
            <w:r>
              <w:rPr>
                <w:rFonts w:ascii="Calibri" w:hAnsi="Calibri"/>
                <w:b/>
                <w:caps/>
                <w:color w:val="8B93A1"/>
                <w:sz w:val="15"/>
              </w:rPr>
              <w:t>Stage</w:t>
            </w:r>
          </w:p>
        </w:tc>
        <w:tc>
          <w:tcPr>
            <w:tcW w:type="dxa" w:w="7070"/>
          </w:tcPr>
          <w:p>
            <w:pPr>
              <w:spacing w:after="60"/>
            </w:pPr>
            <w:r/>
            <w:r>
              <w:rPr>
                <w:rFonts w:ascii="Georgia" w:hAnsi="Georgia"/>
                <w:sz w:val="19"/>
              </w:rPr>
              <w:t>ST-010</w:t>
            </w:r>
          </w:p>
        </w:tc>
      </w:tr>
      <w:tr>
        <w:trPr>
          <w:cantSplit/>
        </w:trPr>
        <w:tc>
          <w:tcPr>
            <w:tcW w:type="dxa" w:w="1944"/>
          </w:tcPr>
          <w:p>
            <w:pPr>
              <w:spacing w:after="60"/>
            </w:pPr>
            <w:r>
              <w:rPr>
                <w:rFonts w:ascii="Calibri" w:hAnsi="Calibri"/>
                <w:b/>
                <w:caps/>
                <w:color w:val="8B93A1"/>
                <w:sz w:val="15"/>
              </w:rPr>
              <w:t>Persona</w:t>
            </w:r>
          </w:p>
        </w:tc>
        <w:tc>
          <w:tcPr>
            <w:tcW w:type="dxa" w:w="7070"/>
          </w:tcPr>
          <w:p>
            <w:pPr>
              <w:spacing w:after="60"/>
            </w:pPr>
            <w:r/>
            <w:r>
              <w:rPr>
                <w:rFonts w:ascii="Georgia" w:hAnsi="Georgia"/>
                <w:sz w:val="19"/>
              </w:rPr>
              <w:t>PER-002</w:t>
            </w:r>
          </w:p>
        </w:tc>
      </w:tr>
      <w:tr>
        <w:trPr>
          <w:cantSplit/>
        </w:trPr>
        <w:tc>
          <w:tcPr>
            <w:tcW w:type="dxa" w:w="1944"/>
          </w:tcPr>
          <w:p>
            <w:pPr>
              <w:spacing w:after="60"/>
            </w:pPr>
            <w:r>
              <w:rPr>
                <w:rFonts w:ascii="Calibri" w:hAnsi="Calibri"/>
                <w:b/>
                <w:caps/>
                <w:color w:val="8B93A1"/>
                <w:sz w:val="15"/>
              </w:rPr>
              <w:t>Variant</w:t>
            </w:r>
          </w:p>
        </w:tc>
        <w:tc>
          <w:tcPr>
            <w:tcW w:type="dxa" w:w="7070"/>
          </w:tcPr>
          <w:p>
            <w:pPr>
              <w:spacing w:after="60"/>
            </w:pPr>
            <w:r/>
            <w:r>
              <w:rPr>
                <w:rFonts w:ascii="Georgia" w:hAnsi="Georgia"/>
                <w:sz w:val="19"/>
              </w:rPr>
              <w:t>alternate</w:t>
            </w:r>
          </w:p>
        </w:tc>
      </w:tr>
      <w:tr>
        <w:trPr>
          <w:cantSplit/>
        </w:trPr>
        <w:tc>
          <w:tcPr>
            <w:tcW w:type="dxa" w:w="1944"/>
          </w:tcPr>
          <w:p>
            <w:pPr>
              <w:spacing w:after="60"/>
            </w:pPr>
            <w:r>
              <w:rPr>
                <w:rFonts w:ascii="Calibri" w:hAnsi="Calibri"/>
                <w:b/>
                <w:caps/>
                <w:color w:val="8B93A1"/>
                <w:sz w:val="15"/>
              </w:rPr>
              <w:t>Priority</w:t>
            </w:r>
          </w:p>
        </w:tc>
        <w:tc>
          <w:tcPr>
            <w:tcW w:type="dxa" w:w="7070"/>
          </w:tcPr>
          <w:p>
            <w:pPr>
              <w:spacing w:after="60"/>
            </w:pPr>
            <w:r/>
            <w:r>
              <w:rPr>
                <w:rFonts w:ascii="Georgia" w:hAnsi="Georgia"/>
                <w:sz w:val="19"/>
              </w:rPr>
              <w:t>should</w:t>
            </w:r>
          </w:p>
        </w:tc>
      </w:tr>
      <w:tr>
        <w:trPr>
          <w:cantSplit/>
        </w:trPr>
        <w:tc>
          <w:tcPr>
            <w:tcW w:type="dxa" w:w="1944"/>
          </w:tcPr>
          <w:p>
            <w:pPr>
              <w:spacing w:after="60"/>
            </w:pPr>
            <w:r>
              <w:rPr>
                <w:rFonts w:ascii="Calibri" w:hAnsi="Calibri"/>
                <w:b/>
                <w:caps/>
                <w:color w:val="8B93A1"/>
                <w:sz w:val="15"/>
              </w:rPr>
              <w:t>Branches from</w:t>
            </w:r>
          </w:p>
        </w:tc>
        <w:tc>
          <w:tcPr>
            <w:tcW w:type="dxa" w:w="7070"/>
          </w:tcPr>
          <w:p>
            <w:pPr>
              <w:spacing w:after="20"/>
            </w:pPr>
            <w:r/>
            <w:r>
              <w:rPr>
                <w:rFonts w:ascii="Calibri" w:hAnsi="Calibri"/>
                <w:b/>
                <w:sz w:val="18"/>
              </w:rPr>
            </w:r>
          </w:p>
          <w:p>
            <w:pPr>
              <w:spacing w:after="20"/>
              <w:ind w:left="173"/>
            </w:pPr>
            <w:r>
              <w:rPr>
                <w:rFonts w:ascii="Calibri" w:hAnsi="Calibri"/>
                <w:b/>
                <w:color w:val="8B93A1"/>
                <w:sz w:val="17"/>
              </w:rPr>
              <w:t xml:space="preserve">Scenario: </w:t>
            </w:r>
            <w:r>
              <w:rPr>
                <w:rFonts w:ascii="Georgia" w:hAnsi="Georgia"/>
                <w:sz w:val="19"/>
              </w:rPr>
              <w:t>SC-005</w:t>
            </w:r>
          </w:p>
          <w:p>
            <w:pPr>
              <w:spacing w:after="20"/>
              <w:ind w:left="173"/>
            </w:pPr>
            <w:r>
              <w:rPr>
                <w:rFonts w:ascii="Calibri" w:hAnsi="Calibri"/>
                <w:b/>
                <w:color w:val="8B93A1"/>
                <w:sz w:val="17"/>
              </w:rPr>
              <w:t xml:space="preserve">Step: </w:t>
            </w:r>
            <w:r>
              <w:rPr>
                <w:rFonts w:ascii="Georgia" w:hAnsi="Georgia"/>
                <w:sz w:val="19"/>
              </w:rPr>
              <w:t>4</w:t>
            </w:r>
          </w:p>
        </w:tc>
      </w:tr>
      <w:tr>
        <w:trPr>
          <w:cantSplit/>
        </w:trPr>
        <w:tc>
          <w:tcPr>
            <w:tcW w:type="dxa" w:w="1944"/>
          </w:tcPr>
          <w:p>
            <w:pPr>
              <w:spacing w:after="60"/>
            </w:pPr>
            <w:r>
              <w:rPr>
                <w:rFonts w:ascii="Calibri" w:hAnsi="Calibri"/>
                <w:b/>
                <w:caps/>
                <w:color w:val="8B93A1"/>
                <w:sz w:val="15"/>
              </w:rPr>
              <w:t>Trigger</w:t>
            </w:r>
          </w:p>
        </w:tc>
        <w:tc>
          <w:tcPr>
            <w:tcW w:type="dxa" w:w="7070"/>
          </w:tcPr>
          <w:p>
            <w:pPr>
              <w:spacing w:after="60"/>
            </w:pPr>
            <w:r/>
            <w:r>
              <w:rPr>
                <w:rFonts w:ascii="Georgia" w:hAnsi="Georgia"/>
                <w:sz w:val="19"/>
              </w:rPr>
              <w:t>The developer needs both sections for the team.</w:t>
            </w:r>
          </w:p>
        </w:tc>
      </w:tr>
      <w:tr>
        <w:trPr>
          <w:cantSplit/>
        </w:trPr>
        <w:tc>
          <w:tcPr>
            <w:tcW w:type="dxa" w:w="1944"/>
          </w:tcPr>
          <w:p>
            <w:pPr>
              <w:spacing w:after="60"/>
            </w:pPr>
            <w:r>
              <w:rPr>
                <w:rFonts w:ascii="Calibri" w:hAnsi="Calibri"/>
                <w:b/>
                <w:caps/>
                <w:color w:val="8B93A1"/>
                <w:sz w:val="15"/>
              </w:rPr>
              <w:t>Course</w:t>
            </w:r>
          </w:p>
        </w:tc>
        <w:tc>
          <w:tcPr>
            <w:tcW w:type="dxa" w:w="7070"/>
          </w:tcPr>
          <w:p>
            <w:pPr>
              <w:spacing w:after="40"/>
              <w:ind w:left="173"/>
            </w:pPr>
            <w:r/>
            <w:r>
              <w:rPr>
                <w:rFonts w:ascii="Georgia" w:hAnsi="Georgia"/>
                <w:sz w:val="19"/>
              </w:rPr>
              <w:t>• The developer selects the functional requirements section and the release plan section.</w:t>
            </w:r>
          </w:p>
          <w:p>
            <w:pPr>
              <w:spacing w:after="40"/>
              <w:ind w:left="173"/>
            </w:pPr>
            <w:r>
              <w:rPr>
                <w:rFonts w:ascii="Georgia" w:hAnsi="Georgia"/>
                <w:sz w:val="19"/>
              </w:rPr>
              <w:t>• The developer exports them as one editable document.</w:t>
            </w:r>
          </w:p>
          <w:p>
            <w:pPr>
              <w:spacing w:after="40"/>
              <w:ind w:left="173"/>
            </w:pPr>
            <w:r>
              <w:rPr>
                <w:rFonts w:ascii="Georgia" w:hAnsi="Georgia"/>
                <w:sz w:val="19"/>
              </w:rPr>
              <w:t>• The developer opens the file and sees both sections. The release plan section says that it is not written yet.</w:t>
            </w:r>
          </w:p>
        </w:tc>
      </w:tr>
      <w:tr>
        <w:trPr>
          <w:cantSplit/>
        </w:trPr>
        <w:tc>
          <w:tcPr>
            <w:tcW w:type="dxa" w:w="1944"/>
          </w:tcPr>
          <w:p>
            <w:pPr>
              <w:spacing w:after="60"/>
            </w:pPr>
            <w:r>
              <w:rPr>
                <w:rFonts w:ascii="Calibri" w:hAnsi="Calibri"/>
                <w:b/>
                <w:caps/>
                <w:color w:val="8B93A1"/>
                <w:sz w:val="15"/>
              </w:rPr>
              <w:t>Expected outcome</w:t>
            </w:r>
          </w:p>
        </w:tc>
        <w:tc>
          <w:tcPr>
            <w:tcW w:type="dxa" w:w="7070"/>
          </w:tcPr>
          <w:p>
            <w:pPr>
              <w:spacing w:after="60"/>
            </w:pPr>
            <w:r/>
            <w:r>
              <w:rPr>
                <w:rFonts w:ascii="Georgia" w:hAnsi="Georgia"/>
                <w:sz w:val="19"/>
              </w:rPr>
              <w:t>The file has both selected sections, in reading order. The pending section shows its status and says that it is not written yet, and the export shows "Draft".</w:t>
            </w:r>
          </w:p>
        </w:tc>
      </w:tr>
    </w:tbl>
    <w:p>
      <w:pPr>
        <w:spacing w:after="40"/>
      </w:pPr>
    </w:p>
    <w:p>
      <w:pPr>
        <w:keepNext/>
        <w:spacing w:before="220" w:after="60"/>
        <w:ind w:left="115"/>
        <w:pBdr>
          <w:left w:val="single" w:sz="18" w:space="0" w:color="1F4E79"/>
        </w:pBdr>
      </w:pPr>
      <w:bookmarkStart w:id="31" w:name="SC_009"/>
      <w:r>
        <w:rPr>
          <w:rFonts w:ascii="Calibri" w:hAnsi="Calibri"/>
          <w:b/>
          <w:color w:val="1F4E79"/>
          <w:sz w:val="20"/>
        </w:rPr>
        <w:t>SC-009</w:t>
      </w:r>
      <w:bookmarkEnd w:id="31"/>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Context</w:t>
            </w:r>
          </w:p>
        </w:tc>
        <w:tc>
          <w:tcPr>
            <w:tcW w:type="dxa" w:w="7070"/>
          </w:tcPr>
          <w:p>
            <w:pPr>
              <w:spacing w:after="60"/>
            </w:pPr>
            <w:r/>
            <w:r>
              <w:rPr>
                <w:rFonts w:ascii="Georgia" w:hAnsi="Georgia"/>
                <w:sz w:val="19"/>
              </w:rPr>
              <w:t>The author has not used the viewer before. The docs/prd folder of the project holds two PRD sets.</w:t>
            </w:r>
          </w:p>
        </w:tc>
      </w:tr>
      <w:tr>
        <w:trPr>
          <w:cantSplit/>
        </w:trPr>
        <w:tc>
          <w:tcPr>
            <w:tcW w:type="dxa" w:w="1944"/>
          </w:tcPr>
          <w:p>
            <w:pPr>
              <w:spacing w:after="60"/>
            </w:pPr>
            <w:r>
              <w:rPr>
                <w:rFonts w:ascii="Calibri" w:hAnsi="Calibri"/>
                <w:b/>
                <w:caps/>
                <w:color w:val="8B93A1"/>
                <w:sz w:val="15"/>
              </w:rPr>
              <w:t>Journey</w:t>
            </w:r>
          </w:p>
        </w:tc>
        <w:tc>
          <w:tcPr>
            <w:tcW w:type="dxa" w:w="7070"/>
          </w:tcPr>
          <w:p>
            <w:pPr>
              <w:spacing w:after="60"/>
            </w:pPr>
            <w:r/>
            <w:r>
              <w:rPr>
                <w:rFonts w:ascii="Georgia" w:hAnsi="Georgia"/>
                <w:sz w:val="19"/>
              </w:rPr>
              <w:t>J-001</w:t>
            </w:r>
          </w:p>
        </w:tc>
      </w:tr>
      <w:tr>
        <w:trPr>
          <w:cantSplit/>
        </w:trPr>
        <w:tc>
          <w:tcPr>
            <w:tcW w:type="dxa" w:w="1944"/>
          </w:tcPr>
          <w:p>
            <w:pPr>
              <w:spacing w:after="60"/>
            </w:pPr>
            <w:r>
              <w:rPr>
                <w:rFonts w:ascii="Calibri" w:hAnsi="Calibri"/>
                <w:b/>
                <w:caps/>
                <w:color w:val="8B93A1"/>
                <w:sz w:val="15"/>
              </w:rPr>
              <w:t>Stage</w:t>
            </w:r>
          </w:p>
        </w:tc>
        <w:tc>
          <w:tcPr>
            <w:tcW w:type="dxa" w:w="7070"/>
          </w:tcPr>
          <w:p>
            <w:pPr>
              <w:spacing w:after="60"/>
            </w:pPr>
            <w:r/>
            <w:r>
              <w:rPr>
                <w:rFonts w:ascii="Georgia" w:hAnsi="Georgia"/>
                <w:sz w:val="19"/>
              </w:rPr>
              <w:t>ST-001</w:t>
            </w:r>
          </w:p>
        </w:tc>
      </w:tr>
      <w:tr>
        <w:trPr>
          <w:cantSplit/>
        </w:trPr>
        <w:tc>
          <w:tcPr>
            <w:tcW w:type="dxa" w:w="1944"/>
          </w:tcPr>
          <w:p>
            <w:pPr>
              <w:spacing w:after="60"/>
            </w:pPr>
            <w:r>
              <w:rPr>
                <w:rFonts w:ascii="Calibri" w:hAnsi="Calibri"/>
                <w:b/>
                <w:caps/>
                <w:color w:val="8B93A1"/>
                <w:sz w:val="15"/>
              </w:rPr>
              <w:t>Persona</w:t>
            </w:r>
          </w:p>
        </w:tc>
        <w:tc>
          <w:tcPr>
            <w:tcW w:type="dxa" w:w="7070"/>
          </w:tcPr>
          <w:p>
            <w:pPr>
              <w:spacing w:after="60"/>
            </w:pPr>
            <w:r/>
            <w:r>
              <w:rPr>
                <w:rFonts w:ascii="Georgia" w:hAnsi="Georgia"/>
                <w:sz w:val="19"/>
              </w:rPr>
              <w:t>PER-001</w:t>
            </w:r>
          </w:p>
        </w:tc>
      </w:tr>
      <w:tr>
        <w:trPr>
          <w:cantSplit/>
        </w:trPr>
        <w:tc>
          <w:tcPr>
            <w:tcW w:type="dxa" w:w="1944"/>
          </w:tcPr>
          <w:p>
            <w:pPr>
              <w:spacing w:after="60"/>
            </w:pPr>
            <w:r>
              <w:rPr>
                <w:rFonts w:ascii="Calibri" w:hAnsi="Calibri"/>
                <w:b/>
                <w:caps/>
                <w:color w:val="8B93A1"/>
                <w:sz w:val="15"/>
              </w:rPr>
              <w:t>Variant</w:t>
            </w:r>
          </w:p>
        </w:tc>
        <w:tc>
          <w:tcPr>
            <w:tcW w:type="dxa" w:w="7070"/>
          </w:tcPr>
          <w:p>
            <w:pPr>
              <w:spacing w:after="60"/>
            </w:pPr>
            <w:r/>
            <w:r>
              <w:rPr>
                <w:rFonts w:ascii="Georgia" w:hAnsi="Georgia"/>
                <w:sz w:val="19"/>
              </w:rPr>
              <w:t>alternate</w:t>
            </w:r>
          </w:p>
        </w:tc>
      </w:tr>
      <w:tr>
        <w:trPr>
          <w:cantSplit/>
        </w:trPr>
        <w:tc>
          <w:tcPr>
            <w:tcW w:type="dxa" w:w="1944"/>
          </w:tcPr>
          <w:p>
            <w:pPr>
              <w:spacing w:after="60"/>
            </w:pPr>
            <w:r>
              <w:rPr>
                <w:rFonts w:ascii="Calibri" w:hAnsi="Calibri"/>
                <w:b/>
                <w:caps/>
                <w:color w:val="8B93A1"/>
                <w:sz w:val="15"/>
              </w:rPr>
              <w:t>Priority</w:t>
            </w:r>
          </w:p>
        </w:tc>
        <w:tc>
          <w:tcPr>
            <w:tcW w:type="dxa" w:w="7070"/>
          </w:tcPr>
          <w:p>
            <w:pPr>
              <w:spacing w:after="60"/>
            </w:pPr>
            <w:r/>
            <w:r>
              <w:rPr>
                <w:rFonts w:ascii="Georgia" w:hAnsi="Georgia"/>
                <w:sz w:val="19"/>
              </w:rPr>
              <w:t>should</w:t>
            </w:r>
          </w:p>
        </w:tc>
      </w:tr>
      <w:tr>
        <w:trPr>
          <w:cantSplit/>
        </w:trPr>
        <w:tc>
          <w:tcPr>
            <w:tcW w:type="dxa" w:w="1944"/>
          </w:tcPr>
          <w:p>
            <w:pPr>
              <w:spacing w:after="60"/>
            </w:pPr>
            <w:r>
              <w:rPr>
                <w:rFonts w:ascii="Calibri" w:hAnsi="Calibri"/>
                <w:b/>
                <w:caps/>
                <w:color w:val="8B93A1"/>
                <w:sz w:val="15"/>
              </w:rPr>
              <w:t>Situation</w:t>
            </w:r>
          </w:p>
        </w:tc>
        <w:tc>
          <w:tcPr>
            <w:tcW w:type="dxa" w:w="7070"/>
          </w:tcPr>
          <w:p>
            <w:pPr>
              <w:spacing w:after="60"/>
            </w:pPr>
            <w:r/>
            <w:r>
              <w:rPr>
                <w:rFonts w:ascii="Georgia" w:hAnsi="Georgia"/>
                <w:sz w:val="19"/>
              </w:rPr>
              <w:t>first-use</w:t>
            </w:r>
          </w:p>
        </w:tc>
      </w:tr>
      <w:tr>
        <w:trPr>
          <w:cantSplit/>
        </w:trPr>
        <w:tc>
          <w:tcPr>
            <w:tcW w:type="dxa" w:w="1944"/>
          </w:tcPr>
          <w:p>
            <w:pPr>
              <w:spacing w:after="60"/>
            </w:pPr>
            <w:r>
              <w:rPr>
                <w:rFonts w:ascii="Calibri" w:hAnsi="Calibri"/>
                <w:b/>
                <w:caps/>
                <w:color w:val="8B93A1"/>
                <w:sz w:val="15"/>
              </w:rPr>
              <w:t>Branches from</w:t>
            </w:r>
          </w:p>
        </w:tc>
        <w:tc>
          <w:tcPr>
            <w:tcW w:type="dxa" w:w="7070"/>
          </w:tcPr>
          <w:p>
            <w:pPr>
              <w:spacing w:after="20"/>
            </w:pPr>
            <w:r/>
            <w:r>
              <w:rPr>
                <w:rFonts w:ascii="Calibri" w:hAnsi="Calibri"/>
                <w:b/>
                <w:sz w:val="18"/>
              </w:rPr>
            </w:r>
          </w:p>
          <w:p>
            <w:pPr>
              <w:spacing w:after="20"/>
              <w:ind w:left="173"/>
            </w:pPr>
            <w:r>
              <w:rPr>
                <w:rFonts w:ascii="Calibri" w:hAnsi="Calibri"/>
                <w:b/>
                <w:color w:val="8B93A1"/>
                <w:sz w:val="17"/>
              </w:rPr>
              <w:t xml:space="preserve">Scenario: </w:t>
            </w:r>
            <w:r>
              <w:rPr>
                <w:rFonts w:ascii="Georgia" w:hAnsi="Georgia"/>
                <w:sz w:val="19"/>
              </w:rPr>
              <w:t>SC-001</w:t>
            </w:r>
          </w:p>
          <w:p>
            <w:pPr>
              <w:spacing w:after="20"/>
              <w:ind w:left="173"/>
            </w:pPr>
            <w:r>
              <w:rPr>
                <w:rFonts w:ascii="Calibri" w:hAnsi="Calibri"/>
                <w:b/>
                <w:color w:val="8B93A1"/>
                <w:sz w:val="17"/>
              </w:rPr>
              <w:t xml:space="preserve">Step: </w:t>
            </w:r>
            <w:r>
              <w:rPr>
                <w:rFonts w:ascii="Georgia" w:hAnsi="Georgia"/>
                <w:sz w:val="19"/>
              </w:rPr>
              <w:t>1</w:t>
            </w:r>
          </w:p>
        </w:tc>
      </w:tr>
      <w:tr>
        <w:trPr>
          <w:cantSplit/>
        </w:trPr>
        <w:tc>
          <w:tcPr>
            <w:tcW w:type="dxa" w:w="1944"/>
          </w:tcPr>
          <w:p>
            <w:pPr>
              <w:spacing w:after="60"/>
            </w:pPr>
            <w:r>
              <w:rPr>
                <w:rFonts w:ascii="Calibri" w:hAnsi="Calibri"/>
                <w:b/>
                <w:caps/>
                <w:color w:val="8B93A1"/>
                <w:sz w:val="15"/>
              </w:rPr>
              <w:t>Shown in</w:t>
            </w:r>
          </w:p>
        </w:tc>
        <w:tc>
          <w:tcPr>
            <w:tcW w:type="dxa" w:w="7070"/>
          </w:tcPr>
          <w:p>
            <w:pPr>
              <w:spacing w:after="60"/>
            </w:pPr>
            <w:r/>
            <w:r>
              <w:rPr>
                <w:rFonts w:ascii="Georgia" w:hAnsi="Georgia"/>
                <w:sz w:val="19"/>
              </w:rPr>
              <w:t>screen</w:t>
            </w:r>
          </w:p>
        </w:tc>
      </w:tr>
      <w:tr>
        <w:trPr>
          <w:cantSplit/>
        </w:trPr>
        <w:tc>
          <w:tcPr>
            <w:tcW w:type="dxa" w:w="1944"/>
          </w:tcPr>
          <w:p>
            <w:pPr>
              <w:spacing w:after="60"/>
            </w:pPr>
            <w:r>
              <w:rPr>
                <w:rFonts w:ascii="Calibri" w:hAnsi="Calibri"/>
                <w:b/>
                <w:caps/>
                <w:color w:val="8B93A1"/>
                <w:sz w:val="15"/>
              </w:rPr>
              <w:t>Wireframes</w:t>
            </w:r>
          </w:p>
        </w:tc>
        <w:tc>
          <w:tcPr>
            <w:tcW w:type="dxa" w:w="7070"/>
          </w:tcPr>
          <w:p>
            <w:pPr>
              <w:spacing w:after="40"/>
              <w:ind w:left="173"/>
            </w:pPr>
            <w:r/>
            <w:r>
              <w:rPr>
                <w:rFonts w:ascii="Georgia" w:hAnsi="Georgia"/>
                <w:sz w:val="19"/>
              </w:rPr>
              <w:t>• WF-010</w:t>
            </w:r>
          </w:p>
        </w:tc>
      </w:tr>
      <w:tr>
        <w:trPr>
          <w:cantSplit/>
        </w:trPr>
        <w:tc>
          <w:tcPr>
            <w:tcW w:type="dxa" w:w="1944"/>
          </w:tcPr>
          <w:p>
            <w:pPr>
              <w:spacing w:after="60"/>
            </w:pPr>
            <w:r>
              <w:rPr>
                <w:rFonts w:ascii="Calibri" w:hAnsi="Calibri"/>
                <w:b/>
                <w:caps/>
                <w:color w:val="8B93A1"/>
                <w:sz w:val="15"/>
              </w:rPr>
              <w:t>Trigger</w:t>
            </w:r>
          </w:p>
        </w:tc>
        <w:tc>
          <w:tcPr>
            <w:tcW w:type="dxa" w:w="7070"/>
          </w:tcPr>
          <w:p>
            <w:pPr>
              <w:spacing w:after="60"/>
            </w:pPr>
            <w:r/>
            <w:r>
              <w:rPr>
                <w:rFonts w:ascii="Georgia" w:hAnsi="Georgia"/>
                <w:sz w:val="19"/>
              </w:rPr>
              <w:t>The author runs prdf in the project folder for the first time.</w:t>
            </w:r>
          </w:p>
        </w:tc>
      </w:tr>
      <w:tr>
        <w:trPr>
          <w:cantSplit/>
        </w:trPr>
        <w:tc>
          <w:tcPr>
            <w:tcW w:type="dxa" w:w="1944"/>
          </w:tcPr>
          <w:p>
            <w:pPr>
              <w:spacing w:after="60"/>
            </w:pPr>
            <w:r>
              <w:rPr>
                <w:rFonts w:ascii="Calibri" w:hAnsi="Calibri"/>
                <w:b/>
                <w:caps/>
                <w:color w:val="8B93A1"/>
                <w:sz w:val="15"/>
              </w:rPr>
              <w:t>Course</w:t>
            </w:r>
          </w:p>
        </w:tc>
        <w:tc>
          <w:tcPr>
            <w:tcW w:type="dxa" w:w="7070"/>
          </w:tcPr>
          <w:p>
            <w:pPr>
              <w:spacing w:after="40"/>
              <w:ind w:left="173"/>
            </w:pPr>
            <w:r/>
            <w:r>
              <w:rPr>
                <w:rFonts w:ascii="Georgia" w:hAnsi="Georgia"/>
                <w:sz w:val="19"/>
              </w:rPr>
              <w:t>• The author runs prdf in the project folder.</w:t>
            </w:r>
          </w:p>
          <w:p>
            <w:pPr>
              <w:spacing w:after="40"/>
              <w:ind w:left="173"/>
            </w:pPr>
            <w:r>
              <w:rPr>
                <w:rFonts w:ascii="Georgia" w:hAnsi="Georgia"/>
                <w:sz w:val="19"/>
              </w:rPr>
              <w:t>• The author sees the two PRD sets, each with its product name and folder, and sees that no set is open.</w:t>
            </w:r>
          </w:p>
          <w:p>
            <w:pPr>
              <w:spacing w:after="40"/>
              <w:ind w:left="173"/>
            </w:pPr>
            <w:r>
              <w:rPr>
                <w:rFonts w:ascii="Georgia" w:hAnsi="Georgia"/>
                <w:sz w:val="19"/>
              </w:rPr>
              <w:t>• The author selects one set.</w:t>
            </w:r>
          </w:p>
          <w:p>
            <w:pPr>
              <w:spacing w:after="40"/>
              <w:ind w:left="173"/>
            </w:pPr>
            <w:r>
              <w:rPr>
                <w:rFonts w:ascii="Georgia" w:hAnsi="Georgia"/>
                <w:sz w:val="19"/>
              </w:rPr>
              <w:t>• The author sees that set open, with its product name and version.</w:t>
            </w:r>
          </w:p>
        </w:tc>
      </w:tr>
      <w:tr>
        <w:trPr>
          <w:cantSplit/>
        </w:trPr>
        <w:tc>
          <w:tcPr>
            <w:tcW w:type="dxa" w:w="1944"/>
          </w:tcPr>
          <w:p>
            <w:pPr>
              <w:spacing w:after="60"/>
            </w:pPr>
            <w:r>
              <w:rPr>
                <w:rFonts w:ascii="Calibri" w:hAnsi="Calibri"/>
                <w:b/>
                <w:caps/>
                <w:color w:val="8B93A1"/>
                <w:sz w:val="15"/>
              </w:rPr>
              <w:t>Expected outcome</w:t>
            </w:r>
          </w:p>
        </w:tc>
        <w:tc>
          <w:tcPr>
            <w:tcW w:type="dxa" w:w="7070"/>
          </w:tcPr>
          <w:p>
            <w:pPr>
              <w:spacing w:after="60"/>
            </w:pPr>
            <w:r/>
            <w:r>
              <w:rPr>
                <w:rFonts w:ascii="Georgia" w:hAnsi="Georgia"/>
                <w:sz w:val="19"/>
              </w:rPr>
              <w:t>The viewer opens no set until the author selects one. After the author selects a set, the viewer shows that set with its product name and version.</w:t>
            </w:r>
          </w:p>
        </w:tc>
      </w:tr>
    </w:tbl>
    <w:p>
      <w:pPr>
        <w:spacing w:after="40"/>
      </w:pPr>
    </w:p>
    <w:p>
      <w:pPr>
        <w:keepNext/>
        <w:spacing w:before="220" w:after="60"/>
        <w:ind w:left="115"/>
        <w:pBdr>
          <w:left w:val="single" w:sz="18" w:space="0" w:color="1F4E79"/>
        </w:pBdr>
      </w:pPr>
      <w:bookmarkStart w:id="32" w:name="SC_010"/>
      <w:r>
        <w:rPr>
          <w:rFonts w:ascii="Calibri" w:hAnsi="Calibri"/>
          <w:b/>
          <w:color w:val="1F4E79"/>
          <w:sz w:val="20"/>
        </w:rPr>
        <w:t>SC-010</w:t>
      </w:r>
      <w:bookmarkEnd w:id="32"/>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Context</w:t>
            </w:r>
          </w:p>
        </w:tc>
        <w:tc>
          <w:tcPr>
            <w:tcW w:type="dxa" w:w="7070"/>
          </w:tcPr>
          <w:p>
            <w:pPr>
              <w:spacing w:after="60"/>
            </w:pPr>
            <w:r/>
            <w:r>
              <w:rPr>
                <w:rFonts w:ascii="Georgia" w:hAnsi="Georgia"/>
                <w:sz w:val="19"/>
              </w:rPr>
              <w:t>The author sent version 0.5.0 of the PRD Forge Viewer PRD as a fixed-layout document. Four sections are at review, and the others are at final.</w:t>
            </w:r>
          </w:p>
        </w:tc>
      </w:tr>
      <w:tr>
        <w:trPr>
          <w:cantSplit/>
        </w:trPr>
        <w:tc>
          <w:tcPr>
            <w:tcW w:type="dxa" w:w="1944"/>
          </w:tcPr>
          <w:p>
            <w:pPr>
              <w:spacing w:after="60"/>
            </w:pPr>
            <w:r>
              <w:rPr>
                <w:rFonts w:ascii="Calibri" w:hAnsi="Calibri"/>
                <w:b/>
                <w:caps/>
                <w:color w:val="8B93A1"/>
                <w:sz w:val="15"/>
              </w:rPr>
              <w:t>Journey</w:t>
            </w:r>
          </w:p>
        </w:tc>
        <w:tc>
          <w:tcPr>
            <w:tcW w:type="dxa" w:w="7070"/>
          </w:tcPr>
          <w:p>
            <w:pPr>
              <w:spacing w:after="60"/>
            </w:pPr>
            <w:r/>
            <w:r>
              <w:rPr>
                <w:rFonts w:ascii="Georgia" w:hAnsi="Georgia"/>
                <w:sz w:val="19"/>
              </w:rPr>
              <w:t>J-003</w:t>
            </w:r>
          </w:p>
        </w:tc>
      </w:tr>
      <w:tr>
        <w:trPr>
          <w:cantSplit/>
        </w:trPr>
        <w:tc>
          <w:tcPr>
            <w:tcW w:type="dxa" w:w="1944"/>
          </w:tcPr>
          <w:p>
            <w:pPr>
              <w:spacing w:after="60"/>
            </w:pPr>
            <w:r>
              <w:rPr>
                <w:rFonts w:ascii="Calibri" w:hAnsi="Calibri"/>
                <w:b/>
                <w:caps/>
                <w:color w:val="8B93A1"/>
                <w:sz w:val="15"/>
              </w:rPr>
              <w:t>Stage</w:t>
            </w:r>
          </w:p>
        </w:tc>
        <w:tc>
          <w:tcPr>
            <w:tcW w:type="dxa" w:w="7070"/>
          </w:tcPr>
          <w:p>
            <w:pPr>
              <w:spacing w:after="60"/>
            </w:pPr>
            <w:r/>
            <w:r>
              <w:rPr>
                <w:rFonts w:ascii="Georgia" w:hAnsi="Georgia"/>
                <w:sz w:val="19"/>
              </w:rPr>
              <w:t>ST-011</w:t>
            </w:r>
          </w:p>
        </w:tc>
      </w:tr>
      <w:tr>
        <w:trPr>
          <w:cantSplit/>
        </w:trPr>
        <w:tc>
          <w:tcPr>
            <w:tcW w:type="dxa" w:w="1944"/>
          </w:tcPr>
          <w:p>
            <w:pPr>
              <w:spacing w:after="60"/>
            </w:pPr>
            <w:r>
              <w:rPr>
                <w:rFonts w:ascii="Calibri" w:hAnsi="Calibri"/>
                <w:b/>
                <w:caps/>
                <w:color w:val="8B93A1"/>
                <w:sz w:val="15"/>
              </w:rPr>
              <w:t>Stages</w:t>
            </w:r>
          </w:p>
        </w:tc>
        <w:tc>
          <w:tcPr>
            <w:tcW w:type="dxa" w:w="7070"/>
          </w:tcPr>
          <w:p>
            <w:pPr>
              <w:spacing w:after="40"/>
              <w:ind w:left="173"/>
            </w:pPr>
            <w:r/>
            <w:r>
              <w:rPr>
                <w:rFonts w:ascii="Georgia" w:hAnsi="Georgia"/>
                <w:sz w:val="19"/>
              </w:rPr>
              <w:t>• ST-011</w:t>
            </w:r>
          </w:p>
          <w:p>
            <w:pPr>
              <w:spacing w:after="40"/>
              <w:ind w:left="173"/>
            </w:pPr>
            <w:r>
              <w:rPr>
                <w:rFonts w:ascii="Georgia" w:hAnsi="Georgia"/>
                <w:sz w:val="19"/>
              </w:rPr>
              <w:t>• ST-012</w:t>
            </w:r>
          </w:p>
        </w:tc>
      </w:tr>
      <w:tr>
        <w:trPr>
          <w:cantSplit/>
        </w:trPr>
        <w:tc>
          <w:tcPr>
            <w:tcW w:type="dxa" w:w="1944"/>
          </w:tcPr>
          <w:p>
            <w:pPr>
              <w:spacing w:after="60"/>
            </w:pPr>
            <w:r>
              <w:rPr>
                <w:rFonts w:ascii="Calibri" w:hAnsi="Calibri"/>
                <w:b/>
                <w:caps/>
                <w:color w:val="8B93A1"/>
                <w:sz w:val="15"/>
              </w:rPr>
              <w:t>Persona</w:t>
            </w:r>
          </w:p>
        </w:tc>
        <w:tc>
          <w:tcPr>
            <w:tcW w:type="dxa" w:w="7070"/>
          </w:tcPr>
          <w:p>
            <w:pPr>
              <w:spacing w:after="60"/>
            </w:pPr>
            <w:r/>
            <w:r>
              <w:rPr>
                <w:rFonts w:ascii="Georgia" w:hAnsi="Georgia"/>
                <w:sz w:val="19"/>
              </w:rPr>
              <w:t>PER-004</w:t>
            </w:r>
          </w:p>
        </w:tc>
      </w:tr>
      <w:tr>
        <w:trPr>
          <w:cantSplit/>
        </w:trPr>
        <w:tc>
          <w:tcPr>
            <w:tcW w:type="dxa" w:w="1944"/>
          </w:tcPr>
          <w:p>
            <w:pPr>
              <w:spacing w:after="60"/>
            </w:pPr>
            <w:r>
              <w:rPr>
                <w:rFonts w:ascii="Calibri" w:hAnsi="Calibri"/>
                <w:b/>
                <w:caps/>
                <w:color w:val="8B93A1"/>
                <w:sz w:val="15"/>
              </w:rPr>
              <w:t>Variant</w:t>
            </w:r>
          </w:p>
        </w:tc>
        <w:tc>
          <w:tcPr>
            <w:tcW w:type="dxa" w:w="7070"/>
          </w:tcPr>
          <w:p>
            <w:pPr>
              <w:spacing w:after="60"/>
            </w:pPr>
            <w:r/>
            <w:r>
              <w:rPr>
                <w:rFonts w:ascii="Georgia" w:hAnsi="Georgia"/>
                <w:sz w:val="19"/>
              </w:rPr>
              <w:t>happy</w:t>
            </w:r>
          </w:p>
        </w:tc>
      </w:tr>
      <w:tr>
        <w:trPr>
          <w:cantSplit/>
        </w:trPr>
        <w:tc>
          <w:tcPr>
            <w:tcW w:type="dxa" w:w="1944"/>
          </w:tcPr>
          <w:p>
            <w:pPr>
              <w:spacing w:after="60"/>
            </w:pPr>
            <w:r>
              <w:rPr>
                <w:rFonts w:ascii="Calibri" w:hAnsi="Calibri"/>
                <w:b/>
                <w:caps/>
                <w:color w:val="8B93A1"/>
                <w:sz w:val="15"/>
              </w:rPr>
              <w:t>Priority</w:t>
            </w:r>
          </w:p>
        </w:tc>
        <w:tc>
          <w:tcPr>
            <w:tcW w:type="dxa" w:w="7070"/>
          </w:tcPr>
          <w:p>
            <w:pPr>
              <w:spacing w:after="60"/>
            </w:pPr>
            <w:r/>
            <w:r>
              <w:rPr>
                <w:rFonts w:ascii="Georgia" w:hAnsi="Georgia"/>
                <w:sz w:val="19"/>
              </w:rPr>
              <w:t>should</w:t>
            </w:r>
          </w:p>
        </w:tc>
      </w:tr>
      <w:tr>
        <w:trPr>
          <w:cantSplit/>
        </w:trPr>
        <w:tc>
          <w:tcPr>
            <w:tcW w:type="dxa" w:w="1944"/>
          </w:tcPr>
          <w:p>
            <w:pPr>
              <w:spacing w:after="60"/>
            </w:pPr>
            <w:r>
              <w:rPr>
                <w:rFonts w:ascii="Calibri" w:hAnsi="Calibri"/>
                <w:b/>
                <w:caps/>
                <w:color w:val="8B93A1"/>
                <w:sz w:val="15"/>
              </w:rPr>
              <w:t>Shown in</w:t>
            </w:r>
          </w:p>
        </w:tc>
        <w:tc>
          <w:tcPr>
            <w:tcW w:type="dxa" w:w="7070"/>
          </w:tcPr>
          <w:p>
            <w:pPr>
              <w:spacing w:after="60"/>
            </w:pPr>
            <w:r/>
            <w:r>
              <w:rPr>
                <w:rFonts w:ascii="Georgia" w:hAnsi="Georgia"/>
                <w:sz w:val="19"/>
              </w:rPr>
              <w:t>report</w:t>
            </w:r>
          </w:p>
        </w:tc>
      </w:tr>
      <w:tr>
        <w:trPr>
          <w:cantSplit/>
        </w:trPr>
        <w:tc>
          <w:tcPr>
            <w:tcW w:type="dxa" w:w="1944"/>
          </w:tcPr>
          <w:p>
            <w:pPr>
              <w:spacing w:after="60"/>
            </w:pPr>
            <w:r>
              <w:rPr>
                <w:rFonts w:ascii="Calibri" w:hAnsi="Calibri"/>
                <w:b/>
                <w:caps/>
                <w:color w:val="8B93A1"/>
                <w:sz w:val="15"/>
              </w:rPr>
              <w:t>Wireframes</w:t>
            </w:r>
          </w:p>
        </w:tc>
        <w:tc>
          <w:tcPr>
            <w:tcW w:type="dxa" w:w="7070"/>
          </w:tcPr>
          <w:p>
            <w:pPr>
              <w:spacing w:after="40"/>
              <w:ind w:left="173"/>
            </w:pPr>
            <w:r/>
            <w:r>
              <w:rPr>
                <w:rFonts w:ascii="Georgia" w:hAnsi="Georgia"/>
                <w:sz w:val="19"/>
              </w:rPr>
              <w:t>• WF-009</w:t>
            </w:r>
          </w:p>
        </w:tc>
      </w:tr>
      <w:tr>
        <w:trPr>
          <w:cantSplit/>
        </w:trPr>
        <w:tc>
          <w:tcPr>
            <w:tcW w:type="dxa" w:w="1944"/>
          </w:tcPr>
          <w:p>
            <w:pPr>
              <w:spacing w:after="60"/>
            </w:pPr>
            <w:r>
              <w:rPr>
                <w:rFonts w:ascii="Calibri" w:hAnsi="Calibri"/>
                <w:b/>
                <w:caps/>
                <w:color w:val="8B93A1"/>
                <w:sz w:val="15"/>
              </w:rPr>
              <w:t>Trigger</w:t>
            </w:r>
          </w:p>
        </w:tc>
        <w:tc>
          <w:tcPr>
            <w:tcW w:type="dxa" w:w="7070"/>
          </w:tcPr>
          <w:p>
            <w:pPr>
              <w:spacing w:after="60"/>
            </w:pPr>
            <w:r/>
            <w:r>
              <w:rPr>
                <w:rFonts w:ascii="Georgia" w:hAnsi="Georgia"/>
                <w:sz w:val="19"/>
              </w:rPr>
              <w:t>The sponsor opens the file to decide on version 0.5.0.</w:t>
            </w:r>
          </w:p>
        </w:tc>
      </w:tr>
      <w:tr>
        <w:trPr>
          <w:cantSplit/>
        </w:trPr>
        <w:tc>
          <w:tcPr>
            <w:tcW w:type="dxa" w:w="1944"/>
          </w:tcPr>
          <w:p>
            <w:pPr>
              <w:spacing w:after="60"/>
            </w:pPr>
            <w:r>
              <w:rPr>
                <w:rFonts w:ascii="Calibri" w:hAnsi="Calibri"/>
                <w:b/>
                <w:caps/>
                <w:color w:val="8B93A1"/>
                <w:sz w:val="15"/>
              </w:rPr>
              <w:t>Course</w:t>
            </w:r>
          </w:p>
        </w:tc>
        <w:tc>
          <w:tcPr>
            <w:tcW w:type="dxa" w:w="7070"/>
          </w:tcPr>
          <w:p>
            <w:pPr>
              <w:spacing w:after="40"/>
              <w:ind w:left="173"/>
            </w:pPr>
            <w:r/>
            <w:r>
              <w:rPr>
                <w:rFonts w:ascii="Georgia" w:hAnsi="Georgia"/>
                <w:sz w:val="19"/>
              </w:rPr>
              <w:t>• The sponsor opens the file without the authoring tools.</w:t>
            </w:r>
          </w:p>
          <w:p>
            <w:pPr>
              <w:spacing w:after="40"/>
              <w:ind w:left="173"/>
            </w:pPr>
            <w:r>
              <w:rPr>
                <w:rFonts w:ascii="Georgia" w:hAnsi="Georgia"/>
                <w:sz w:val="19"/>
              </w:rPr>
              <w:t>• The sponsor sees version 0.5.0 and the word "Draft" on the first page.</w:t>
            </w:r>
          </w:p>
          <w:p>
            <w:pPr>
              <w:spacing w:after="40"/>
              <w:ind w:left="173"/>
            </w:pPr>
            <w:r>
              <w:rPr>
                <w:rFonts w:ascii="Georgia" w:hAnsi="Georgia"/>
                <w:sz w:val="19"/>
              </w:rPr>
              <w:t>• The sponsor reads the executive summary and sees the status and score of every section in the contents.</w:t>
            </w:r>
          </w:p>
          <w:p>
            <w:pPr>
              <w:spacing w:after="40"/>
              <w:ind w:left="173"/>
            </w:pPr>
            <w:r>
              <w:rPr>
                <w:rFonts w:ascii="Georgia" w:hAnsi="Georgia"/>
                <w:sz w:val="19"/>
              </w:rPr>
              <w:t>• The sponsor approves the version and sends the decision and the reason to the author.</w:t>
            </w:r>
          </w:p>
        </w:tc>
      </w:tr>
      <w:tr>
        <w:trPr>
          <w:cantSplit/>
        </w:trPr>
        <w:tc>
          <w:tcPr>
            <w:tcW w:type="dxa" w:w="1944"/>
          </w:tcPr>
          <w:p>
            <w:pPr>
              <w:spacing w:after="60"/>
            </w:pPr>
            <w:r>
              <w:rPr>
                <w:rFonts w:ascii="Calibri" w:hAnsi="Calibri"/>
                <w:b/>
                <w:caps/>
                <w:color w:val="8B93A1"/>
                <w:sz w:val="15"/>
              </w:rPr>
              <w:t>Expected outcome</w:t>
            </w:r>
          </w:p>
        </w:tc>
        <w:tc>
          <w:tcPr>
            <w:tcW w:type="dxa" w:w="7070"/>
          </w:tcPr>
          <w:p>
            <w:pPr>
              <w:spacing w:after="60"/>
            </w:pPr>
            <w:r/>
            <w:r>
              <w:rPr>
                <w:rFonts w:ascii="Georgia" w:hAnsi="Georgia"/>
                <w:sz w:val="19"/>
              </w:rPr>
              <w:t>In the first two pages, the sponsor sees the version, the draft mark, the executive summary, and the status and score of every section. The author receives the decision and its reason.</w:t>
            </w:r>
          </w:p>
        </w:tc>
      </w:tr>
    </w:tbl>
    <w:p>
      <w:pPr>
        <w:spacing w:after="40"/>
      </w:pPr>
    </w:p>
    <w:p>
      <w:pPr>
        <w:keepNext/>
        <w:spacing w:before="220" w:after="60"/>
        <w:ind w:left="115"/>
        <w:pBdr>
          <w:left w:val="single" w:sz="18" w:space="0" w:color="1F4E79"/>
        </w:pBdr>
      </w:pPr>
      <w:bookmarkStart w:id="33" w:name="SC_011"/>
      <w:r>
        <w:rPr>
          <w:rFonts w:ascii="Calibri" w:hAnsi="Calibri"/>
          <w:b/>
          <w:color w:val="1F4E79"/>
          <w:sz w:val="20"/>
        </w:rPr>
        <w:t xml:space="preserve">SC-011  </w:t>
      </w:r>
      <w:r>
        <w:rPr>
          <w:rFonts w:ascii="Calibri" w:hAnsi="Calibri"/>
          <w:b/>
          <w:sz w:val="20"/>
        </w:rPr>
        <w:t>The sponsor read version 0.5.0. Section 5 has a score of 72, the lowest in the set.</w:t>
      </w:r>
      <w:bookmarkEnd w:id="33"/>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Journey</w:t>
            </w:r>
          </w:p>
        </w:tc>
        <w:tc>
          <w:tcPr>
            <w:tcW w:type="dxa" w:w="7070"/>
          </w:tcPr>
          <w:p>
            <w:pPr>
              <w:spacing w:after="60"/>
            </w:pPr>
            <w:r/>
            <w:r>
              <w:rPr>
                <w:rFonts w:ascii="Georgia" w:hAnsi="Georgia"/>
                <w:sz w:val="19"/>
              </w:rPr>
              <w:t>J-003</w:t>
            </w:r>
          </w:p>
        </w:tc>
      </w:tr>
      <w:tr>
        <w:trPr>
          <w:cantSplit/>
        </w:trPr>
        <w:tc>
          <w:tcPr>
            <w:tcW w:type="dxa" w:w="1944"/>
          </w:tcPr>
          <w:p>
            <w:pPr>
              <w:spacing w:after="60"/>
            </w:pPr>
            <w:r>
              <w:rPr>
                <w:rFonts w:ascii="Calibri" w:hAnsi="Calibri"/>
                <w:b/>
                <w:caps/>
                <w:color w:val="8B93A1"/>
                <w:sz w:val="15"/>
              </w:rPr>
              <w:t>Stage</w:t>
            </w:r>
          </w:p>
        </w:tc>
        <w:tc>
          <w:tcPr>
            <w:tcW w:type="dxa" w:w="7070"/>
          </w:tcPr>
          <w:p>
            <w:pPr>
              <w:spacing w:after="60"/>
            </w:pPr>
            <w:r/>
            <w:r>
              <w:rPr>
                <w:rFonts w:ascii="Georgia" w:hAnsi="Georgia"/>
                <w:sz w:val="19"/>
              </w:rPr>
              <w:t>ST-012</w:t>
            </w:r>
          </w:p>
        </w:tc>
      </w:tr>
      <w:tr>
        <w:trPr>
          <w:cantSplit/>
        </w:trPr>
        <w:tc>
          <w:tcPr>
            <w:tcW w:type="dxa" w:w="1944"/>
          </w:tcPr>
          <w:p>
            <w:pPr>
              <w:spacing w:after="60"/>
            </w:pPr>
            <w:r>
              <w:rPr>
                <w:rFonts w:ascii="Calibri" w:hAnsi="Calibri"/>
                <w:b/>
                <w:caps/>
                <w:color w:val="8B93A1"/>
                <w:sz w:val="15"/>
              </w:rPr>
              <w:t>Persona</w:t>
            </w:r>
          </w:p>
        </w:tc>
        <w:tc>
          <w:tcPr>
            <w:tcW w:type="dxa" w:w="7070"/>
          </w:tcPr>
          <w:p>
            <w:pPr>
              <w:spacing w:after="60"/>
            </w:pPr>
            <w:r/>
            <w:r>
              <w:rPr>
                <w:rFonts w:ascii="Georgia" w:hAnsi="Georgia"/>
                <w:sz w:val="19"/>
              </w:rPr>
              <w:t>PER-004</w:t>
            </w:r>
          </w:p>
        </w:tc>
      </w:tr>
      <w:tr>
        <w:trPr>
          <w:cantSplit/>
        </w:trPr>
        <w:tc>
          <w:tcPr>
            <w:tcW w:type="dxa" w:w="1944"/>
          </w:tcPr>
          <w:p>
            <w:pPr>
              <w:spacing w:after="60"/>
            </w:pPr>
            <w:r>
              <w:rPr>
                <w:rFonts w:ascii="Calibri" w:hAnsi="Calibri"/>
                <w:b/>
                <w:caps/>
                <w:color w:val="8B93A1"/>
                <w:sz w:val="15"/>
              </w:rPr>
              <w:t>Variant</w:t>
            </w:r>
          </w:p>
        </w:tc>
        <w:tc>
          <w:tcPr>
            <w:tcW w:type="dxa" w:w="7070"/>
          </w:tcPr>
          <w:p>
            <w:pPr>
              <w:spacing w:after="60"/>
            </w:pPr>
            <w:r/>
            <w:r>
              <w:rPr>
                <w:rFonts w:ascii="Georgia" w:hAnsi="Georgia"/>
                <w:sz w:val="19"/>
              </w:rPr>
              <w:t>exception</w:t>
            </w:r>
          </w:p>
        </w:tc>
      </w:tr>
      <w:tr>
        <w:trPr>
          <w:cantSplit/>
        </w:trPr>
        <w:tc>
          <w:tcPr>
            <w:tcW w:type="dxa" w:w="1944"/>
          </w:tcPr>
          <w:p>
            <w:pPr>
              <w:spacing w:after="60"/>
            </w:pPr>
            <w:r>
              <w:rPr>
                <w:rFonts w:ascii="Calibri" w:hAnsi="Calibri"/>
                <w:b/>
                <w:caps/>
                <w:color w:val="8B93A1"/>
                <w:sz w:val="15"/>
              </w:rPr>
              <w:t>Priority</w:t>
            </w:r>
          </w:p>
        </w:tc>
        <w:tc>
          <w:tcPr>
            <w:tcW w:type="dxa" w:w="7070"/>
          </w:tcPr>
          <w:p>
            <w:pPr>
              <w:spacing w:after="60"/>
            </w:pPr>
            <w:r/>
            <w:r>
              <w:rPr>
                <w:rFonts w:ascii="Georgia" w:hAnsi="Georgia"/>
                <w:sz w:val="19"/>
              </w:rPr>
              <w:t>should</w:t>
            </w:r>
          </w:p>
        </w:tc>
      </w:tr>
      <w:tr>
        <w:trPr>
          <w:cantSplit/>
        </w:trPr>
        <w:tc>
          <w:tcPr>
            <w:tcW w:type="dxa" w:w="1944"/>
          </w:tcPr>
          <w:p>
            <w:pPr>
              <w:spacing w:after="60"/>
            </w:pPr>
            <w:r>
              <w:rPr>
                <w:rFonts w:ascii="Calibri" w:hAnsi="Calibri"/>
                <w:b/>
                <w:caps/>
                <w:color w:val="8B93A1"/>
                <w:sz w:val="15"/>
              </w:rPr>
              <w:t>Branches from</w:t>
            </w:r>
          </w:p>
        </w:tc>
        <w:tc>
          <w:tcPr>
            <w:tcW w:type="dxa" w:w="7070"/>
          </w:tcPr>
          <w:p>
            <w:pPr>
              <w:spacing w:after="20"/>
            </w:pPr>
            <w:r/>
            <w:r>
              <w:rPr>
                <w:rFonts w:ascii="Calibri" w:hAnsi="Calibri"/>
                <w:b/>
                <w:sz w:val="18"/>
              </w:rPr>
            </w:r>
          </w:p>
          <w:p>
            <w:pPr>
              <w:spacing w:after="20"/>
              <w:ind w:left="173"/>
            </w:pPr>
            <w:r>
              <w:rPr>
                <w:rFonts w:ascii="Calibri" w:hAnsi="Calibri"/>
                <w:b/>
                <w:color w:val="8B93A1"/>
                <w:sz w:val="17"/>
              </w:rPr>
              <w:t xml:space="preserve">Scenario: </w:t>
            </w:r>
            <w:r>
              <w:rPr>
                <w:rFonts w:ascii="Georgia" w:hAnsi="Georgia"/>
                <w:sz w:val="19"/>
              </w:rPr>
              <w:t>SC-010</w:t>
            </w:r>
          </w:p>
          <w:p>
            <w:pPr>
              <w:spacing w:after="20"/>
              <w:ind w:left="173"/>
            </w:pPr>
            <w:r>
              <w:rPr>
                <w:rFonts w:ascii="Calibri" w:hAnsi="Calibri"/>
                <w:b/>
                <w:color w:val="8B93A1"/>
                <w:sz w:val="17"/>
              </w:rPr>
              <w:t xml:space="preserve">Step: </w:t>
            </w:r>
            <w:r>
              <w:rPr>
                <w:rFonts w:ascii="Georgia" w:hAnsi="Georgia"/>
                <w:sz w:val="19"/>
              </w:rPr>
              <w:t>4</w:t>
            </w:r>
          </w:p>
        </w:tc>
      </w:tr>
      <w:tr>
        <w:trPr>
          <w:cantSplit/>
        </w:trPr>
        <w:tc>
          <w:tcPr>
            <w:tcW w:type="dxa" w:w="1944"/>
          </w:tcPr>
          <w:p>
            <w:pPr>
              <w:spacing w:after="60"/>
            </w:pPr>
            <w:r>
              <w:rPr>
                <w:rFonts w:ascii="Calibri" w:hAnsi="Calibri"/>
                <w:b/>
                <w:caps/>
                <w:color w:val="8B93A1"/>
                <w:sz w:val="15"/>
              </w:rPr>
              <w:t>Trigger</w:t>
            </w:r>
          </w:p>
        </w:tc>
        <w:tc>
          <w:tcPr>
            <w:tcW w:type="dxa" w:w="7070"/>
          </w:tcPr>
          <w:p>
            <w:pPr>
              <w:spacing w:after="60"/>
            </w:pPr>
            <w:r/>
            <w:r>
              <w:rPr>
                <w:rFonts w:ascii="Georgia" w:hAnsi="Georgia"/>
                <w:sz w:val="19"/>
              </w:rPr>
              <w:t>The sponsor decides that section 5 is not good enough to approve.</w:t>
            </w:r>
          </w:p>
        </w:tc>
      </w:tr>
      <w:tr>
        <w:trPr>
          <w:cantSplit/>
        </w:trPr>
        <w:tc>
          <w:tcPr>
            <w:tcW w:type="dxa" w:w="1944"/>
          </w:tcPr>
          <w:p>
            <w:pPr>
              <w:spacing w:after="60"/>
            </w:pPr>
            <w:r>
              <w:rPr>
                <w:rFonts w:ascii="Calibri" w:hAnsi="Calibri"/>
                <w:b/>
                <w:caps/>
                <w:color w:val="8B93A1"/>
                <w:sz w:val="15"/>
              </w:rPr>
              <w:t>Course</w:t>
            </w:r>
          </w:p>
        </w:tc>
        <w:tc>
          <w:tcPr>
            <w:tcW w:type="dxa" w:w="7070"/>
          </w:tcPr>
          <w:p>
            <w:pPr>
              <w:spacing w:after="40"/>
              <w:ind w:left="173"/>
            </w:pPr>
            <w:r/>
            <w:r>
              <w:rPr>
                <w:rFonts w:ascii="Georgia" w:hAnsi="Georgia"/>
                <w:sz w:val="19"/>
              </w:rPr>
              <w:t>• The sponsor rejects version 0.5.0, outside the viewer.</w:t>
            </w:r>
          </w:p>
          <w:p>
            <w:pPr>
              <w:spacing w:after="40"/>
              <w:ind w:left="173"/>
            </w:pPr>
            <w:r>
              <w:rPr>
                <w:rFonts w:ascii="Georgia" w:hAnsi="Georgia"/>
                <w:sz w:val="19"/>
              </w:rPr>
              <w:t>• The sponsor sends the decision and the reason, "section 5 scores 72", to the author.</w:t>
            </w:r>
          </w:p>
          <w:p>
            <w:pPr>
              <w:spacing w:after="40"/>
              <w:ind w:left="173"/>
            </w:pPr>
            <w:r>
              <w:rPr>
                <w:rFonts w:ascii="Georgia" w:hAnsi="Georgia"/>
                <w:sz w:val="19"/>
              </w:rPr>
              <w:t>• The author records the rejection and its reason in the change log.</w:t>
            </w:r>
          </w:p>
        </w:tc>
      </w:tr>
      <w:tr>
        <w:trPr>
          <w:cantSplit/>
        </w:trPr>
        <w:tc>
          <w:tcPr>
            <w:tcW w:type="dxa" w:w="1944"/>
          </w:tcPr>
          <w:p>
            <w:pPr>
              <w:spacing w:after="60"/>
            </w:pPr>
            <w:r>
              <w:rPr>
                <w:rFonts w:ascii="Calibri" w:hAnsi="Calibri"/>
                <w:b/>
                <w:caps/>
                <w:color w:val="8B93A1"/>
                <w:sz w:val="15"/>
              </w:rPr>
              <w:t>Expected outcome</w:t>
            </w:r>
          </w:p>
        </w:tc>
        <w:tc>
          <w:tcPr>
            <w:tcW w:type="dxa" w:w="7070"/>
          </w:tcPr>
          <w:p>
            <w:pPr>
              <w:spacing w:after="60"/>
            </w:pPr>
            <w:r/>
            <w:r>
              <w:rPr>
                <w:rFonts w:ascii="Georgia" w:hAnsi="Georgia"/>
                <w:sz w:val="19"/>
              </w:rPr>
              <w:t>The author has the rejection and its reason. The change log records the rejection with a note, and the next export of the set still shows "Draft".</w:t>
            </w:r>
          </w:p>
        </w:tc>
      </w:tr>
    </w:tbl>
    <w:p>
      <w:pPr>
        <w:spacing w:after="40"/>
      </w:pPr>
    </w:p>
    <w:p>
      <w:pPr>
        <w:keepNext/>
        <w:spacing w:before="220" w:after="60"/>
        <w:ind w:left="115"/>
        <w:pBdr>
          <w:left w:val="single" w:sz="18" w:space="0" w:color="1F4E79"/>
        </w:pBdr>
      </w:pPr>
      <w:bookmarkStart w:id="34" w:name="SC_012"/>
      <w:r>
        <w:rPr>
          <w:rFonts w:ascii="Calibri" w:hAnsi="Calibri"/>
          <w:b/>
          <w:color w:val="1F4E79"/>
          <w:sz w:val="20"/>
        </w:rPr>
        <w:t xml:space="preserve">SC-012  </w:t>
      </w:r>
      <w:r>
        <w:rPr>
          <w:rFonts w:ascii="Calibri" w:hAnsi="Calibri"/>
          <w:b/>
          <w:sz w:val="20"/>
        </w:rPr>
        <w:t>The author sent version 0.5.0. The sponsor is not available for a week.</w:t>
      </w:r>
      <w:bookmarkEnd w:id="34"/>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Journey</w:t>
            </w:r>
          </w:p>
        </w:tc>
        <w:tc>
          <w:tcPr>
            <w:tcW w:type="dxa" w:w="7070"/>
          </w:tcPr>
          <w:p>
            <w:pPr>
              <w:spacing w:after="60"/>
            </w:pPr>
            <w:r/>
            <w:r>
              <w:rPr>
                <w:rFonts w:ascii="Georgia" w:hAnsi="Georgia"/>
                <w:sz w:val="19"/>
              </w:rPr>
              <w:t>J-003</w:t>
            </w:r>
          </w:p>
        </w:tc>
      </w:tr>
      <w:tr>
        <w:trPr>
          <w:cantSplit/>
        </w:trPr>
        <w:tc>
          <w:tcPr>
            <w:tcW w:type="dxa" w:w="1944"/>
          </w:tcPr>
          <w:p>
            <w:pPr>
              <w:spacing w:after="60"/>
            </w:pPr>
            <w:r>
              <w:rPr>
                <w:rFonts w:ascii="Calibri" w:hAnsi="Calibri"/>
                <w:b/>
                <w:caps/>
                <w:color w:val="8B93A1"/>
                <w:sz w:val="15"/>
              </w:rPr>
              <w:t>Stage</w:t>
            </w:r>
          </w:p>
        </w:tc>
        <w:tc>
          <w:tcPr>
            <w:tcW w:type="dxa" w:w="7070"/>
          </w:tcPr>
          <w:p>
            <w:pPr>
              <w:spacing w:after="60"/>
            </w:pPr>
            <w:r/>
            <w:r>
              <w:rPr>
                <w:rFonts w:ascii="Georgia" w:hAnsi="Georgia"/>
                <w:sz w:val="19"/>
              </w:rPr>
              <w:t>ST-012</w:t>
            </w:r>
          </w:p>
        </w:tc>
      </w:tr>
      <w:tr>
        <w:trPr>
          <w:cantSplit/>
        </w:trPr>
        <w:tc>
          <w:tcPr>
            <w:tcW w:type="dxa" w:w="1944"/>
          </w:tcPr>
          <w:p>
            <w:pPr>
              <w:spacing w:after="60"/>
            </w:pPr>
            <w:r>
              <w:rPr>
                <w:rFonts w:ascii="Calibri" w:hAnsi="Calibri"/>
                <w:b/>
                <w:caps/>
                <w:color w:val="8B93A1"/>
                <w:sz w:val="15"/>
              </w:rPr>
              <w:t>Persona</w:t>
            </w:r>
          </w:p>
        </w:tc>
        <w:tc>
          <w:tcPr>
            <w:tcW w:type="dxa" w:w="7070"/>
          </w:tcPr>
          <w:p>
            <w:pPr>
              <w:spacing w:after="60"/>
            </w:pPr>
            <w:r/>
            <w:r>
              <w:rPr>
                <w:rFonts w:ascii="Georgia" w:hAnsi="Georgia"/>
                <w:sz w:val="19"/>
              </w:rPr>
              <w:t>PER-004</w:t>
            </w:r>
          </w:p>
        </w:tc>
      </w:tr>
      <w:tr>
        <w:trPr>
          <w:cantSplit/>
        </w:trPr>
        <w:tc>
          <w:tcPr>
            <w:tcW w:type="dxa" w:w="1944"/>
          </w:tcPr>
          <w:p>
            <w:pPr>
              <w:spacing w:after="60"/>
            </w:pPr>
            <w:r>
              <w:rPr>
                <w:rFonts w:ascii="Calibri" w:hAnsi="Calibri"/>
                <w:b/>
                <w:caps/>
                <w:color w:val="8B93A1"/>
                <w:sz w:val="15"/>
              </w:rPr>
              <w:t>Variant</w:t>
            </w:r>
          </w:p>
        </w:tc>
        <w:tc>
          <w:tcPr>
            <w:tcW w:type="dxa" w:w="7070"/>
          </w:tcPr>
          <w:p>
            <w:pPr>
              <w:spacing w:after="60"/>
            </w:pPr>
            <w:r/>
            <w:r>
              <w:rPr>
                <w:rFonts w:ascii="Georgia" w:hAnsi="Georgia"/>
                <w:sz w:val="19"/>
              </w:rPr>
              <w:t>alternate</w:t>
            </w:r>
          </w:p>
        </w:tc>
      </w:tr>
      <w:tr>
        <w:trPr>
          <w:cantSplit/>
        </w:trPr>
        <w:tc>
          <w:tcPr>
            <w:tcW w:type="dxa" w:w="1944"/>
          </w:tcPr>
          <w:p>
            <w:pPr>
              <w:spacing w:after="60"/>
            </w:pPr>
            <w:r>
              <w:rPr>
                <w:rFonts w:ascii="Calibri" w:hAnsi="Calibri"/>
                <w:b/>
                <w:caps/>
                <w:color w:val="8B93A1"/>
                <w:sz w:val="15"/>
              </w:rPr>
              <w:t>Priority</w:t>
            </w:r>
          </w:p>
        </w:tc>
        <w:tc>
          <w:tcPr>
            <w:tcW w:type="dxa" w:w="7070"/>
          </w:tcPr>
          <w:p>
            <w:pPr>
              <w:spacing w:after="60"/>
            </w:pPr>
            <w:r/>
            <w:r>
              <w:rPr>
                <w:rFonts w:ascii="Georgia" w:hAnsi="Georgia"/>
                <w:sz w:val="19"/>
              </w:rPr>
              <w:t>should</w:t>
            </w:r>
          </w:p>
        </w:tc>
      </w:tr>
      <w:tr>
        <w:trPr>
          <w:cantSplit/>
        </w:trPr>
        <w:tc>
          <w:tcPr>
            <w:tcW w:type="dxa" w:w="1944"/>
          </w:tcPr>
          <w:p>
            <w:pPr>
              <w:spacing w:after="60"/>
            </w:pPr>
            <w:r>
              <w:rPr>
                <w:rFonts w:ascii="Calibri" w:hAnsi="Calibri"/>
                <w:b/>
                <w:caps/>
                <w:color w:val="8B93A1"/>
                <w:sz w:val="15"/>
              </w:rPr>
              <w:t>Branches from</w:t>
            </w:r>
          </w:p>
        </w:tc>
        <w:tc>
          <w:tcPr>
            <w:tcW w:type="dxa" w:w="7070"/>
          </w:tcPr>
          <w:p>
            <w:pPr>
              <w:spacing w:after="20"/>
            </w:pPr>
            <w:r/>
            <w:r>
              <w:rPr>
                <w:rFonts w:ascii="Calibri" w:hAnsi="Calibri"/>
                <w:b/>
                <w:sz w:val="18"/>
              </w:rPr>
            </w:r>
          </w:p>
          <w:p>
            <w:pPr>
              <w:spacing w:after="20"/>
              <w:ind w:left="173"/>
            </w:pPr>
            <w:r>
              <w:rPr>
                <w:rFonts w:ascii="Calibri" w:hAnsi="Calibri"/>
                <w:b/>
                <w:color w:val="8B93A1"/>
                <w:sz w:val="17"/>
              </w:rPr>
              <w:t xml:space="preserve">Scenario: </w:t>
            </w:r>
            <w:r>
              <w:rPr>
                <w:rFonts w:ascii="Georgia" w:hAnsi="Georgia"/>
                <w:sz w:val="19"/>
              </w:rPr>
              <w:t>SC-010</w:t>
            </w:r>
          </w:p>
          <w:p>
            <w:pPr>
              <w:spacing w:after="20"/>
              <w:ind w:left="173"/>
            </w:pPr>
            <w:r>
              <w:rPr>
                <w:rFonts w:ascii="Calibri" w:hAnsi="Calibri"/>
                <w:b/>
                <w:color w:val="8B93A1"/>
                <w:sz w:val="17"/>
              </w:rPr>
              <w:t xml:space="preserve">Step: </w:t>
            </w:r>
            <w:r>
              <w:rPr>
                <w:rFonts w:ascii="Georgia" w:hAnsi="Georgia"/>
                <w:sz w:val="19"/>
              </w:rPr>
              <w:t>4</w:t>
            </w:r>
          </w:p>
        </w:tc>
      </w:tr>
      <w:tr>
        <w:trPr>
          <w:cantSplit/>
        </w:trPr>
        <w:tc>
          <w:tcPr>
            <w:tcW w:type="dxa" w:w="1944"/>
          </w:tcPr>
          <w:p>
            <w:pPr>
              <w:spacing w:after="60"/>
            </w:pPr>
            <w:r>
              <w:rPr>
                <w:rFonts w:ascii="Calibri" w:hAnsi="Calibri"/>
                <w:b/>
                <w:caps/>
                <w:color w:val="8B93A1"/>
                <w:sz w:val="15"/>
              </w:rPr>
              <w:t>Trigger</w:t>
            </w:r>
          </w:p>
        </w:tc>
        <w:tc>
          <w:tcPr>
            <w:tcW w:type="dxa" w:w="7070"/>
          </w:tcPr>
          <w:p>
            <w:pPr>
              <w:spacing w:after="60"/>
            </w:pPr>
            <w:r/>
            <w:r>
              <w:rPr>
                <w:rFonts w:ascii="Georgia" w:hAnsi="Georgia"/>
                <w:sz w:val="19"/>
              </w:rPr>
              <w:t>The author asks who else can approve the version.</w:t>
            </w:r>
          </w:p>
        </w:tc>
      </w:tr>
      <w:tr>
        <w:trPr>
          <w:cantSplit/>
        </w:trPr>
        <w:tc>
          <w:tcPr>
            <w:tcW w:type="dxa" w:w="1944"/>
          </w:tcPr>
          <w:p>
            <w:pPr>
              <w:spacing w:after="60"/>
            </w:pPr>
            <w:r>
              <w:rPr>
                <w:rFonts w:ascii="Calibri" w:hAnsi="Calibri"/>
                <w:b/>
                <w:caps/>
                <w:color w:val="8B93A1"/>
                <w:sz w:val="15"/>
              </w:rPr>
              <w:t>Course</w:t>
            </w:r>
          </w:p>
        </w:tc>
        <w:tc>
          <w:tcPr>
            <w:tcW w:type="dxa" w:w="7070"/>
          </w:tcPr>
          <w:p>
            <w:pPr>
              <w:spacing w:after="40"/>
              <w:ind w:left="173"/>
            </w:pPr>
            <w:r/>
            <w:r>
              <w:rPr>
                <w:rFonts w:ascii="Georgia" w:hAnsi="Georgia"/>
                <w:sz w:val="19"/>
              </w:rPr>
              <w:t>• The author sees that nobody else can approve (TR-007, Q-006).</w:t>
            </w:r>
          </w:p>
          <w:p>
            <w:pPr>
              <w:spacing w:after="40"/>
              <w:ind w:left="173"/>
            </w:pPr>
            <w:r>
              <w:rPr>
                <w:rFonts w:ascii="Georgia" w:hAnsi="Georgia"/>
                <w:sz w:val="19"/>
              </w:rPr>
              <w:t>• The approval waits until the sponsor is available.</w:t>
            </w:r>
          </w:p>
        </w:tc>
      </w:tr>
      <w:tr>
        <w:trPr>
          <w:cantSplit/>
        </w:trPr>
        <w:tc>
          <w:tcPr>
            <w:tcW w:type="dxa" w:w="1944"/>
          </w:tcPr>
          <w:p>
            <w:pPr>
              <w:spacing w:after="60"/>
            </w:pPr>
            <w:r>
              <w:rPr>
                <w:rFonts w:ascii="Calibri" w:hAnsi="Calibri"/>
                <w:b/>
                <w:caps/>
                <w:color w:val="8B93A1"/>
                <w:sz w:val="15"/>
              </w:rPr>
              <w:t>Expected outcome</w:t>
            </w:r>
          </w:p>
        </w:tc>
        <w:tc>
          <w:tcPr>
            <w:tcW w:type="dxa" w:w="7070"/>
          </w:tcPr>
          <w:p>
            <w:pPr>
              <w:spacing w:after="60"/>
            </w:pPr>
            <w:r/>
            <w:r>
              <w:rPr>
                <w:rFonts w:ascii="Georgia" w:hAnsi="Georgia"/>
                <w:sz w:val="19"/>
              </w:rPr>
              <w:t>Version 0.5.0 has no approval until the sponsor decides, and every export of it shows "Draft".</w:t>
            </w:r>
          </w:p>
        </w:tc>
      </w:tr>
    </w:tbl>
    <w:p>
      <w:pPr>
        <w:spacing w:after="40"/>
      </w:pPr>
    </w:p>
    <w:p>
      <w:pPr>
        <w:pStyle w:val="Heading3"/>
      </w:pPr>
      <w:r>
        <w:t>Lifecycles</w:t>
      </w:r>
    </w:p>
    <w:p>
      <w:pPr>
        <w:keepNext/>
        <w:spacing w:before="220" w:after="60"/>
        <w:ind w:left="115"/>
        <w:pBdr>
          <w:left w:val="single" w:sz="18" w:space="0" w:color="1F4E79"/>
        </w:pBdr>
      </w:pPr>
      <w:bookmarkStart w:id="35" w:name="LC_001"/>
      <w:r>
        <w:rPr>
          <w:rFonts w:ascii="Calibri" w:hAnsi="Calibri"/>
          <w:b/>
          <w:color w:val="1F4E79"/>
          <w:sz w:val="20"/>
        </w:rPr>
        <w:t xml:space="preserve">LC-001  </w:t>
      </w:r>
      <w:r>
        <w:rPr>
          <w:rFonts w:ascii="Calibri" w:hAnsi="Calibri"/>
          <w:b/>
          <w:sz w:val="20"/>
        </w:rPr>
        <w:t>A section of the PRD set</w:t>
      </w:r>
      <w:bookmarkEnd w:id="35"/>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States</w:t>
            </w:r>
          </w:p>
        </w:tc>
        <w:tc>
          <w:tcPr>
            <w:tcW w:type="dxa" w:w="7070"/>
          </w:tcPr>
          <w:p>
            <w:pPr>
              <w:spacing w:after="20"/>
            </w:pPr>
            <w:r/>
            <w:r>
              <w:rPr>
                <w:rFonts w:ascii="Calibri" w:hAnsi="Calibri"/>
                <w:b/>
                <w:sz w:val="18"/>
              </w:rPr>
              <w:t>pending</w:t>
            </w:r>
          </w:p>
          <w:p>
            <w:pPr>
              <w:spacing w:after="20"/>
              <w:ind w:left="173"/>
            </w:pPr>
            <w:r>
              <w:rPr>
                <w:rFonts w:ascii="Calibri" w:hAnsi="Calibri"/>
                <w:b/>
                <w:color w:val="8B93A1"/>
                <w:sz w:val="17"/>
              </w:rPr>
              <w:t xml:space="preserve">Meaning: </w:t>
            </w:r>
            <w:r>
              <w:rPr>
                <w:rFonts w:ascii="Georgia" w:hAnsi="Georgia"/>
                <w:sz w:val="19"/>
              </w:rPr>
              <w:t>The section is not written yet.</w:t>
            </w:r>
          </w:p>
          <w:p>
            <w:pPr>
              <w:spacing w:after="20"/>
            </w:pPr>
            <w:r>
              <w:rPr>
                <w:rFonts w:ascii="Calibri" w:hAnsi="Calibri"/>
                <w:b/>
                <w:sz w:val="18"/>
              </w:rPr>
              <w:t>draft</w:t>
            </w:r>
          </w:p>
          <w:p>
            <w:pPr>
              <w:spacing w:after="20"/>
              <w:ind w:left="173"/>
            </w:pPr>
            <w:r>
              <w:rPr>
                <w:rFonts w:ascii="Calibri" w:hAnsi="Calibri"/>
                <w:b/>
                <w:color w:val="8B93A1"/>
                <w:sz w:val="17"/>
              </w:rPr>
              <w:t xml:space="preserve">Meaning: </w:t>
            </w:r>
            <w:r>
              <w:rPr>
                <w:rFonts w:ascii="Georgia" w:hAnsi="Georgia"/>
                <w:sz w:val="19"/>
              </w:rPr>
              <w:t>The section is written, and it is not graded high enough for review.</w:t>
            </w:r>
          </w:p>
          <w:p>
            <w:pPr>
              <w:spacing w:after="20"/>
            </w:pPr>
            <w:r>
              <w:rPr>
                <w:rFonts w:ascii="Calibri" w:hAnsi="Calibri"/>
                <w:b/>
                <w:sz w:val="18"/>
              </w:rPr>
              <w:t>review</w:t>
            </w:r>
          </w:p>
          <w:p>
            <w:pPr>
              <w:spacing w:after="20"/>
              <w:ind w:left="173"/>
            </w:pPr>
            <w:r>
              <w:rPr>
                <w:rFonts w:ascii="Calibri" w:hAnsi="Calibri"/>
                <w:b/>
                <w:color w:val="8B93A1"/>
                <w:sz w:val="17"/>
              </w:rPr>
              <w:t xml:space="preserve">Meaning: </w:t>
            </w:r>
            <w:r>
              <w:rPr>
                <w:rFonts w:ascii="Georgia" w:hAnsi="Georgia"/>
                <w:sz w:val="19"/>
              </w:rPr>
              <w:t>The section has a score of 70 or more and no blocking defects.</w:t>
            </w:r>
          </w:p>
          <w:p>
            <w:pPr>
              <w:spacing w:after="20"/>
            </w:pPr>
            <w:r>
              <w:rPr>
                <w:rFonts w:ascii="Calibri" w:hAnsi="Calibri"/>
                <w:b/>
                <w:sz w:val="18"/>
              </w:rPr>
              <w:t>final</w:t>
            </w:r>
          </w:p>
          <w:p>
            <w:pPr>
              <w:spacing w:after="20"/>
              <w:ind w:left="173"/>
            </w:pPr>
            <w:r>
              <w:rPr>
                <w:rFonts w:ascii="Calibri" w:hAnsi="Calibri"/>
                <w:b/>
                <w:color w:val="8B93A1"/>
                <w:sz w:val="17"/>
              </w:rPr>
              <w:t xml:space="preserve">Meaning: </w:t>
            </w:r>
            <w:r>
              <w:rPr>
                <w:rFonts w:ascii="Georgia" w:hAnsi="Georgia"/>
                <w:sz w:val="19"/>
              </w:rPr>
              <w:t>The sponsor approved the version that holds this section.</w:t>
            </w:r>
          </w:p>
        </w:tc>
      </w:tr>
      <w:tr>
        <w:trPr>
          <w:cantSplit/>
        </w:trPr>
        <w:tc>
          <w:tcPr>
            <w:tcW w:type="dxa" w:w="1944"/>
          </w:tcPr>
          <w:p>
            <w:pPr>
              <w:spacing w:after="60"/>
            </w:pPr>
            <w:r>
              <w:rPr>
                <w:rFonts w:ascii="Calibri" w:hAnsi="Calibri"/>
                <w:b/>
                <w:caps/>
                <w:color w:val="8B93A1"/>
                <w:sz w:val="15"/>
              </w:rPr>
              <w:t>Initial</w:t>
            </w:r>
          </w:p>
        </w:tc>
        <w:tc>
          <w:tcPr>
            <w:tcW w:type="dxa" w:w="7070"/>
          </w:tcPr>
          <w:p>
            <w:pPr>
              <w:spacing w:after="60"/>
            </w:pPr>
            <w:r/>
            <w:r>
              <w:rPr>
                <w:rFonts w:ascii="Georgia" w:hAnsi="Georgia"/>
                <w:sz w:val="19"/>
              </w:rPr>
              <w:t>pending</w:t>
            </w:r>
          </w:p>
        </w:tc>
      </w:tr>
      <w:tr>
        <w:trPr>
          <w:cantSplit/>
        </w:trPr>
        <w:tc>
          <w:tcPr>
            <w:tcW w:type="dxa" w:w="1944"/>
          </w:tcPr>
          <w:p>
            <w:pPr>
              <w:spacing w:after="60"/>
            </w:pPr>
            <w:r>
              <w:rPr>
                <w:rFonts w:ascii="Calibri" w:hAnsi="Calibri"/>
                <w:b/>
                <w:caps/>
                <w:color w:val="8B93A1"/>
                <w:sz w:val="15"/>
              </w:rPr>
              <w:t>Final</w:t>
            </w:r>
          </w:p>
        </w:tc>
        <w:tc>
          <w:tcPr>
            <w:tcW w:type="dxa" w:w="7070"/>
          </w:tcPr>
          <w:p>
            <w:pPr>
              <w:spacing w:after="40"/>
              <w:ind w:left="173"/>
            </w:pPr>
            <w:r/>
            <w:r>
              <w:rPr>
                <w:rFonts w:ascii="Georgia" w:hAnsi="Georgia"/>
                <w:sz w:val="19"/>
              </w:rPr>
              <w:t>• final</w:t>
            </w:r>
          </w:p>
        </w:tc>
      </w:tr>
      <w:tr>
        <w:trPr>
          <w:cantSplit/>
        </w:trPr>
        <w:tc>
          <w:tcPr>
            <w:tcW w:type="dxa" w:w="1944"/>
          </w:tcPr>
          <w:p>
            <w:pPr>
              <w:spacing w:after="60"/>
            </w:pPr>
            <w:r>
              <w:rPr>
                <w:rFonts w:ascii="Calibri" w:hAnsi="Calibri"/>
                <w:b/>
                <w:caps/>
                <w:color w:val="8B93A1"/>
                <w:sz w:val="15"/>
              </w:rPr>
              <w:t>Transitions</w:t>
            </w:r>
          </w:p>
        </w:tc>
        <w:tc>
          <w:tcPr>
            <w:tcW w:type="dxa" w:w="7070"/>
          </w:tcPr>
          <w:p>
            <w:pPr>
              <w:spacing w:after="20"/>
            </w:pPr>
            <w:r/>
            <w:r>
              <w:rPr>
                <w:rFonts w:ascii="Calibri" w:hAnsi="Calibri"/>
                <w:b/>
                <w:sz w:val="18"/>
              </w:rPr>
            </w:r>
          </w:p>
          <w:p>
            <w:pPr>
              <w:spacing w:after="20"/>
              <w:ind w:left="173"/>
            </w:pPr>
            <w:r>
              <w:rPr>
                <w:rFonts w:ascii="Calibri" w:hAnsi="Calibri"/>
                <w:b/>
                <w:color w:val="8B93A1"/>
                <w:sz w:val="17"/>
              </w:rPr>
              <w:t xml:space="preserve">From: </w:t>
            </w:r>
            <w:r>
              <w:rPr>
                <w:rFonts w:ascii="Georgia" w:hAnsi="Georgia"/>
                <w:sz w:val="19"/>
              </w:rPr>
              <w:t>pending</w:t>
            </w:r>
          </w:p>
          <w:p>
            <w:pPr>
              <w:spacing w:after="20"/>
              <w:ind w:left="173"/>
            </w:pPr>
            <w:r>
              <w:rPr>
                <w:rFonts w:ascii="Calibri" w:hAnsi="Calibri"/>
                <w:b/>
                <w:color w:val="8B93A1"/>
                <w:sz w:val="17"/>
              </w:rPr>
              <w:t xml:space="preserve">To: </w:t>
            </w:r>
            <w:r>
              <w:rPr>
                <w:rFonts w:ascii="Georgia" w:hAnsi="Georgia"/>
                <w:sz w:val="19"/>
              </w:rPr>
              <w:t>draft</w:t>
            </w:r>
          </w:p>
          <w:p>
            <w:pPr>
              <w:spacing w:after="20"/>
              <w:ind w:left="173"/>
            </w:pPr>
            <w:r>
              <w:rPr>
                <w:rFonts w:ascii="Calibri" w:hAnsi="Calibri"/>
                <w:b/>
                <w:color w:val="8B93A1"/>
                <w:sz w:val="17"/>
              </w:rPr>
              <w:t xml:space="preserve">When: </w:t>
            </w:r>
            <w:r>
              <w:rPr>
                <w:rFonts w:ascii="Georgia" w:hAnsi="Georgia"/>
                <w:sz w:val="19"/>
              </w:rPr>
              <w:t>The author writes the section in the authoring tools.</w:t>
            </w:r>
          </w:p>
          <w:p>
            <w:pPr>
              <w:spacing w:after="20"/>
              <w:ind w:left="173"/>
            </w:pPr>
            <w:r>
              <w:rPr>
                <w:rFonts w:ascii="Calibri" w:hAnsi="Calibri"/>
                <w:b/>
                <w:color w:val="8B93A1"/>
                <w:sz w:val="17"/>
              </w:rPr>
              <w:t xml:space="preserve">Rule: </w:t>
            </w:r>
            <w:r>
              <w:rPr>
                <w:rFonts w:ascii="Georgia" w:hAnsi="Georgia"/>
                <w:sz w:val="19"/>
              </w:rPr>
              <w:t>The section has content that the authoring tools can read.</w:t>
            </w:r>
          </w:p>
          <w:p>
            <w:pPr>
              <w:spacing w:after="20"/>
              <w:ind w:left="173"/>
            </w:pPr>
            <w:r>
              <w:rPr>
                <w:rFonts w:ascii="Calibri" w:hAnsi="Calibri"/>
                <w:b/>
                <w:color w:val="8B93A1"/>
                <w:sz w:val="17"/>
              </w:rPr>
              <w:t xml:space="preserve">By: </w:t>
            </w:r>
            <w:r>
              <w:rPr>
                <w:rFonts w:ascii="Georgia" w:hAnsi="Georgia"/>
                <w:sz w:val="19"/>
              </w:rPr>
              <w:t>PER-001</w:t>
            </w:r>
          </w:p>
          <w:p>
            <w:pPr>
              <w:spacing w:after="20"/>
            </w:pPr>
            <w:r>
              <w:rPr>
                <w:rFonts w:ascii="Calibri" w:hAnsi="Calibri"/>
                <w:b/>
                <w:sz w:val="18"/>
              </w:rPr>
            </w:r>
          </w:p>
          <w:p>
            <w:pPr>
              <w:spacing w:after="20"/>
              <w:ind w:left="173"/>
            </w:pPr>
            <w:r>
              <w:rPr>
                <w:rFonts w:ascii="Calibri" w:hAnsi="Calibri"/>
                <w:b/>
                <w:color w:val="8B93A1"/>
                <w:sz w:val="17"/>
              </w:rPr>
              <w:t xml:space="preserve">From: </w:t>
            </w:r>
            <w:r>
              <w:rPr>
                <w:rFonts w:ascii="Georgia" w:hAnsi="Georgia"/>
                <w:sz w:val="19"/>
              </w:rPr>
              <w:t>draft</w:t>
            </w:r>
          </w:p>
          <w:p>
            <w:pPr>
              <w:spacing w:after="20"/>
              <w:ind w:left="173"/>
            </w:pPr>
            <w:r>
              <w:rPr>
                <w:rFonts w:ascii="Calibri" w:hAnsi="Calibri"/>
                <w:b/>
                <w:color w:val="8B93A1"/>
                <w:sz w:val="17"/>
              </w:rPr>
              <w:t xml:space="preserve">To: </w:t>
            </w:r>
            <w:r>
              <w:rPr>
                <w:rFonts w:ascii="Georgia" w:hAnsi="Georgia"/>
                <w:sz w:val="19"/>
              </w:rPr>
              <w:t>review</w:t>
            </w:r>
          </w:p>
          <w:p>
            <w:pPr>
              <w:spacing w:after="20"/>
              <w:ind w:left="173"/>
            </w:pPr>
            <w:r>
              <w:rPr>
                <w:rFonts w:ascii="Calibri" w:hAnsi="Calibri"/>
                <w:b/>
                <w:color w:val="8B93A1"/>
                <w:sz w:val="17"/>
              </w:rPr>
              <w:t xml:space="preserve">When: </w:t>
            </w:r>
            <w:r>
              <w:rPr>
                <w:rFonts w:ascii="Georgia" w:hAnsi="Georgia"/>
                <w:sz w:val="19"/>
              </w:rPr>
              <w:t>A grading pass in the authoring tools gives the section its grade.</w:t>
            </w:r>
          </w:p>
          <w:p>
            <w:pPr>
              <w:spacing w:after="20"/>
              <w:ind w:left="173"/>
            </w:pPr>
            <w:r>
              <w:rPr>
                <w:rFonts w:ascii="Calibri" w:hAnsi="Calibri"/>
                <w:b/>
                <w:color w:val="8B93A1"/>
                <w:sz w:val="17"/>
              </w:rPr>
              <w:t xml:space="preserve">Rule: </w:t>
            </w:r>
            <w:r>
              <w:rPr>
                <w:rFonts w:ascii="Georgia" w:hAnsi="Georgia"/>
                <w:sz w:val="19"/>
              </w:rPr>
              <w:t>A score of 70 or more and 0 blocking defects.</w:t>
            </w:r>
          </w:p>
          <w:p>
            <w:pPr>
              <w:spacing w:after="20"/>
              <w:ind w:left="173"/>
            </w:pPr>
            <w:r>
              <w:rPr>
                <w:rFonts w:ascii="Calibri" w:hAnsi="Calibri"/>
                <w:b/>
                <w:color w:val="8B93A1"/>
                <w:sz w:val="17"/>
              </w:rPr>
              <w:t xml:space="preserve">By: </w:t>
            </w:r>
            <w:r>
              <w:rPr>
                <w:rFonts w:ascii="Georgia" w:hAnsi="Georgia"/>
                <w:sz w:val="19"/>
              </w:rPr>
              <w:t>PER-001</w:t>
            </w:r>
          </w:p>
          <w:p>
            <w:pPr>
              <w:spacing w:after="20"/>
            </w:pPr>
            <w:r>
              <w:rPr>
                <w:rFonts w:ascii="Calibri" w:hAnsi="Calibri"/>
                <w:b/>
                <w:sz w:val="18"/>
              </w:rPr>
            </w:r>
          </w:p>
          <w:p>
            <w:pPr>
              <w:spacing w:after="20"/>
              <w:ind w:left="173"/>
            </w:pPr>
            <w:r>
              <w:rPr>
                <w:rFonts w:ascii="Calibri" w:hAnsi="Calibri"/>
                <w:b/>
                <w:color w:val="8B93A1"/>
                <w:sz w:val="17"/>
              </w:rPr>
              <w:t xml:space="preserve">From: </w:t>
            </w:r>
            <w:r>
              <w:rPr>
                <w:rFonts w:ascii="Georgia" w:hAnsi="Georgia"/>
                <w:sz w:val="19"/>
              </w:rPr>
              <w:t>review</w:t>
            </w:r>
          </w:p>
          <w:p>
            <w:pPr>
              <w:spacing w:after="20"/>
              <w:ind w:left="173"/>
            </w:pPr>
            <w:r>
              <w:rPr>
                <w:rFonts w:ascii="Calibri" w:hAnsi="Calibri"/>
                <w:b/>
                <w:color w:val="8B93A1"/>
                <w:sz w:val="17"/>
              </w:rPr>
              <w:t xml:space="preserve">To: </w:t>
            </w:r>
            <w:r>
              <w:rPr>
                <w:rFonts w:ascii="Georgia" w:hAnsi="Georgia"/>
                <w:sz w:val="19"/>
              </w:rPr>
              <w:t>final</w:t>
            </w:r>
          </w:p>
          <w:p>
            <w:pPr>
              <w:spacing w:after="20"/>
              <w:ind w:left="173"/>
            </w:pPr>
            <w:r>
              <w:rPr>
                <w:rFonts w:ascii="Calibri" w:hAnsi="Calibri"/>
                <w:b/>
                <w:color w:val="8B93A1"/>
                <w:sz w:val="17"/>
              </w:rPr>
              <w:t xml:space="preserve">When: </w:t>
            </w:r>
            <w:r>
              <w:rPr>
                <w:rFonts w:ascii="Georgia" w:hAnsi="Georgia"/>
                <w:sz w:val="19"/>
              </w:rPr>
              <w:t>The sponsor approves the version.</w:t>
            </w:r>
          </w:p>
          <w:p>
            <w:pPr>
              <w:spacing w:after="20"/>
              <w:ind w:left="173"/>
            </w:pPr>
            <w:r>
              <w:rPr>
                <w:rFonts w:ascii="Calibri" w:hAnsi="Calibri"/>
                <w:b/>
                <w:color w:val="8B93A1"/>
                <w:sz w:val="17"/>
              </w:rPr>
              <w:t xml:space="preserve">Rule: </w:t>
            </w:r>
            <w:r>
              <w:rPr>
                <w:rFonts w:ascii="Georgia" w:hAnsi="Georgia"/>
                <w:sz w:val="19"/>
              </w:rPr>
              <w:t>The change log records the approval.</w:t>
            </w:r>
          </w:p>
          <w:p>
            <w:pPr>
              <w:spacing w:after="20"/>
              <w:ind w:left="173"/>
            </w:pPr>
            <w:r>
              <w:rPr>
                <w:rFonts w:ascii="Calibri" w:hAnsi="Calibri"/>
                <w:b/>
                <w:color w:val="8B93A1"/>
                <w:sz w:val="17"/>
              </w:rPr>
              <w:t xml:space="preserve">By: </w:t>
            </w:r>
            <w:r>
              <w:rPr>
                <w:rFonts w:ascii="Georgia" w:hAnsi="Georgia"/>
                <w:sz w:val="19"/>
              </w:rPr>
              <w:t>PER-004</w:t>
            </w:r>
          </w:p>
          <w:p>
            <w:pPr>
              <w:spacing w:after="20"/>
            </w:pPr>
            <w:r>
              <w:rPr>
                <w:rFonts w:ascii="Calibri" w:hAnsi="Calibri"/>
                <w:b/>
                <w:sz w:val="18"/>
              </w:rPr>
            </w:r>
          </w:p>
          <w:p>
            <w:pPr>
              <w:spacing w:after="20"/>
              <w:ind w:left="173"/>
            </w:pPr>
            <w:r>
              <w:rPr>
                <w:rFonts w:ascii="Calibri" w:hAnsi="Calibri"/>
                <w:b/>
                <w:color w:val="8B93A1"/>
                <w:sz w:val="17"/>
              </w:rPr>
              <w:t xml:space="preserve">From: </w:t>
            </w:r>
            <w:r>
              <w:rPr>
                <w:rFonts w:ascii="Georgia" w:hAnsi="Georgia"/>
                <w:sz w:val="19"/>
              </w:rPr>
              <w:t>final</w:t>
            </w:r>
          </w:p>
          <w:p>
            <w:pPr>
              <w:spacing w:after="20"/>
              <w:ind w:left="173"/>
            </w:pPr>
            <w:r>
              <w:rPr>
                <w:rFonts w:ascii="Calibri" w:hAnsi="Calibri"/>
                <w:b/>
                <w:color w:val="8B93A1"/>
                <w:sz w:val="17"/>
              </w:rPr>
              <w:t xml:space="preserve">To: </w:t>
            </w:r>
            <w:r>
              <w:rPr>
                <w:rFonts w:ascii="Georgia" w:hAnsi="Georgia"/>
                <w:sz w:val="19"/>
              </w:rPr>
              <w:t>review</w:t>
            </w:r>
          </w:p>
          <w:p>
            <w:pPr>
              <w:spacing w:after="20"/>
              <w:ind w:left="173"/>
            </w:pPr>
            <w:r>
              <w:rPr>
                <w:rFonts w:ascii="Calibri" w:hAnsi="Calibri"/>
                <w:b/>
                <w:color w:val="8B93A1"/>
                <w:sz w:val="17"/>
              </w:rPr>
              <w:t xml:space="preserve">When: </w:t>
            </w:r>
            <w:r>
              <w:rPr>
                <w:rFonts w:ascii="Georgia" w:hAnsi="Georgia"/>
                <w:sz w:val="19"/>
              </w:rPr>
              <w:t>The author changes an approved section.</w:t>
            </w:r>
          </w:p>
          <w:p>
            <w:pPr>
              <w:spacing w:after="20"/>
              <w:ind w:left="173"/>
            </w:pPr>
            <w:r>
              <w:rPr>
                <w:rFonts w:ascii="Calibri" w:hAnsi="Calibri"/>
                <w:b/>
                <w:color w:val="8B93A1"/>
                <w:sz w:val="17"/>
              </w:rPr>
              <w:t xml:space="preserve">Rule: </w:t>
            </w:r>
            <w:r>
              <w:rPr>
                <w:rFonts w:ascii="Georgia" w:hAnsi="Georgia"/>
                <w:sz w:val="19"/>
              </w:rPr>
              <w:t>The section stays at review until the sponsor approves the new version.</w:t>
            </w:r>
          </w:p>
          <w:p>
            <w:pPr>
              <w:spacing w:after="20"/>
              <w:ind w:left="173"/>
            </w:pPr>
            <w:r>
              <w:rPr>
                <w:rFonts w:ascii="Calibri" w:hAnsi="Calibri"/>
                <w:b/>
                <w:color w:val="8B93A1"/>
                <w:sz w:val="17"/>
              </w:rPr>
              <w:t xml:space="preserve">By: </w:t>
            </w:r>
            <w:r>
              <w:rPr>
                <w:rFonts w:ascii="Georgia" w:hAnsi="Georgia"/>
                <w:sz w:val="19"/>
              </w:rPr>
              <w:t>PER-001</w:t>
            </w:r>
          </w:p>
        </w:tc>
      </w:tr>
    </w:tbl>
    <w:p>
      <w:pPr>
        <w:spacing w:after="40"/>
      </w:pPr>
    </w:p>
    <w:p>
      <w:r>
        <w:br w:type="page"/>
      </w:r>
    </w:p>
    <w:p>
      <w:pPr>
        <w:spacing w:after="40"/>
      </w:pPr>
      <w:r>
        <w:rPr>
          <w:rFonts w:ascii="Calibri" w:hAnsi="Calibri"/>
          <w:b/>
          <w:caps/>
          <w:color w:val="8B93A1"/>
          <w:sz w:val="17"/>
        </w:rPr>
        <w:t>Section 6</w:t>
      </w:r>
    </w:p>
    <w:p>
      <w:pPr>
        <w:pStyle w:val="Heading1"/>
        <w:spacing w:before="0"/>
        <w:pBdr>
          <w:bottom w:val="single" w:sz="14" w:space="4" w:color="16181D"/>
        </w:pBdr>
      </w:pPr>
      <w:bookmarkStart w:id="36" w:name="prd_forge_viewer_scope"/>
      <w:r>
        <w:t>Scope</w:t>
      </w:r>
      <w:bookmarkEnd w:id="36"/>
    </w:p>
    <w:p>
      <w:pPr>
        <w:spacing w:after="240"/>
      </w:pPr>
      <w:r>
        <w:rPr>
          <w:rFonts w:ascii="Calibri" w:hAnsi="Calibri"/>
          <w:b/>
          <w:caps/>
          <w:color w:val="5C6370"/>
          <w:sz w:val="15"/>
        </w:rPr>
        <w:t>final · 92/100 · no blocking defects</w:t>
      </w:r>
    </w:p>
    <w:p>
      <w:r>
        <w:rPr>
          <w:rFonts w:ascii="Georgia" w:hAnsi="Georgia"/>
        </w:rPr>
        <w:t>Release 1 delivers J-001, the golden thread, from ST-001 to ST-005 in the viewer. ST-006 and ST-007 happen outside the viewer, and the author and the stakeholders use the tools that they already use. Release 1 also lets a developer do the work of J-002: search is part of ST-003, and the export of selected sections is part of ST-005.</w:t>
      </w:r>
    </w:p>
    <w:tbl>
      <w:tblPr>
        <w:tblW w:type="auto" w:w="0"/>
        <w:jc w:val="left"/>
        <w:tblLayout w:type="fixed"/>
        <w:tblLook w:firstColumn="1" w:firstRow="1" w:lastColumn="0" w:lastRow="0" w:noHBand="0" w:noVBand="1" w:val="04A0"/>
        <w:tblLayout w:type="fixed"/>
        <w:tblCellMar>
          <w:left w:w="0" w:type="dxa"/>
          <w:right w:w="172" w:type="dxa"/>
          <w:top w:w="28" w:type="dxa"/>
          <w:bottom w:w="28" w:type="dxa"/>
        </w:tblCellMar>
        <w:tblW w:w="8841" w:type="dxa"/>
      </w:tblPr>
      <w:tblGrid>
        <w:gridCol w:w="1406"/>
        <w:gridCol w:w="6028"/>
        <w:gridCol w:w="1406"/>
      </w:tblGrid>
      <w:tr>
        <w:tc>
          <w:tcPr>
            <w:tcW w:type="dxa" w:w="1406"/>
            <w:tcBorders>
              <w:bottom w:val="single" w:sz="12" w:space="4" w:color="16181D"/>
            </w:tcBorders>
          </w:tcPr>
          <w:p>
            <w:pPr>
              <w:spacing w:after="60"/>
            </w:pPr>
            <w:r/>
            <w:r>
              <w:rPr>
                <w:rFonts w:ascii="Calibri" w:hAnsi="Calibri"/>
                <w:b/>
                <w:caps/>
                <w:color w:val="5C6370"/>
                <w:sz w:val="15"/>
              </w:rPr>
              <w:t>ID</w:t>
            </w:r>
          </w:p>
        </w:tc>
        <w:tc>
          <w:tcPr>
            <w:tcW w:type="dxa" w:w="6029"/>
            <w:tcBorders>
              <w:bottom w:val="single" w:sz="12" w:space="4" w:color="16181D"/>
            </w:tcBorders>
          </w:tcPr>
          <w:p>
            <w:pPr>
              <w:spacing w:after="60"/>
            </w:pPr>
            <w:r/>
            <w:r>
              <w:rPr>
                <w:rFonts w:ascii="Calibri" w:hAnsi="Calibri"/>
                <w:b/>
                <w:caps/>
                <w:color w:val="5C6370"/>
                <w:sz w:val="15"/>
              </w:rPr>
              <w:t>In scope for release 1</w:t>
            </w:r>
          </w:p>
        </w:tc>
        <w:tc>
          <w:tcPr>
            <w:tcW w:type="dxa" w:w="1406"/>
            <w:tcBorders>
              <w:bottom w:val="single" w:sz="12" w:space="4" w:color="16181D"/>
            </w:tcBorders>
          </w:tcPr>
          <w:p>
            <w:pPr>
              <w:spacing w:after="60"/>
            </w:pPr>
            <w:r/>
            <w:r>
              <w:rPr>
                <w:rFonts w:ascii="Calibri" w:hAnsi="Calibri"/>
                <w:b/>
                <w:caps/>
                <w:color w:val="5C6370"/>
                <w:sz w:val="15"/>
              </w:rPr>
              <w:t>Stage</w:t>
            </w:r>
          </w:p>
        </w:tc>
      </w:tr>
      <w:tr>
        <w:tc>
          <w:tcPr>
            <w:tcW w:type="dxa" w:w="1406"/>
            <w:tcBorders>
              <w:bottom w:val="single" w:sz="6" w:space="4" w:color="D8DCE3"/>
            </w:tcBorders>
          </w:tcPr>
          <w:p>
            <w:pPr>
              <w:spacing w:after="60"/>
            </w:pPr>
            <w:r/>
            <w:r>
              <w:rPr>
                <w:rFonts w:ascii="Georgia" w:hAnsi="Georgia"/>
                <w:sz w:val="18"/>
              </w:rPr>
              <w:t>IN-001</w:t>
            </w:r>
          </w:p>
        </w:tc>
        <w:tc>
          <w:tcPr>
            <w:tcW w:type="dxa" w:w="6029"/>
            <w:tcBorders>
              <w:bottom w:val="single" w:sz="6" w:space="4" w:color="D8DCE3"/>
            </w:tcBorders>
          </w:tcPr>
          <w:p>
            <w:pPr>
              <w:spacing w:after="60"/>
            </w:pPr>
            <w:r/>
            <w:r>
              <w:rPr>
                <w:rFonts w:ascii="Georgia" w:hAnsi="Georgia"/>
                <w:sz w:val="18"/>
              </w:rPr>
              <w:t>Open a PRD set and see every document's status; reopen the same set next time</w:t>
            </w:r>
          </w:p>
        </w:tc>
        <w:tc>
          <w:tcPr>
            <w:tcW w:type="dxa" w:w="1406"/>
            <w:tcBorders>
              <w:bottom w:val="single" w:sz="6" w:space="4" w:color="D8DCE3"/>
            </w:tcBorders>
          </w:tcPr>
          <w:p>
            <w:pPr>
              <w:spacing w:after="60"/>
            </w:pPr>
            <w:r/>
            <w:r>
              <w:rPr>
                <w:rFonts w:ascii="Georgia" w:hAnsi="Georgia"/>
                <w:sz w:val="18"/>
              </w:rPr>
              <w:t>ST-001</w:t>
            </w:r>
          </w:p>
        </w:tc>
      </w:tr>
      <w:tr>
        <w:tc>
          <w:tcPr>
            <w:tcW w:type="dxa" w:w="1406"/>
            <w:tcBorders>
              <w:bottom w:val="single" w:sz="6" w:space="4" w:color="D8DCE3"/>
            </w:tcBorders>
          </w:tcPr>
          <w:p>
            <w:pPr>
              <w:spacing w:after="60"/>
            </w:pPr>
            <w:r/>
            <w:r>
              <w:rPr>
                <w:rFonts w:ascii="Georgia" w:hAnsi="Georgia"/>
                <w:sz w:val="18"/>
              </w:rPr>
              <w:t>IN-002</w:t>
            </w:r>
          </w:p>
        </w:tc>
        <w:tc>
          <w:tcPr>
            <w:tcW w:type="dxa" w:w="6029"/>
            <w:tcBorders>
              <w:bottom w:val="single" w:sz="6" w:space="4" w:color="D8DCE3"/>
            </w:tcBorders>
          </w:tcPr>
          <w:p>
            <w:pPr>
              <w:spacing w:after="60"/>
            </w:pPr>
            <w:r/>
            <w:r>
              <w:rPr>
                <w:rFonts w:ascii="Georgia" w:hAnsi="Georgia"/>
                <w:sz w:val="18"/>
              </w:rPr>
              <w:t>See status, score, blocking count, and grade date of every section</w:t>
            </w:r>
          </w:p>
        </w:tc>
        <w:tc>
          <w:tcPr>
            <w:tcW w:type="dxa" w:w="1406"/>
            <w:tcBorders>
              <w:bottom w:val="single" w:sz="6" w:space="4" w:color="D8DCE3"/>
            </w:tcBorders>
          </w:tcPr>
          <w:p>
            <w:pPr>
              <w:spacing w:after="60"/>
            </w:pPr>
            <w:r/>
            <w:r>
              <w:rPr>
                <w:rFonts w:ascii="Georgia" w:hAnsi="Georgia"/>
                <w:sz w:val="18"/>
              </w:rPr>
              <w:t>ST-002</w:t>
            </w:r>
          </w:p>
        </w:tc>
      </w:tr>
      <w:tr>
        <w:tc>
          <w:tcPr>
            <w:tcW w:type="dxa" w:w="1406"/>
            <w:tcBorders>
              <w:bottom w:val="single" w:sz="6" w:space="4" w:color="D8DCE3"/>
            </w:tcBorders>
          </w:tcPr>
          <w:p>
            <w:pPr>
              <w:spacing w:after="60"/>
            </w:pPr>
            <w:r/>
            <w:r>
              <w:rPr>
                <w:rFonts w:ascii="Georgia" w:hAnsi="Georgia"/>
                <w:sz w:val="18"/>
              </w:rPr>
              <w:t>IN-003</w:t>
            </w:r>
          </w:p>
        </w:tc>
        <w:tc>
          <w:tcPr>
            <w:tcW w:type="dxa" w:w="6029"/>
            <w:tcBorders>
              <w:bottom w:val="single" w:sz="6" w:space="4" w:color="D8DCE3"/>
            </w:tcBorders>
          </w:tcPr>
          <w:p>
            <w:pPr>
              <w:spacing w:after="60"/>
            </w:pPr>
            <w:r/>
            <w:r>
              <w:rPr>
                <w:rFonts w:ascii="Georgia" w:hAnsi="Georgia"/>
                <w:sz w:val="18"/>
              </w:rPr>
              <w:t>Go directly to any section and read it</w:t>
            </w:r>
          </w:p>
        </w:tc>
        <w:tc>
          <w:tcPr>
            <w:tcW w:type="dxa" w:w="1406"/>
            <w:tcBorders>
              <w:bottom w:val="single" w:sz="6" w:space="4" w:color="D8DCE3"/>
            </w:tcBorders>
          </w:tcPr>
          <w:p>
            <w:pPr>
              <w:spacing w:after="60"/>
            </w:pPr>
            <w:r/>
            <w:r>
              <w:rPr>
                <w:rFonts w:ascii="Georgia" w:hAnsi="Georgia"/>
                <w:sz w:val="18"/>
              </w:rPr>
              <w:t>ST-003</w:t>
            </w:r>
          </w:p>
        </w:tc>
      </w:tr>
      <w:tr>
        <w:tc>
          <w:tcPr>
            <w:tcW w:type="dxa" w:w="1406"/>
            <w:tcBorders>
              <w:bottom w:val="single" w:sz="6" w:space="4" w:color="D8DCE3"/>
            </w:tcBorders>
          </w:tcPr>
          <w:p>
            <w:pPr>
              <w:spacing w:after="60"/>
            </w:pPr>
            <w:r/>
            <w:r>
              <w:rPr>
                <w:rFonts w:ascii="Georgia" w:hAnsi="Georgia"/>
                <w:sz w:val="18"/>
              </w:rPr>
              <w:t>IN-004</w:t>
            </w:r>
          </w:p>
        </w:tc>
        <w:tc>
          <w:tcPr>
            <w:tcW w:type="dxa" w:w="6029"/>
            <w:tcBorders>
              <w:bottom w:val="single" w:sz="6" w:space="4" w:color="D8DCE3"/>
            </w:tcBorders>
          </w:tcPr>
          <w:p>
            <w:pPr>
              <w:spacing w:after="60"/>
            </w:pPr>
            <w:r/>
            <w:r>
              <w:rPr>
                <w:rFonts w:ascii="Georgia" w:hAnsi="Georgia"/>
                <w:sz w:val="18"/>
              </w:rPr>
              <w:t>Search by term and category, best matches first</w:t>
            </w:r>
          </w:p>
        </w:tc>
        <w:tc>
          <w:tcPr>
            <w:tcW w:type="dxa" w:w="1406"/>
            <w:tcBorders>
              <w:bottom w:val="single" w:sz="6" w:space="4" w:color="D8DCE3"/>
            </w:tcBorders>
          </w:tcPr>
          <w:p>
            <w:pPr>
              <w:spacing w:after="60"/>
            </w:pPr>
            <w:r/>
            <w:r>
              <w:rPr>
                <w:rFonts w:ascii="Georgia" w:hAnsi="Georgia"/>
                <w:sz w:val="18"/>
              </w:rPr>
              <w:t>ST-003</w:t>
            </w:r>
          </w:p>
        </w:tc>
      </w:tr>
      <w:tr>
        <w:tc>
          <w:tcPr>
            <w:tcW w:type="dxa" w:w="1406"/>
            <w:tcBorders>
              <w:bottom w:val="single" w:sz="6" w:space="4" w:color="D8DCE3"/>
            </w:tcBorders>
          </w:tcPr>
          <w:p>
            <w:pPr>
              <w:spacing w:after="60"/>
            </w:pPr>
            <w:r/>
            <w:r>
              <w:rPr>
                <w:rFonts w:ascii="Georgia" w:hAnsi="Georgia"/>
                <w:sz w:val="18"/>
              </w:rPr>
              <w:t>IN-005</w:t>
            </w:r>
          </w:p>
        </w:tc>
        <w:tc>
          <w:tcPr>
            <w:tcW w:type="dxa" w:w="6029"/>
            <w:tcBorders>
              <w:bottom w:val="single" w:sz="6" w:space="4" w:color="D8DCE3"/>
            </w:tcBorders>
          </w:tcPr>
          <w:p>
            <w:pPr>
              <w:spacing w:after="60"/>
            </w:pPr>
            <w:r/>
            <w:r>
              <w:rPr>
                <w:rFonts w:ascii="Georgia" w:hAnsi="Georgia"/>
                <w:sz w:val="18"/>
              </w:rPr>
              <w:t>See changes from the authoring tools without any action</w:t>
            </w:r>
          </w:p>
        </w:tc>
        <w:tc>
          <w:tcPr>
            <w:tcW w:type="dxa" w:w="1406"/>
            <w:tcBorders>
              <w:bottom w:val="single" w:sz="6" w:space="4" w:color="D8DCE3"/>
            </w:tcBorders>
          </w:tcPr>
          <w:p>
            <w:pPr>
              <w:spacing w:after="60"/>
            </w:pPr>
            <w:r/>
            <w:r>
              <w:rPr>
                <w:rFonts w:ascii="Georgia" w:hAnsi="Georgia"/>
                <w:sz w:val="18"/>
              </w:rPr>
              <w:t>ST-004</w:t>
            </w:r>
          </w:p>
        </w:tc>
      </w:tr>
      <w:tr>
        <w:tc>
          <w:tcPr>
            <w:tcW w:type="dxa" w:w="1406"/>
            <w:tcBorders>
              <w:bottom w:val="single" w:sz="6" w:space="4" w:color="D8DCE3"/>
            </w:tcBorders>
          </w:tcPr>
          <w:p>
            <w:pPr>
              <w:spacing w:after="60"/>
            </w:pPr>
            <w:r/>
            <w:r>
              <w:rPr>
                <w:rFonts w:ascii="Georgia" w:hAnsi="Georgia"/>
                <w:sz w:val="18"/>
              </w:rPr>
              <w:t>IN-006</w:t>
            </w:r>
          </w:p>
        </w:tc>
        <w:tc>
          <w:tcPr>
            <w:tcW w:type="dxa" w:w="6029"/>
            <w:tcBorders>
              <w:bottom w:val="single" w:sz="6" w:space="4" w:color="D8DCE3"/>
            </w:tcBorders>
          </w:tcPr>
          <w:p>
            <w:pPr>
              <w:spacing w:after="60"/>
            </w:pPr>
            <w:r/>
            <w:r>
              <w:rPr>
                <w:rFonts w:ascii="Georgia" w:hAnsi="Georgia"/>
                <w:sz w:val="18"/>
              </w:rPr>
              <w:t>Export the whole set or selected sections as a fixed-layout document (PDF) or an editable document (.docx), or print, with version and status</w:t>
            </w:r>
          </w:p>
        </w:tc>
        <w:tc>
          <w:tcPr>
            <w:tcW w:type="dxa" w:w="1406"/>
            <w:tcBorders>
              <w:bottom w:val="single" w:sz="6" w:space="4" w:color="D8DCE3"/>
            </w:tcBorders>
          </w:tcPr>
          <w:p>
            <w:pPr>
              <w:spacing w:after="60"/>
            </w:pPr>
            <w:r/>
            <w:r>
              <w:rPr>
                <w:rFonts w:ascii="Georgia" w:hAnsi="Georgia"/>
                <w:sz w:val="18"/>
              </w:rPr>
              <w:t>ST-005</w:t>
            </w:r>
          </w:p>
        </w:tc>
      </w:tr>
      <w:tr>
        <w:tc>
          <w:tcPr>
            <w:tcW w:type="dxa" w:w="1406"/>
            <w:tcBorders>
              <w:bottom w:val="single" w:sz="6" w:space="4" w:color="D8DCE3"/>
            </w:tcBorders>
          </w:tcPr>
          <w:p>
            <w:pPr>
              <w:spacing w:after="60"/>
            </w:pPr>
            <w:r/>
            <w:r>
              <w:rPr>
                <w:rFonts w:ascii="Georgia" w:hAnsi="Georgia"/>
                <w:sz w:val="18"/>
              </w:rPr>
              <w:t>IN-007</w:t>
            </w:r>
          </w:p>
        </w:tc>
        <w:tc>
          <w:tcPr>
            <w:tcW w:type="dxa" w:w="6029"/>
            <w:tcBorders>
              <w:bottom w:val="single" w:sz="6" w:space="4" w:color="D8DCE3"/>
            </w:tcBorders>
          </w:tcPr>
          <w:p>
            <w:pPr>
              <w:spacing w:after="60"/>
            </w:pPr>
            <w:r/>
            <w:r>
              <w:rPr>
                <w:rFonts w:ascii="Georgia" w:hAnsi="Georgia"/>
                <w:sz w:val="18"/>
              </w:rPr>
              <w:t>Select a built-in theme, or make, change, and delete custom themes</w:t>
            </w:r>
          </w:p>
        </w:tc>
        <w:tc>
          <w:tcPr>
            <w:tcW w:type="dxa" w:w="1406"/>
            <w:tcBorders>
              <w:bottom w:val="single" w:sz="6" w:space="4" w:color="D8DCE3"/>
            </w:tcBorders>
          </w:tcPr>
          <w:p>
            <w:pPr>
              <w:spacing w:after="60"/>
            </w:pPr>
            <w:r/>
            <w:r>
              <w:rPr>
                <w:rFonts w:ascii="Georgia" w:hAnsi="Georgia"/>
                <w:sz w:val="18"/>
              </w:rPr>
              <w:t>ST-005</w:t>
            </w:r>
          </w:p>
        </w:tc>
      </w:tr>
      <w:tr>
        <w:tc>
          <w:tcPr>
            <w:tcW w:type="dxa" w:w="1406"/>
            <w:tcBorders>
              <w:bottom w:val="single" w:sz="6" w:space="4" w:color="D8DCE3"/>
            </w:tcBorders>
          </w:tcPr>
          <w:p>
            <w:pPr>
              <w:spacing w:after="60"/>
            </w:pPr>
            <w:r/>
            <w:r>
              <w:rPr>
                <w:rFonts w:ascii="Georgia" w:hAnsi="Georgia"/>
                <w:sz w:val="18"/>
              </w:rPr>
              <w:t>IN-008</w:t>
            </w:r>
          </w:p>
        </w:tc>
        <w:tc>
          <w:tcPr>
            <w:tcW w:type="dxa" w:w="6029"/>
            <w:tcBorders>
              <w:bottom w:val="single" w:sz="6" w:space="4" w:color="D8DCE3"/>
            </w:tcBorders>
          </w:tcPr>
          <w:p>
            <w:pPr>
              <w:spacing w:after="60"/>
            </w:pPr>
            <w:r/>
            <w:r>
              <w:rPr>
                <w:rFonts w:ascii="Georgia" w:hAnsi="Georgia"/>
                <w:sz w:val="18"/>
              </w:rPr>
              <w:t>Export only the sections that a developer selects</w:t>
            </w:r>
          </w:p>
        </w:tc>
        <w:tc>
          <w:tcPr>
            <w:tcW w:type="dxa" w:w="1406"/>
            <w:tcBorders>
              <w:bottom w:val="single" w:sz="6" w:space="4" w:color="D8DCE3"/>
            </w:tcBorders>
          </w:tcPr>
          <w:p>
            <w:pPr>
              <w:spacing w:after="60"/>
            </w:pPr>
            <w:r/>
            <w:r>
              <w:rPr>
                <w:rFonts w:ascii="Georgia" w:hAnsi="Georgia"/>
                <w:sz w:val="18"/>
              </w:rPr>
              <w:t>ST-005</w:t>
            </w:r>
          </w:p>
        </w:tc>
      </w:tr>
    </w:tbl>
    <w:p>
      <w:pPr>
        <w:spacing w:after="40"/>
      </w:pPr>
    </w:p>
    <w:p>
      <w:pPr>
        <w:pStyle w:val="Heading3"/>
      </w:pPr>
      <w:r>
        <w:t>Out of scope for release 1</w:t>
      </w:r>
    </w:p>
    <w:tbl>
      <w:tblPr>
        <w:tblW w:type="auto" w:w="0"/>
        <w:jc w:val="left"/>
        <w:tblLayout w:type="fixed"/>
        <w:tblLook w:firstColumn="1" w:firstRow="1" w:lastColumn="0" w:lastRow="0" w:noHBand="0" w:noVBand="1" w:val="04A0"/>
        <w:tblLayout w:type="fixed"/>
        <w:tblCellMar>
          <w:left w:w="0" w:type="dxa"/>
          <w:right w:w="172" w:type="dxa"/>
          <w:top w:w="28" w:type="dxa"/>
          <w:bottom w:w="28" w:type="dxa"/>
        </w:tblCellMar>
        <w:tblW w:w="8841" w:type="dxa"/>
      </w:tblPr>
      <w:tblGrid>
        <w:gridCol w:w="1232"/>
        <w:gridCol w:w="3804"/>
        <w:gridCol w:w="3804"/>
      </w:tblGrid>
      <w:tr>
        <w:tc>
          <w:tcPr>
            <w:tcW w:type="dxa" w:w="1233"/>
            <w:tcBorders>
              <w:bottom w:val="single" w:sz="12" w:space="4" w:color="16181D"/>
            </w:tcBorders>
          </w:tcPr>
          <w:p>
            <w:pPr>
              <w:spacing w:after="60"/>
            </w:pPr>
            <w:r/>
            <w:r>
              <w:rPr>
                <w:rFonts w:ascii="Calibri" w:hAnsi="Calibri"/>
                <w:b/>
                <w:caps/>
                <w:color w:val="5C6370"/>
                <w:sz w:val="15"/>
              </w:rPr>
              <w:t>ID</w:t>
            </w:r>
          </w:p>
        </w:tc>
        <w:tc>
          <w:tcPr>
            <w:tcW w:type="dxa" w:w="3805"/>
            <w:tcBorders>
              <w:bottom w:val="single" w:sz="12" w:space="4" w:color="16181D"/>
            </w:tcBorders>
          </w:tcPr>
          <w:p>
            <w:pPr>
              <w:spacing w:after="60"/>
            </w:pPr>
            <w:r/>
            <w:r>
              <w:rPr>
                <w:rFonts w:ascii="Calibri" w:hAnsi="Calibri"/>
                <w:b/>
                <w:caps/>
                <w:color w:val="5C6370"/>
                <w:sz w:val="15"/>
              </w:rPr>
              <w:t>Item</w:t>
            </w:r>
          </w:p>
        </w:tc>
        <w:tc>
          <w:tcPr>
            <w:tcW w:type="dxa" w:w="3805"/>
            <w:tcBorders>
              <w:bottom w:val="single" w:sz="12" w:space="4" w:color="16181D"/>
            </w:tcBorders>
          </w:tcPr>
          <w:p>
            <w:pPr>
              <w:spacing w:after="60"/>
            </w:pPr>
            <w:r/>
            <w:r>
              <w:rPr>
                <w:rFonts w:ascii="Calibri" w:hAnsi="Calibri"/>
                <w:b/>
                <w:caps/>
                <w:color w:val="5C6370"/>
                <w:sz w:val="15"/>
              </w:rPr>
              <w:t>Revisit when</w:t>
            </w:r>
          </w:p>
        </w:tc>
      </w:tr>
      <w:tr>
        <w:tc>
          <w:tcPr>
            <w:tcW w:type="dxa" w:w="1233"/>
            <w:tcBorders>
              <w:bottom w:val="single" w:sz="6" w:space="4" w:color="D8DCE3"/>
            </w:tcBorders>
          </w:tcPr>
          <w:p>
            <w:pPr>
              <w:spacing w:after="60"/>
            </w:pPr>
            <w:r/>
            <w:r>
              <w:rPr>
                <w:rFonts w:ascii="Georgia" w:hAnsi="Georgia"/>
                <w:sz w:val="18"/>
              </w:rPr>
              <w:t>OUT-001</w:t>
            </w:r>
          </w:p>
        </w:tc>
        <w:tc>
          <w:tcPr>
            <w:tcW w:type="dxa" w:w="3805"/>
            <w:tcBorders>
              <w:bottom w:val="single" w:sz="6" w:space="4" w:color="D8DCE3"/>
            </w:tcBorders>
          </w:tcPr>
          <w:p>
            <w:pPr>
              <w:spacing w:after="60"/>
            </w:pPr>
            <w:r/>
            <w:r>
              <w:rPr>
                <w:rFonts w:ascii="Georgia" w:hAnsi="Georgia"/>
                <w:sz w:val="18"/>
              </w:rPr>
              <w:t>Editing section text in the viewer</w:t>
            </w:r>
          </w:p>
        </w:tc>
        <w:tc>
          <w:tcPr>
            <w:tcW w:type="dxa" w:w="3805"/>
            <w:tcBorders>
              <w:bottom w:val="single" w:sz="6" w:space="4" w:color="D8DCE3"/>
            </w:tcBorders>
          </w:tcPr>
          <w:p>
            <w:pPr>
              <w:spacing w:after="60"/>
            </w:pPr>
            <w:r/>
            <w:r>
              <w:rPr>
                <w:rFonts w:ascii="Georgia" w:hAnsi="Georgia"/>
                <w:sz w:val="18"/>
              </w:rPr>
              <w:t>The PRD owner decides at the release 2 review, on 2026-11-06</w:t>
            </w:r>
          </w:p>
        </w:tc>
      </w:tr>
      <w:tr>
        <w:tc>
          <w:tcPr>
            <w:tcW w:type="dxa" w:w="1233"/>
            <w:tcBorders>
              <w:bottom w:val="single" w:sz="6" w:space="4" w:color="D8DCE3"/>
            </w:tcBorders>
          </w:tcPr>
          <w:p>
            <w:pPr>
              <w:spacing w:after="60"/>
            </w:pPr>
            <w:r/>
            <w:r>
              <w:rPr>
                <w:rFonts w:ascii="Georgia" w:hAnsi="Georgia"/>
                <w:sz w:val="18"/>
              </w:rPr>
              <w:t>OUT-002</w:t>
            </w:r>
          </w:p>
        </w:tc>
        <w:tc>
          <w:tcPr>
            <w:tcW w:type="dxa" w:w="3805"/>
            <w:tcBorders>
              <w:bottom w:val="single" w:sz="6" w:space="4" w:color="D8DCE3"/>
            </w:tcBorders>
          </w:tcPr>
          <w:p>
            <w:pPr>
              <w:spacing w:after="60"/>
            </w:pPr>
            <w:r/>
            <w:r>
              <w:rPr>
                <w:rFonts w:ascii="Georgia" w:hAnsi="Georgia"/>
                <w:sz w:val="18"/>
              </w:rPr>
              <w:t>The findings behind each grade</w:t>
            </w:r>
          </w:p>
        </w:tc>
        <w:tc>
          <w:tcPr>
            <w:tcW w:type="dxa" w:w="3805"/>
            <w:tcBorders>
              <w:bottom w:val="single" w:sz="6" w:space="4" w:color="D8DCE3"/>
            </w:tcBorders>
          </w:tcPr>
          <w:p>
            <w:pPr>
              <w:spacing w:after="60"/>
            </w:pPr>
            <w:r/>
            <w:r>
              <w:rPr>
                <w:rFonts w:ascii="Georgia" w:hAnsi="Georgia"/>
                <w:sz w:val="18"/>
              </w:rPr>
              <w:t>Release 2, on 2026-11-06, with FR-025 (D-002 delivered).</w:t>
            </w:r>
          </w:p>
        </w:tc>
      </w:tr>
      <w:tr>
        <w:tc>
          <w:tcPr>
            <w:tcW w:type="dxa" w:w="1233"/>
            <w:tcBorders>
              <w:bottom w:val="single" w:sz="6" w:space="4" w:color="D8DCE3"/>
            </w:tcBorders>
          </w:tcPr>
          <w:p>
            <w:pPr>
              <w:spacing w:after="60"/>
            </w:pPr>
            <w:r/>
            <w:r>
              <w:rPr>
                <w:rFonts w:ascii="Georgia" w:hAnsi="Georgia"/>
                <w:sz w:val="18"/>
              </w:rPr>
              <w:t>OUT-003</w:t>
            </w:r>
          </w:p>
        </w:tc>
        <w:tc>
          <w:tcPr>
            <w:tcW w:type="dxa" w:w="3805"/>
            <w:tcBorders>
              <w:bottom w:val="single" w:sz="6" w:space="4" w:color="D8DCE3"/>
            </w:tcBorders>
          </w:tcPr>
          <w:p>
            <w:pPr>
              <w:spacing w:after="60"/>
            </w:pPr>
            <w:r/>
            <w:r>
              <w:rPr>
                <w:rFonts w:ascii="Georgia" w:hAnsi="Georgia"/>
                <w:sz w:val="18"/>
              </w:rPr>
              <w:t>Operating systems other than macOS. The only test computer is an Apple silicon Mac with 16 GB of memory</w:t>
            </w:r>
          </w:p>
        </w:tc>
        <w:tc>
          <w:tcPr>
            <w:tcW w:type="dxa" w:w="3805"/>
            <w:tcBorders>
              <w:bottom w:val="single" w:sz="6" w:space="4" w:color="D8DCE3"/>
            </w:tcBorders>
          </w:tcPr>
          <w:p>
            <w:pPr>
              <w:spacing w:after="60"/>
            </w:pPr>
            <w:r/>
            <w:r>
              <w:rPr>
                <w:rFonts w:ascii="Georgia" w:hAnsi="Georgia"/>
                <w:sz w:val="18"/>
              </w:rPr>
              <w:t>The PRD owner decides at the release 2 review, on 2026-11-06</w:t>
            </w:r>
          </w:p>
        </w:tc>
      </w:tr>
    </w:tbl>
    <w:p>
      <w:pPr>
        <w:spacing w:after="40"/>
      </w:pPr>
    </w:p>
    <w:p>
      <w:pPr>
        <w:pStyle w:val="Heading3"/>
      </w:pPr>
      <w:r>
        <w:t>Non-goals</w:t>
      </w:r>
    </w:p>
    <w:tbl>
      <w:tblPr>
        <w:tblW w:type="auto" w:w="0"/>
        <w:jc w:val="left"/>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4507"/>
        <w:gridCol w:w="4507"/>
      </w:tblGrid>
      <w:tr>
        <w:tc>
          <w:tcPr>
            <w:tcW w:type="dxa" w:w="4507"/>
            <w:tcBorders>
              <w:bottom w:val="single" w:sz="12" w:space="4" w:color="16181D"/>
            </w:tcBorders>
          </w:tcPr>
          <w:p>
            <w:pPr>
              <w:spacing w:after="60"/>
            </w:pPr>
            <w:r/>
            <w:r>
              <w:rPr>
                <w:rFonts w:ascii="Calibri" w:hAnsi="Calibri"/>
                <w:b/>
                <w:caps/>
                <w:color w:val="5C6370"/>
                <w:sz w:val="15"/>
              </w:rPr>
              <w:t>Non-goal</w:t>
            </w:r>
          </w:p>
        </w:tc>
        <w:tc>
          <w:tcPr>
            <w:tcW w:type="dxa" w:w="4507"/>
            <w:tcBorders>
              <w:bottom w:val="single" w:sz="12" w:space="4" w:color="16181D"/>
            </w:tcBorders>
          </w:tcPr>
          <w:p>
            <w:pPr>
              <w:spacing w:after="60"/>
            </w:pPr>
            <w:r/>
            <w:r>
              <w:rPr>
                <w:rFonts w:ascii="Calibri" w:hAnsi="Calibri"/>
                <w:b/>
                <w:caps/>
                <w:color w:val="5C6370"/>
                <w:sz w:val="15"/>
              </w:rPr>
              <w:t>Reason</w:t>
            </w:r>
          </w:p>
        </w:tc>
      </w:tr>
      <w:tr>
        <w:tc>
          <w:tcPr>
            <w:tcW w:type="dxa" w:w="4507"/>
            <w:tcBorders>
              <w:bottom w:val="single" w:sz="6" w:space="4" w:color="D8DCE3"/>
            </w:tcBorders>
          </w:tcPr>
          <w:p>
            <w:pPr>
              <w:spacing w:after="60"/>
            </w:pPr>
            <w:r/>
            <w:r>
              <w:rPr>
                <w:rFonts w:ascii="Georgia" w:hAnsi="Georgia"/>
                <w:sz w:val="18"/>
              </w:rPr>
              <w:t>We are not building a tool that writes or grades a PRD.</w:t>
            </w:r>
          </w:p>
        </w:tc>
        <w:tc>
          <w:tcPr>
            <w:tcW w:type="dxa" w:w="4507"/>
            <w:tcBorders>
              <w:bottom w:val="single" w:sz="6" w:space="4" w:color="D8DCE3"/>
            </w:tcBorders>
          </w:tcPr>
          <w:p>
            <w:pPr>
              <w:spacing w:after="60"/>
            </w:pPr>
            <w:r/>
            <w:r>
              <w:rPr>
                <w:rFonts w:ascii="Georgia" w:hAnsi="Georgia"/>
                <w:sz w:val="18"/>
              </w:rPr>
              <w:t>The authoring tools do that, and the viewer only reads and exports their output.</w:t>
            </w:r>
          </w:p>
        </w:tc>
      </w:tr>
      <w:tr>
        <w:tc>
          <w:tcPr>
            <w:tcW w:type="dxa" w:w="4507"/>
            <w:tcBorders>
              <w:bottom w:val="single" w:sz="6" w:space="4" w:color="D8DCE3"/>
            </w:tcBorders>
          </w:tcPr>
          <w:p>
            <w:pPr>
              <w:spacing w:after="60"/>
            </w:pPr>
            <w:r/>
            <w:r>
              <w:rPr>
                <w:rFonts w:ascii="Georgia" w:hAnsi="Georgia"/>
                <w:sz w:val="18"/>
              </w:rPr>
              <w:t>We are not building a way to send files to stakeholders.</w:t>
            </w:r>
          </w:p>
        </w:tc>
        <w:tc>
          <w:tcPr>
            <w:tcW w:type="dxa" w:w="4507"/>
            <w:tcBorders>
              <w:bottom w:val="single" w:sz="6" w:space="4" w:color="D8DCE3"/>
            </w:tcBorders>
          </w:tcPr>
          <w:p>
            <w:pPr>
              <w:spacing w:after="60"/>
            </w:pPr>
            <w:r/>
            <w:r>
              <w:rPr>
                <w:rFonts w:ascii="Georgia" w:hAnsi="Georgia"/>
                <w:sz w:val="18"/>
              </w:rPr>
              <w:t>The author sends the export with the tools the author already uses.</w:t>
            </w:r>
          </w:p>
        </w:tc>
      </w:tr>
      <w:tr>
        <w:tc>
          <w:tcPr>
            <w:tcW w:type="dxa" w:w="4507"/>
            <w:tcBorders>
              <w:bottom w:val="single" w:sz="6" w:space="4" w:color="D8DCE3"/>
            </w:tcBorders>
          </w:tcPr>
          <w:p>
            <w:pPr>
              <w:spacing w:after="60"/>
            </w:pPr>
            <w:r/>
            <w:r>
              <w:rPr>
                <w:rFonts w:ascii="Georgia" w:hAnsi="Georgia"/>
                <w:sz w:val="18"/>
              </w:rPr>
              <w:t>We are not building comments inside the viewer.</w:t>
            </w:r>
          </w:p>
        </w:tc>
        <w:tc>
          <w:tcPr>
            <w:tcW w:type="dxa" w:w="4507"/>
            <w:tcBorders>
              <w:bottom w:val="single" w:sz="6" w:space="4" w:color="D8DCE3"/>
            </w:tcBorders>
          </w:tcPr>
          <w:p>
            <w:pPr>
              <w:spacing w:after="60"/>
            </w:pPr>
            <w:r/>
            <w:r>
              <w:rPr>
                <w:rFonts w:ascii="Georgia" w:hAnsi="Georgia"/>
                <w:sz w:val="18"/>
              </w:rPr>
              <w:t>Stakeholders reply outside the viewer, and the author records the result in the authoring tools.</w:t>
            </w:r>
          </w:p>
        </w:tc>
      </w:tr>
      <w:tr>
        <w:tc>
          <w:tcPr>
            <w:tcW w:type="dxa" w:w="4507"/>
            <w:tcBorders>
              <w:bottom w:val="single" w:sz="6" w:space="4" w:color="D8DCE3"/>
            </w:tcBorders>
          </w:tcPr>
          <w:p>
            <w:pPr>
              <w:spacing w:after="60"/>
            </w:pPr>
            <w:r/>
            <w:r>
              <w:rPr>
                <w:rFonts w:ascii="Georgia" w:hAnsi="Georgia"/>
                <w:sz w:val="18"/>
              </w:rPr>
              <w:t>We are not building a view of several PRD sets at once.</w:t>
            </w:r>
          </w:p>
        </w:tc>
        <w:tc>
          <w:tcPr>
            <w:tcW w:type="dxa" w:w="4507"/>
            <w:tcBorders>
              <w:bottom w:val="single" w:sz="6" w:space="4" w:color="D8DCE3"/>
            </w:tcBorders>
          </w:tcPr>
          <w:p>
            <w:pPr>
              <w:spacing w:after="60"/>
            </w:pPr>
            <w:r/>
            <w:r>
              <w:rPr>
                <w:rFonts w:ascii="Georgia" w:hAnsi="Georgia"/>
                <w:sz w:val="18"/>
              </w:rPr>
              <w:t>Every journey works on one PRD. No persona needs to compare two sets, and FR-022 already switches between sets.</w:t>
            </w:r>
          </w:p>
        </w:tc>
      </w:tr>
      <w:tr>
        <w:tc>
          <w:tcPr>
            <w:tcW w:type="dxa" w:w="4507"/>
            <w:tcBorders>
              <w:bottom w:val="single" w:sz="6" w:space="4" w:color="D8DCE3"/>
            </w:tcBorders>
          </w:tcPr>
          <w:p>
            <w:pPr>
              <w:spacing w:after="60"/>
            </w:pPr>
            <w:r/>
            <w:r>
              <w:rPr>
                <w:rFonts w:ascii="Georgia" w:hAnsi="Georgia"/>
                <w:sz w:val="18"/>
              </w:rPr>
              <w:t>We are not building accounts, cloud copies, or shared links.</w:t>
            </w:r>
          </w:p>
        </w:tc>
        <w:tc>
          <w:tcPr>
            <w:tcW w:type="dxa" w:w="4507"/>
            <w:tcBorders>
              <w:bottom w:val="single" w:sz="6" w:space="4" w:color="D8DCE3"/>
            </w:tcBorders>
          </w:tcPr>
          <w:p>
            <w:pPr>
              <w:spacing w:after="60"/>
            </w:pPr>
            <w:r/>
            <w:r>
              <w:rPr>
                <w:rFonts w:ascii="Georgia" w:hAnsi="Georgia"/>
                <w:sz w:val="18"/>
              </w:rPr>
              <w:t>Everything stays on the author's computer (NFR-005).</w:t>
            </w:r>
          </w:p>
        </w:tc>
      </w:tr>
      <w:tr>
        <w:tc>
          <w:tcPr>
            <w:tcW w:type="dxa" w:w="4507"/>
            <w:tcBorders>
              <w:bottom w:val="single" w:sz="6" w:space="4" w:color="D8DCE3"/>
            </w:tcBorders>
          </w:tcPr>
          <w:p>
            <w:pPr>
              <w:spacing w:after="60"/>
            </w:pPr>
            <w:r/>
            <w:r>
              <w:rPr>
                <w:rFonts w:ascii="Georgia" w:hAnsi="Georgia"/>
                <w:sz w:val="18"/>
              </w:rPr>
              <w:t>We are not building a viewer for PRDs in other formats.</w:t>
            </w:r>
          </w:p>
        </w:tc>
        <w:tc>
          <w:tcPr>
            <w:tcW w:type="dxa" w:w="4507"/>
            <w:tcBorders>
              <w:bottom w:val="single" w:sz="6" w:space="4" w:color="D8DCE3"/>
            </w:tcBorders>
          </w:tcPr>
          <w:p>
            <w:pPr>
              <w:spacing w:after="60"/>
            </w:pPr>
            <w:r/>
            <w:r>
              <w:rPr>
                <w:rFonts w:ascii="Georgia" w:hAnsi="Georgia"/>
                <w:sz w:val="18"/>
              </w:rPr>
              <w:t>The viewer reads only the PRD Forge format (C-003).</w:t>
            </w:r>
          </w:p>
        </w:tc>
      </w:tr>
    </w:tbl>
    <w:p>
      <w:pPr>
        <w:spacing w:after="40"/>
      </w:pPr>
    </w:p>
    <w:p>
      <w:pPr>
        <w:pStyle w:val="Heading3"/>
      </w:pPr>
      <w:r>
        <w:t>In scope</w:t>
      </w:r>
    </w:p>
    <w:p>
      <w:pPr>
        <w:keepNext/>
        <w:spacing w:before="220" w:after="60"/>
        <w:ind w:left="115"/>
        <w:pBdr>
          <w:left w:val="single" w:sz="18" w:space="0" w:color="1F4E79"/>
        </w:pBdr>
      </w:pPr>
      <w:bookmarkStart w:id="37" w:name="IN_001"/>
      <w:r>
        <w:rPr>
          <w:rFonts w:ascii="Calibri" w:hAnsi="Calibri"/>
          <w:b/>
          <w:color w:val="1F4E79"/>
          <w:sz w:val="20"/>
        </w:rPr>
        <w:t>IN-001</w:t>
      </w:r>
      <w:bookmarkEnd w:id="37"/>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Summary</w:t>
            </w:r>
          </w:p>
        </w:tc>
        <w:tc>
          <w:tcPr>
            <w:tcW w:type="dxa" w:w="7070"/>
          </w:tcPr>
          <w:p>
            <w:pPr>
              <w:spacing w:after="60"/>
            </w:pPr>
            <w:r/>
            <w:r>
              <w:rPr>
                <w:rFonts w:ascii="Georgia" w:hAnsi="Georgia"/>
                <w:sz w:val="19"/>
              </w:rPr>
              <w:t>Open a PRD set and see the product name, the version, the executive summary, and the status of every document. The next session opens the same PRD set.</w:t>
            </w:r>
          </w:p>
        </w:tc>
      </w:tr>
      <w:tr>
        <w:trPr>
          <w:cantSplit/>
        </w:trPr>
        <w:tc>
          <w:tcPr>
            <w:tcW w:type="dxa" w:w="1944"/>
          </w:tcPr>
          <w:p>
            <w:pPr>
              <w:spacing w:after="60"/>
            </w:pPr>
            <w:r>
              <w:rPr>
                <w:rFonts w:ascii="Calibri" w:hAnsi="Calibri"/>
                <w:b/>
                <w:caps/>
                <w:color w:val="8B93A1"/>
                <w:sz w:val="15"/>
              </w:rPr>
              <w:t>Journey stage</w:t>
            </w:r>
          </w:p>
        </w:tc>
        <w:tc>
          <w:tcPr>
            <w:tcW w:type="dxa" w:w="7070"/>
          </w:tcPr>
          <w:p>
            <w:pPr>
              <w:spacing w:after="60"/>
            </w:pPr>
            <w:r/>
            <w:r>
              <w:rPr>
                <w:rFonts w:ascii="Georgia" w:hAnsi="Georgia"/>
                <w:sz w:val="19"/>
              </w:rPr>
              <w:t>ST-001</w:t>
            </w:r>
          </w:p>
        </w:tc>
      </w:tr>
      <w:tr>
        <w:trPr>
          <w:cantSplit/>
        </w:trPr>
        <w:tc>
          <w:tcPr>
            <w:tcW w:type="dxa" w:w="1944"/>
          </w:tcPr>
          <w:p>
            <w:pPr>
              <w:spacing w:after="60"/>
            </w:pPr>
            <w:r>
              <w:rPr>
                <w:rFonts w:ascii="Calibri" w:hAnsi="Calibri"/>
                <w:b/>
                <w:caps/>
                <w:color w:val="8B93A1"/>
                <w:sz w:val="15"/>
              </w:rPr>
              <w:t>Requirements</w:t>
            </w:r>
          </w:p>
        </w:tc>
        <w:tc>
          <w:tcPr>
            <w:tcW w:type="dxa" w:w="7070"/>
          </w:tcPr>
          <w:p>
            <w:pPr>
              <w:spacing w:after="40"/>
              <w:ind w:left="173"/>
            </w:pPr>
            <w:r/>
            <w:r>
              <w:rPr>
                <w:rFonts w:ascii="Georgia" w:hAnsi="Georgia"/>
                <w:sz w:val="19"/>
              </w:rPr>
              <w:t>• FR-001</w:t>
            </w:r>
          </w:p>
          <w:p>
            <w:pPr>
              <w:spacing w:after="40"/>
              <w:ind w:left="173"/>
            </w:pPr>
            <w:r>
              <w:rPr>
                <w:rFonts w:ascii="Georgia" w:hAnsi="Georgia"/>
                <w:sz w:val="19"/>
              </w:rPr>
              <w:t>• FR-002</w:t>
            </w:r>
          </w:p>
          <w:p>
            <w:pPr>
              <w:spacing w:after="40"/>
              <w:ind w:left="173"/>
            </w:pPr>
            <w:r>
              <w:rPr>
                <w:rFonts w:ascii="Georgia" w:hAnsi="Georgia"/>
                <w:sz w:val="19"/>
              </w:rPr>
              <w:t>• FR-003</w:t>
            </w:r>
          </w:p>
          <w:p>
            <w:pPr>
              <w:spacing w:after="40"/>
              <w:ind w:left="173"/>
            </w:pPr>
            <w:r>
              <w:rPr>
                <w:rFonts w:ascii="Georgia" w:hAnsi="Georgia"/>
                <w:sz w:val="19"/>
              </w:rPr>
              <w:t>• FR-021</w:t>
            </w:r>
          </w:p>
          <w:p>
            <w:pPr>
              <w:spacing w:after="40"/>
              <w:ind w:left="173"/>
            </w:pPr>
            <w:r>
              <w:rPr>
                <w:rFonts w:ascii="Georgia" w:hAnsi="Georgia"/>
                <w:sz w:val="19"/>
              </w:rPr>
              <w:t>• FR-022</w:t>
            </w:r>
          </w:p>
          <w:p>
            <w:pPr>
              <w:spacing w:after="40"/>
              <w:ind w:left="173"/>
            </w:pPr>
            <w:r>
              <w:rPr>
                <w:rFonts w:ascii="Georgia" w:hAnsi="Georgia"/>
                <w:sz w:val="19"/>
              </w:rPr>
              <w:t>• FR-024</w:t>
            </w:r>
          </w:p>
        </w:tc>
      </w:tr>
    </w:tbl>
    <w:p>
      <w:pPr>
        <w:spacing w:after="40"/>
      </w:pPr>
    </w:p>
    <w:p>
      <w:pPr>
        <w:keepNext/>
        <w:spacing w:before="220" w:after="60"/>
        <w:ind w:left="115"/>
        <w:pBdr>
          <w:left w:val="single" w:sz="18" w:space="0" w:color="1F4E79"/>
        </w:pBdr>
      </w:pPr>
      <w:bookmarkStart w:id="38" w:name="IN_002"/>
      <w:r>
        <w:rPr>
          <w:rFonts w:ascii="Calibri" w:hAnsi="Calibri"/>
          <w:b/>
          <w:color w:val="1F4E79"/>
          <w:sz w:val="20"/>
        </w:rPr>
        <w:t>IN-002</w:t>
      </w:r>
      <w:bookmarkEnd w:id="38"/>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Summary</w:t>
            </w:r>
          </w:p>
        </w:tc>
        <w:tc>
          <w:tcPr>
            <w:tcW w:type="dxa" w:w="7070"/>
          </w:tcPr>
          <w:p>
            <w:pPr>
              <w:spacing w:after="60"/>
            </w:pPr>
            <w:r/>
            <w:r>
              <w:rPr>
                <w:rFonts w:ascii="Georgia" w:hAnsi="Georgia"/>
                <w:sz w:val="19"/>
              </w:rPr>
              <w:t>See the status, score, count of blocking defects, and grade date of every section in one view.</w:t>
            </w:r>
          </w:p>
        </w:tc>
      </w:tr>
      <w:tr>
        <w:trPr>
          <w:cantSplit/>
        </w:trPr>
        <w:tc>
          <w:tcPr>
            <w:tcW w:type="dxa" w:w="1944"/>
          </w:tcPr>
          <w:p>
            <w:pPr>
              <w:spacing w:after="60"/>
            </w:pPr>
            <w:r>
              <w:rPr>
                <w:rFonts w:ascii="Calibri" w:hAnsi="Calibri"/>
                <w:b/>
                <w:caps/>
                <w:color w:val="8B93A1"/>
                <w:sz w:val="15"/>
              </w:rPr>
              <w:t>Journey stage</w:t>
            </w:r>
          </w:p>
        </w:tc>
        <w:tc>
          <w:tcPr>
            <w:tcW w:type="dxa" w:w="7070"/>
          </w:tcPr>
          <w:p>
            <w:pPr>
              <w:spacing w:after="60"/>
            </w:pPr>
            <w:r/>
            <w:r>
              <w:rPr>
                <w:rFonts w:ascii="Georgia" w:hAnsi="Georgia"/>
                <w:sz w:val="19"/>
              </w:rPr>
              <w:t>ST-002</w:t>
            </w:r>
          </w:p>
        </w:tc>
      </w:tr>
      <w:tr>
        <w:trPr>
          <w:cantSplit/>
        </w:trPr>
        <w:tc>
          <w:tcPr>
            <w:tcW w:type="dxa" w:w="1944"/>
          </w:tcPr>
          <w:p>
            <w:pPr>
              <w:spacing w:after="60"/>
            </w:pPr>
            <w:r>
              <w:rPr>
                <w:rFonts w:ascii="Calibri" w:hAnsi="Calibri"/>
                <w:b/>
                <w:caps/>
                <w:color w:val="8B93A1"/>
                <w:sz w:val="15"/>
              </w:rPr>
              <w:t>Requirements</w:t>
            </w:r>
          </w:p>
        </w:tc>
        <w:tc>
          <w:tcPr>
            <w:tcW w:type="dxa" w:w="7070"/>
          </w:tcPr>
          <w:p>
            <w:pPr>
              <w:spacing w:after="40"/>
              <w:ind w:left="173"/>
            </w:pPr>
            <w:r/>
            <w:r>
              <w:rPr>
                <w:rFonts w:ascii="Georgia" w:hAnsi="Georgia"/>
                <w:sz w:val="19"/>
              </w:rPr>
              <w:t>• FR-004</w:t>
            </w:r>
          </w:p>
        </w:tc>
      </w:tr>
    </w:tbl>
    <w:p>
      <w:pPr>
        <w:spacing w:after="40"/>
      </w:pPr>
    </w:p>
    <w:p>
      <w:pPr>
        <w:keepNext/>
        <w:spacing w:before="220" w:after="60"/>
        <w:ind w:left="115"/>
        <w:pBdr>
          <w:left w:val="single" w:sz="18" w:space="0" w:color="1F4E79"/>
        </w:pBdr>
      </w:pPr>
      <w:bookmarkStart w:id="39" w:name="IN_003"/>
      <w:r>
        <w:rPr>
          <w:rFonts w:ascii="Calibri" w:hAnsi="Calibri"/>
          <w:b/>
          <w:color w:val="1F4E79"/>
          <w:sz w:val="20"/>
        </w:rPr>
        <w:t xml:space="preserve">IN-003  </w:t>
      </w:r>
      <w:r>
        <w:rPr>
          <w:rFonts w:ascii="Calibri" w:hAnsi="Calibri"/>
          <w:b/>
          <w:sz w:val="20"/>
        </w:rPr>
        <w:t>Go directly to any section and read it.</w:t>
      </w:r>
      <w:bookmarkEnd w:id="39"/>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Journey stage</w:t>
            </w:r>
          </w:p>
        </w:tc>
        <w:tc>
          <w:tcPr>
            <w:tcW w:type="dxa" w:w="7070"/>
          </w:tcPr>
          <w:p>
            <w:pPr>
              <w:spacing w:after="60"/>
            </w:pPr>
            <w:r/>
            <w:r>
              <w:rPr>
                <w:rFonts w:ascii="Georgia" w:hAnsi="Georgia"/>
                <w:sz w:val="19"/>
              </w:rPr>
              <w:t>ST-003</w:t>
            </w:r>
          </w:p>
        </w:tc>
      </w:tr>
      <w:tr>
        <w:trPr>
          <w:cantSplit/>
        </w:trPr>
        <w:tc>
          <w:tcPr>
            <w:tcW w:type="dxa" w:w="1944"/>
          </w:tcPr>
          <w:p>
            <w:pPr>
              <w:spacing w:after="60"/>
            </w:pPr>
            <w:r>
              <w:rPr>
                <w:rFonts w:ascii="Calibri" w:hAnsi="Calibri"/>
                <w:b/>
                <w:caps/>
                <w:color w:val="8B93A1"/>
                <w:sz w:val="15"/>
              </w:rPr>
              <w:t>Requirements</w:t>
            </w:r>
          </w:p>
        </w:tc>
        <w:tc>
          <w:tcPr>
            <w:tcW w:type="dxa" w:w="7070"/>
          </w:tcPr>
          <w:p>
            <w:pPr>
              <w:spacing w:after="40"/>
              <w:ind w:left="173"/>
            </w:pPr>
            <w:r/>
            <w:r>
              <w:rPr>
                <w:rFonts w:ascii="Georgia" w:hAnsi="Georgia"/>
                <w:sz w:val="19"/>
              </w:rPr>
              <w:t>• FR-005</w:t>
            </w:r>
          </w:p>
          <w:p>
            <w:pPr>
              <w:spacing w:after="40"/>
              <w:ind w:left="173"/>
            </w:pPr>
            <w:r>
              <w:rPr>
                <w:rFonts w:ascii="Georgia" w:hAnsi="Georgia"/>
                <w:sz w:val="19"/>
              </w:rPr>
              <w:t>• FR-023</w:t>
            </w:r>
          </w:p>
        </w:tc>
      </w:tr>
    </w:tbl>
    <w:p>
      <w:pPr>
        <w:spacing w:after="40"/>
      </w:pPr>
    </w:p>
    <w:p>
      <w:pPr>
        <w:keepNext/>
        <w:spacing w:before="220" w:after="60"/>
        <w:ind w:left="115"/>
        <w:pBdr>
          <w:left w:val="single" w:sz="18" w:space="0" w:color="1F4E79"/>
        </w:pBdr>
      </w:pPr>
      <w:bookmarkStart w:id="40" w:name="IN_004"/>
      <w:r>
        <w:rPr>
          <w:rFonts w:ascii="Calibri" w:hAnsi="Calibri"/>
          <w:b/>
          <w:color w:val="1F4E79"/>
          <w:sz w:val="20"/>
        </w:rPr>
        <w:t xml:space="preserve">IN-004  </w:t>
      </w:r>
      <w:r>
        <w:rPr>
          <w:rFonts w:ascii="Calibri" w:hAnsi="Calibri"/>
          <w:b/>
          <w:sz w:val="20"/>
        </w:rPr>
        <w:t>Search the PRD set by term, in one category or in all, and see the best matches first.</w:t>
      </w:r>
      <w:bookmarkEnd w:id="40"/>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Journey stage</w:t>
            </w:r>
          </w:p>
        </w:tc>
        <w:tc>
          <w:tcPr>
            <w:tcW w:type="dxa" w:w="7070"/>
          </w:tcPr>
          <w:p>
            <w:pPr>
              <w:spacing w:after="60"/>
            </w:pPr>
            <w:r/>
            <w:r>
              <w:rPr>
                <w:rFonts w:ascii="Georgia" w:hAnsi="Georgia"/>
                <w:sz w:val="19"/>
              </w:rPr>
              <w:t>ST-003</w:t>
            </w:r>
          </w:p>
        </w:tc>
      </w:tr>
      <w:tr>
        <w:trPr>
          <w:cantSplit/>
        </w:trPr>
        <w:tc>
          <w:tcPr>
            <w:tcW w:type="dxa" w:w="1944"/>
          </w:tcPr>
          <w:p>
            <w:pPr>
              <w:spacing w:after="60"/>
            </w:pPr>
            <w:r>
              <w:rPr>
                <w:rFonts w:ascii="Calibri" w:hAnsi="Calibri"/>
                <w:b/>
                <w:caps/>
                <w:color w:val="8B93A1"/>
                <w:sz w:val="15"/>
              </w:rPr>
              <w:t>Requirements</w:t>
            </w:r>
          </w:p>
        </w:tc>
        <w:tc>
          <w:tcPr>
            <w:tcW w:type="dxa" w:w="7070"/>
          </w:tcPr>
          <w:p>
            <w:pPr>
              <w:spacing w:after="40"/>
              <w:ind w:left="173"/>
            </w:pPr>
            <w:r/>
            <w:r>
              <w:rPr>
                <w:rFonts w:ascii="Georgia" w:hAnsi="Georgia"/>
                <w:sz w:val="19"/>
              </w:rPr>
              <w:t>• FR-008</w:t>
            </w:r>
          </w:p>
          <w:p>
            <w:pPr>
              <w:spacing w:after="40"/>
              <w:ind w:left="173"/>
            </w:pPr>
            <w:r>
              <w:rPr>
                <w:rFonts w:ascii="Georgia" w:hAnsi="Georgia"/>
                <w:sz w:val="19"/>
              </w:rPr>
              <w:t>• FR-007</w:t>
            </w:r>
          </w:p>
        </w:tc>
      </w:tr>
    </w:tbl>
    <w:p>
      <w:pPr>
        <w:spacing w:after="40"/>
      </w:pPr>
    </w:p>
    <w:p>
      <w:pPr>
        <w:keepNext/>
        <w:spacing w:before="220" w:after="60"/>
        <w:ind w:left="115"/>
        <w:pBdr>
          <w:left w:val="single" w:sz="18" w:space="0" w:color="1F4E79"/>
        </w:pBdr>
      </w:pPr>
      <w:bookmarkStart w:id="41" w:name="IN_005"/>
      <w:r>
        <w:rPr>
          <w:rFonts w:ascii="Calibri" w:hAnsi="Calibri"/>
          <w:b/>
          <w:color w:val="1F4E79"/>
          <w:sz w:val="20"/>
        </w:rPr>
        <w:t>IN-005</w:t>
      </w:r>
      <w:bookmarkEnd w:id="41"/>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Summary</w:t>
            </w:r>
          </w:p>
        </w:tc>
        <w:tc>
          <w:tcPr>
            <w:tcW w:type="dxa" w:w="7070"/>
          </w:tcPr>
          <w:p>
            <w:pPr>
              <w:spacing w:after="60"/>
            </w:pPr>
            <w:r/>
            <w:r>
              <w:rPr>
                <w:rFonts w:ascii="Georgia" w:hAnsi="Georgia"/>
                <w:sz w:val="19"/>
              </w:rPr>
              <w:t>See each change that the authoring tools make to a section, without any action from the author.</w:t>
            </w:r>
          </w:p>
        </w:tc>
      </w:tr>
      <w:tr>
        <w:trPr>
          <w:cantSplit/>
        </w:trPr>
        <w:tc>
          <w:tcPr>
            <w:tcW w:type="dxa" w:w="1944"/>
          </w:tcPr>
          <w:p>
            <w:pPr>
              <w:spacing w:after="60"/>
            </w:pPr>
            <w:r>
              <w:rPr>
                <w:rFonts w:ascii="Calibri" w:hAnsi="Calibri"/>
                <w:b/>
                <w:caps/>
                <w:color w:val="8B93A1"/>
                <w:sz w:val="15"/>
              </w:rPr>
              <w:t>Journey stage</w:t>
            </w:r>
          </w:p>
        </w:tc>
        <w:tc>
          <w:tcPr>
            <w:tcW w:type="dxa" w:w="7070"/>
          </w:tcPr>
          <w:p>
            <w:pPr>
              <w:spacing w:after="60"/>
            </w:pPr>
            <w:r/>
            <w:r>
              <w:rPr>
                <w:rFonts w:ascii="Georgia" w:hAnsi="Georgia"/>
                <w:sz w:val="19"/>
              </w:rPr>
              <w:t>ST-004</w:t>
            </w:r>
          </w:p>
        </w:tc>
      </w:tr>
      <w:tr>
        <w:trPr>
          <w:cantSplit/>
        </w:trPr>
        <w:tc>
          <w:tcPr>
            <w:tcW w:type="dxa" w:w="1944"/>
          </w:tcPr>
          <w:p>
            <w:pPr>
              <w:spacing w:after="60"/>
            </w:pPr>
            <w:r>
              <w:rPr>
                <w:rFonts w:ascii="Calibri" w:hAnsi="Calibri"/>
                <w:b/>
                <w:caps/>
                <w:color w:val="8B93A1"/>
                <w:sz w:val="15"/>
              </w:rPr>
              <w:t>Requirements</w:t>
            </w:r>
          </w:p>
        </w:tc>
        <w:tc>
          <w:tcPr>
            <w:tcW w:type="dxa" w:w="7070"/>
          </w:tcPr>
          <w:p>
            <w:pPr>
              <w:spacing w:after="40"/>
              <w:ind w:left="173"/>
            </w:pPr>
            <w:r/>
            <w:r>
              <w:rPr>
                <w:rFonts w:ascii="Georgia" w:hAnsi="Georgia"/>
                <w:sz w:val="19"/>
              </w:rPr>
              <w:t>• FR-009</w:t>
            </w:r>
          </w:p>
        </w:tc>
      </w:tr>
    </w:tbl>
    <w:p>
      <w:pPr>
        <w:spacing w:after="40"/>
      </w:pPr>
    </w:p>
    <w:p>
      <w:pPr>
        <w:keepNext/>
        <w:spacing w:before="220" w:after="60"/>
        <w:ind w:left="115"/>
        <w:pBdr>
          <w:left w:val="single" w:sz="18" w:space="0" w:color="1F4E79"/>
        </w:pBdr>
      </w:pPr>
      <w:bookmarkStart w:id="42" w:name="IN_006"/>
      <w:r>
        <w:rPr>
          <w:rFonts w:ascii="Calibri" w:hAnsi="Calibri"/>
          <w:b/>
          <w:color w:val="1F4E79"/>
          <w:sz w:val="20"/>
        </w:rPr>
        <w:t>IN-006</w:t>
      </w:r>
      <w:bookmarkEnd w:id="42"/>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Summary</w:t>
            </w:r>
          </w:p>
        </w:tc>
        <w:tc>
          <w:tcPr>
            <w:tcW w:type="dxa" w:w="7070"/>
          </w:tcPr>
          <w:p>
            <w:pPr>
              <w:spacing w:after="60"/>
            </w:pPr>
            <w:r/>
            <w:r>
              <w:rPr>
                <w:rFonts w:ascii="Georgia" w:hAnsi="Georgia"/>
                <w:sz w:val="19"/>
              </w:rPr>
              <w:t>Export the whole PRD set or selected sections as a fixed-layout document or an editable document, or print it. The fixed-layout document is PDF (ISO 32000). The editable document is a .docx file (ISO/IEC 29500). The readers already open these formats without installing anything (A-001). The export shows the version and the status of the PRD and of each section.</w:t>
            </w:r>
          </w:p>
        </w:tc>
      </w:tr>
      <w:tr>
        <w:trPr>
          <w:cantSplit/>
        </w:trPr>
        <w:tc>
          <w:tcPr>
            <w:tcW w:type="dxa" w:w="1944"/>
          </w:tcPr>
          <w:p>
            <w:pPr>
              <w:spacing w:after="60"/>
            </w:pPr>
            <w:r>
              <w:rPr>
                <w:rFonts w:ascii="Calibri" w:hAnsi="Calibri"/>
                <w:b/>
                <w:caps/>
                <w:color w:val="8B93A1"/>
                <w:sz w:val="15"/>
              </w:rPr>
              <w:t>Journey stage</w:t>
            </w:r>
          </w:p>
        </w:tc>
        <w:tc>
          <w:tcPr>
            <w:tcW w:type="dxa" w:w="7070"/>
          </w:tcPr>
          <w:p>
            <w:pPr>
              <w:spacing w:after="60"/>
            </w:pPr>
            <w:r/>
            <w:r>
              <w:rPr>
                <w:rFonts w:ascii="Georgia" w:hAnsi="Georgia"/>
                <w:sz w:val="19"/>
              </w:rPr>
              <w:t>ST-005</w:t>
            </w:r>
          </w:p>
        </w:tc>
      </w:tr>
      <w:tr>
        <w:trPr>
          <w:cantSplit/>
        </w:trPr>
        <w:tc>
          <w:tcPr>
            <w:tcW w:type="dxa" w:w="1944"/>
          </w:tcPr>
          <w:p>
            <w:pPr>
              <w:spacing w:after="60"/>
            </w:pPr>
            <w:r>
              <w:rPr>
                <w:rFonts w:ascii="Calibri" w:hAnsi="Calibri"/>
                <w:b/>
                <w:caps/>
                <w:color w:val="8B93A1"/>
                <w:sz w:val="15"/>
              </w:rPr>
              <w:t>Requirements</w:t>
            </w:r>
          </w:p>
        </w:tc>
        <w:tc>
          <w:tcPr>
            <w:tcW w:type="dxa" w:w="7070"/>
          </w:tcPr>
          <w:p>
            <w:pPr>
              <w:spacing w:after="40"/>
              <w:ind w:left="173"/>
            </w:pPr>
            <w:r/>
            <w:r>
              <w:rPr>
                <w:rFonts w:ascii="Georgia" w:hAnsi="Georgia"/>
                <w:sz w:val="19"/>
              </w:rPr>
              <w:t>• FR-010</w:t>
            </w:r>
          </w:p>
          <w:p>
            <w:pPr>
              <w:spacing w:after="40"/>
              <w:ind w:left="173"/>
            </w:pPr>
            <w:r>
              <w:rPr>
                <w:rFonts w:ascii="Georgia" w:hAnsi="Georgia"/>
                <w:sz w:val="19"/>
              </w:rPr>
              <w:t>• FR-011</w:t>
            </w:r>
          </w:p>
          <w:p>
            <w:pPr>
              <w:spacing w:after="40"/>
              <w:ind w:left="173"/>
            </w:pPr>
            <w:r>
              <w:rPr>
                <w:rFonts w:ascii="Georgia" w:hAnsi="Georgia"/>
                <w:sz w:val="19"/>
              </w:rPr>
              <w:t>• FR-013</w:t>
            </w:r>
          </w:p>
          <w:p>
            <w:pPr>
              <w:spacing w:after="40"/>
              <w:ind w:left="173"/>
            </w:pPr>
            <w:r>
              <w:rPr>
                <w:rFonts w:ascii="Georgia" w:hAnsi="Georgia"/>
                <w:sz w:val="19"/>
              </w:rPr>
              <w:t>• FR-014</w:t>
            </w:r>
          </w:p>
          <w:p>
            <w:pPr>
              <w:spacing w:after="40"/>
              <w:ind w:left="173"/>
            </w:pPr>
            <w:r>
              <w:rPr>
                <w:rFonts w:ascii="Georgia" w:hAnsi="Georgia"/>
                <w:sz w:val="19"/>
              </w:rPr>
              <w:t>• FR-019</w:t>
            </w:r>
          </w:p>
        </w:tc>
      </w:tr>
    </w:tbl>
    <w:p>
      <w:pPr>
        <w:spacing w:after="40"/>
      </w:pPr>
    </w:p>
    <w:p>
      <w:pPr>
        <w:keepNext/>
        <w:spacing w:before="220" w:after="60"/>
        <w:ind w:left="115"/>
        <w:pBdr>
          <w:left w:val="single" w:sz="18" w:space="0" w:color="1F4E79"/>
        </w:pBdr>
      </w:pPr>
      <w:bookmarkStart w:id="43" w:name="IN_007"/>
      <w:r>
        <w:rPr>
          <w:rFonts w:ascii="Calibri" w:hAnsi="Calibri"/>
          <w:b/>
          <w:color w:val="1F4E79"/>
          <w:sz w:val="20"/>
        </w:rPr>
        <w:t>IN-007</w:t>
      </w:r>
      <w:bookmarkEnd w:id="43"/>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Summary</w:t>
            </w:r>
          </w:p>
        </w:tc>
        <w:tc>
          <w:tcPr>
            <w:tcW w:type="dxa" w:w="7070"/>
          </w:tcPr>
          <w:p>
            <w:pPr>
              <w:spacing w:after="60"/>
            </w:pPr>
            <w:r/>
            <w:r>
              <w:rPr>
                <w:rFonts w:ascii="Georgia" w:hAnsi="Georgia"/>
                <w:sz w:val="19"/>
              </w:rPr>
              <w:t>Select an export theme. The viewer includes the built-in themes, and the author can make, change, and delete custom themes.</w:t>
            </w:r>
          </w:p>
        </w:tc>
      </w:tr>
      <w:tr>
        <w:trPr>
          <w:cantSplit/>
        </w:trPr>
        <w:tc>
          <w:tcPr>
            <w:tcW w:type="dxa" w:w="1944"/>
          </w:tcPr>
          <w:p>
            <w:pPr>
              <w:spacing w:after="60"/>
            </w:pPr>
            <w:r>
              <w:rPr>
                <w:rFonts w:ascii="Calibri" w:hAnsi="Calibri"/>
                <w:b/>
                <w:caps/>
                <w:color w:val="8B93A1"/>
                <w:sz w:val="15"/>
              </w:rPr>
              <w:t>Journey stage</w:t>
            </w:r>
          </w:p>
        </w:tc>
        <w:tc>
          <w:tcPr>
            <w:tcW w:type="dxa" w:w="7070"/>
          </w:tcPr>
          <w:p>
            <w:pPr>
              <w:spacing w:after="60"/>
            </w:pPr>
            <w:r/>
            <w:r>
              <w:rPr>
                <w:rFonts w:ascii="Georgia" w:hAnsi="Georgia"/>
                <w:sz w:val="19"/>
              </w:rPr>
              <w:t>ST-005</w:t>
            </w:r>
          </w:p>
        </w:tc>
      </w:tr>
      <w:tr>
        <w:trPr>
          <w:cantSplit/>
        </w:trPr>
        <w:tc>
          <w:tcPr>
            <w:tcW w:type="dxa" w:w="1944"/>
          </w:tcPr>
          <w:p>
            <w:pPr>
              <w:spacing w:after="60"/>
            </w:pPr>
            <w:r>
              <w:rPr>
                <w:rFonts w:ascii="Calibri" w:hAnsi="Calibri"/>
                <w:b/>
                <w:caps/>
                <w:color w:val="8B93A1"/>
                <w:sz w:val="15"/>
              </w:rPr>
              <w:t>Requirements</w:t>
            </w:r>
          </w:p>
        </w:tc>
        <w:tc>
          <w:tcPr>
            <w:tcW w:type="dxa" w:w="7070"/>
          </w:tcPr>
          <w:p>
            <w:pPr>
              <w:spacing w:after="40"/>
              <w:ind w:left="173"/>
            </w:pPr>
            <w:r/>
            <w:r>
              <w:rPr>
                <w:rFonts w:ascii="Georgia" w:hAnsi="Georgia"/>
                <w:sz w:val="19"/>
              </w:rPr>
              <w:t>• FR-015</w:t>
            </w:r>
          </w:p>
          <w:p>
            <w:pPr>
              <w:spacing w:after="40"/>
              <w:ind w:left="173"/>
            </w:pPr>
            <w:r>
              <w:rPr>
                <w:rFonts w:ascii="Georgia" w:hAnsi="Georgia"/>
                <w:sz w:val="19"/>
              </w:rPr>
              <w:t>• FR-016</w:t>
            </w:r>
          </w:p>
          <w:p>
            <w:pPr>
              <w:spacing w:after="40"/>
              <w:ind w:left="173"/>
            </w:pPr>
            <w:r>
              <w:rPr>
                <w:rFonts w:ascii="Georgia" w:hAnsi="Georgia"/>
                <w:sz w:val="19"/>
              </w:rPr>
              <w:t>• FR-017</w:t>
            </w:r>
          </w:p>
          <w:p>
            <w:pPr>
              <w:spacing w:after="40"/>
              <w:ind w:left="173"/>
            </w:pPr>
            <w:r>
              <w:rPr>
                <w:rFonts w:ascii="Georgia" w:hAnsi="Georgia"/>
                <w:sz w:val="19"/>
              </w:rPr>
              <w:t>• FR-018</w:t>
            </w:r>
          </w:p>
          <w:p>
            <w:pPr>
              <w:spacing w:after="40"/>
              <w:ind w:left="173"/>
            </w:pPr>
            <w:r>
              <w:rPr>
                <w:rFonts w:ascii="Georgia" w:hAnsi="Georgia"/>
                <w:sz w:val="19"/>
              </w:rPr>
              <w:t>• FR-020</w:t>
            </w:r>
          </w:p>
        </w:tc>
      </w:tr>
    </w:tbl>
    <w:p>
      <w:pPr>
        <w:spacing w:after="40"/>
      </w:pPr>
    </w:p>
    <w:p>
      <w:pPr>
        <w:keepNext/>
        <w:spacing w:before="220" w:after="60"/>
        <w:ind w:left="115"/>
        <w:pBdr>
          <w:left w:val="single" w:sz="18" w:space="0" w:color="1F4E79"/>
        </w:pBdr>
      </w:pPr>
      <w:bookmarkStart w:id="44" w:name="IN_008"/>
      <w:r>
        <w:rPr>
          <w:rFonts w:ascii="Calibri" w:hAnsi="Calibri"/>
          <w:b/>
          <w:color w:val="1F4E79"/>
          <w:sz w:val="20"/>
        </w:rPr>
        <w:t xml:space="preserve">IN-008  </w:t>
      </w:r>
      <w:r>
        <w:rPr>
          <w:rFonts w:ascii="Calibri" w:hAnsi="Calibri"/>
          <w:b/>
          <w:sz w:val="20"/>
        </w:rPr>
        <w:t>Export only the sections that a developer selects.</w:t>
      </w:r>
      <w:bookmarkEnd w:id="44"/>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Journey stage</w:t>
            </w:r>
          </w:p>
        </w:tc>
        <w:tc>
          <w:tcPr>
            <w:tcW w:type="dxa" w:w="7070"/>
          </w:tcPr>
          <w:p>
            <w:pPr>
              <w:spacing w:after="60"/>
            </w:pPr>
            <w:r/>
            <w:r>
              <w:rPr>
                <w:rFonts w:ascii="Georgia" w:hAnsi="Georgia"/>
                <w:sz w:val="19"/>
              </w:rPr>
              <w:t>ST-005</w:t>
            </w:r>
          </w:p>
        </w:tc>
      </w:tr>
      <w:tr>
        <w:trPr>
          <w:cantSplit/>
        </w:trPr>
        <w:tc>
          <w:tcPr>
            <w:tcW w:type="dxa" w:w="1944"/>
          </w:tcPr>
          <w:p>
            <w:pPr>
              <w:spacing w:after="60"/>
            </w:pPr>
            <w:r>
              <w:rPr>
                <w:rFonts w:ascii="Calibri" w:hAnsi="Calibri"/>
                <w:b/>
                <w:caps/>
                <w:color w:val="8B93A1"/>
                <w:sz w:val="15"/>
              </w:rPr>
              <w:t>Requirements</w:t>
            </w:r>
          </w:p>
        </w:tc>
        <w:tc>
          <w:tcPr>
            <w:tcW w:type="dxa" w:w="7070"/>
          </w:tcPr>
          <w:p>
            <w:pPr>
              <w:spacing w:after="40"/>
              <w:ind w:left="173"/>
            </w:pPr>
            <w:r/>
            <w:r>
              <w:rPr>
                <w:rFonts w:ascii="Georgia" w:hAnsi="Georgia"/>
                <w:sz w:val="19"/>
              </w:rPr>
              <w:t>• FR-012</w:t>
            </w:r>
          </w:p>
        </w:tc>
      </w:tr>
    </w:tbl>
    <w:p>
      <w:pPr>
        <w:spacing w:after="40"/>
      </w:pPr>
    </w:p>
    <w:p>
      <w:pPr>
        <w:pStyle w:val="Heading3"/>
      </w:pPr>
      <w:r>
        <w:t>Out of scope</w:t>
      </w:r>
    </w:p>
    <w:p>
      <w:pPr>
        <w:keepNext/>
        <w:spacing w:before="220" w:after="60"/>
        <w:ind w:left="115"/>
        <w:pBdr>
          <w:left w:val="single" w:sz="18" w:space="0" w:color="1F4E79"/>
        </w:pBdr>
      </w:pPr>
      <w:bookmarkStart w:id="45" w:name="OUT_001"/>
      <w:r>
        <w:rPr>
          <w:rFonts w:ascii="Calibri" w:hAnsi="Calibri"/>
          <w:b/>
          <w:color w:val="1F4E79"/>
          <w:sz w:val="20"/>
        </w:rPr>
        <w:t xml:space="preserve">OUT-001  </w:t>
      </w:r>
      <w:r>
        <w:rPr>
          <w:rFonts w:ascii="Calibri" w:hAnsi="Calibri"/>
          <w:b/>
          <w:sz w:val="20"/>
        </w:rPr>
        <w:t>Editing the text of a section in the viewer (Q-005).</w:t>
      </w:r>
      <w:bookmarkEnd w:id="45"/>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Revisit</w:t>
            </w:r>
          </w:p>
        </w:tc>
        <w:tc>
          <w:tcPr>
            <w:tcW w:type="dxa" w:w="7070"/>
          </w:tcPr>
          <w:p>
            <w:pPr>
              <w:spacing w:after="60"/>
            </w:pPr>
            <w:r/>
            <w:r>
              <w:rPr>
                <w:rFonts w:ascii="Georgia" w:hAnsi="Georgia"/>
                <w:sz w:val="19"/>
              </w:rPr>
              <w:t>The PRD owner decides at the release 2 review, on 2026-11-06, if editing goes into a release.</w:t>
            </w:r>
          </w:p>
        </w:tc>
      </w:tr>
    </w:tbl>
    <w:p>
      <w:pPr>
        <w:spacing w:after="40"/>
      </w:pPr>
    </w:p>
    <w:p>
      <w:pPr>
        <w:keepNext/>
        <w:spacing w:before="220" w:after="60"/>
        <w:ind w:left="115"/>
        <w:pBdr>
          <w:left w:val="single" w:sz="18" w:space="0" w:color="1F4E79"/>
        </w:pBdr>
      </w:pPr>
      <w:bookmarkStart w:id="46" w:name="OUT_002"/>
      <w:r>
        <w:rPr>
          <w:rFonts w:ascii="Calibri" w:hAnsi="Calibri"/>
          <w:b/>
          <w:color w:val="1F4E79"/>
          <w:sz w:val="20"/>
        </w:rPr>
        <w:t>OUT-002</w:t>
      </w:r>
      <w:bookmarkEnd w:id="46"/>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Summary</w:t>
            </w:r>
          </w:p>
        </w:tc>
        <w:tc>
          <w:tcPr>
            <w:tcW w:type="dxa" w:w="7070"/>
          </w:tcPr>
          <w:p>
            <w:pPr>
              <w:spacing w:after="60"/>
            </w:pPr>
            <w:r/>
            <w:r>
              <w:rPr>
                <w:rFonts w:ascii="Georgia" w:hAnsi="Georgia"/>
                <w:sz w:val="19"/>
              </w:rPr>
              <w:t>Showing the findings behind each grade, such as what is missing and what to improve (Q-004).</w:t>
            </w:r>
          </w:p>
        </w:tc>
      </w:tr>
      <w:tr>
        <w:trPr>
          <w:cantSplit/>
        </w:trPr>
        <w:tc>
          <w:tcPr>
            <w:tcW w:type="dxa" w:w="1944"/>
          </w:tcPr>
          <w:p>
            <w:pPr>
              <w:spacing w:after="60"/>
            </w:pPr>
            <w:r>
              <w:rPr>
                <w:rFonts w:ascii="Calibri" w:hAnsi="Calibri"/>
                <w:b/>
                <w:caps/>
                <w:color w:val="8B93A1"/>
                <w:sz w:val="15"/>
              </w:rPr>
              <w:t>Revisit</w:t>
            </w:r>
          </w:p>
        </w:tc>
        <w:tc>
          <w:tcPr>
            <w:tcW w:type="dxa" w:w="7070"/>
          </w:tcPr>
          <w:p>
            <w:pPr>
              <w:spacing w:after="60"/>
            </w:pPr>
            <w:r/>
            <w:r>
              <w:rPr>
                <w:rFonts w:ascii="Georgia" w:hAnsi="Georgia"/>
                <w:sz w:val="19"/>
              </w:rPr>
              <w:t>The authoring tools now record the findings (D-002 delivered). Release 2 shows them (FR-025), on 2026-11-06.</w:t>
            </w:r>
          </w:p>
        </w:tc>
      </w:tr>
    </w:tbl>
    <w:p>
      <w:pPr>
        <w:spacing w:after="40"/>
      </w:pPr>
    </w:p>
    <w:p>
      <w:pPr>
        <w:keepNext/>
        <w:spacing w:before="220" w:after="60"/>
        <w:ind w:left="115"/>
        <w:pBdr>
          <w:left w:val="single" w:sz="18" w:space="0" w:color="1F4E79"/>
        </w:pBdr>
      </w:pPr>
      <w:bookmarkStart w:id="47" w:name="OUT_003"/>
      <w:r>
        <w:rPr>
          <w:rFonts w:ascii="Calibri" w:hAnsi="Calibri"/>
          <w:b/>
          <w:color w:val="1F4E79"/>
          <w:sz w:val="20"/>
        </w:rPr>
        <w:t>OUT-003</w:t>
      </w:r>
      <w:bookmarkEnd w:id="47"/>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Summary</w:t>
            </w:r>
          </w:p>
        </w:tc>
        <w:tc>
          <w:tcPr>
            <w:tcW w:type="dxa" w:w="7070"/>
          </w:tcPr>
          <w:p>
            <w:pPr>
              <w:spacing w:after="60"/>
            </w:pPr>
            <w:r/>
            <w:r>
              <w:rPr>
                <w:rFonts w:ascii="Georgia" w:hAnsi="Georgia"/>
                <w:sz w:val="19"/>
              </w:rPr>
              <w:t>Operating systems other than macOS. Release 1 runs on macOS only, on the only test computer, an Apple silicon Mac with 16 GB of memory. The PRD owner decided this on item ADV-03 of the HLD review (change log, version 0.3.2).</w:t>
            </w:r>
          </w:p>
        </w:tc>
      </w:tr>
      <w:tr>
        <w:trPr>
          <w:cantSplit/>
        </w:trPr>
        <w:tc>
          <w:tcPr>
            <w:tcW w:type="dxa" w:w="1944"/>
          </w:tcPr>
          <w:p>
            <w:pPr>
              <w:spacing w:after="60"/>
            </w:pPr>
            <w:r>
              <w:rPr>
                <w:rFonts w:ascii="Calibri" w:hAnsi="Calibri"/>
                <w:b/>
                <w:caps/>
                <w:color w:val="8B93A1"/>
                <w:sz w:val="15"/>
              </w:rPr>
              <w:t>Revisit</w:t>
            </w:r>
          </w:p>
        </w:tc>
        <w:tc>
          <w:tcPr>
            <w:tcW w:type="dxa" w:w="7070"/>
          </w:tcPr>
          <w:p>
            <w:pPr>
              <w:spacing w:after="60"/>
            </w:pPr>
            <w:r/>
            <w:r>
              <w:rPr>
                <w:rFonts w:ascii="Georgia" w:hAnsi="Georgia"/>
                <w:sz w:val="19"/>
              </w:rPr>
              <w:t>The PRD owner decides at the release 2 review, on 2026-11-06, if another operating system goes into a release.</w:t>
            </w:r>
          </w:p>
        </w:tc>
      </w:tr>
    </w:tbl>
    <w:p>
      <w:pPr>
        <w:spacing w:after="40"/>
      </w:pPr>
    </w:p>
    <w:p>
      <w:r>
        <w:br w:type="page"/>
      </w:r>
    </w:p>
    <w:p>
      <w:pPr>
        <w:spacing w:after="40"/>
      </w:pPr>
      <w:r>
        <w:rPr>
          <w:rFonts w:ascii="Calibri" w:hAnsi="Calibri"/>
          <w:b/>
          <w:caps/>
          <w:color w:val="8B93A1"/>
          <w:sz w:val="17"/>
        </w:rPr>
        <w:t>Section 7</w:t>
      </w:r>
    </w:p>
    <w:p>
      <w:pPr>
        <w:pStyle w:val="Heading1"/>
        <w:spacing w:before="0"/>
        <w:pBdr>
          <w:bottom w:val="single" w:sz="14" w:space="4" w:color="16181D"/>
        </w:pBdr>
      </w:pPr>
      <w:bookmarkStart w:id="48" w:name="prd_forge_viewer_functional_requirements"/>
      <w:r>
        <w:t>Functional requirements</w:t>
      </w:r>
      <w:bookmarkEnd w:id="48"/>
    </w:p>
    <w:p>
      <w:pPr>
        <w:spacing w:after="240"/>
      </w:pPr>
      <w:r>
        <w:rPr>
          <w:rFonts w:ascii="Calibri" w:hAnsi="Calibri"/>
          <w:b/>
          <w:caps/>
          <w:color w:val="5C6370"/>
          <w:sz w:val="15"/>
        </w:rPr>
        <w:t>final · 88/100 · no blocking defects</w:t>
      </w:r>
    </w:p>
    <w:p>
      <w:r>
        <w:rPr>
          <w:rFonts w:ascii="Georgia" w:hAnsi="Georgia"/>
        </w:rPr>
        <w:t>Each requirement uses MoSCoW priority: must, should, could, or won't.</w:t>
      </w:r>
    </w:p>
    <w:tbl>
      <w:tblPr>
        <w:tblW w:type="auto" w:w="0"/>
        <w:jc w:val="left"/>
        <w:tblLayout w:type="fixed"/>
        <w:tblLook w:firstColumn="1" w:firstRow="1" w:lastColumn="0" w:lastRow="0" w:noHBand="0" w:noVBand="1" w:val="04A0"/>
        <w:tblLayout w:type="fixed"/>
        <w:tblCellMar>
          <w:left w:w="0" w:type="dxa"/>
          <w:right w:w="172" w:type="dxa"/>
          <w:top w:w="28" w:type="dxa"/>
          <w:bottom w:w="28" w:type="dxa"/>
        </w:tblCellMar>
        <w:tblW w:w="8496" w:type="dxa"/>
      </w:tblPr>
      <w:tblGrid>
        <w:gridCol w:w="1170"/>
        <w:gridCol w:w="1217"/>
        <w:gridCol w:w="3673"/>
        <w:gridCol w:w="1263"/>
        <w:gridCol w:w="1170"/>
      </w:tblGrid>
      <w:tr>
        <w:tc>
          <w:tcPr>
            <w:tcW w:type="dxa" w:w="1171"/>
            <w:tcBorders>
              <w:bottom w:val="single" w:sz="12" w:space="4" w:color="16181D"/>
            </w:tcBorders>
          </w:tcPr>
          <w:p>
            <w:pPr>
              <w:spacing w:after="60"/>
            </w:pPr>
            <w:r/>
            <w:r>
              <w:rPr>
                <w:rFonts w:ascii="Calibri" w:hAnsi="Calibri"/>
                <w:b/>
                <w:caps/>
                <w:color w:val="5C6370"/>
                <w:sz w:val="15"/>
              </w:rPr>
              <w:t>ID</w:t>
            </w:r>
          </w:p>
        </w:tc>
        <w:tc>
          <w:tcPr>
            <w:tcW w:type="dxa" w:w="1217"/>
            <w:tcBorders>
              <w:bottom w:val="single" w:sz="12" w:space="4" w:color="16181D"/>
            </w:tcBorders>
          </w:tcPr>
          <w:p>
            <w:pPr>
              <w:spacing w:after="60"/>
            </w:pPr>
            <w:r/>
            <w:r>
              <w:rPr>
                <w:rFonts w:ascii="Calibri" w:hAnsi="Calibri"/>
                <w:b/>
                <w:caps/>
                <w:color w:val="5C6370"/>
                <w:sz w:val="15"/>
              </w:rPr>
              <w:t>User</w:t>
            </w:r>
          </w:p>
        </w:tc>
        <w:tc>
          <w:tcPr>
            <w:tcW w:type="dxa" w:w="3673"/>
            <w:tcBorders>
              <w:bottom w:val="single" w:sz="12" w:space="4" w:color="16181D"/>
            </w:tcBorders>
          </w:tcPr>
          <w:p>
            <w:pPr>
              <w:spacing w:after="60"/>
            </w:pPr>
            <w:r/>
            <w:r>
              <w:rPr>
                <w:rFonts w:ascii="Calibri" w:hAnsi="Calibri"/>
                <w:b/>
                <w:caps/>
                <w:color w:val="5C6370"/>
                <w:sz w:val="15"/>
              </w:rPr>
              <w:t>Capability</w:t>
            </w:r>
          </w:p>
        </w:tc>
        <w:tc>
          <w:tcPr>
            <w:tcW w:type="dxa" w:w="1264"/>
            <w:tcBorders>
              <w:bottom w:val="single" w:sz="12" w:space="4" w:color="16181D"/>
            </w:tcBorders>
          </w:tcPr>
          <w:p>
            <w:pPr>
              <w:spacing w:after="60"/>
            </w:pPr>
            <w:r/>
            <w:r>
              <w:rPr>
                <w:rFonts w:ascii="Calibri" w:hAnsi="Calibri"/>
                <w:b/>
                <w:caps/>
                <w:color w:val="5C6370"/>
                <w:sz w:val="15"/>
              </w:rPr>
              <w:t>Priority</w:t>
            </w:r>
          </w:p>
        </w:tc>
        <w:tc>
          <w:tcPr>
            <w:tcW w:type="dxa" w:w="1171"/>
            <w:tcBorders>
              <w:bottom w:val="single" w:sz="12" w:space="4" w:color="16181D"/>
            </w:tcBorders>
          </w:tcPr>
          <w:p>
            <w:pPr>
              <w:spacing w:after="60"/>
            </w:pPr>
            <w:r/>
            <w:r>
              <w:rPr>
                <w:rFonts w:ascii="Calibri" w:hAnsi="Calibri"/>
                <w:b/>
                <w:caps/>
                <w:color w:val="5C6370"/>
                <w:sz w:val="15"/>
              </w:rPr>
              <w:t>Stage</w:t>
            </w:r>
          </w:p>
        </w:tc>
      </w:tr>
      <w:tr>
        <w:tc>
          <w:tcPr>
            <w:tcW w:type="dxa" w:w="1171"/>
            <w:tcBorders>
              <w:bottom w:val="single" w:sz="6" w:space="4" w:color="D8DCE3"/>
            </w:tcBorders>
          </w:tcPr>
          <w:p>
            <w:pPr>
              <w:spacing w:after="60"/>
            </w:pPr>
            <w:r/>
            <w:r>
              <w:rPr>
                <w:rFonts w:ascii="Georgia" w:hAnsi="Georgia"/>
                <w:sz w:val="18"/>
              </w:rPr>
              <w:t>FR-001</w:t>
            </w:r>
          </w:p>
        </w:tc>
        <w:tc>
          <w:tcPr>
            <w:tcW w:type="dxa" w:w="1217"/>
            <w:tcBorders>
              <w:bottom w:val="single" w:sz="6" w:space="4" w:color="D8DCE3"/>
            </w:tcBorders>
          </w:tcPr>
          <w:p>
            <w:pPr>
              <w:spacing w:after="60"/>
            </w:pPr>
            <w:r/>
            <w:r>
              <w:rPr>
                <w:rFonts w:ascii="Georgia" w:hAnsi="Georgia"/>
                <w:sz w:val="18"/>
              </w:rPr>
              <w:t>PER-001</w:t>
            </w:r>
          </w:p>
        </w:tc>
        <w:tc>
          <w:tcPr>
            <w:tcW w:type="dxa" w:w="3673"/>
            <w:tcBorders>
              <w:bottom w:val="single" w:sz="6" w:space="4" w:color="D8DCE3"/>
            </w:tcBorders>
          </w:tcPr>
          <w:p>
            <w:pPr>
              <w:spacing w:after="60"/>
            </w:pPr>
            <w:r/>
            <w:r>
              <w:rPr>
                <w:rFonts w:ascii="Georgia" w:hAnsi="Georgia"/>
                <w:sz w:val="18"/>
              </w:rPr>
              <w:t>Open a PRD set and see its contents</w:t>
            </w:r>
          </w:p>
        </w:tc>
        <w:tc>
          <w:tcPr>
            <w:tcW w:type="dxa" w:w="1264"/>
            <w:tcBorders>
              <w:bottom w:val="single" w:sz="6" w:space="4" w:color="D8DCE3"/>
            </w:tcBorders>
          </w:tcPr>
          <w:p>
            <w:pPr>
              <w:spacing w:after="60"/>
            </w:pPr>
            <w:r/>
            <w:r>
              <w:rPr>
                <w:rFonts w:ascii="Georgia" w:hAnsi="Georgia"/>
                <w:sz w:val="18"/>
              </w:rPr>
              <w:t>must</w:t>
            </w:r>
          </w:p>
        </w:tc>
        <w:tc>
          <w:tcPr>
            <w:tcW w:type="dxa" w:w="1171"/>
            <w:tcBorders>
              <w:bottom w:val="single" w:sz="6" w:space="4" w:color="D8DCE3"/>
            </w:tcBorders>
          </w:tcPr>
          <w:p>
            <w:pPr>
              <w:spacing w:after="60"/>
            </w:pPr>
            <w:r/>
            <w:r>
              <w:rPr>
                <w:rFonts w:ascii="Georgia" w:hAnsi="Georgia"/>
                <w:sz w:val="18"/>
              </w:rPr>
              <w:t>ST-001</w:t>
            </w:r>
          </w:p>
        </w:tc>
      </w:tr>
      <w:tr>
        <w:tc>
          <w:tcPr>
            <w:tcW w:type="dxa" w:w="1171"/>
            <w:tcBorders>
              <w:bottom w:val="single" w:sz="6" w:space="4" w:color="D8DCE3"/>
            </w:tcBorders>
          </w:tcPr>
          <w:p>
            <w:pPr>
              <w:spacing w:after="60"/>
            </w:pPr>
            <w:r/>
            <w:r>
              <w:rPr>
                <w:rFonts w:ascii="Georgia" w:hAnsi="Georgia"/>
                <w:sz w:val="18"/>
              </w:rPr>
              <w:t>FR-002</w:t>
            </w:r>
          </w:p>
        </w:tc>
        <w:tc>
          <w:tcPr>
            <w:tcW w:type="dxa" w:w="1217"/>
            <w:tcBorders>
              <w:bottom w:val="single" w:sz="6" w:space="4" w:color="D8DCE3"/>
            </w:tcBorders>
          </w:tcPr>
          <w:p>
            <w:pPr>
              <w:spacing w:after="60"/>
            </w:pPr>
            <w:r/>
            <w:r>
              <w:rPr>
                <w:rFonts w:ascii="Georgia" w:hAnsi="Georgia"/>
                <w:sz w:val="18"/>
              </w:rPr>
              <w:t>PER-001</w:t>
            </w:r>
          </w:p>
        </w:tc>
        <w:tc>
          <w:tcPr>
            <w:tcW w:type="dxa" w:w="3673"/>
            <w:tcBorders>
              <w:bottom w:val="single" w:sz="6" w:space="4" w:color="D8DCE3"/>
            </w:tcBorders>
          </w:tcPr>
          <w:p>
            <w:pPr>
              <w:spacing w:after="60"/>
            </w:pPr>
            <w:r/>
            <w:r>
              <w:rPr>
                <w:rFonts w:ascii="Georgia" w:hAnsi="Georgia"/>
                <w:sz w:val="18"/>
              </w:rPr>
              <w:t>Return to the same PRD set in the next session</w:t>
            </w:r>
          </w:p>
        </w:tc>
        <w:tc>
          <w:tcPr>
            <w:tcW w:type="dxa" w:w="1264"/>
            <w:tcBorders>
              <w:bottom w:val="single" w:sz="6" w:space="4" w:color="D8DCE3"/>
            </w:tcBorders>
          </w:tcPr>
          <w:p>
            <w:pPr>
              <w:spacing w:after="60"/>
            </w:pPr>
            <w:r/>
            <w:r>
              <w:rPr>
                <w:rFonts w:ascii="Georgia" w:hAnsi="Georgia"/>
                <w:sz w:val="18"/>
              </w:rPr>
              <w:t>should</w:t>
            </w:r>
          </w:p>
        </w:tc>
        <w:tc>
          <w:tcPr>
            <w:tcW w:type="dxa" w:w="1171"/>
            <w:tcBorders>
              <w:bottom w:val="single" w:sz="6" w:space="4" w:color="D8DCE3"/>
            </w:tcBorders>
          </w:tcPr>
          <w:p>
            <w:pPr>
              <w:spacing w:after="60"/>
            </w:pPr>
            <w:r/>
            <w:r>
              <w:rPr>
                <w:rFonts w:ascii="Georgia" w:hAnsi="Georgia"/>
                <w:sz w:val="18"/>
              </w:rPr>
              <w:t>ST-001</w:t>
            </w:r>
          </w:p>
        </w:tc>
      </w:tr>
      <w:tr>
        <w:tc>
          <w:tcPr>
            <w:tcW w:type="dxa" w:w="1171"/>
            <w:tcBorders>
              <w:bottom w:val="single" w:sz="6" w:space="4" w:color="D8DCE3"/>
            </w:tcBorders>
          </w:tcPr>
          <w:p>
            <w:pPr>
              <w:spacing w:after="60"/>
            </w:pPr>
            <w:r/>
            <w:r>
              <w:rPr>
                <w:rFonts w:ascii="Georgia" w:hAnsi="Georgia"/>
                <w:sz w:val="18"/>
              </w:rPr>
              <w:t>FR-003</w:t>
            </w:r>
          </w:p>
        </w:tc>
        <w:tc>
          <w:tcPr>
            <w:tcW w:type="dxa" w:w="1217"/>
            <w:tcBorders>
              <w:bottom w:val="single" w:sz="6" w:space="4" w:color="D8DCE3"/>
            </w:tcBorders>
          </w:tcPr>
          <w:p>
            <w:pPr>
              <w:spacing w:after="60"/>
            </w:pPr>
            <w:r/>
            <w:r>
              <w:rPr>
                <w:rFonts w:ascii="Georgia" w:hAnsi="Georgia"/>
                <w:sz w:val="18"/>
              </w:rPr>
              <w:t>PER-001</w:t>
            </w:r>
          </w:p>
        </w:tc>
        <w:tc>
          <w:tcPr>
            <w:tcW w:type="dxa" w:w="3673"/>
            <w:tcBorders>
              <w:bottom w:val="single" w:sz="6" w:space="4" w:color="D8DCE3"/>
            </w:tcBorders>
          </w:tcPr>
          <w:p>
            <w:pPr>
              <w:spacing w:after="60"/>
            </w:pPr>
            <w:r/>
            <w:r>
              <w:rPr>
                <w:rFonts w:ascii="Georgia" w:hAnsi="Georgia"/>
                <w:sz w:val="18"/>
              </w:rPr>
              <w:t>Open a set with incomplete or unreadable documents</w:t>
            </w:r>
          </w:p>
        </w:tc>
        <w:tc>
          <w:tcPr>
            <w:tcW w:type="dxa" w:w="1264"/>
            <w:tcBorders>
              <w:bottom w:val="single" w:sz="6" w:space="4" w:color="D8DCE3"/>
            </w:tcBorders>
          </w:tcPr>
          <w:p>
            <w:pPr>
              <w:spacing w:after="60"/>
            </w:pPr>
            <w:r/>
            <w:r>
              <w:rPr>
                <w:rFonts w:ascii="Georgia" w:hAnsi="Georgia"/>
                <w:sz w:val="18"/>
              </w:rPr>
              <w:t>must</w:t>
            </w:r>
          </w:p>
        </w:tc>
        <w:tc>
          <w:tcPr>
            <w:tcW w:type="dxa" w:w="1171"/>
            <w:tcBorders>
              <w:bottom w:val="single" w:sz="6" w:space="4" w:color="D8DCE3"/>
            </w:tcBorders>
          </w:tcPr>
          <w:p>
            <w:pPr>
              <w:spacing w:after="60"/>
            </w:pPr>
            <w:r/>
            <w:r>
              <w:rPr>
                <w:rFonts w:ascii="Georgia" w:hAnsi="Georgia"/>
                <w:sz w:val="18"/>
              </w:rPr>
              <w:t>ST-001</w:t>
            </w:r>
          </w:p>
        </w:tc>
      </w:tr>
      <w:tr>
        <w:tc>
          <w:tcPr>
            <w:tcW w:type="dxa" w:w="1171"/>
            <w:tcBorders>
              <w:bottom w:val="single" w:sz="6" w:space="4" w:color="D8DCE3"/>
            </w:tcBorders>
          </w:tcPr>
          <w:p>
            <w:pPr>
              <w:spacing w:after="60"/>
            </w:pPr>
            <w:r/>
            <w:r>
              <w:rPr>
                <w:rFonts w:ascii="Georgia" w:hAnsi="Georgia"/>
                <w:sz w:val="18"/>
              </w:rPr>
              <w:t>FR-004</w:t>
            </w:r>
          </w:p>
        </w:tc>
        <w:tc>
          <w:tcPr>
            <w:tcW w:type="dxa" w:w="1217"/>
            <w:tcBorders>
              <w:bottom w:val="single" w:sz="6" w:space="4" w:color="D8DCE3"/>
            </w:tcBorders>
          </w:tcPr>
          <w:p>
            <w:pPr>
              <w:spacing w:after="60"/>
            </w:pPr>
            <w:r/>
            <w:r>
              <w:rPr>
                <w:rFonts w:ascii="Georgia" w:hAnsi="Georgia"/>
                <w:sz w:val="18"/>
              </w:rPr>
              <w:t>PER-001</w:t>
            </w:r>
          </w:p>
        </w:tc>
        <w:tc>
          <w:tcPr>
            <w:tcW w:type="dxa" w:w="3673"/>
            <w:tcBorders>
              <w:bottom w:val="single" w:sz="6" w:space="4" w:color="D8DCE3"/>
            </w:tcBorders>
          </w:tcPr>
          <w:p>
            <w:pPr>
              <w:spacing w:after="60"/>
            </w:pPr>
            <w:r/>
            <w:r>
              <w:rPr>
                <w:rFonts w:ascii="Georgia" w:hAnsi="Georgia"/>
                <w:sz w:val="18"/>
              </w:rPr>
              <w:t>See the grades of all sections together</w:t>
            </w:r>
          </w:p>
        </w:tc>
        <w:tc>
          <w:tcPr>
            <w:tcW w:type="dxa" w:w="1264"/>
            <w:tcBorders>
              <w:bottom w:val="single" w:sz="6" w:space="4" w:color="D8DCE3"/>
            </w:tcBorders>
          </w:tcPr>
          <w:p>
            <w:pPr>
              <w:spacing w:after="60"/>
            </w:pPr>
            <w:r/>
            <w:r>
              <w:rPr>
                <w:rFonts w:ascii="Georgia" w:hAnsi="Georgia"/>
                <w:sz w:val="18"/>
              </w:rPr>
              <w:t>must</w:t>
            </w:r>
          </w:p>
        </w:tc>
        <w:tc>
          <w:tcPr>
            <w:tcW w:type="dxa" w:w="1171"/>
            <w:tcBorders>
              <w:bottom w:val="single" w:sz="6" w:space="4" w:color="D8DCE3"/>
            </w:tcBorders>
          </w:tcPr>
          <w:p>
            <w:pPr>
              <w:spacing w:after="60"/>
            </w:pPr>
            <w:r/>
            <w:r>
              <w:rPr>
                <w:rFonts w:ascii="Georgia" w:hAnsi="Georgia"/>
                <w:sz w:val="18"/>
              </w:rPr>
              <w:t>ST-002</w:t>
            </w:r>
          </w:p>
        </w:tc>
      </w:tr>
      <w:tr>
        <w:tc>
          <w:tcPr>
            <w:tcW w:type="dxa" w:w="1171"/>
            <w:tcBorders>
              <w:bottom w:val="single" w:sz="6" w:space="4" w:color="D8DCE3"/>
            </w:tcBorders>
          </w:tcPr>
          <w:p>
            <w:pPr>
              <w:spacing w:after="60"/>
            </w:pPr>
            <w:r/>
            <w:r>
              <w:rPr>
                <w:rFonts w:ascii="Georgia" w:hAnsi="Georgia"/>
                <w:sz w:val="18"/>
              </w:rPr>
              <w:t>FR-005</w:t>
            </w:r>
          </w:p>
        </w:tc>
        <w:tc>
          <w:tcPr>
            <w:tcW w:type="dxa" w:w="1217"/>
            <w:tcBorders>
              <w:bottom w:val="single" w:sz="6" w:space="4" w:color="D8DCE3"/>
            </w:tcBorders>
          </w:tcPr>
          <w:p>
            <w:pPr>
              <w:spacing w:after="60"/>
            </w:pPr>
            <w:r/>
            <w:r>
              <w:rPr>
                <w:rFonts w:ascii="Georgia" w:hAnsi="Georgia"/>
                <w:sz w:val="18"/>
              </w:rPr>
              <w:t>PER-001</w:t>
            </w:r>
          </w:p>
        </w:tc>
        <w:tc>
          <w:tcPr>
            <w:tcW w:type="dxa" w:w="3673"/>
            <w:tcBorders>
              <w:bottom w:val="single" w:sz="6" w:space="4" w:color="D8DCE3"/>
            </w:tcBorders>
          </w:tcPr>
          <w:p>
            <w:pPr>
              <w:spacing w:after="60"/>
            </w:pPr>
            <w:r/>
            <w:r>
              <w:rPr>
                <w:rFonts w:ascii="Georgia" w:hAnsi="Georgia"/>
                <w:sz w:val="18"/>
              </w:rPr>
              <w:t>Go directly to any section</w:t>
            </w:r>
          </w:p>
        </w:tc>
        <w:tc>
          <w:tcPr>
            <w:tcW w:type="dxa" w:w="1264"/>
            <w:tcBorders>
              <w:bottom w:val="single" w:sz="6" w:space="4" w:color="D8DCE3"/>
            </w:tcBorders>
          </w:tcPr>
          <w:p>
            <w:pPr>
              <w:spacing w:after="60"/>
            </w:pPr>
            <w:r/>
            <w:r>
              <w:rPr>
                <w:rFonts w:ascii="Georgia" w:hAnsi="Georgia"/>
                <w:sz w:val="18"/>
              </w:rPr>
              <w:t>must</w:t>
            </w:r>
          </w:p>
        </w:tc>
        <w:tc>
          <w:tcPr>
            <w:tcW w:type="dxa" w:w="1171"/>
            <w:tcBorders>
              <w:bottom w:val="single" w:sz="6" w:space="4" w:color="D8DCE3"/>
            </w:tcBorders>
          </w:tcPr>
          <w:p>
            <w:pPr>
              <w:spacing w:after="60"/>
            </w:pPr>
            <w:r/>
            <w:r>
              <w:rPr>
                <w:rFonts w:ascii="Georgia" w:hAnsi="Georgia"/>
                <w:sz w:val="18"/>
              </w:rPr>
              <w:t>ST-003</w:t>
            </w:r>
          </w:p>
        </w:tc>
      </w:tr>
      <w:tr>
        <w:tc>
          <w:tcPr>
            <w:tcW w:type="dxa" w:w="1171"/>
            <w:tcBorders>
              <w:bottom w:val="single" w:sz="6" w:space="4" w:color="D8DCE3"/>
            </w:tcBorders>
          </w:tcPr>
          <w:p>
            <w:pPr>
              <w:spacing w:after="60"/>
            </w:pPr>
            <w:r/>
            <w:r>
              <w:rPr>
                <w:rFonts w:ascii="Georgia" w:hAnsi="Georgia"/>
                <w:sz w:val="18"/>
              </w:rPr>
              <w:t>FR-006</w:t>
            </w:r>
          </w:p>
        </w:tc>
        <w:tc>
          <w:tcPr>
            <w:tcW w:type="dxa" w:w="1217"/>
            <w:tcBorders>
              <w:bottom w:val="single" w:sz="6" w:space="4" w:color="D8DCE3"/>
            </w:tcBorders>
          </w:tcPr>
          <w:p>
            <w:pPr>
              <w:spacing w:after="60"/>
            </w:pPr>
            <w:r/>
            <w:r>
              <w:rPr>
                <w:rFonts w:ascii="Georgia" w:hAnsi="Georgia"/>
                <w:sz w:val="18"/>
              </w:rPr>
              <w:t>PER-001</w:t>
            </w:r>
          </w:p>
        </w:tc>
        <w:tc>
          <w:tcPr>
            <w:tcW w:type="dxa" w:w="3673"/>
            <w:tcBorders>
              <w:bottom w:val="single" w:sz="6" w:space="4" w:color="D8DCE3"/>
            </w:tcBorders>
          </w:tcPr>
          <w:p>
            <w:pPr>
              <w:spacing w:after="60"/>
            </w:pPr>
            <w:r/>
            <w:r>
              <w:rPr>
                <w:rFonts w:ascii="Georgia" w:hAnsi="Georgia"/>
                <w:sz w:val="18"/>
              </w:rPr>
              <w:t>Move to the previous or next section. Dropped: FR-005 and FR-023 cover it</w:t>
            </w:r>
          </w:p>
        </w:tc>
        <w:tc>
          <w:tcPr>
            <w:tcW w:type="dxa" w:w="1264"/>
            <w:tcBorders>
              <w:bottom w:val="single" w:sz="6" w:space="4" w:color="D8DCE3"/>
            </w:tcBorders>
          </w:tcPr>
          <w:p>
            <w:pPr>
              <w:spacing w:after="60"/>
            </w:pPr>
            <w:r/>
            <w:r>
              <w:rPr>
                <w:rFonts w:ascii="Georgia" w:hAnsi="Georgia"/>
                <w:sz w:val="18"/>
              </w:rPr>
              <w:t>wont</w:t>
            </w:r>
          </w:p>
        </w:tc>
        <w:tc>
          <w:tcPr>
            <w:tcW w:type="dxa" w:w="1171"/>
            <w:tcBorders>
              <w:bottom w:val="single" w:sz="6" w:space="4" w:color="D8DCE3"/>
            </w:tcBorders>
          </w:tcPr>
          <w:p>
            <w:pPr>
              <w:spacing w:after="60"/>
            </w:pPr>
            <w:r/>
            <w:r>
              <w:rPr>
                <w:rFonts w:ascii="Georgia" w:hAnsi="Georgia"/>
                <w:sz w:val="18"/>
              </w:rPr>
              <w:t>ST-003</w:t>
            </w:r>
          </w:p>
        </w:tc>
      </w:tr>
      <w:tr>
        <w:tc>
          <w:tcPr>
            <w:tcW w:type="dxa" w:w="1171"/>
            <w:tcBorders>
              <w:bottom w:val="single" w:sz="6" w:space="4" w:color="D8DCE3"/>
            </w:tcBorders>
          </w:tcPr>
          <w:p>
            <w:pPr>
              <w:spacing w:after="60"/>
            </w:pPr>
            <w:r/>
            <w:r>
              <w:rPr>
                <w:rFonts w:ascii="Georgia" w:hAnsi="Georgia"/>
                <w:sz w:val="18"/>
              </w:rPr>
              <w:t>FR-007</w:t>
            </w:r>
          </w:p>
        </w:tc>
        <w:tc>
          <w:tcPr>
            <w:tcW w:type="dxa" w:w="1217"/>
            <w:tcBorders>
              <w:bottom w:val="single" w:sz="6" w:space="4" w:color="D8DCE3"/>
            </w:tcBorders>
          </w:tcPr>
          <w:p>
            <w:pPr>
              <w:spacing w:after="60"/>
            </w:pPr>
            <w:r/>
            <w:r>
              <w:rPr>
                <w:rFonts w:ascii="Georgia" w:hAnsi="Georgia"/>
                <w:sz w:val="18"/>
              </w:rPr>
              <w:t>PER-002</w:t>
            </w:r>
          </w:p>
        </w:tc>
        <w:tc>
          <w:tcPr>
            <w:tcW w:type="dxa" w:w="3673"/>
            <w:tcBorders>
              <w:bottom w:val="single" w:sz="6" w:space="4" w:color="D8DCE3"/>
            </w:tcBorders>
          </w:tcPr>
          <w:p>
            <w:pPr>
              <w:spacing w:after="60"/>
            </w:pPr>
            <w:r/>
            <w:r>
              <w:rPr>
                <w:rFonts w:ascii="Georgia" w:hAnsi="Georgia"/>
                <w:sz w:val="18"/>
              </w:rPr>
              <w:t>Follow a reference to the item it names</w:t>
            </w:r>
          </w:p>
        </w:tc>
        <w:tc>
          <w:tcPr>
            <w:tcW w:type="dxa" w:w="1264"/>
            <w:tcBorders>
              <w:bottom w:val="single" w:sz="6" w:space="4" w:color="D8DCE3"/>
            </w:tcBorders>
          </w:tcPr>
          <w:p>
            <w:pPr>
              <w:spacing w:after="60"/>
            </w:pPr>
            <w:r/>
            <w:r>
              <w:rPr>
                <w:rFonts w:ascii="Georgia" w:hAnsi="Georgia"/>
                <w:sz w:val="18"/>
              </w:rPr>
              <w:t>should</w:t>
            </w:r>
          </w:p>
        </w:tc>
        <w:tc>
          <w:tcPr>
            <w:tcW w:type="dxa" w:w="1171"/>
            <w:tcBorders>
              <w:bottom w:val="single" w:sz="6" w:space="4" w:color="D8DCE3"/>
            </w:tcBorders>
          </w:tcPr>
          <w:p>
            <w:pPr>
              <w:spacing w:after="60"/>
            </w:pPr>
            <w:r/>
            <w:r>
              <w:rPr>
                <w:rFonts w:ascii="Georgia" w:hAnsi="Georgia"/>
                <w:sz w:val="18"/>
              </w:rPr>
              <w:t>ST-003</w:t>
            </w:r>
          </w:p>
        </w:tc>
      </w:tr>
      <w:tr>
        <w:tc>
          <w:tcPr>
            <w:tcW w:type="dxa" w:w="1171"/>
            <w:tcBorders>
              <w:bottom w:val="single" w:sz="6" w:space="4" w:color="D8DCE3"/>
            </w:tcBorders>
          </w:tcPr>
          <w:p>
            <w:pPr>
              <w:spacing w:after="60"/>
            </w:pPr>
            <w:r/>
            <w:r>
              <w:rPr>
                <w:rFonts w:ascii="Georgia" w:hAnsi="Georgia"/>
                <w:sz w:val="18"/>
              </w:rPr>
              <w:t>FR-008</w:t>
            </w:r>
          </w:p>
        </w:tc>
        <w:tc>
          <w:tcPr>
            <w:tcW w:type="dxa" w:w="1217"/>
            <w:tcBorders>
              <w:bottom w:val="single" w:sz="6" w:space="4" w:color="D8DCE3"/>
            </w:tcBorders>
          </w:tcPr>
          <w:p>
            <w:pPr>
              <w:spacing w:after="60"/>
            </w:pPr>
            <w:r/>
            <w:r>
              <w:rPr>
                <w:rFonts w:ascii="Georgia" w:hAnsi="Georgia"/>
                <w:sz w:val="18"/>
              </w:rPr>
              <w:t>PER-002</w:t>
            </w:r>
          </w:p>
        </w:tc>
        <w:tc>
          <w:tcPr>
            <w:tcW w:type="dxa" w:w="3673"/>
            <w:tcBorders>
              <w:bottom w:val="single" w:sz="6" w:space="4" w:color="D8DCE3"/>
            </w:tcBorders>
          </w:tcPr>
          <w:p>
            <w:pPr>
              <w:spacing w:after="60"/>
            </w:pPr>
            <w:r/>
            <w:r>
              <w:rPr>
                <w:rFonts w:ascii="Georgia" w:hAnsi="Georgia"/>
                <w:sz w:val="18"/>
              </w:rPr>
              <w:t>Search by term and category</w:t>
            </w:r>
          </w:p>
        </w:tc>
        <w:tc>
          <w:tcPr>
            <w:tcW w:type="dxa" w:w="1264"/>
            <w:tcBorders>
              <w:bottom w:val="single" w:sz="6" w:space="4" w:color="D8DCE3"/>
            </w:tcBorders>
          </w:tcPr>
          <w:p>
            <w:pPr>
              <w:spacing w:after="60"/>
            </w:pPr>
            <w:r/>
            <w:r>
              <w:rPr>
                <w:rFonts w:ascii="Georgia" w:hAnsi="Georgia"/>
                <w:sz w:val="18"/>
              </w:rPr>
              <w:t>must</w:t>
            </w:r>
          </w:p>
        </w:tc>
        <w:tc>
          <w:tcPr>
            <w:tcW w:type="dxa" w:w="1171"/>
            <w:tcBorders>
              <w:bottom w:val="single" w:sz="6" w:space="4" w:color="D8DCE3"/>
            </w:tcBorders>
          </w:tcPr>
          <w:p>
            <w:pPr>
              <w:spacing w:after="60"/>
            </w:pPr>
            <w:r/>
            <w:r>
              <w:rPr>
                <w:rFonts w:ascii="Georgia" w:hAnsi="Georgia"/>
                <w:sz w:val="18"/>
              </w:rPr>
              <w:t>ST-003</w:t>
            </w:r>
          </w:p>
        </w:tc>
      </w:tr>
      <w:tr>
        <w:tc>
          <w:tcPr>
            <w:tcW w:type="dxa" w:w="1171"/>
            <w:tcBorders>
              <w:bottom w:val="single" w:sz="6" w:space="4" w:color="D8DCE3"/>
            </w:tcBorders>
          </w:tcPr>
          <w:p>
            <w:pPr>
              <w:spacing w:after="60"/>
            </w:pPr>
            <w:r/>
            <w:r>
              <w:rPr>
                <w:rFonts w:ascii="Georgia" w:hAnsi="Georgia"/>
                <w:sz w:val="18"/>
              </w:rPr>
              <w:t>FR-009</w:t>
            </w:r>
          </w:p>
        </w:tc>
        <w:tc>
          <w:tcPr>
            <w:tcW w:type="dxa" w:w="1217"/>
            <w:tcBorders>
              <w:bottom w:val="single" w:sz="6" w:space="4" w:color="D8DCE3"/>
            </w:tcBorders>
          </w:tcPr>
          <w:p>
            <w:pPr>
              <w:spacing w:after="60"/>
            </w:pPr>
            <w:r/>
            <w:r>
              <w:rPr>
                <w:rFonts w:ascii="Georgia" w:hAnsi="Georgia"/>
                <w:sz w:val="18"/>
              </w:rPr>
              <w:t>PER-001</w:t>
            </w:r>
          </w:p>
        </w:tc>
        <w:tc>
          <w:tcPr>
            <w:tcW w:type="dxa" w:w="3673"/>
            <w:tcBorders>
              <w:bottom w:val="single" w:sz="6" w:space="4" w:color="D8DCE3"/>
            </w:tcBorders>
          </w:tcPr>
          <w:p>
            <w:pPr>
              <w:spacing w:after="60"/>
            </w:pPr>
            <w:r/>
            <w:r>
              <w:rPr>
                <w:rFonts w:ascii="Georgia" w:hAnsi="Georgia"/>
                <w:sz w:val="18"/>
              </w:rPr>
              <w:t>See changes from the authoring tools without any action</w:t>
            </w:r>
          </w:p>
        </w:tc>
        <w:tc>
          <w:tcPr>
            <w:tcW w:type="dxa" w:w="1264"/>
            <w:tcBorders>
              <w:bottom w:val="single" w:sz="6" w:space="4" w:color="D8DCE3"/>
            </w:tcBorders>
          </w:tcPr>
          <w:p>
            <w:pPr>
              <w:spacing w:after="60"/>
            </w:pPr>
            <w:r/>
            <w:r>
              <w:rPr>
                <w:rFonts w:ascii="Georgia" w:hAnsi="Georgia"/>
                <w:sz w:val="18"/>
              </w:rPr>
              <w:t>must</w:t>
            </w:r>
          </w:p>
        </w:tc>
        <w:tc>
          <w:tcPr>
            <w:tcW w:type="dxa" w:w="1171"/>
            <w:tcBorders>
              <w:bottom w:val="single" w:sz="6" w:space="4" w:color="D8DCE3"/>
            </w:tcBorders>
          </w:tcPr>
          <w:p>
            <w:pPr>
              <w:spacing w:after="60"/>
            </w:pPr>
            <w:r/>
            <w:r>
              <w:rPr>
                <w:rFonts w:ascii="Georgia" w:hAnsi="Georgia"/>
                <w:sz w:val="18"/>
              </w:rPr>
              <w:t>ST-004</w:t>
            </w:r>
          </w:p>
        </w:tc>
      </w:tr>
      <w:tr>
        <w:tc>
          <w:tcPr>
            <w:tcW w:type="dxa" w:w="1171"/>
            <w:tcBorders>
              <w:bottom w:val="single" w:sz="6" w:space="4" w:color="D8DCE3"/>
            </w:tcBorders>
          </w:tcPr>
          <w:p>
            <w:pPr>
              <w:spacing w:after="60"/>
            </w:pPr>
            <w:r/>
            <w:r>
              <w:rPr>
                <w:rFonts w:ascii="Georgia" w:hAnsi="Georgia"/>
                <w:sz w:val="18"/>
              </w:rPr>
              <w:t>FR-010</w:t>
            </w:r>
          </w:p>
        </w:tc>
        <w:tc>
          <w:tcPr>
            <w:tcW w:type="dxa" w:w="1217"/>
            <w:tcBorders>
              <w:bottom w:val="single" w:sz="6" w:space="4" w:color="D8DCE3"/>
            </w:tcBorders>
          </w:tcPr>
          <w:p>
            <w:pPr>
              <w:spacing w:after="60"/>
            </w:pPr>
            <w:r/>
            <w:r>
              <w:rPr>
                <w:rFonts w:ascii="Georgia" w:hAnsi="Georgia"/>
                <w:sz w:val="18"/>
              </w:rPr>
              <w:t>PER-001</w:t>
            </w:r>
          </w:p>
        </w:tc>
        <w:tc>
          <w:tcPr>
            <w:tcW w:type="dxa" w:w="3673"/>
            <w:tcBorders>
              <w:bottom w:val="single" w:sz="6" w:space="4" w:color="D8DCE3"/>
            </w:tcBorders>
          </w:tcPr>
          <w:p>
            <w:pPr>
              <w:spacing w:after="60"/>
            </w:pPr>
            <w:r/>
            <w:r>
              <w:rPr>
                <w:rFonts w:ascii="Georgia" w:hAnsi="Georgia"/>
                <w:sz w:val="18"/>
              </w:rPr>
              <w:t>Export as a fixed-layout document</w:t>
            </w:r>
          </w:p>
        </w:tc>
        <w:tc>
          <w:tcPr>
            <w:tcW w:type="dxa" w:w="1264"/>
            <w:tcBorders>
              <w:bottom w:val="single" w:sz="6" w:space="4" w:color="D8DCE3"/>
            </w:tcBorders>
          </w:tcPr>
          <w:p>
            <w:pPr>
              <w:spacing w:after="60"/>
            </w:pPr>
            <w:r/>
            <w:r>
              <w:rPr>
                <w:rFonts w:ascii="Georgia" w:hAnsi="Georgia"/>
                <w:sz w:val="18"/>
              </w:rPr>
              <w:t>must</w:t>
            </w:r>
          </w:p>
        </w:tc>
        <w:tc>
          <w:tcPr>
            <w:tcW w:type="dxa" w:w="1171"/>
            <w:tcBorders>
              <w:bottom w:val="single" w:sz="6" w:space="4" w:color="D8DCE3"/>
            </w:tcBorders>
          </w:tcPr>
          <w:p>
            <w:pPr>
              <w:spacing w:after="60"/>
            </w:pPr>
            <w:r/>
            <w:r>
              <w:rPr>
                <w:rFonts w:ascii="Georgia" w:hAnsi="Georgia"/>
                <w:sz w:val="18"/>
              </w:rPr>
              <w:t>ST-005</w:t>
            </w:r>
          </w:p>
        </w:tc>
      </w:tr>
      <w:tr>
        <w:tc>
          <w:tcPr>
            <w:tcW w:type="dxa" w:w="1171"/>
            <w:tcBorders>
              <w:bottom w:val="single" w:sz="6" w:space="4" w:color="D8DCE3"/>
            </w:tcBorders>
          </w:tcPr>
          <w:p>
            <w:pPr>
              <w:spacing w:after="60"/>
            </w:pPr>
            <w:r/>
            <w:r>
              <w:rPr>
                <w:rFonts w:ascii="Georgia" w:hAnsi="Georgia"/>
                <w:sz w:val="18"/>
              </w:rPr>
              <w:t>FR-011</w:t>
            </w:r>
          </w:p>
        </w:tc>
        <w:tc>
          <w:tcPr>
            <w:tcW w:type="dxa" w:w="1217"/>
            <w:tcBorders>
              <w:bottom w:val="single" w:sz="6" w:space="4" w:color="D8DCE3"/>
            </w:tcBorders>
          </w:tcPr>
          <w:p>
            <w:pPr>
              <w:spacing w:after="60"/>
            </w:pPr>
            <w:r/>
            <w:r>
              <w:rPr>
                <w:rFonts w:ascii="Georgia" w:hAnsi="Georgia"/>
                <w:sz w:val="18"/>
              </w:rPr>
              <w:t>PER-001</w:t>
            </w:r>
          </w:p>
        </w:tc>
        <w:tc>
          <w:tcPr>
            <w:tcW w:type="dxa" w:w="3673"/>
            <w:tcBorders>
              <w:bottom w:val="single" w:sz="6" w:space="4" w:color="D8DCE3"/>
            </w:tcBorders>
          </w:tcPr>
          <w:p>
            <w:pPr>
              <w:spacing w:after="60"/>
            </w:pPr>
            <w:r/>
            <w:r>
              <w:rPr>
                <w:rFonts w:ascii="Georgia" w:hAnsi="Georgia"/>
                <w:sz w:val="18"/>
              </w:rPr>
              <w:t>Export as an editable document</w:t>
            </w:r>
          </w:p>
        </w:tc>
        <w:tc>
          <w:tcPr>
            <w:tcW w:type="dxa" w:w="1264"/>
            <w:tcBorders>
              <w:bottom w:val="single" w:sz="6" w:space="4" w:color="D8DCE3"/>
            </w:tcBorders>
          </w:tcPr>
          <w:p>
            <w:pPr>
              <w:spacing w:after="60"/>
            </w:pPr>
            <w:r/>
            <w:r>
              <w:rPr>
                <w:rFonts w:ascii="Georgia" w:hAnsi="Georgia"/>
                <w:sz w:val="18"/>
              </w:rPr>
              <w:t>should</w:t>
            </w:r>
          </w:p>
        </w:tc>
        <w:tc>
          <w:tcPr>
            <w:tcW w:type="dxa" w:w="1171"/>
            <w:tcBorders>
              <w:bottom w:val="single" w:sz="6" w:space="4" w:color="D8DCE3"/>
            </w:tcBorders>
          </w:tcPr>
          <w:p>
            <w:pPr>
              <w:spacing w:after="60"/>
            </w:pPr>
            <w:r/>
            <w:r>
              <w:rPr>
                <w:rFonts w:ascii="Georgia" w:hAnsi="Georgia"/>
                <w:sz w:val="18"/>
              </w:rPr>
              <w:t>ST-005</w:t>
            </w:r>
          </w:p>
        </w:tc>
      </w:tr>
      <w:tr>
        <w:tc>
          <w:tcPr>
            <w:tcW w:type="dxa" w:w="1171"/>
            <w:tcBorders>
              <w:bottom w:val="single" w:sz="6" w:space="4" w:color="D8DCE3"/>
            </w:tcBorders>
          </w:tcPr>
          <w:p>
            <w:pPr>
              <w:spacing w:after="60"/>
            </w:pPr>
            <w:r/>
            <w:r>
              <w:rPr>
                <w:rFonts w:ascii="Georgia" w:hAnsi="Georgia"/>
                <w:sz w:val="18"/>
              </w:rPr>
              <w:t>FR-012</w:t>
            </w:r>
          </w:p>
        </w:tc>
        <w:tc>
          <w:tcPr>
            <w:tcW w:type="dxa" w:w="1217"/>
            <w:tcBorders>
              <w:bottom w:val="single" w:sz="6" w:space="4" w:color="D8DCE3"/>
            </w:tcBorders>
          </w:tcPr>
          <w:p>
            <w:pPr>
              <w:spacing w:after="60"/>
            </w:pPr>
            <w:r/>
            <w:r>
              <w:rPr>
                <w:rFonts w:ascii="Georgia" w:hAnsi="Georgia"/>
                <w:sz w:val="18"/>
              </w:rPr>
              <w:t>PER-002</w:t>
            </w:r>
          </w:p>
        </w:tc>
        <w:tc>
          <w:tcPr>
            <w:tcW w:type="dxa" w:w="3673"/>
            <w:tcBorders>
              <w:bottom w:val="single" w:sz="6" w:space="4" w:color="D8DCE3"/>
            </w:tcBorders>
          </w:tcPr>
          <w:p>
            <w:pPr>
              <w:spacing w:after="60"/>
            </w:pPr>
            <w:r/>
            <w:r>
              <w:rPr>
                <w:rFonts w:ascii="Georgia" w:hAnsi="Georgia"/>
                <w:sz w:val="18"/>
              </w:rPr>
              <w:t>Export only selected sections</w:t>
            </w:r>
          </w:p>
        </w:tc>
        <w:tc>
          <w:tcPr>
            <w:tcW w:type="dxa" w:w="1264"/>
            <w:tcBorders>
              <w:bottom w:val="single" w:sz="6" w:space="4" w:color="D8DCE3"/>
            </w:tcBorders>
          </w:tcPr>
          <w:p>
            <w:pPr>
              <w:spacing w:after="60"/>
            </w:pPr>
            <w:r/>
            <w:r>
              <w:rPr>
                <w:rFonts w:ascii="Georgia" w:hAnsi="Georgia"/>
                <w:sz w:val="18"/>
              </w:rPr>
              <w:t>must</w:t>
            </w:r>
          </w:p>
        </w:tc>
        <w:tc>
          <w:tcPr>
            <w:tcW w:type="dxa" w:w="1171"/>
            <w:tcBorders>
              <w:bottom w:val="single" w:sz="6" w:space="4" w:color="D8DCE3"/>
            </w:tcBorders>
          </w:tcPr>
          <w:p>
            <w:pPr>
              <w:spacing w:after="60"/>
            </w:pPr>
            <w:r/>
            <w:r>
              <w:rPr>
                <w:rFonts w:ascii="Georgia" w:hAnsi="Georgia"/>
                <w:sz w:val="18"/>
              </w:rPr>
              <w:t>ST-005</w:t>
            </w:r>
          </w:p>
        </w:tc>
      </w:tr>
      <w:tr>
        <w:tc>
          <w:tcPr>
            <w:tcW w:type="dxa" w:w="1171"/>
            <w:tcBorders>
              <w:bottom w:val="single" w:sz="6" w:space="4" w:color="D8DCE3"/>
            </w:tcBorders>
          </w:tcPr>
          <w:p>
            <w:pPr>
              <w:spacing w:after="60"/>
            </w:pPr>
            <w:r/>
            <w:r>
              <w:rPr>
                <w:rFonts w:ascii="Georgia" w:hAnsi="Georgia"/>
                <w:sz w:val="18"/>
              </w:rPr>
              <w:t>FR-013</w:t>
            </w:r>
          </w:p>
        </w:tc>
        <w:tc>
          <w:tcPr>
            <w:tcW w:type="dxa" w:w="1217"/>
            <w:tcBorders>
              <w:bottom w:val="single" w:sz="6" w:space="4" w:color="D8DCE3"/>
            </w:tcBorders>
          </w:tcPr>
          <w:p>
            <w:pPr>
              <w:spacing w:after="60"/>
            </w:pPr>
            <w:r/>
            <w:r>
              <w:rPr>
                <w:rFonts w:ascii="Georgia" w:hAnsi="Georgia"/>
                <w:sz w:val="18"/>
              </w:rPr>
              <w:t>PER-001</w:t>
            </w:r>
          </w:p>
        </w:tc>
        <w:tc>
          <w:tcPr>
            <w:tcW w:type="dxa" w:w="3673"/>
            <w:tcBorders>
              <w:bottom w:val="single" w:sz="6" w:space="4" w:color="D8DCE3"/>
            </w:tcBorders>
          </w:tcPr>
          <w:p>
            <w:pPr>
              <w:spacing w:after="60"/>
            </w:pPr>
            <w:r/>
            <w:r>
              <w:rPr>
                <w:rFonts w:ascii="Georgia" w:hAnsi="Georgia"/>
                <w:sz w:val="18"/>
              </w:rPr>
              <w:t>Print the set or selected sections</w:t>
            </w:r>
          </w:p>
        </w:tc>
        <w:tc>
          <w:tcPr>
            <w:tcW w:type="dxa" w:w="1264"/>
            <w:tcBorders>
              <w:bottom w:val="single" w:sz="6" w:space="4" w:color="D8DCE3"/>
            </w:tcBorders>
          </w:tcPr>
          <w:p>
            <w:pPr>
              <w:spacing w:after="60"/>
            </w:pPr>
            <w:r/>
            <w:r>
              <w:rPr>
                <w:rFonts w:ascii="Georgia" w:hAnsi="Georgia"/>
                <w:sz w:val="18"/>
              </w:rPr>
              <w:t>should</w:t>
            </w:r>
          </w:p>
        </w:tc>
        <w:tc>
          <w:tcPr>
            <w:tcW w:type="dxa" w:w="1171"/>
            <w:tcBorders>
              <w:bottom w:val="single" w:sz="6" w:space="4" w:color="D8DCE3"/>
            </w:tcBorders>
          </w:tcPr>
          <w:p>
            <w:pPr>
              <w:spacing w:after="60"/>
            </w:pPr>
            <w:r/>
            <w:r>
              <w:rPr>
                <w:rFonts w:ascii="Georgia" w:hAnsi="Georgia"/>
                <w:sz w:val="18"/>
              </w:rPr>
              <w:t>ST-005</w:t>
            </w:r>
          </w:p>
        </w:tc>
      </w:tr>
      <w:tr>
        <w:tc>
          <w:tcPr>
            <w:tcW w:type="dxa" w:w="1171"/>
            <w:tcBorders>
              <w:bottom w:val="single" w:sz="6" w:space="4" w:color="D8DCE3"/>
            </w:tcBorders>
          </w:tcPr>
          <w:p>
            <w:pPr>
              <w:spacing w:after="60"/>
            </w:pPr>
            <w:r/>
            <w:r>
              <w:rPr>
                <w:rFonts w:ascii="Georgia" w:hAnsi="Georgia"/>
                <w:sz w:val="18"/>
              </w:rPr>
              <w:t>FR-014</w:t>
            </w:r>
          </w:p>
        </w:tc>
        <w:tc>
          <w:tcPr>
            <w:tcW w:type="dxa" w:w="1217"/>
            <w:tcBorders>
              <w:bottom w:val="single" w:sz="6" w:space="4" w:color="D8DCE3"/>
            </w:tcBorders>
          </w:tcPr>
          <w:p>
            <w:pPr>
              <w:spacing w:after="60"/>
            </w:pPr>
            <w:r/>
            <w:r>
              <w:rPr>
                <w:rFonts w:ascii="Georgia" w:hAnsi="Georgia"/>
                <w:sz w:val="18"/>
              </w:rPr>
              <w:t>PER-004</w:t>
            </w:r>
          </w:p>
        </w:tc>
        <w:tc>
          <w:tcPr>
            <w:tcW w:type="dxa" w:w="3673"/>
            <w:tcBorders>
              <w:bottom w:val="single" w:sz="6" w:space="4" w:color="D8DCE3"/>
            </w:tcBorders>
          </w:tcPr>
          <w:p>
            <w:pPr>
              <w:spacing w:after="60"/>
            </w:pPr>
            <w:r/>
            <w:r>
              <w:rPr>
                <w:rFonts w:ascii="Georgia" w:hAnsi="Georgia"/>
                <w:sz w:val="18"/>
              </w:rPr>
              <w:t>See the version, and if it is a draft, in an export</w:t>
            </w:r>
          </w:p>
        </w:tc>
        <w:tc>
          <w:tcPr>
            <w:tcW w:type="dxa" w:w="1264"/>
            <w:tcBorders>
              <w:bottom w:val="single" w:sz="6" w:space="4" w:color="D8DCE3"/>
            </w:tcBorders>
          </w:tcPr>
          <w:p>
            <w:pPr>
              <w:spacing w:after="60"/>
            </w:pPr>
            <w:r/>
            <w:r>
              <w:rPr>
                <w:rFonts w:ascii="Georgia" w:hAnsi="Georgia"/>
                <w:sz w:val="18"/>
              </w:rPr>
              <w:t>must</w:t>
            </w:r>
          </w:p>
        </w:tc>
        <w:tc>
          <w:tcPr>
            <w:tcW w:type="dxa" w:w="1171"/>
            <w:tcBorders>
              <w:bottom w:val="single" w:sz="6" w:space="4" w:color="D8DCE3"/>
            </w:tcBorders>
          </w:tcPr>
          <w:p>
            <w:pPr>
              <w:spacing w:after="60"/>
            </w:pPr>
            <w:r/>
            <w:r>
              <w:rPr>
                <w:rFonts w:ascii="Georgia" w:hAnsi="Georgia"/>
                <w:sz w:val="18"/>
              </w:rPr>
              <w:t>ST-005</w:t>
            </w:r>
          </w:p>
        </w:tc>
      </w:tr>
      <w:tr>
        <w:tc>
          <w:tcPr>
            <w:tcW w:type="dxa" w:w="1171"/>
            <w:tcBorders>
              <w:bottom w:val="single" w:sz="6" w:space="4" w:color="D8DCE3"/>
            </w:tcBorders>
          </w:tcPr>
          <w:p>
            <w:pPr>
              <w:spacing w:after="60"/>
            </w:pPr>
            <w:r/>
            <w:r>
              <w:rPr>
                <w:rFonts w:ascii="Georgia" w:hAnsi="Georgia"/>
                <w:sz w:val="18"/>
              </w:rPr>
              <w:t>FR-015</w:t>
            </w:r>
          </w:p>
        </w:tc>
        <w:tc>
          <w:tcPr>
            <w:tcW w:type="dxa" w:w="1217"/>
            <w:tcBorders>
              <w:bottom w:val="single" w:sz="6" w:space="4" w:color="D8DCE3"/>
            </w:tcBorders>
          </w:tcPr>
          <w:p>
            <w:pPr>
              <w:spacing w:after="60"/>
            </w:pPr>
            <w:r/>
            <w:r>
              <w:rPr>
                <w:rFonts w:ascii="Georgia" w:hAnsi="Georgia"/>
                <w:sz w:val="18"/>
              </w:rPr>
              <w:t>PER-001</w:t>
            </w:r>
          </w:p>
        </w:tc>
        <w:tc>
          <w:tcPr>
            <w:tcW w:type="dxa" w:w="3673"/>
            <w:tcBorders>
              <w:bottom w:val="single" w:sz="6" w:space="4" w:color="D8DCE3"/>
            </w:tcBorders>
          </w:tcPr>
          <w:p>
            <w:pPr>
              <w:spacing w:after="60"/>
            </w:pPr>
            <w:r/>
            <w:r>
              <w:rPr>
                <w:rFonts w:ascii="Georgia" w:hAnsi="Georgia"/>
                <w:sz w:val="18"/>
              </w:rPr>
              <w:t>Select a built-in export theme</w:t>
            </w:r>
          </w:p>
        </w:tc>
        <w:tc>
          <w:tcPr>
            <w:tcW w:type="dxa" w:w="1264"/>
            <w:tcBorders>
              <w:bottom w:val="single" w:sz="6" w:space="4" w:color="D8DCE3"/>
            </w:tcBorders>
          </w:tcPr>
          <w:p>
            <w:pPr>
              <w:spacing w:after="60"/>
            </w:pPr>
            <w:r/>
            <w:r>
              <w:rPr>
                <w:rFonts w:ascii="Georgia" w:hAnsi="Georgia"/>
                <w:sz w:val="18"/>
              </w:rPr>
              <w:t>must</w:t>
            </w:r>
          </w:p>
        </w:tc>
        <w:tc>
          <w:tcPr>
            <w:tcW w:type="dxa" w:w="1171"/>
            <w:tcBorders>
              <w:bottom w:val="single" w:sz="6" w:space="4" w:color="D8DCE3"/>
            </w:tcBorders>
          </w:tcPr>
          <w:p>
            <w:pPr>
              <w:spacing w:after="60"/>
            </w:pPr>
            <w:r/>
            <w:r>
              <w:rPr>
                <w:rFonts w:ascii="Georgia" w:hAnsi="Georgia"/>
                <w:sz w:val="18"/>
              </w:rPr>
              <w:t>ST-005</w:t>
            </w:r>
          </w:p>
        </w:tc>
      </w:tr>
      <w:tr>
        <w:tc>
          <w:tcPr>
            <w:tcW w:type="dxa" w:w="1171"/>
            <w:tcBorders>
              <w:bottom w:val="single" w:sz="6" w:space="4" w:color="D8DCE3"/>
            </w:tcBorders>
          </w:tcPr>
          <w:p>
            <w:pPr>
              <w:spacing w:after="60"/>
            </w:pPr>
            <w:r/>
            <w:r>
              <w:rPr>
                <w:rFonts w:ascii="Georgia" w:hAnsi="Georgia"/>
                <w:sz w:val="18"/>
              </w:rPr>
              <w:t>FR-016</w:t>
            </w:r>
          </w:p>
        </w:tc>
        <w:tc>
          <w:tcPr>
            <w:tcW w:type="dxa" w:w="1217"/>
            <w:tcBorders>
              <w:bottom w:val="single" w:sz="6" w:space="4" w:color="D8DCE3"/>
            </w:tcBorders>
          </w:tcPr>
          <w:p>
            <w:pPr>
              <w:spacing w:after="60"/>
            </w:pPr>
            <w:r/>
            <w:r>
              <w:rPr>
                <w:rFonts w:ascii="Georgia" w:hAnsi="Georgia"/>
                <w:sz w:val="18"/>
              </w:rPr>
              <w:t>PER-001</w:t>
            </w:r>
          </w:p>
        </w:tc>
        <w:tc>
          <w:tcPr>
            <w:tcW w:type="dxa" w:w="3673"/>
            <w:tcBorders>
              <w:bottom w:val="single" w:sz="6" w:space="4" w:color="D8DCE3"/>
            </w:tcBorders>
          </w:tcPr>
          <w:p>
            <w:pPr>
              <w:spacing w:after="60"/>
            </w:pPr>
            <w:r/>
            <w:r>
              <w:rPr>
                <w:rFonts w:ascii="Georgia" w:hAnsi="Georgia"/>
                <w:sz w:val="18"/>
              </w:rPr>
              <w:t>Make a custom export theme</w:t>
            </w:r>
          </w:p>
        </w:tc>
        <w:tc>
          <w:tcPr>
            <w:tcW w:type="dxa" w:w="1264"/>
            <w:tcBorders>
              <w:bottom w:val="single" w:sz="6" w:space="4" w:color="D8DCE3"/>
            </w:tcBorders>
          </w:tcPr>
          <w:p>
            <w:pPr>
              <w:spacing w:after="60"/>
            </w:pPr>
            <w:r/>
            <w:r>
              <w:rPr>
                <w:rFonts w:ascii="Georgia" w:hAnsi="Georgia"/>
                <w:sz w:val="18"/>
              </w:rPr>
              <w:t>should</w:t>
            </w:r>
          </w:p>
        </w:tc>
        <w:tc>
          <w:tcPr>
            <w:tcW w:type="dxa" w:w="1171"/>
            <w:tcBorders>
              <w:bottom w:val="single" w:sz="6" w:space="4" w:color="D8DCE3"/>
            </w:tcBorders>
          </w:tcPr>
          <w:p>
            <w:pPr>
              <w:spacing w:after="60"/>
            </w:pPr>
            <w:r/>
            <w:r>
              <w:rPr>
                <w:rFonts w:ascii="Georgia" w:hAnsi="Georgia"/>
                <w:sz w:val="18"/>
              </w:rPr>
              <w:t>ST-005</w:t>
            </w:r>
          </w:p>
        </w:tc>
      </w:tr>
      <w:tr>
        <w:tc>
          <w:tcPr>
            <w:tcW w:type="dxa" w:w="1171"/>
            <w:tcBorders>
              <w:bottom w:val="single" w:sz="6" w:space="4" w:color="D8DCE3"/>
            </w:tcBorders>
          </w:tcPr>
          <w:p>
            <w:pPr>
              <w:spacing w:after="60"/>
            </w:pPr>
            <w:r/>
            <w:r>
              <w:rPr>
                <w:rFonts w:ascii="Georgia" w:hAnsi="Georgia"/>
                <w:sz w:val="18"/>
              </w:rPr>
              <w:t>FR-017</w:t>
            </w:r>
          </w:p>
        </w:tc>
        <w:tc>
          <w:tcPr>
            <w:tcW w:type="dxa" w:w="1217"/>
            <w:tcBorders>
              <w:bottom w:val="single" w:sz="6" w:space="4" w:color="D8DCE3"/>
            </w:tcBorders>
          </w:tcPr>
          <w:p>
            <w:pPr>
              <w:spacing w:after="60"/>
            </w:pPr>
            <w:r/>
            <w:r>
              <w:rPr>
                <w:rFonts w:ascii="Georgia" w:hAnsi="Georgia"/>
                <w:sz w:val="18"/>
              </w:rPr>
              <w:t>PER-001</w:t>
            </w:r>
          </w:p>
        </w:tc>
        <w:tc>
          <w:tcPr>
            <w:tcW w:type="dxa" w:w="3673"/>
            <w:tcBorders>
              <w:bottom w:val="single" w:sz="6" w:space="4" w:color="D8DCE3"/>
            </w:tcBorders>
          </w:tcPr>
          <w:p>
            <w:pPr>
              <w:spacing w:after="60"/>
            </w:pPr>
            <w:r/>
            <w:r>
              <w:rPr>
                <w:rFonts w:ascii="Georgia" w:hAnsi="Georgia"/>
                <w:sz w:val="18"/>
              </w:rPr>
              <w:t>Change a custom export theme</w:t>
            </w:r>
          </w:p>
        </w:tc>
        <w:tc>
          <w:tcPr>
            <w:tcW w:type="dxa" w:w="1264"/>
            <w:tcBorders>
              <w:bottom w:val="single" w:sz="6" w:space="4" w:color="D8DCE3"/>
            </w:tcBorders>
          </w:tcPr>
          <w:p>
            <w:pPr>
              <w:spacing w:after="60"/>
            </w:pPr>
            <w:r/>
            <w:r>
              <w:rPr>
                <w:rFonts w:ascii="Georgia" w:hAnsi="Georgia"/>
                <w:sz w:val="18"/>
              </w:rPr>
              <w:t>should</w:t>
            </w:r>
          </w:p>
        </w:tc>
        <w:tc>
          <w:tcPr>
            <w:tcW w:type="dxa" w:w="1171"/>
            <w:tcBorders>
              <w:bottom w:val="single" w:sz="6" w:space="4" w:color="D8DCE3"/>
            </w:tcBorders>
          </w:tcPr>
          <w:p>
            <w:pPr>
              <w:spacing w:after="60"/>
            </w:pPr>
            <w:r/>
            <w:r>
              <w:rPr>
                <w:rFonts w:ascii="Georgia" w:hAnsi="Georgia"/>
                <w:sz w:val="18"/>
              </w:rPr>
              <w:t>ST-005</w:t>
            </w:r>
          </w:p>
        </w:tc>
      </w:tr>
      <w:tr>
        <w:tc>
          <w:tcPr>
            <w:tcW w:type="dxa" w:w="1171"/>
            <w:tcBorders>
              <w:bottom w:val="single" w:sz="6" w:space="4" w:color="D8DCE3"/>
            </w:tcBorders>
          </w:tcPr>
          <w:p>
            <w:pPr>
              <w:spacing w:after="60"/>
            </w:pPr>
            <w:r/>
            <w:r>
              <w:rPr>
                <w:rFonts w:ascii="Georgia" w:hAnsi="Georgia"/>
                <w:sz w:val="18"/>
              </w:rPr>
              <w:t>FR-018</w:t>
            </w:r>
          </w:p>
        </w:tc>
        <w:tc>
          <w:tcPr>
            <w:tcW w:type="dxa" w:w="1217"/>
            <w:tcBorders>
              <w:bottom w:val="single" w:sz="6" w:space="4" w:color="D8DCE3"/>
            </w:tcBorders>
          </w:tcPr>
          <w:p>
            <w:pPr>
              <w:spacing w:after="60"/>
            </w:pPr>
            <w:r/>
            <w:r>
              <w:rPr>
                <w:rFonts w:ascii="Georgia" w:hAnsi="Georgia"/>
                <w:sz w:val="18"/>
              </w:rPr>
              <w:t>PER-001</w:t>
            </w:r>
          </w:p>
        </w:tc>
        <w:tc>
          <w:tcPr>
            <w:tcW w:type="dxa" w:w="3673"/>
            <w:tcBorders>
              <w:bottom w:val="single" w:sz="6" w:space="4" w:color="D8DCE3"/>
            </w:tcBorders>
          </w:tcPr>
          <w:p>
            <w:pPr>
              <w:spacing w:after="60"/>
            </w:pPr>
            <w:r/>
            <w:r>
              <w:rPr>
                <w:rFonts w:ascii="Georgia" w:hAnsi="Georgia"/>
                <w:sz w:val="18"/>
              </w:rPr>
              <w:t>Delete a custom export theme</w:t>
            </w:r>
          </w:p>
        </w:tc>
        <w:tc>
          <w:tcPr>
            <w:tcW w:type="dxa" w:w="1264"/>
            <w:tcBorders>
              <w:bottom w:val="single" w:sz="6" w:space="4" w:color="D8DCE3"/>
            </w:tcBorders>
          </w:tcPr>
          <w:p>
            <w:pPr>
              <w:spacing w:after="60"/>
            </w:pPr>
            <w:r/>
            <w:r>
              <w:rPr>
                <w:rFonts w:ascii="Georgia" w:hAnsi="Georgia"/>
                <w:sz w:val="18"/>
              </w:rPr>
              <w:t>should</w:t>
            </w:r>
          </w:p>
        </w:tc>
        <w:tc>
          <w:tcPr>
            <w:tcW w:type="dxa" w:w="1171"/>
            <w:tcBorders>
              <w:bottom w:val="single" w:sz="6" w:space="4" w:color="D8DCE3"/>
            </w:tcBorders>
          </w:tcPr>
          <w:p>
            <w:pPr>
              <w:spacing w:after="60"/>
            </w:pPr>
            <w:r/>
            <w:r>
              <w:rPr>
                <w:rFonts w:ascii="Georgia" w:hAnsi="Georgia"/>
                <w:sz w:val="18"/>
              </w:rPr>
              <w:t>ST-005</w:t>
            </w:r>
          </w:p>
        </w:tc>
      </w:tr>
      <w:tr>
        <w:tc>
          <w:tcPr>
            <w:tcW w:type="dxa" w:w="1171"/>
            <w:tcBorders>
              <w:bottom w:val="single" w:sz="6" w:space="4" w:color="D8DCE3"/>
            </w:tcBorders>
          </w:tcPr>
          <w:p>
            <w:pPr>
              <w:spacing w:after="60"/>
            </w:pPr>
            <w:r/>
            <w:r>
              <w:rPr>
                <w:rFonts w:ascii="Georgia" w:hAnsi="Georgia"/>
                <w:sz w:val="18"/>
              </w:rPr>
              <w:t>FR-019</w:t>
            </w:r>
          </w:p>
        </w:tc>
        <w:tc>
          <w:tcPr>
            <w:tcW w:type="dxa" w:w="1217"/>
            <w:tcBorders>
              <w:bottom w:val="single" w:sz="6" w:space="4" w:color="D8DCE3"/>
            </w:tcBorders>
          </w:tcPr>
          <w:p>
            <w:pPr>
              <w:spacing w:after="60"/>
            </w:pPr>
            <w:r/>
            <w:r>
              <w:rPr>
                <w:rFonts w:ascii="Georgia" w:hAnsi="Georgia"/>
                <w:sz w:val="18"/>
              </w:rPr>
              <w:t>PER-003</w:t>
            </w:r>
          </w:p>
        </w:tc>
        <w:tc>
          <w:tcPr>
            <w:tcW w:type="dxa" w:w="3673"/>
            <w:tcBorders>
              <w:bottom w:val="single" w:sz="6" w:space="4" w:color="D8DCE3"/>
            </w:tcBorders>
          </w:tcPr>
          <w:p>
            <w:pPr>
              <w:spacing w:after="60"/>
            </w:pPr>
            <w:r/>
            <w:r>
              <w:rPr>
                <w:rFonts w:ascii="Georgia" w:hAnsi="Georgia"/>
                <w:sz w:val="18"/>
              </w:rPr>
              <w:t>See the status of every section in an export, and the grades when included</w:t>
            </w:r>
          </w:p>
        </w:tc>
        <w:tc>
          <w:tcPr>
            <w:tcW w:type="dxa" w:w="1264"/>
            <w:tcBorders>
              <w:bottom w:val="single" w:sz="6" w:space="4" w:color="D8DCE3"/>
            </w:tcBorders>
          </w:tcPr>
          <w:p>
            <w:pPr>
              <w:spacing w:after="60"/>
            </w:pPr>
            <w:r/>
            <w:r>
              <w:rPr>
                <w:rFonts w:ascii="Georgia" w:hAnsi="Georgia"/>
                <w:sz w:val="18"/>
              </w:rPr>
              <w:t>should</w:t>
            </w:r>
          </w:p>
        </w:tc>
        <w:tc>
          <w:tcPr>
            <w:tcW w:type="dxa" w:w="1171"/>
            <w:tcBorders>
              <w:bottom w:val="single" w:sz="6" w:space="4" w:color="D8DCE3"/>
            </w:tcBorders>
          </w:tcPr>
          <w:p>
            <w:pPr>
              <w:spacing w:after="60"/>
            </w:pPr>
            <w:r/>
            <w:r>
              <w:rPr>
                <w:rFonts w:ascii="Georgia" w:hAnsi="Georgia"/>
                <w:sz w:val="18"/>
              </w:rPr>
              <w:t>ST-005</w:t>
            </w:r>
          </w:p>
        </w:tc>
      </w:tr>
      <w:tr>
        <w:tc>
          <w:tcPr>
            <w:tcW w:type="dxa" w:w="1171"/>
            <w:tcBorders>
              <w:bottom w:val="single" w:sz="6" w:space="4" w:color="D8DCE3"/>
            </w:tcBorders>
          </w:tcPr>
          <w:p>
            <w:pPr>
              <w:spacing w:after="60"/>
            </w:pPr>
            <w:r/>
            <w:r>
              <w:rPr>
                <w:rFonts w:ascii="Georgia" w:hAnsi="Georgia"/>
                <w:sz w:val="18"/>
              </w:rPr>
              <w:t>FR-020</w:t>
            </w:r>
          </w:p>
        </w:tc>
        <w:tc>
          <w:tcPr>
            <w:tcW w:type="dxa" w:w="1217"/>
            <w:tcBorders>
              <w:bottom w:val="single" w:sz="6" w:space="4" w:color="D8DCE3"/>
            </w:tcBorders>
          </w:tcPr>
          <w:p>
            <w:pPr>
              <w:spacing w:after="60"/>
            </w:pPr>
            <w:r/>
            <w:r>
              <w:rPr>
                <w:rFonts w:ascii="Georgia" w:hAnsi="Georgia"/>
                <w:sz w:val="18"/>
              </w:rPr>
              <w:t>PER-001</w:t>
            </w:r>
          </w:p>
        </w:tc>
        <w:tc>
          <w:tcPr>
            <w:tcW w:type="dxa" w:w="3673"/>
            <w:tcBorders>
              <w:bottom w:val="single" w:sz="6" w:space="4" w:color="D8DCE3"/>
            </w:tcBorders>
          </w:tcPr>
          <w:p>
            <w:pPr>
              <w:spacing w:after="60"/>
            </w:pPr>
            <w:r/>
            <w:r>
              <w:rPr>
                <w:rFonts w:ascii="Georgia" w:hAnsi="Georgia"/>
                <w:sz w:val="18"/>
              </w:rPr>
              <w:t>Keep custom themes from one session to the next</w:t>
            </w:r>
          </w:p>
        </w:tc>
        <w:tc>
          <w:tcPr>
            <w:tcW w:type="dxa" w:w="1264"/>
            <w:tcBorders>
              <w:bottom w:val="single" w:sz="6" w:space="4" w:color="D8DCE3"/>
            </w:tcBorders>
          </w:tcPr>
          <w:p>
            <w:pPr>
              <w:spacing w:after="60"/>
            </w:pPr>
            <w:r/>
            <w:r>
              <w:rPr>
                <w:rFonts w:ascii="Georgia" w:hAnsi="Georgia"/>
                <w:sz w:val="18"/>
              </w:rPr>
              <w:t>should</w:t>
            </w:r>
          </w:p>
        </w:tc>
        <w:tc>
          <w:tcPr>
            <w:tcW w:type="dxa" w:w="1171"/>
            <w:tcBorders>
              <w:bottom w:val="single" w:sz="6" w:space="4" w:color="D8DCE3"/>
            </w:tcBorders>
          </w:tcPr>
          <w:p>
            <w:pPr>
              <w:spacing w:after="60"/>
            </w:pPr>
            <w:r/>
            <w:r>
              <w:rPr>
                <w:rFonts w:ascii="Georgia" w:hAnsi="Georgia"/>
                <w:sz w:val="18"/>
              </w:rPr>
              <w:t>ST-005</w:t>
            </w:r>
          </w:p>
        </w:tc>
      </w:tr>
      <w:tr>
        <w:tc>
          <w:tcPr>
            <w:tcW w:type="dxa" w:w="1171"/>
            <w:tcBorders>
              <w:bottom w:val="single" w:sz="6" w:space="4" w:color="D8DCE3"/>
            </w:tcBorders>
          </w:tcPr>
          <w:p>
            <w:pPr>
              <w:spacing w:after="60"/>
            </w:pPr>
            <w:r/>
            <w:r>
              <w:rPr>
                <w:rFonts w:ascii="Georgia" w:hAnsi="Georgia"/>
                <w:sz w:val="18"/>
              </w:rPr>
              <w:t>FR-021</w:t>
            </w:r>
          </w:p>
        </w:tc>
        <w:tc>
          <w:tcPr>
            <w:tcW w:type="dxa" w:w="1217"/>
            <w:tcBorders>
              <w:bottom w:val="single" w:sz="6" w:space="4" w:color="D8DCE3"/>
            </w:tcBorders>
          </w:tcPr>
          <w:p>
            <w:pPr>
              <w:spacing w:after="60"/>
            </w:pPr>
            <w:r/>
            <w:r>
              <w:rPr>
                <w:rFonts w:ascii="Georgia" w:hAnsi="Georgia"/>
                <w:sz w:val="18"/>
              </w:rPr>
              <w:t>PER-001</w:t>
            </w:r>
          </w:p>
        </w:tc>
        <w:tc>
          <w:tcPr>
            <w:tcW w:type="dxa" w:w="3673"/>
            <w:tcBorders>
              <w:bottom w:val="single" w:sz="6" w:space="4" w:color="D8DCE3"/>
            </w:tcBorders>
          </w:tcPr>
          <w:p>
            <w:pPr>
              <w:spacing w:after="60"/>
            </w:pPr>
            <w:r/>
            <w:r>
              <w:rPr>
                <w:rFonts w:ascii="Georgia" w:hAnsi="Georgia"/>
                <w:sz w:val="18"/>
              </w:rPr>
              <w:t>Start the viewer from a terminal with prdf</w:t>
            </w:r>
          </w:p>
        </w:tc>
        <w:tc>
          <w:tcPr>
            <w:tcW w:type="dxa" w:w="1264"/>
            <w:tcBorders>
              <w:bottom w:val="single" w:sz="6" w:space="4" w:color="D8DCE3"/>
            </w:tcBorders>
          </w:tcPr>
          <w:p>
            <w:pPr>
              <w:spacing w:after="60"/>
            </w:pPr>
            <w:r/>
            <w:r>
              <w:rPr>
                <w:rFonts w:ascii="Georgia" w:hAnsi="Georgia"/>
                <w:sz w:val="18"/>
              </w:rPr>
              <w:t>must</w:t>
            </w:r>
          </w:p>
        </w:tc>
        <w:tc>
          <w:tcPr>
            <w:tcW w:type="dxa" w:w="1171"/>
            <w:tcBorders>
              <w:bottom w:val="single" w:sz="6" w:space="4" w:color="D8DCE3"/>
            </w:tcBorders>
          </w:tcPr>
          <w:p>
            <w:pPr>
              <w:spacing w:after="60"/>
            </w:pPr>
            <w:r/>
            <w:r>
              <w:rPr>
                <w:rFonts w:ascii="Georgia" w:hAnsi="Georgia"/>
                <w:sz w:val="18"/>
              </w:rPr>
              <w:t>ST-001</w:t>
            </w:r>
          </w:p>
        </w:tc>
      </w:tr>
      <w:tr>
        <w:tc>
          <w:tcPr>
            <w:tcW w:type="dxa" w:w="1171"/>
            <w:tcBorders>
              <w:bottom w:val="single" w:sz="6" w:space="4" w:color="D8DCE3"/>
            </w:tcBorders>
          </w:tcPr>
          <w:p>
            <w:pPr>
              <w:spacing w:after="60"/>
            </w:pPr>
            <w:r/>
            <w:r>
              <w:rPr>
                <w:rFonts w:ascii="Georgia" w:hAnsi="Georgia"/>
                <w:sz w:val="18"/>
              </w:rPr>
              <w:t>FR-022</w:t>
            </w:r>
          </w:p>
        </w:tc>
        <w:tc>
          <w:tcPr>
            <w:tcW w:type="dxa" w:w="1217"/>
            <w:tcBorders>
              <w:bottom w:val="single" w:sz="6" w:space="4" w:color="D8DCE3"/>
            </w:tcBorders>
          </w:tcPr>
          <w:p>
            <w:pPr>
              <w:spacing w:after="60"/>
            </w:pPr>
            <w:r/>
            <w:r>
              <w:rPr>
                <w:rFonts w:ascii="Georgia" w:hAnsi="Georgia"/>
                <w:sz w:val="18"/>
              </w:rPr>
              <w:t>PER-001</w:t>
            </w:r>
          </w:p>
        </w:tc>
        <w:tc>
          <w:tcPr>
            <w:tcW w:type="dxa" w:w="3673"/>
            <w:tcBorders>
              <w:bottom w:val="single" w:sz="6" w:space="4" w:color="D8DCE3"/>
            </w:tcBorders>
          </w:tcPr>
          <w:p>
            <w:pPr>
              <w:spacing w:after="60"/>
            </w:pPr>
            <w:r/>
            <w:r>
              <w:rPr>
                <w:rFonts w:ascii="Georgia" w:hAnsi="Georgia"/>
                <w:sz w:val="18"/>
              </w:rPr>
              <w:t>Choose a PRD set from remembered locations</w:t>
            </w:r>
          </w:p>
        </w:tc>
        <w:tc>
          <w:tcPr>
            <w:tcW w:type="dxa" w:w="1264"/>
            <w:tcBorders>
              <w:bottom w:val="single" w:sz="6" w:space="4" w:color="D8DCE3"/>
            </w:tcBorders>
          </w:tcPr>
          <w:p>
            <w:pPr>
              <w:spacing w:after="60"/>
            </w:pPr>
            <w:r/>
            <w:r>
              <w:rPr>
                <w:rFonts w:ascii="Georgia" w:hAnsi="Georgia"/>
                <w:sz w:val="18"/>
              </w:rPr>
              <w:t>should</w:t>
            </w:r>
          </w:p>
        </w:tc>
        <w:tc>
          <w:tcPr>
            <w:tcW w:type="dxa" w:w="1171"/>
            <w:tcBorders>
              <w:bottom w:val="single" w:sz="6" w:space="4" w:color="D8DCE3"/>
            </w:tcBorders>
          </w:tcPr>
          <w:p>
            <w:pPr>
              <w:spacing w:after="60"/>
            </w:pPr>
            <w:r/>
            <w:r>
              <w:rPr>
                <w:rFonts w:ascii="Georgia" w:hAnsi="Georgia"/>
                <w:sz w:val="18"/>
              </w:rPr>
              <w:t>ST-001</w:t>
            </w:r>
          </w:p>
        </w:tc>
      </w:tr>
      <w:tr>
        <w:tc>
          <w:tcPr>
            <w:tcW w:type="dxa" w:w="1171"/>
            <w:tcBorders>
              <w:bottom w:val="single" w:sz="6" w:space="4" w:color="D8DCE3"/>
            </w:tcBorders>
          </w:tcPr>
          <w:p>
            <w:pPr>
              <w:spacing w:after="60"/>
            </w:pPr>
            <w:r/>
            <w:r>
              <w:rPr>
                <w:rFonts w:ascii="Georgia" w:hAnsi="Georgia"/>
                <w:sz w:val="18"/>
              </w:rPr>
              <w:t>FR-023</w:t>
            </w:r>
          </w:p>
        </w:tc>
        <w:tc>
          <w:tcPr>
            <w:tcW w:type="dxa" w:w="1217"/>
            <w:tcBorders>
              <w:bottom w:val="single" w:sz="6" w:space="4" w:color="D8DCE3"/>
            </w:tcBorders>
          </w:tcPr>
          <w:p>
            <w:pPr>
              <w:spacing w:after="60"/>
            </w:pPr>
            <w:r/>
            <w:r>
              <w:rPr>
                <w:rFonts w:ascii="Georgia" w:hAnsi="Georgia"/>
                <w:sz w:val="18"/>
              </w:rPr>
              <w:t>PER-001</w:t>
            </w:r>
          </w:p>
        </w:tc>
        <w:tc>
          <w:tcPr>
            <w:tcW w:type="dxa" w:w="3673"/>
            <w:tcBorders>
              <w:bottom w:val="single" w:sz="6" w:space="4" w:color="D8DCE3"/>
            </w:tcBorders>
          </w:tcPr>
          <w:p>
            <w:pPr>
              <w:spacing w:after="60"/>
            </w:pPr>
            <w:r/>
            <w:r>
              <w:rPr>
                <w:rFonts w:ascii="Georgia" w:hAnsi="Georgia"/>
                <w:sz w:val="18"/>
              </w:rPr>
              <w:t>Select one item of a section and read it</w:t>
            </w:r>
          </w:p>
        </w:tc>
        <w:tc>
          <w:tcPr>
            <w:tcW w:type="dxa" w:w="1264"/>
            <w:tcBorders>
              <w:bottom w:val="single" w:sz="6" w:space="4" w:color="D8DCE3"/>
            </w:tcBorders>
          </w:tcPr>
          <w:p>
            <w:pPr>
              <w:spacing w:after="60"/>
            </w:pPr>
            <w:r/>
            <w:r>
              <w:rPr>
                <w:rFonts w:ascii="Georgia" w:hAnsi="Georgia"/>
                <w:sz w:val="18"/>
              </w:rPr>
              <w:t>must</w:t>
            </w:r>
          </w:p>
        </w:tc>
        <w:tc>
          <w:tcPr>
            <w:tcW w:type="dxa" w:w="1171"/>
            <w:tcBorders>
              <w:bottom w:val="single" w:sz="6" w:space="4" w:color="D8DCE3"/>
            </w:tcBorders>
          </w:tcPr>
          <w:p>
            <w:pPr>
              <w:spacing w:after="60"/>
            </w:pPr>
            <w:r/>
            <w:r>
              <w:rPr>
                <w:rFonts w:ascii="Georgia" w:hAnsi="Georgia"/>
                <w:sz w:val="18"/>
              </w:rPr>
              <w:t>ST-003</w:t>
            </w:r>
          </w:p>
        </w:tc>
      </w:tr>
      <w:tr>
        <w:tc>
          <w:tcPr>
            <w:tcW w:type="dxa" w:w="1171"/>
            <w:tcBorders>
              <w:bottom w:val="single" w:sz="6" w:space="4" w:color="D8DCE3"/>
            </w:tcBorders>
          </w:tcPr>
          <w:p>
            <w:pPr>
              <w:spacing w:after="60"/>
            </w:pPr>
            <w:r/>
            <w:r>
              <w:rPr>
                <w:rFonts w:ascii="Georgia" w:hAnsi="Georgia"/>
                <w:sz w:val="18"/>
              </w:rPr>
              <w:t>FR-024</w:t>
            </w:r>
          </w:p>
        </w:tc>
        <w:tc>
          <w:tcPr>
            <w:tcW w:type="dxa" w:w="1217"/>
            <w:tcBorders>
              <w:bottom w:val="single" w:sz="6" w:space="4" w:color="D8DCE3"/>
            </w:tcBorders>
          </w:tcPr>
          <w:p>
            <w:pPr>
              <w:spacing w:after="60"/>
            </w:pPr>
            <w:r/>
            <w:r>
              <w:rPr>
                <w:rFonts w:ascii="Georgia" w:hAnsi="Georgia"/>
                <w:sz w:val="18"/>
              </w:rPr>
              <w:t>PER-001</w:t>
            </w:r>
          </w:p>
        </w:tc>
        <w:tc>
          <w:tcPr>
            <w:tcW w:type="dxa" w:w="3673"/>
            <w:tcBorders>
              <w:bottom w:val="single" w:sz="6" w:space="4" w:color="D8DCE3"/>
            </w:tcBorders>
          </w:tcPr>
          <w:p>
            <w:pPr>
              <w:spacing w:after="60"/>
            </w:pPr>
            <w:r/>
            <w:r>
              <w:rPr>
                <w:rFonts w:ascii="Georgia" w:hAnsi="Georgia"/>
                <w:sz w:val="18"/>
              </w:rPr>
              <w:t>Choose one PRD set when docs/prd holds more than one</w:t>
            </w:r>
          </w:p>
        </w:tc>
        <w:tc>
          <w:tcPr>
            <w:tcW w:type="dxa" w:w="1264"/>
            <w:tcBorders>
              <w:bottom w:val="single" w:sz="6" w:space="4" w:color="D8DCE3"/>
            </w:tcBorders>
          </w:tcPr>
          <w:p>
            <w:pPr>
              <w:spacing w:after="60"/>
            </w:pPr>
            <w:r/>
            <w:r>
              <w:rPr>
                <w:rFonts w:ascii="Georgia" w:hAnsi="Georgia"/>
                <w:sz w:val="18"/>
              </w:rPr>
              <w:t>should</w:t>
            </w:r>
          </w:p>
        </w:tc>
        <w:tc>
          <w:tcPr>
            <w:tcW w:type="dxa" w:w="1171"/>
            <w:tcBorders>
              <w:bottom w:val="single" w:sz="6" w:space="4" w:color="D8DCE3"/>
            </w:tcBorders>
          </w:tcPr>
          <w:p>
            <w:pPr>
              <w:spacing w:after="60"/>
            </w:pPr>
            <w:r/>
            <w:r>
              <w:rPr>
                <w:rFonts w:ascii="Georgia" w:hAnsi="Georgia"/>
                <w:sz w:val="18"/>
              </w:rPr>
              <w:t>ST-001</w:t>
            </w:r>
          </w:p>
        </w:tc>
      </w:tr>
      <w:tr>
        <w:tc>
          <w:tcPr>
            <w:tcW w:type="dxa" w:w="1171"/>
            <w:tcBorders>
              <w:bottom w:val="single" w:sz="6" w:space="4" w:color="D8DCE3"/>
            </w:tcBorders>
          </w:tcPr>
          <w:p>
            <w:pPr>
              <w:spacing w:after="60"/>
            </w:pPr>
            <w:r/>
            <w:r>
              <w:rPr>
                <w:rFonts w:ascii="Georgia" w:hAnsi="Georgia"/>
                <w:sz w:val="18"/>
              </w:rPr>
              <w:t>FR-025</w:t>
            </w:r>
          </w:p>
        </w:tc>
        <w:tc>
          <w:tcPr>
            <w:tcW w:type="dxa" w:w="1217"/>
            <w:tcBorders>
              <w:bottom w:val="single" w:sz="6" w:space="4" w:color="D8DCE3"/>
            </w:tcBorders>
          </w:tcPr>
          <w:p>
            <w:pPr>
              <w:spacing w:after="60"/>
            </w:pPr>
            <w:r/>
            <w:r>
              <w:rPr>
                <w:rFonts w:ascii="Georgia" w:hAnsi="Georgia"/>
                <w:sz w:val="18"/>
              </w:rPr>
              <w:t>PER-001</w:t>
            </w:r>
          </w:p>
        </w:tc>
        <w:tc>
          <w:tcPr>
            <w:tcW w:type="dxa" w:w="3673"/>
            <w:tcBorders>
              <w:bottom w:val="single" w:sz="6" w:space="4" w:color="D8DCE3"/>
            </w:tcBorders>
          </w:tcPr>
          <w:p>
            <w:pPr>
              <w:spacing w:after="60"/>
            </w:pPr>
            <w:r/>
            <w:r>
              <w:rPr>
                <w:rFonts w:ascii="Georgia" w:hAnsi="Georgia"/>
                <w:sz w:val="18"/>
              </w:rPr>
              <w:t>See the findings behind the grade of a section, in release 2</w:t>
            </w:r>
          </w:p>
        </w:tc>
        <w:tc>
          <w:tcPr>
            <w:tcW w:type="dxa" w:w="1264"/>
            <w:tcBorders>
              <w:bottom w:val="single" w:sz="6" w:space="4" w:color="D8DCE3"/>
            </w:tcBorders>
          </w:tcPr>
          <w:p>
            <w:pPr>
              <w:spacing w:after="60"/>
            </w:pPr>
            <w:r/>
            <w:r>
              <w:rPr>
                <w:rFonts w:ascii="Georgia" w:hAnsi="Georgia"/>
                <w:sz w:val="18"/>
              </w:rPr>
              <w:t>wont</w:t>
            </w:r>
          </w:p>
        </w:tc>
        <w:tc>
          <w:tcPr>
            <w:tcW w:type="dxa" w:w="1171"/>
            <w:tcBorders>
              <w:bottom w:val="single" w:sz="6" w:space="4" w:color="D8DCE3"/>
            </w:tcBorders>
          </w:tcPr>
          <w:p>
            <w:pPr>
              <w:spacing w:after="60"/>
            </w:pPr>
            <w:r/>
            <w:r>
              <w:rPr>
                <w:rFonts w:ascii="Georgia" w:hAnsi="Georgia"/>
                <w:sz w:val="18"/>
              </w:rPr>
              <w:t>ST-002</w:t>
            </w:r>
          </w:p>
        </w:tc>
      </w:tr>
      <w:tr>
        <w:tc>
          <w:tcPr>
            <w:tcW w:type="dxa" w:w="1171"/>
            <w:tcBorders>
              <w:bottom w:val="single" w:sz="6" w:space="4" w:color="D8DCE3"/>
            </w:tcBorders>
          </w:tcPr>
          <w:p>
            <w:pPr>
              <w:spacing w:after="60"/>
            </w:pPr>
            <w:r/>
            <w:r>
              <w:rPr>
                <w:rFonts w:ascii="Georgia" w:hAnsi="Georgia"/>
                <w:sz w:val="18"/>
              </w:rPr>
              <w:t>FR-026</w:t>
            </w:r>
          </w:p>
        </w:tc>
        <w:tc>
          <w:tcPr>
            <w:tcW w:type="dxa" w:w="1217"/>
            <w:tcBorders>
              <w:bottom w:val="single" w:sz="6" w:space="4" w:color="D8DCE3"/>
            </w:tcBorders>
          </w:tcPr>
          <w:p>
            <w:pPr>
              <w:spacing w:after="60"/>
            </w:pPr>
            <w:r/>
            <w:r>
              <w:rPr>
                <w:rFonts w:ascii="Georgia" w:hAnsi="Georgia"/>
                <w:sz w:val="18"/>
              </w:rPr>
              <w:t>PER-001</w:t>
            </w:r>
          </w:p>
        </w:tc>
        <w:tc>
          <w:tcPr>
            <w:tcW w:type="dxa" w:w="3673"/>
            <w:tcBorders>
              <w:bottom w:val="single" w:sz="6" w:space="4" w:color="D8DCE3"/>
            </w:tcBorders>
          </w:tcPr>
          <w:p>
            <w:pPr>
              <w:spacing w:after="60"/>
            </w:pPr>
            <w:r/>
            <w:r>
              <w:rPr>
                <w:rFonts w:ascii="Georgia" w:hAnsi="Georgia"/>
                <w:sz w:val="18"/>
              </w:rPr>
              <w:t>Make the text larger or smaller, in release 2</w:t>
            </w:r>
          </w:p>
        </w:tc>
        <w:tc>
          <w:tcPr>
            <w:tcW w:type="dxa" w:w="1264"/>
            <w:tcBorders>
              <w:bottom w:val="single" w:sz="6" w:space="4" w:color="D8DCE3"/>
            </w:tcBorders>
          </w:tcPr>
          <w:p>
            <w:pPr>
              <w:spacing w:after="60"/>
            </w:pPr>
            <w:r/>
            <w:r>
              <w:rPr>
                <w:rFonts w:ascii="Georgia" w:hAnsi="Georgia"/>
                <w:sz w:val="18"/>
              </w:rPr>
              <w:t>should</w:t>
            </w:r>
          </w:p>
        </w:tc>
        <w:tc>
          <w:tcPr>
            <w:tcW w:type="dxa" w:w="1171"/>
            <w:tcBorders>
              <w:bottom w:val="single" w:sz="6" w:space="4" w:color="D8DCE3"/>
            </w:tcBorders>
          </w:tcPr>
          <w:p>
            <w:pPr>
              <w:spacing w:after="60"/>
            </w:pPr>
            <w:r/>
            <w:r>
              <w:rPr>
                <w:rFonts w:ascii="Georgia" w:hAnsi="Georgia"/>
                <w:sz w:val="18"/>
              </w:rPr>
              <w:t>ST-003</w:t>
            </w:r>
          </w:p>
        </w:tc>
      </w:tr>
      <w:tr>
        <w:tc>
          <w:tcPr>
            <w:tcW w:type="dxa" w:w="1171"/>
            <w:tcBorders>
              <w:bottom w:val="single" w:sz="6" w:space="4" w:color="D8DCE3"/>
            </w:tcBorders>
          </w:tcPr>
          <w:p>
            <w:pPr>
              <w:spacing w:after="60"/>
            </w:pPr>
            <w:r/>
            <w:r>
              <w:rPr>
                <w:rFonts w:ascii="Georgia" w:hAnsi="Georgia"/>
                <w:sz w:val="18"/>
              </w:rPr>
              <w:t>FR-027</w:t>
            </w:r>
          </w:p>
        </w:tc>
        <w:tc>
          <w:tcPr>
            <w:tcW w:type="dxa" w:w="1217"/>
            <w:tcBorders>
              <w:bottom w:val="single" w:sz="6" w:space="4" w:color="D8DCE3"/>
            </w:tcBorders>
          </w:tcPr>
          <w:p>
            <w:pPr>
              <w:spacing w:after="60"/>
            </w:pPr>
            <w:r/>
            <w:r>
              <w:rPr>
                <w:rFonts w:ascii="Georgia" w:hAnsi="Georgia"/>
                <w:sz w:val="18"/>
              </w:rPr>
              <w:t>PER-002</w:t>
            </w:r>
          </w:p>
        </w:tc>
        <w:tc>
          <w:tcPr>
            <w:tcW w:type="dxa" w:w="3673"/>
            <w:tcBorders>
              <w:bottom w:val="single" w:sz="6" w:space="4" w:color="D8DCE3"/>
            </w:tcBorders>
          </w:tcPr>
          <w:p>
            <w:pPr>
              <w:spacing w:after="60"/>
            </w:pPr>
            <w:r/>
            <w:r>
              <w:rPr>
                <w:rFonts w:ascii="Georgia" w:hAnsi="Georgia"/>
                <w:sz w:val="18"/>
              </w:rPr>
              <w:t>Keep search results in view while reading, in release 2</w:t>
            </w:r>
          </w:p>
        </w:tc>
        <w:tc>
          <w:tcPr>
            <w:tcW w:type="dxa" w:w="1264"/>
            <w:tcBorders>
              <w:bottom w:val="single" w:sz="6" w:space="4" w:color="D8DCE3"/>
            </w:tcBorders>
          </w:tcPr>
          <w:p>
            <w:pPr>
              <w:spacing w:after="60"/>
            </w:pPr>
            <w:r/>
            <w:r>
              <w:rPr>
                <w:rFonts w:ascii="Georgia" w:hAnsi="Georgia"/>
                <w:sz w:val="18"/>
              </w:rPr>
              <w:t>should</w:t>
            </w:r>
          </w:p>
        </w:tc>
        <w:tc>
          <w:tcPr>
            <w:tcW w:type="dxa" w:w="1171"/>
            <w:tcBorders>
              <w:bottom w:val="single" w:sz="6" w:space="4" w:color="D8DCE3"/>
            </w:tcBorders>
          </w:tcPr>
          <w:p>
            <w:pPr>
              <w:spacing w:after="60"/>
            </w:pPr>
            <w:r/>
            <w:r>
              <w:rPr>
                <w:rFonts w:ascii="Georgia" w:hAnsi="Georgia"/>
                <w:sz w:val="18"/>
              </w:rPr>
              <w:t>ST-003</w:t>
            </w:r>
          </w:p>
        </w:tc>
      </w:tr>
      <w:tr>
        <w:tc>
          <w:tcPr>
            <w:tcW w:type="dxa" w:w="1171"/>
            <w:tcBorders>
              <w:bottom w:val="single" w:sz="6" w:space="4" w:color="D8DCE3"/>
            </w:tcBorders>
          </w:tcPr>
          <w:p>
            <w:pPr>
              <w:spacing w:after="60"/>
            </w:pPr>
            <w:r/>
            <w:r>
              <w:rPr>
                <w:rFonts w:ascii="Georgia" w:hAnsi="Georgia"/>
                <w:sz w:val="18"/>
              </w:rPr>
              <w:t>FR-028</w:t>
            </w:r>
          </w:p>
        </w:tc>
        <w:tc>
          <w:tcPr>
            <w:tcW w:type="dxa" w:w="1217"/>
            <w:tcBorders>
              <w:bottom w:val="single" w:sz="6" w:space="4" w:color="D8DCE3"/>
            </w:tcBorders>
          </w:tcPr>
          <w:p>
            <w:pPr>
              <w:spacing w:after="60"/>
            </w:pPr>
            <w:r/>
            <w:r>
              <w:rPr>
                <w:rFonts w:ascii="Georgia" w:hAnsi="Georgia"/>
                <w:sz w:val="18"/>
              </w:rPr>
              <w:t>PER-002</w:t>
            </w:r>
          </w:p>
        </w:tc>
        <w:tc>
          <w:tcPr>
            <w:tcW w:type="dxa" w:w="3673"/>
            <w:tcBorders>
              <w:bottom w:val="single" w:sz="6" w:space="4" w:color="D8DCE3"/>
            </w:tcBorders>
          </w:tcPr>
          <w:p>
            <w:pPr>
              <w:spacing w:after="60"/>
            </w:pPr>
            <w:r/>
            <w:r>
              <w:rPr>
                <w:rFonts w:ascii="Georgia" w:hAnsi="Georgia"/>
                <w:sz w:val="18"/>
              </w:rPr>
              <w:t>Move between a requirement and its backlog stories, in release 2</w:t>
            </w:r>
          </w:p>
        </w:tc>
        <w:tc>
          <w:tcPr>
            <w:tcW w:type="dxa" w:w="1264"/>
            <w:tcBorders>
              <w:bottom w:val="single" w:sz="6" w:space="4" w:color="D8DCE3"/>
            </w:tcBorders>
          </w:tcPr>
          <w:p>
            <w:pPr>
              <w:spacing w:after="60"/>
            </w:pPr>
            <w:r/>
            <w:r>
              <w:rPr>
                <w:rFonts w:ascii="Georgia" w:hAnsi="Georgia"/>
                <w:sz w:val="18"/>
              </w:rPr>
              <w:t>should</w:t>
            </w:r>
          </w:p>
        </w:tc>
        <w:tc>
          <w:tcPr>
            <w:tcW w:type="dxa" w:w="1171"/>
            <w:tcBorders>
              <w:bottom w:val="single" w:sz="6" w:space="4" w:color="D8DCE3"/>
            </w:tcBorders>
          </w:tcPr>
          <w:p>
            <w:pPr>
              <w:spacing w:after="60"/>
            </w:pPr>
            <w:r/>
            <w:r>
              <w:rPr>
                <w:rFonts w:ascii="Georgia" w:hAnsi="Georgia"/>
                <w:sz w:val="18"/>
              </w:rPr>
              <w:t>ST-003</w:t>
            </w:r>
          </w:p>
        </w:tc>
      </w:tr>
    </w:tbl>
    <w:p>
      <w:pPr>
        <w:spacing w:after="40"/>
      </w:pPr>
    </w:p>
    <w:p>
      <w:pPr>
        <w:pStyle w:val="Heading3"/>
      </w:pPr>
      <w:r>
        <w:t>FR-001. Open a PRD set and see its contents</w:t>
      </w:r>
    </w:p>
    <w:p>
      <w:r>
        <w:rPr>
          <w:rFonts w:ascii="Georgia" w:hAnsi="Georgia"/>
        </w:rPr>
        <w:t>Given a PRD set with 18 documents, when the author opens it, then the author sees the product name, the version, the executive summary, and all 18 documents in order, each with its status.</w:t>
      </w:r>
    </w:p>
    <w:p>
      <w:pPr>
        <w:pStyle w:val="Heading3"/>
      </w:pPr>
      <w:r>
        <w:t>FR-002. Return to the same PRD set in the next session</w:t>
      </w:r>
    </w:p>
    <w:p>
      <w:r>
        <w:rPr>
          <w:rFonts w:ascii="Georgia" w:hAnsi="Georgia"/>
        </w:rPr>
        <w:t>The same PRD set opens without any selection, and each section shows its current version.</w:t>
      </w:r>
    </w:p>
    <w:p>
      <w:pPr>
        <w:pStyle w:val="Heading3"/>
      </w:pPr>
      <w:r>
        <w:t>FR-003. Open a set with incomplete or unreadable documents</w:t>
      </w:r>
    </w:p>
    <w:p>
      <w:r>
        <w:rPr>
          <w:rFonts w:ascii="Georgia" w:hAnsi="Georgia"/>
        </w:rPr>
        <w:t>All documents are listed. Pending sections show pending. An unreadable section is marked with its file name, and the other documents can be read.</w:t>
      </w:r>
    </w:p>
    <w:p>
      <w:pPr>
        <w:pStyle w:val="Heading3"/>
      </w:pPr>
      <w:r>
        <w:t>FR-004. See the grades of all sections together</w:t>
      </w:r>
    </w:p>
    <w:p>
      <w:r>
        <w:rPr>
          <w:rFonts w:ascii="Georgia" w:hAnsi="Georgia"/>
        </w:rPr>
        <w:t>The author sees status, score, blocking count, and grade date for every section. A section with no grade shows that it is not graded.</w:t>
      </w:r>
    </w:p>
    <w:p>
      <w:pPr>
        <w:pStyle w:val="Heading3"/>
      </w:pPr>
      <w:r>
        <w:t>FR-005. Go directly to any section</w:t>
      </w:r>
    </w:p>
    <w:p>
      <w:r>
        <w:rPr>
          <w:rFonts w:ascii="Georgia" w:hAnsi="Georgia"/>
        </w:rPr>
        <w:t>From any section, the author reaches any other section in one action.</w:t>
      </w:r>
    </w:p>
    <w:p>
      <w:pPr>
        <w:pStyle w:val="Heading3"/>
      </w:pPr>
      <w:r>
        <w:t>FR-006. Move to the previous or next section</w:t>
      </w:r>
    </w:p>
    <w:p>
      <w:r>
        <w:rPr>
          <w:rFonts w:ascii="Georgia" w:hAnsi="Georgia"/>
        </w:rPr>
        <w:t>Dropped on 2026-10-26. FR-005 and FR-023 move the author to any section and item, so the viewer has no previous and next links. The ID stays, and nobody reuses it.</w:t>
      </w:r>
    </w:p>
    <w:p>
      <w:pPr>
        <w:pStyle w:val="Heading3"/>
      </w:pPr>
      <w:r>
        <w:t>FR-007. Follow a reference to the item it names</w:t>
      </w:r>
    </w:p>
    <w:p>
      <w:r>
        <w:rPr>
          <w:rFonts w:ascii="Georgia" w:hAnsi="Georgia"/>
        </w:rPr>
        <w:t>From FR-004, the developer follows the reference to ST-002 in J-001.</w:t>
      </w:r>
    </w:p>
    <w:p>
      <w:pPr>
        <w:pStyle w:val="Heading3"/>
      </w:pPr>
      <w:r>
        <w:t>FR-008. Search by term and category</w:t>
      </w:r>
    </w:p>
    <w:p>
      <w:r>
        <w:rPr>
          <w:rFonts w:ascii="Georgia" w:hAnsi="Georgia"/>
        </w:rPr>
        <w:t>Each result shows its id, title, section, and a relevance score from 0 to 100, highest first. Selecting a result opens the item. A search with no match says so.</w:t>
      </w:r>
    </w:p>
    <w:p>
      <w:pPr>
        <w:pStyle w:val="Heading3"/>
      </w:pPr>
      <w:r>
        <w:t>FR-009. See changes from the authoring tools without any action</w:t>
      </w:r>
    </w:p>
    <w:p>
      <w:r>
        <w:rPr>
          <w:rFonts w:ascii="Georgia" w:hAnsi="Georgia"/>
        </w:rPr>
        <w:t>The author sees a new score and new text without any action, within the time limit in section 8.</w:t>
      </w:r>
    </w:p>
    <w:p>
      <w:pPr>
        <w:pStyle w:val="Heading3"/>
      </w:pPr>
      <w:r>
        <w:t>FR-010. Export as a fixed-layout document</w:t>
      </w:r>
    </w:p>
    <w:p>
      <w:r>
        <w:rPr>
          <w:rFonts w:ascii="Georgia" w:hAnsi="Georgia"/>
        </w:rPr>
        <w:t>One fixed-layout document (IN-006) holds every document in order. A reader opens it without the authoring tools.</w:t>
      </w:r>
    </w:p>
    <w:p>
      <w:pPr>
        <w:pStyle w:val="Heading3"/>
      </w:pPr>
      <w:r>
        <w:t>FR-011. Export as an editable document</w:t>
      </w:r>
    </w:p>
    <w:p>
      <w:r>
        <w:rPr>
          <w:rFonts w:ascii="Georgia" w:hAnsi="Georgia"/>
        </w:rPr>
        <w:t>One editable document (IN-006) holds every document in order. A reader opens it without the authoring tools.</w:t>
      </w:r>
    </w:p>
    <w:p>
      <w:pPr>
        <w:pStyle w:val="Heading3"/>
      </w:pPr>
      <w:r>
        <w:t>FR-012. Export only selected sections</w:t>
      </w:r>
    </w:p>
    <w:p>
      <w:r>
        <w:rPr>
          <w:rFonts w:ascii="Georgia" w:hAnsi="Georgia"/>
        </w:rPr>
        <w:t>The file contains only the selected sections, in reading order.</w:t>
      </w:r>
    </w:p>
    <w:p>
      <w:pPr>
        <w:pStyle w:val="Heading3"/>
      </w:pPr>
      <w:r>
        <w:t>FR-013. Print the set or selected sections</w:t>
      </w:r>
    </w:p>
    <w:p>
      <w:r>
        <w:rPr>
          <w:rFonts w:ascii="Georgia" w:hAnsi="Georgia"/>
        </w:rPr>
        <w:t>The printed copy matches the fixed-layout export in documents, order, and draft mark.</w:t>
      </w:r>
    </w:p>
    <w:p>
      <w:pPr>
        <w:pStyle w:val="Heading3"/>
      </w:pPr>
      <w:r>
        <w:t>FR-014. See the version, and if it is a draft, in an export</w:t>
      </w:r>
    </w:p>
    <w:p>
      <w:r>
        <w:rPr>
          <w:rFonts w:ascii="Georgia" w:hAnsi="Georgia"/>
        </w:rPr>
        <w:t>The first page shows the version and "Draft".</w:t>
      </w:r>
    </w:p>
    <w:p>
      <w:pPr>
        <w:pStyle w:val="Heading3"/>
      </w:pPr>
      <w:r>
        <w:t>FR-015. Select a built-in export theme</w:t>
      </w:r>
    </w:p>
    <w:p>
      <w:r>
        <w:rPr>
          <w:rFonts w:ascii="Georgia" w:hAnsi="Georgia"/>
        </w:rPr>
        <w:t>The built-in themes are Ice Snowstorm and Clay. The acceptance criteria give the colors and fonts of each.</w:t>
      </w:r>
    </w:p>
    <w:p>
      <w:pPr>
        <w:pStyle w:val="Heading3"/>
      </w:pPr>
      <w:r>
        <w:t>FR-016. Make a custom export theme</w:t>
      </w:r>
    </w:p>
    <w:p>
      <w:r>
        <w:rPr>
          <w:rFonts w:ascii="Georgia" w:hAnsi="Georgia"/>
        </w:rPr>
        <w:t>The author selects a page color, a text color, a heading color, an accent color, and a text font and a heading font from serif, sans-serif, and monospace. Exports carry their fonts, so every reader sees the same fonts.</w:t>
      </w:r>
    </w:p>
    <w:p>
      <w:pPr>
        <w:pStyle w:val="Heading3"/>
      </w:pPr>
      <w:r>
        <w:t>FR-017. Change a custom export theme</w:t>
      </w:r>
    </w:p>
    <w:p>
      <w:r>
        <w:rPr>
          <w:rFonts w:ascii="Georgia" w:hAnsi="Georgia"/>
        </w:rPr>
        <w:t>Later exports use the changed values. Built-in themes cannot change.</w:t>
      </w:r>
    </w:p>
    <w:p>
      <w:pPr>
        <w:pStyle w:val="Heading3"/>
      </w:pPr>
      <w:r>
        <w:t>FR-018. Delete a custom export theme</w:t>
      </w:r>
    </w:p>
    <w:p>
      <w:r>
        <w:rPr>
          <w:rFonts w:ascii="Georgia" w:hAnsi="Georgia"/>
        </w:rPr>
        <w:t>The deleted theme is no longer available. Built-in themes cannot be deleted.</w:t>
      </w:r>
    </w:p>
    <w:p>
      <w:pPr>
        <w:pStyle w:val="Heading3"/>
      </w:pPr>
      <w:r>
        <w:t>FR-019. See the status of every section in an export</w:t>
      </w:r>
    </w:p>
    <w:p>
      <w:r>
        <w:rPr>
          <w:rFonts w:ascii="Georgia" w:hAnsi="Georgia"/>
        </w:rPr>
        <w:t>The contents list shows the status of every section. Each pending section says that it is not written yet. An export leaves out the score and the blocking defects of each section, unless the author selects to include them.</w:t>
      </w:r>
    </w:p>
    <w:p>
      <w:pPr>
        <w:pStyle w:val="Heading3"/>
      </w:pPr>
      <w:r>
        <w:t>FR-020. Keep custom themes from one session to the next</w:t>
      </w:r>
    </w:p>
    <w:p>
      <w:r>
        <w:rPr>
          <w:rFonts w:ascii="Georgia" w:hAnsi="Georgia"/>
        </w:rPr>
        <w:t>A custom theme is still available, with the same values, after the viewer restarts.</w:t>
      </w:r>
    </w:p>
    <w:p>
      <w:pPr>
        <w:pStyle w:val="Heading3"/>
      </w:pPr>
      <w:r>
        <w:t>FR-021. Start the viewer from a terminal with prdf</w:t>
      </w:r>
    </w:p>
    <w:p>
      <w:r>
        <w:rPr>
          <w:rFonts w:ascii="Georgia" w:hAnsi="Georgia"/>
        </w:rPr>
        <w:t xml:space="preserve">The command </w:t>
      </w:r>
      <w:r>
        <w:rPr>
          <w:rFonts w:ascii="Consolas" w:hAnsi="Consolas"/>
          <w:sz w:val="19"/>
        </w:rPr>
        <w:t>prdf</w:t>
      </w:r>
      <w:r>
        <w:rPr>
          <w:rFonts w:ascii="Georgia" w:hAnsi="Georgia"/>
        </w:rPr>
        <w:t xml:space="preserve"> opens the viewer on the PRD set in the current directory, or on the path that the author gives.</w:t>
      </w:r>
    </w:p>
    <w:p>
      <w:pPr>
        <w:pStyle w:val="Heading3"/>
      </w:pPr>
      <w:r>
        <w:t>FR-022. Choose a PRD set from remembered locations</w:t>
      </w:r>
    </w:p>
    <w:p>
      <w:r>
        <w:rPr>
          <w:rFonts w:ascii="Georgia" w:hAnsi="Georgia"/>
        </w:rPr>
        <w:t>The viewer remembers every PRD set location that it opened. In a folder with no PRD set, the author picks one from that list.</w:t>
      </w:r>
    </w:p>
    <w:p>
      <w:pPr>
        <w:pStyle w:val="Heading3"/>
      </w:pPr>
      <w:r>
        <w:t>FR-023. Select one item of a section and read it</w:t>
      </w:r>
    </w:p>
    <w:p>
      <w:r>
        <w:rPr>
          <w:rFonts w:ascii="Georgia" w:hAnsi="Georgia"/>
        </w:rPr>
        <w:t>The author asks for the items of a section, sees them by id, and selects one item to read it with the status and grade of its section.</w:t>
      </w:r>
    </w:p>
    <w:p>
      <w:pPr>
        <w:pStyle w:val="Heading3"/>
      </w:pPr>
      <w:r>
        <w:t>FR-024. Choose one of several PRD sets</w:t>
      </w:r>
    </w:p>
    <w:p>
      <w:r>
        <w:rPr>
          <w:rFonts w:ascii="Georgia" w:hAnsi="Georgia"/>
        </w:rPr>
        <w:t>When docs/prd holds more than one PRD set, prdf reopens the set that was open in the last session. If none of them was open before, the viewer shows a list of the sets it found, and the author selects one. The PRD owner decided this on 2026-10-26.</w:t>
      </w:r>
    </w:p>
    <w:p>
      <w:pPr>
        <w:pStyle w:val="Heading3"/>
      </w:pPr>
      <w:r>
        <w:t>FR-025. See the findings behind the grade of a section</w:t>
      </w:r>
    </w:p>
    <w:p>
      <w:r>
        <w:rPr>
          <w:rFonts w:ascii="Georgia" w:hAnsi="Georgia"/>
        </w:rPr>
        <w:t>The author sees the blocking defects and the items to raise the grade of a section. The authoring tools record these findings (D-002). FR-025 is the only requirement of release 2 (REL-002). Its priority is wont, because the priority says what release 1 must handle, and release 1 does not have it.</w:t>
      </w:r>
    </w:p>
    <w:p>
      <w:pPr>
        <w:pStyle w:val="Heading3"/>
      </w:pPr>
      <w:r>
        <w:t>FR-026. Make the text larger or smaller</w:t>
      </w:r>
    </w:p>
    <w:p>
      <w:r>
        <w:rPr>
          <w:rFonts w:ascii="Georgia" w:hAnsi="Georgia"/>
        </w:rPr>
        <w:t>The author changes the text size in steps and returns to the normal size in one action. The viewer keeps the size for the next session. The PRD owner added this on 2026-10-30.</w:t>
      </w:r>
    </w:p>
    <w:p>
      <w:pPr>
        <w:pStyle w:val="Heading3"/>
      </w:pPr>
      <w:r>
        <w:t>FR-027. Keep search results in view while reading</w:t>
      </w:r>
    </w:p>
    <w:p>
      <w:r>
        <w:rPr>
          <w:rFonts w:ascii="Georgia" w:hAnsi="Georgia"/>
        </w:rPr>
        <w:t>Search is hidden until the developer asks for it. The developer can keep it in view beside the document, so that the results stay while the developer opens one result after another. The PRD owner added this on 2026-10-30.</w:t>
      </w:r>
    </w:p>
    <w:p>
      <w:pPr>
        <w:pStyle w:val="Heading3"/>
      </w:pPr>
      <w:r>
        <w:t>FR-028. Move between a requirement and its backlog stories</w:t>
      </w:r>
    </w:p>
    <w:p>
      <w:r>
        <w:rPr>
          <w:rFonts w:ascii="Georgia" w:hAnsi="Georgia"/>
        </w:rPr>
        <w:t>When a backlog made from the PRD set is next to it, a requirement shows the stories that build it, and a story shows its requirements. Each link opens its item. The PRD owner added this on 2026-10-30 (GitHub issue 199).</w:t>
      </w:r>
    </w:p>
    <w:p>
      <w:pPr>
        <w:keepNext/>
        <w:spacing w:before="220" w:after="60"/>
        <w:ind w:left="115"/>
        <w:pBdr>
          <w:left w:val="single" w:sz="18" w:space="0" w:color="1F4E79"/>
        </w:pBdr>
      </w:pPr>
      <w:bookmarkStart w:id="49" w:name="FR_001"/>
      <w:r>
        <w:rPr>
          <w:rFonts w:ascii="Calibri" w:hAnsi="Calibri"/>
          <w:b/>
          <w:color w:val="1F4E79"/>
          <w:sz w:val="20"/>
        </w:rPr>
        <w:t xml:space="preserve">FR-001  </w:t>
      </w:r>
      <w:r>
        <w:rPr>
          <w:rFonts w:ascii="Calibri" w:hAnsi="Calibri"/>
          <w:b/>
          <w:sz w:val="20"/>
        </w:rPr>
        <w:t>Open a PRD set and see its contents</w:t>
      </w:r>
      <w:bookmarkEnd w:id="49"/>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Shown in</w:t>
            </w:r>
          </w:p>
        </w:tc>
        <w:tc>
          <w:tcPr>
            <w:tcW w:type="dxa" w:w="7070"/>
          </w:tcPr>
          <w:p>
            <w:pPr>
              <w:spacing w:after="60"/>
            </w:pPr>
            <w:r/>
            <w:r>
              <w:rPr>
                <w:rFonts w:ascii="Georgia" w:hAnsi="Georgia"/>
                <w:sz w:val="19"/>
              </w:rPr>
              <w:t>screen</w:t>
            </w:r>
          </w:p>
        </w:tc>
      </w:tr>
      <w:tr>
        <w:trPr>
          <w:cantSplit/>
        </w:trPr>
        <w:tc>
          <w:tcPr>
            <w:tcW w:type="dxa" w:w="1944"/>
          </w:tcPr>
          <w:p>
            <w:pPr>
              <w:spacing w:after="60"/>
            </w:pPr>
            <w:r>
              <w:rPr>
                <w:rFonts w:ascii="Calibri" w:hAnsi="Calibri"/>
                <w:b/>
                <w:caps/>
                <w:color w:val="8B93A1"/>
                <w:sz w:val="15"/>
              </w:rPr>
              <w:t>User</w:t>
            </w:r>
          </w:p>
        </w:tc>
        <w:tc>
          <w:tcPr>
            <w:tcW w:type="dxa" w:w="7070"/>
          </w:tcPr>
          <w:p>
            <w:pPr>
              <w:spacing w:after="60"/>
            </w:pPr>
            <w:r/>
            <w:r>
              <w:rPr>
                <w:rFonts w:ascii="Georgia" w:hAnsi="Georgia"/>
                <w:sz w:val="19"/>
              </w:rPr>
              <w:t>PER-001</w:t>
            </w:r>
          </w:p>
        </w:tc>
      </w:tr>
      <w:tr>
        <w:trPr>
          <w:cantSplit/>
        </w:trPr>
        <w:tc>
          <w:tcPr>
            <w:tcW w:type="dxa" w:w="1944"/>
          </w:tcPr>
          <w:p>
            <w:pPr>
              <w:spacing w:after="60"/>
            </w:pPr>
            <w:r>
              <w:rPr>
                <w:rFonts w:ascii="Calibri" w:hAnsi="Calibri"/>
                <w:b/>
                <w:caps/>
                <w:color w:val="8B93A1"/>
                <w:sz w:val="15"/>
              </w:rPr>
              <w:t>Outcome</w:t>
            </w:r>
          </w:p>
        </w:tc>
        <w:tc>
          <w:tcPr>
            <w:tcW w:type="dxa" w:w="7070"/>
          </w:tcPr>
          <w:p>
            <w:pPr>
              <w:spacing w:after="60"/>
            </w:pPr>
            <w:r/>
            <w:r>
              <w:rPr>
                <w:rFonts w:ascii="Georgia" w:hAnsi="Georgia"/>
                <w:sz w:val="19"/>
              </w:rPr>
              <w:t>The author sees the product name, the version, the executive summary, and every document of the set in order, each with its status.</w:t>
            </w:r>
          </w:p>
        </w:tc>
      </w:tr>
      <w:tr>
        <w:trPr>
          <w:cantSplit/>
        </w:trPr>
        <w:tc>
          <w:tcPr>
            <w:tcW w:type="dxa" w:w="1944"/>
          </w:tcPr>
          <w:p>
            <w:pPr>
              <w:spacing w:after="60"/>
            </w:pPr>
            <w:r>
              <w:rPr>
                <w:rFonts w:ascii="Calibri" w:hAnsi="Calibri"/>
                <w:b/>
                <w:caps/>
                <w:color w:val="8B93A1"/>
                <w:sz w:val="15"/>
              </w:rPr>
              <w:t>Acceptance</w:t>
            </w:r>
          </w:p>
        </w:tc>
        <w:tc>
          <w:tcPr>
            <w:tcW w:type="dxa" w:w="7070"/>
          </w:tcPr>
          <w:p>
            <w:pPr>
              <w:spacing w:after="40"/>
              <w:ind w:left="173"/>
            </w:pPr>
            <w:r/>
            <w:r>
              <w:rPr>
                <w:rFonts w:ascii="Georgia" w:hAnsi="Georgia"/>
                <w:sz w:val="19"/>
              </w:rPr>
              <w:t>• Given a PRD set with 18 documents, when the author opens it, then the author sees the product name, the version, the executive summary, and all 18 documents in order, each with its status.</w:t>
            </w:r>
          </w:p>
        </w:tc>
      </w:tr>
      <w:tr>
        <w:trPr>
          <w:cantSplit/>
        </w:trPr>
        <w:tc>
          <w:tcPr>
            <w:tcW w:type="dxa" w:w="1944"/>
          </w:tcPr>
          <w:p>
            <w:pPr>
              <w:spacing w:after="60"/>
            </w:pPr>
            <w:r>
              <w:rPr>
                <w:rFonts w:ascii="Calibri" w:hAnsi="Calibri"/>
                <w:b/>
                <w:caps/>
                <w:color w:val="8B93A1"/>
                <w:sz w:val="15"/>
              </w:rPr>
              <w:t>Priority</w:t>
            </w:r>
          </w:p>
        </w:tc>
        <w:tc>
          <w:tcPr>
            <w:tcW w:type="dxa" w:w="7070"/>
          </w:tcPr>
          <w:p>
            <w:pPr>
              <w:spacing w:after="60"/>
            </w:pPr>
            <w:r/>
            <w:r>
              <w:rPr>
                <w:rFonts w:ascii="Georgia" w:hAnsi="Georgia"/>
                <w:sz w:val="19"/>
              </w:rPr>
              <w:t>must</w:t>
            </w:r>
          </w:p>
        </w:tc>
      </w:tr>
      <w:tr>
        <w:trPr>
          <w:cantSplit/>
        </w:trPr>
        <w:tc>
          <w:tcPr>
            <w:tcW w:type="dxa" w:w="1944"/>
          </w:tcPr>
          <w:p>
            <w:pPr>
              <w:spacing w:after="60"/>
            </w:pPr>
            <w:r>
              <w:rPr>
                <w:rFonts w:ascii="Calibri" w:hAnsi="Calibri"/>
                <w:b/>
                <w:caps/>
                <w:color w:val="8B93A1"/>
                <w:sz w:val="15"/>
              </w:rPr>
              <w:t>Journey stage</w:t>
            </w:r>
          </w:p>
        </w:tc>
        <w:tc>
          <w:tcPr>
            <w:tcW w:type="dxa" w:w="7070"/>
          </w:tcPr>
          <w:p>
            <w:pPr>
              <w:spacing w:after="60"/>
            </w:pPr>
            <w:r/>
            <w:r>
              <w:rPr>
                <w:rFonts w:ascii="Georgia" w:hAnsi="Georgia"/>
                <w:sz w:val="19"/>
              </w:rPr>
              <w:t>ST-001</w:t>
            </w:r>
          </w:p>
        </w:tc>
      </w:tr>
      <w:tr>
        <w:trPr>
          <w:cantSplit/>
        </w:trPr>
        <w:tc>
          <w:tcPr>
            <w:tcW w:type="dxa" w:w="1944"/>
          </w:tcPr>
          <w:p>
            <w:pPr>
              <w:spacing w:after="60"/>
            </w:pPr>
            <w:r>
              <w:rPr>
                <w:rFonts w:ascii="Calibri" w:hAnsi="Calibri"/>
                <w:b/>
                <w:caps/>
                <w:color w:val="8B93A1"/>
                <w:sz w:val="15"/>
              </w:rPr>
              <w:t>Objective</w:t>
            </w:r>
          </w:p>
        </w:tc>
        <w:tc>
          <w:tcPr>
            <w:tcW w:type="dxa" w:w="7070"/>
          </w:tcPr>
          <w:p>
            <w:pPr>
              <w:spacing w:after="60"/>
            </w:pPr>
            <w:r/>
            <w:r>
              <w:rPr>
                <w:rFonts w:ascii="Georgia" w:hAnsi="Georgia"/>
                <w:sz w:val="19"/>
              </w:rPr>
              <w:t>O-001</w:t>
            </w:r>
          </w:p>
        </w:tc>
      </w:tr>
      <w:tr>
        <w:trPr>
          <w:cantSplit/>
        </w:trPr>
        <w:tc>
          <w:tcPr>
            <w:tcW w:type="dxa" w:w="1944"/>
          </w:tcPr>
          <w:p>
            <w:pPr>
              <w:spacing w:after="60"/>
            </w:pPr>
            <w:r>
              <w:rPr>
                <w:rFonts w:ascii="Calibri" w:hAnsi="Calibri"/>
                <w:b/>
                <w:caps/>
                <w:color w:val="8B93A1"/>
                <w:sz w:val="15"/>
              </w:rPr>
              <w:t>Source</w:t>
            </w:r>
          </w:p>
        </w:tc>
        <w:tc>
          <w:tcPr>
            <w:tcW w:type="dxa" w:w="7070"/>
          </w:tcPr>
          <w:p>
            <w:pPr>
              <w:spacing w:after="60"/>
            </w:pPr>
            <w:r/>
            <w:r>
              <w:rPr>
                <w:rFonts w:ascii="Georgia" w:hAnsi="Georgia"/>
                <w:sz w:val="19"/>
              </w:rPr>
              <w:t>Interview, 2026-10-26; SC-001</w:t>
            </w:r>
          </w:p>
        </w:tc>
      </w:tr>
    </w:tbl>
    <w:p>
      <w:pPr>
        <w:spacing w:after="40"/>
      </w:pPr>
    </w:p>
    <w:p>
      <w:pPr>
        <w:keepNext/>
        <w:spacing w:before="220" w:after="60"/>
        <w:ind w:left="115"/>
        <w:pBdr>
          <w:left w:val="single" w:sz="18" w:space="0" w:color="1F4E79"/>
        </w:pBdr>
      </w:pPr>
      <w:bookmarkStart w:id="50" w:name="FR_002"/>
      <w:r>
        <w:rPr>
          <w:rFonts w:ascii="Calibri" w:hAnsi="Calibri"/>
          <w:b/>
          <w:color w:val="1F4E79"/>
          <w:sz w:val="20"/>
        </w:rPr>
        <w:t xml:space="preserve">FR-002  </w:t>
      </w:r>
      <w:r>
        <w:rPr>
          <w:rFonts w:ascii="Calibri" w:hAnsi="Calibri"/>
          <w:b/>
          <w:sz w:val="20"/>
        </w:rPr>
        <w:t>Return to the same PRD set in the next session</w:t>
      </w:r>
      <w:bookmarkEnd w:id="50"/>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Shown in</w:t>
            </w:r>
          </w:p>
        </w:tc>
        <w:tc>
          <w:tcPr>
            <w:tcW w:type="dxa" w:w="7070"/>
          </w:tcPr>
          <w:p>
            <w:pPr>
              <w:spacing w:after="60"/>
            </w:pPr>
            <w:r/>
            <w:r>
              <w:rPr>
                <w:rFonts w:ascii="Georgia" w:hAnsi="Georgia"/>
                <w:sz w:val="19"/>
              </w:rPr>
              <w:t>screen</w:t>
            </w:r>
          </w:p>
        </w:tc>
      </w:tr>
      <w:tr>
        <w:trPr>
          <w:cantSplit/>
        </w:trPr>
        <w:tc>
          <w:tcPr>
            <w:tcW w:type="dxa" w:w="1944"/>
          </w:tcPr>
          <w:p>
            <w:pPr>
              <w:spacing w:after="60"/>
            </w:pPr>
            <w:r>
              <w:rPr>
                <w:rFonts w:ascii="Calibri" w:hAnsi="Calibri"/>
                <w:b/>
                <w:caps/>
                <w:color w:val="8B93A1"/>
                <w:sz w:val="15"/>
              </w:rPr>
              <w:t>User</w:t>
            </w:r>
          </w:p>
        </w:tc>
        <w:tc>
          <w:tcPr>
            <w:tcW w:type="dxa" w:w="7070"/>
          </w:tcPr>
          <w:p>
            <w:pPr>
              <w:spacing w:after="60"/>
            </w:pPr>
            <w:r/>
            <w:r>
              <w:rPr>
                <w:rFonts w:ascii="Georgia" w:hAnsi="Georgia"/>
                <w:sz w:val="19"/>
              </w:rPr>
              <w:t>PER-001</w:t>
            </w:r>
          </w:p>
        </w:tc>
      </w:tr>
      <w:tr>
        <w:trPr>
          <w:cantSplit/>
        </w:trPr>
        <w:tc>
          <w:tcPr>
            <w:tcW w:type="dxa" w:w="1944"/>
          </w:tcPr>
          <w:p>
            <w:pPr>
              <w:spacing w:after="60"/>
            </w:pPr>
            <w:r>
              <w:rPr>
                <w:rFonts w:ascii="Calibri" w:hAnsi="Calibri"/>
                <w:b/>
                <w:caps/>
                <w:color w:val="8B93A1"/>
                <w:sz w:val="15"/>
              </w:rPr>
              <w:t>Outcome</w:t>
            </w:r>
          </w:p>
        </w:tc>
        <w:tc>
          <w:tcPr>
            <w:tcW w:type="dxa" w:w="7070"/>
          </w:tcPr>
          <w:p>
            <w:pPr>
              <w:spacing w:after="60"/>
            </w:pPr>
            <w:r/>
            <w:r>
              <w:rPr>
                <w:rFonts w:ascii="Georgia" w:hAnsi="Georgia"/>
                <w:sz w:val="19"/>
              </w:rPr>
              <w:t>The author continues with the same PRD set without selecting it again.</w:t>
            </w:r>
          </w:p>
        </w:tc>
      </w:tr>
      <w:tr>
        <w:trPr>
          <w:cantSplit/>
        </w:trPr>
        <w:tc>
          <w:tcPr>
            <w:tcW w:type="dxa" w:w="1944"/>
          </w:tcPr>
          <w:p>
            <w:pPr>
              <w:spacing w:after="60"/>
            </w:pPr>
            <w:r>
              <w:rPr>
                <w:rFonts w:ascii="Calibri" w:hAnsi="Calibri"/>
                <w:b/>
                <w:caps/>
                <w:color w:val="8B93A1"/>
                <w:sz w:val="15"/>
              </w:rPr>
              <w:t>Acceptance</w:t>
            </w:r>
          </w:p>
        </w:tc>
        <w:tc>
          <w:tcPr>
            <w:tcW w:type="dxa" w:w="7070"/>
          </w:tcPr>
          <w:p>
            <w:pPr>
              <w:spacing w:after="40"/>
              <w:ind w:left="173"/>
            </w:pPr>
            <w:r/>
            <w:r>
              <w:rPr>
                <w:rFonts w:ascii="Georgia" w:hAnsi="Georgia"/>
                <w:sz w:val="19"/>
              </w:rPr>
              <w:t>• Given the author closed the viewer while a PRD set was open, when the author opens the viewer again, then the same PRD set is open without any selection.</w:t>
            </w:r>
          </w:p>
          <w:p>
            <w:pPr>
              <w:spacing w:after="40"/>
              <w:ind w:left="173"/>
            </w:pPr>
            <w:r>
              <w:rPr>
                <w:rFonts w:ascii="Georgia" w:hAnsi="Georgia"/>
                <w:sz w:val="19"/>
              </w:rPr>
              <w:t>• Given a section changed while the viewer was closed, when the author opens the viewer again, then the author sees the current version of that section.</w:t>
            </w:r>
          </w:p>
        </w:tc>
      </w:tr>
      <w:tr>
        <w:trPr>
          <w:cantSplit/>
        </w:trPr>
        <w:tc>
          <w:tcPr>
            <w:tcW w:type="dxa" w:w="1944"/>
          </w:tcPr>
          <w:p>
            <w:pPr>
              <w:spacing w:after="60"/>
            </w:pPr>
            <w:r>
              <w:rPr>
                <w:rFonts w:ascii="Calibri" w:hAnsi="Calibri"/>
                <w:b/>
                <w:caps/>
                <w:color w:val="8B93A1"/>
                <w:sz w:val="15"/>
              </w:rPr>
              <w:t>Priority</w:t>
            </w:r>
          </w:p>
        </w:tc>
        <w:tc>
          <w:tcPr>
            <w:tcW w:type="dxa" w:w="7070"/>
          </w:tcPr>
          <w:p>
            <w:pPr>
              <w:spacing w:after="60"/>
            </w:pPr>
            <w:r/>
            <w:r>
              <w:rPr>
                <w:rFonts w:ascii="Georgia" w:hAnsi="Georgia"/>
                <w:sz w:val="19"/>
              </w:rPr>
              <w:t>should</w:t>
            </w:r>
          </w:p>
        </w:tc>
      </w:tr>
      <w:tr>
        <w:trPr>
          <w:cantSplit/>
        </w:trPr>
        <w:tc>
          <w:tcPr>
            <w:tcW w:type="dxa" w:w="1944"/>
          </w:tcPr>
          <w:p>
            <w:pPr>
              <w:spacing w:after="60"/>
            </w:pPr>
            <w:r>
              <w:rPr>
                <w:rFonts w:ascii="Calibri" w:hAnsi="Calibri"/>
                <w:b/>
                <w:caps/>
                <w:color w:val="8B93A1"/>
                <w:sz w:val="15"/>
              </w:rPr>
              <w:t>Journey stage</w:t>
            </w:r>
          </w:p>
        </w:tc>
        <w:tc>
          <w:tcPr>
            <w:tcW w:type="dxa" w:w="7070"/>
          </w:tcPr>
          <w:p>
            <w:pPr>
              <w:spacing w:after="60"/>
            </w:pPr>
            <w:r/>
            <w:r>
              <w:rPr>
                <w:rFonts w:ascii="Georgia" w:hAnsi="Georgia"/>
                <w:sz w:val="19"/>
              </w:rPr>
              <w:t>ST-001</w:t>
            </w:r>
          </w:p>
        </w:tc>
      </w:tr>
      <w:tr>
        <w:trPr>
          <w:cantSplit/>
        </w:trPr>
        <w:tc>
          <w:tcPr>
            <w:tcW w:type="dxa" w:w="1944"/>
          </w:tcPr>
          <w:p>
            <w:pPr>
              <w:spacing w:after="60"/>
            </w:pPr>
            <w:r>
              <w:rPr>
                <w:rFonts w:ascii="Calibri" w:hAnsi="Calibri"/>
                <w:b/>
                <w:caps/>
                <w:color w:val="8B93A1"/>
                <w:sz w:val="15"/>
              </w:rPr>
              <w:t>Objective</w:t>
            </w:r>
          </w:p>
        </w:tc>
        <w:tc>
          <w:tcPr>
            <w:tcW w:type="dxa" w:w="7070"/>
          </w:tcPr>
          <w:p>
            <w:pPr>
              <w:spacing w:after="60"/>
            </w:pPr>
            <w:r/>
            <w:r>
              <w:rPr>
                <w:rFonts w:ascii="Georgia" w:hAnsi="Georgia"/>
                <w:sz w:val="19"/>
              </w:rPr>
              <w:t>O-001</w:t>
            </w:r>
          </w:p>
        </w:tc>
      </w:tr>
      <w:tr>
        <w:trPr>
          <w:cantSplit/>
        </w:trPr>
        <w:tc>
          <w:tcPr>
            <w:tcW w:type="dxa" w:w="1944"/>
          </w:tcPr>
          <w:p>
            <w:pPr>
              <w:spacing w:after="60"/>
            </w:pPr>
            <w:r>
              <w:rPr>
                <w:rFonts w:ascii="Calibri" w:hAnsi="Calibri"/>
                <w:b/>
                <w:caps/>
                <w:color w:val="8B93A1"/>
                <w:sz w:val="15"/>
              </w:rPr>
              <w:t>Source</w:t>
            </w:r>
          </w:p>
        </w:tc>
        <w:tc>
          <w:tcPr>
            <w:tcW w:type="dxa" w:w="7070"/>
          </w:tcPr>
          <w:p>
            <w:pPr>
              <w:spacing w:after="60"/>
            </w:pPr>
            <w:r/>
            <w:r>
              <w:rPr>
                <w:rFonts w:ascii="Georgia" w:hAnsi="Georgia"/>
                <w:sz w:val="19"/>
              </w:rPr>
              <w:t>Interview, 2026-10-26; SC-006</w:t>
            </w:r>
          </w:p>
        </w:tc>
      </w:tr>
    </w:tbl>
    <w:p>
      <w:pPr>
        <w:spacing w:after="40"/>
      </w:pPr>
    </w:p>
    <w:p>
      <w:pPr>
        <w:keepNext/>
        <w:spacing w:before="220" w:after="60"/>
        <w:ind w:left="115"/>
        <w:pBdr>
          <w:left w:val="single" w:sz="18" w:space="0" w:color="1F4E79"/>
        </w:pBdr>
      </w:pPr>
      <w:bookmarkStart w:id="51" w:name="FR_003"/>
      <w:r>
        <w:rPr>
          <w:rFonts w:ascii="Calibri" w:hAnsi="Calibri"/>
          <w:b/>
          <w:color w:val="1F4E79"/>
          <w:sz w:val="20"/>
        </w:rPr>
        <w:t xml:space="preserve">FR-003  </w:t>
      </w:r>
      <w:r>
        <w:rPr>
          <w:rFonts w:ascii="Calibri" w:hAnsi="Calibri"/>
          <w:b/>
          <w:sz w:val="20"/>
        </w:rPr>
        <w:t>Open a PRD set that has incomplete or unreadable documents</w:t>
      </w:r>
      <w:bookmarkEnd w:id="51"/>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Shown in</w:t>
            </w:r>
          </w:p>
        </w:tc>
        <w:tc>
          <w:tcPr>
            <w:tcW w:type="dxa" w:w="7070"/>
          </w:tcPr>
          <w:p>
            <w:pPr>
              <w:spacing w:after="60"/>
            </w:pPr>
            <w:r/>
            <w:r>
              <w:rPr>
                <w:rFonts w:ascii="Georgia" w:hAnsi="Georgia"/>
                <w:sz w:val="19"/>
              </w:rPr>
              <w:t>screen</w:t>
            </w:r>
          </w:p>
        </w:tc>
      </w:tr>
      <w:tr>
        <w:trPr>
          <w:cantSplit/>
        </w:trPr>
        <w:tc>
          <w:tcPr>
            <w:tcW w:type="dxa" w:w="1944"/>
          </w:tcPr>
          <w:p>
            <w:pPr>
              <w:spacing w:after="60"/>
            </w:pPr>
            <w:r>
              <w:rPr>
                <w:rFonts w:ascii="Calibri" w:hAnsi="Calibri"/>
                <w:b/>
                <w:caps/>
                <w:color w:val="8B93A1"/>
                <w:sz w:val="15"/>
              </w:rPr>
              <w:t>User</w:t>
            </w:r>
          </w:p>
        </w:tc>
        <w:tc>
          <w:tcPr>
            <w:tcW w:type="dxa" w:w="7070"/>
          </w:tcPr>
          <w:p>
            <w:pPr>
              <w:spacing w:after="60"/>
            </w:pPr>
            <w:r/>
            <w:r>
              <w:rPr>
                <w:rFonts w:ascii="Georgia" w:hAnsi="Georgia"/>
                <w:sz w:val="19"/>
              </w:rPr>
              <w:t>PER-001</w:t>
            </w:r>
          </w:p>
        </w:tc>
      </w:tr>
      <w:tr>
        <w:trPr>
          <w:cantSplit/>
        </w:trPr>
        <w:tc>
          <w:tcPr>
            <w:tcW w:type="dxa" w:w="1944"/>
          </w:tcPr>
          <w:p>
            <w:pPr>
              <w:spacing w:after="60"/>
            </w:pPr>
            <w:r>
              <w:rPr>
                <w:rFonts w:ascii="Calibri" w:hAnsi="Calibri"/>
                <w:b/>
                <w:caps/>
                <w:color w:val="8B93A1"/>
                <w:sz w:val="15"/>
              </w:rPr>
              <w:t>Outcome</w:t>
            </w:r>
          </w:p>
        </w:tc>
        <w:tc>
          <w:tcPr>
            <w:tcW w:type="dxa" w:w="7070"/>
          </w:tcPr>
          <w:p>
            <w:pPr>
              <w:spacing w:after="60"/>
            </w:pPr>
            <w:r/>
            <w:r>
              <w:rPr>
                <w:rFonts w:ascii="Georgia" w:hAnsi="Georgia"/>
                <w:sz w:val="19"/>
              </w:rPr>
              <w:t>The author reads every readable document and sees which documents cannot be read.</w:t>
            </w:r>
          </w:p>
        </w:tc>
      </w:tr>
      <w:tr>
        <w:trPr>
          <w:cantSplit/>
        </w:trPr>
        <w:tc>
          <w:tcPr>
            <w:tcW w:type="dxa" w:w="1944"/>
          </w:tcPr>
          <w:p>
            <w:pPr>
              <w:spacing w:after="60"/>
            </w:pPr>
            <w:r>
              <w:rPr>
                <w:rFonts w:ascii="Calibri" w:hAnsi="Calibri"/>
                <w:b/>
                <w:caps/>
                <w:color w:val="8B93A1"/>
                <w:sz w:val="15"/>
              </w:rPr>
              <w:t>Acceptance</w:t>
            </w:r>
          </w:p>
        </w:tc>
        <w:tc>
          <w:tcPr>
            <w:tcW w:type="dxa" w:w="7070"/>
          </w:tcPr>
          <w:p>
            <w:pPr>
              <w:spacing w:after="40"/>
              <w:ind w:left="173"/>
            </w:pPr>
            <w:r/>
            <w:r>
              <w:rPr>
                <w:rFonts w:ascii="Georgia" w:hAnsi="Georgia"/>
                <w:sz w:val="19"/>
              </w:rPr>
              <w:t>• Given a PRD set with 13 pending sections that have no content, when the author opens it, then all 18 documents are listed and each pending section shows its status as pending.</w:t>
            </w:r>
          </w:p>
          <w:p>
            <w:pPr>
              <w:spacing w:after="40"/>
              <w:ind w:left="173"/>
            </w:pPr>
            <w:r>
              <w:rPr>
                <w:rFonts w:ascii="Georgia" w:hAnsi="Georgia"/>
                <w:sz w:val="19"/>
              </w:rPr>
              <w:t>• Given one section that cannot be read, when the author opens the set, then the author sees that section marked as unreadable with its file name, and can read the other 17 documents.</w:t>
            </w:r>
          </w:p>
        </w:tc>
      </w:tr>
      <w:tr>
        <w:trPr>
          <w:cantSplit/>
        </w:trPr>
        <w:tc>
          <w:tcPr>
            <w:tcW w:type="dxa" w:w="1944"/>
          </w:tcPr>
          <w:p>
            <w:pPr>
              <w:spacing w:after="60"/>
            </w:pPr>
            <w:r>
              <w:rPr>
                <w:rFonts w:ascii="Calibri" w:hAnsi="Calibri"/>
                <w:b/>
                <w:caps/>
                <w:color w:val="8B93A1"/>
                <w:sz w:val="15"/>
              </w:rPr>
              <w:t>Priority</w:t>
            </w:r>
          </w:p>
        </w:tc>
        <w:tc>
          <w:tcPr>
            <w:tcW w:type="dxa" w:w="7070"/>
          </w:tcPr>
          <w:p>
            <w:pPr>
              <w:spacing w:after="60"/>
            </w:pPr>
            <w:r/>
            <w:r>
              <w:rPr>
                <w:rFonts w:ascii="Georgia" w:hAnsi="Georgia"/>
                <w:sz w:val="19"/>
              </w:rPr>
              <w:t>must</w:t>
            </w:r>
          </w:p>
        </w:tc>
      </w:tr>
      <w:tr>
        <w:trPr>
          <w:cantSplit/>
        </w:trPr>
        <w:tc>
          <w:tcPr>
            <w:tcW w:type="dxa" w:w="1944"/>
          </w:tcPr>
          <w:p>
            <w:pPr>
              <w:spacing w:after="60"/>
            </w:pPr>
            <w:r>
              <w:rPr>
                <w:rFonts w:ascii="Calibri" w:hAnsi="Calibri"/>
                <w:b/>
                <w:caps/>
                <w:color w:val="8B93A1"/>
                <w:sz w:val="15"/>
              </w:rPr>
              <w:t>Journey stage</w:t>
            </w:r>
          </w:p>
        </w:tc>
        <w:tc>
          <w:tcPr>
            <w:tcW w:type="dxa" w:w="7070"/>
          </w:tcPr>
          <w:p>
            <w:pPr>
              <w:spacing w:after="60"/>
            </w:pPr>
            <w:r/>
            <w:r>
              <w:rPr>
                <w:rFonts w:ascii="Georgia" w:hAnsi="Georgia"/>
                <w:sz w:val="19"/>
              </w:rPr>
              <w:t>ST-001</w:t>
            </w:r>
          </w:p>
        </w:tc>
      </w:tr>
      <w:tr>
        <w:trPr>
          <w:cantSplit/>
        </w:trPr>
        <w:tc>
          <w:tcPr>
            <w:tcW w:type="dxa" w:w="1944"/>
          </w:tcPr>
          <w:p>
            <w:pPr>
              <w:spacing w:after="60"/>
            </w:pPr>
            <w:r>
              <w:rPr>
                <w:rFonts w:ascii="Calibri" w:hAnsi="Calibri"/>
                <w:b/>
                <w:caps/>
                <w:color w:val="8B93A1"/>
                <w:sz w:val="15"/>
              </w:rPr>
              <w:t>Objective</w:t>
            </w:r>
          </w:p>
        </w:tc>
        <w:tc>
          <w:tcPr>
            <w:tcW w:type="dxa" w:w="7070"/>
          </w:tcPr>
          <w:p>
            <w:pPr>
              <w:spacing w:after="60"/>
            </w:pPr>
            <w:r/>
            <w:r>
              <w:rPr>
                <w:rFonts w:ascii="Georgia" w:hAnsi="Georgia"/>
                <w:sz w:val="19"/>
              </w:rPr>
              <w:t>O-001</w:t>
            </w:r>
          </w:p>
        </w:tc>
      </w:tr>
      <w:tr>
        <w:trPr>
          <w:cantSplit/>
        </w:trPr>
        <w:tc>
          <w:tcPr>
            <w:tcW w:type="dxa" w:w="1944"/>
          </w:tcPr>
          <w:p>
            <w:pPr>
              <w:spacing w:after="60"/>
            </w:pPr>
            <w:r>
              <w:rPr>
                <w:rFonts w:ascii="Calibri" w:hAnsi="Calibri"/>
                <w:b/>
                <w:caps/>
                <w:color w:val="8B93A1"/>
                <w:sz w:val="15"/>
              </w:rPr>
              <w:t>Source</w:t>
            </w:r>
          </w:p>
        </w:tc>
        <w:tc>
          <w:tcPr>
            <w:tcW w:type="dxa" w:w="7070"/>
          </w:tcPr>
          <w:p>
            <w:pPr>
              <w:spacing w:after="60"/>
            </w:pPr>
            <w:r/>
            <w:r>
              <w:rPr>
                <w:rFonts w:ascii="Georgia" w:hAnsi="Georgia"/>
                <w:sz w:val="19"/>
              </w:rPr>
              <w:t>SC-002</w:t>
            </w:r>
          </w:p>
        </w:tc>
      </w:tr>
    </w:tbl>
    <w:p>
      <w:pPr>
        <w:spacing w:after="40"/>
      </w:pPr>
    </w:p>
    <w:p>
      <w:pPr>
        <w:keepNext/>
        <w:spacing w:before="220" w:after="60"/>
        <w:ind w:left="115"/>
        <w:pBdr>
          <w:left w:val="single" w:sz="18" w:space="0" w:color="1F4E79"/>
        </w:pBdr>
      </w:pPr>
      <w:bookmarkStart w:id="52" w:name="FR_004"/>
      <w:r>
        <w:rPr>
          <w:rFonts w:ascii="Calibri" w:hAnsi="Calibri"/>
          <w:b/>
          <w:color w:val="1F4E79"/>
          <w:sz w:val="20"/>
        </w:rPr>
        <w:t xml:space="preserve">FR-004  </w:t>
      </w:r>
      <w:r>
        <w:rPr>
          <w:rFonts w:ascii="Calibri" w:hAnsi="Calibri"/>
          <w:b/>
          <w:sz w:val="20"/>
        </w:rPr>
        <w:t>See the grades of all sections together</w:t>
      </w:r>
      <w:bookmarkEnd w:id="52"/>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Shown in</w:t>
            </w:r>
          </w:p>
        </w:tc>
        <w:tc>
          <w:tcPr>
            <w:tcW w:type="dxa" w:w="7070"/>
          </w:tcPr>
          <w:p>
            <w:pPr>
              <w:spacing w:after="60"/>
            </w:pPr>
            <w:r/>
            <w:r>
              <w:rPr>
                <w:rFonts w:ascii="Georgia" w:hAnsi="Georgia"/>
                <w:sz w:val="19"/>
              </w:rPr>
              <w:t>screen</w:t>
            </w:r>
          </w:p>
        </w:tc>
      </w:tr>
      <w:tr>
        <w:trPr>
          <w:cantSplit/>
        </w:trPr>
        <w:tc>
          <w:tcPr>
            <w:tcW w:type="dxa" w:w="1944"/>
          </w:tcPr>
          <w:p>
            <w:pPr>
              <w:spacing w:after="60"/>
            </w:pPr>
            <w:r>
              <w:rPr>
                <w:rFonts w:ascii="Calibri" w:hAnsi="Calibri"/>
                <w:b/>
                <w:caps/>
                <w:color w:val="8B93A1"/>
                <w:sz w:val="15"/>
              </w:rPr>
              <w:t>User</w:t>
            </w:r>
          </w:p>
        </w:tc>
        <w:tc>
          <w:tcPr>
            <w:tcW w:type="dxa" w:w="7070"/>
          </w:tcPr>
          <w:p>
            <w:pPr>
              <w:spacing w:after="60"/>
            </w:pPr>
            <w:r/>
            <w:r>
              <w:rPr>
                <w:rFonts w:ascii="Georgia" w:hAnsi="Georgia"/>
                <w:sz w:val="19"/>
              </w:rPr>
              <w:t>PER-001</w:t>
            </w:r>
          </w:p>
        </w:tc>
      </w:tr>
      <w:tr>
        <w:trPr>
          <w:cantSplit/>
        </w:trPr>
        <w:tc>
          <w:tcPr>
            <w:tcW w:type="dxa" w:w="1944"/>
          </w:tcPr>
          <w:p>
            <w:pPr>
              <w:spacing w:after="60"/>
            </w:pPr>
            <w:r>
              <w:rPr>
                <w:rFonts w:ascii="Calibri" w:hAnsi="Calibri"/>
                <w:b/>
                <w:caps/>
                <w:color w:val="8B93A1"/>
                <w:sz w:val="15"/>
              </w:rPr>
              <w:t>Outcome</w:t>
            </w:r>
          </w:p>
        </w:tc>
        <w:tc>
          <w:tcPr>
            <w:tcW w:type="dxa" w:w="7070"/>
          </w:tcPr>
          <w:p>
            <w:pPr>
              <w:spacing w:after="60"/>
            </w:pPr>
            <w:r/>
            <w:r>
              <w:rPr>
                <w:rFonts w:ascii="Georgia" w:hAnsi="Georgia"/>
                <w:sz w:val="19"/>
              </w:rPr>
              <w:t>The author sees the status, score, count of blocking defects, and grade date of every section at the same time.</w:t>
            </w:r>
          </w:p>
        </w:tc>
      </w:tr>
      <w:tr>
        <w:trPr>
          <w:cantSplit/>
        </w:trPr>
        <w:tc>
          <w:tcPr>
            <w:tcW w:type="dxa" w:w="1944"/>
          </w:tcPr>
          <w:p>
            <w:pPr>
              <w:spacing w:after="60"/>
            </w:pPr>
            <w:r>
              <w:rPr>
                <w:rFonts w:ascii="Calibri" w:hAnsi="Calibri"/>
                <w:b/>
                <w:caps/>
                <w:color w:val="8B93A1"/>
                <w:sz w:val="15"/>
              </w:rPr>
              <w:t>Acceptance</w:t>
            </w:r>
          </w:p>
        </w:tc>
        <w:tc>
          <w:tcPr>
            <w:tcW w:type="dxa" w:w="7070"/>
          </w:tcPr>
          <w:p>
            <w:pPr>
              <w:spacing w:after="40"/>
              <w:ind w:left="173"/>
            </w:pPr>
            <w:r/>
            <w:r>
              <w:rPr>
                <w:rFonts w:ascii="Georgia" w:hAnsi="Georgia"/>
                <w:sz w:val="19"/>
              </w:rPr>
              <w:t>• Given section 4 has score 61 and 0 blocking defects and section 3 has score 75 and 1 blocking defect, when the author views the grades, then the author sees both sections with those values and their grade dates.</w:t>
            </w:r>
          </w:p>
          <w:p>
            <w:pPr>
              <w:spacing w:after="40"/>
              <w:ind w:left="173"/>
            </w:pPr>
            <w:r>
              <w:rPr>
                <w:rFonts w:ascii="Georgia" w:hAnsi="Georgia"/>
                <w:sz w:val="19"/>
              </w:rPr>
              <w:t>• Given a section that has no grade, when the author views the grades, then that section shows that it is not graded.</w:t>
            </w:r>
          </w:p>
        </w:tc>
      </w:tr>
      <w:tr>
        <w:trPr>
          <w:cantSplit/>
        </w:trPr>
        <w:tc>
          <w:tcPr>
            <w:tcW w:type="dxa" w:w="1944"/>
          </w:tcPr>
          <w:p>
            <w:pPr>
              <w:spacing w:after="60"/>
            </w:pPr>
            <w:r>
              <w:rPr>
                <w:rFonts w:ascii="Calibri" w:hAnsi="Calibri"/>
                <w:b/>
                <w:caps/>
                <w:color w:val="8B93A1"/>
                <w:sz w:val="15"/>
              </w:rPr>
              <w:t>Priority</w:t>
            </w:r>
          </w:p>
        </w:tc>
        <w:tc>
          <w:tcPr>
            <w:tcW w:type="dxa" w:w="7070"/>
          </w:tcPr>
          <w:p>
            <w:pPr>
              <w:spacing w:after="60"/>
            </w:pPr>
            <w:r/>
            <w:r>
              <w:rPr>
                <w:rFonts w:ascii="Georgia" w:hAnsi="Georgia"/>
                <w:sz w:val="19"/>
              </w:rPr>
              <w:t>must</w:t>
            </w:r>
          </w:p>
        </w:tc>
      </w:tr>
      <w:tr>
        <w:trPr>
          <w:cantSplit/>
        </w:trPr>
        <w:tc>
          <w:tcPr>
            <w:tcW w:type="dxa" w:w="1944"/>
          </w:tcPr>
          <w:p>
            <w:pPr>
              <w:spacing w:after="60"/>
            </w:pPr>
            <w:r>
              <w:rPr>
                <w:rFonts w:ascii="Calibri" w:hAnsi="Calibri"/>
                <w:b/>
                <w:caps/>
                <w:color w:val="8B93A1"/>
                <w:sz w:val="15"/>
              </w:rPr>
              <w:t>Journey stage</w:t>
            </w:r>
          </w:p>
        </w:tc>
        <w:tc>
          <w:tcPr>
            <w:tcW w:type="dxa" w:w="7070"/>
          </w:tcPr>
          <w:p>
            <w:pPr>
              <w:spacing w:after="60"/>
            </w:pPr>
            <w:r/>
            <w:r>
              <w:rPr>
                <w:rFonts w:ascii="Georgia" w:hAnsi="Georgia"/>
                <w:sz w:val="19"/>
              </w:rPr>
              <w:t>ST-002</w:t>
            </w:r>
          </w:p>
        </w:tc>
      </w:tr>
      <w:tr>
        <w:trPr>
          <w:cantSplit/>
        </w:trPr>
        <w:tc>
          <w:tcPr>
            <w:tcW w:type="dxa" w:w="1944"/>
          </w:tcPr>
          <w:p>
            <w:pPr>
              <w:spacing w:after="60"/>
            </w:pPr>
            <w:r>
              <w:rPr>
                <w:rFonts w:ascii="Calibri" w:hAnsi="Calibri"/>
                <w:b/>
                <w:caps/>
                <w:color w:val="8B93A1"/>
                <w:sz w:val="15"/>
              </w:rPr>
              <w:t>Objective</w:t>
            </w:r>
          </w:p>
        </w:tc>
        <w:tc>
          <w:tcPr>
            <w:tcW w:type="dxa" w:w="7070"/>
          </w:tcPr>
          <w:p>
            <w:pPr>
              <w:spacing w:after="60"/>
            </w:pPr>
            <w:r/>
            <w:r>
              <w:rPr>
                <w:rFonts w:ascii="Georgia" w:hAnsi="Georgia"/>
                <w:sz w:val="19"/>
              </w:rPr>
              <w:t>O-002</w:t>
            </w:r>
          </w:p>
        </w:tc>
      </w:tr>
      <w:tr>
        <w:trPr>
          <w:cantSplit/>
        </w:trPr>
        <w:tc>
          <w:tcPr>
            <w:tcW w:type="dxa" w:w="1944"/>
          </w:tcPr>
          <w:p>
            <w:pPr>
              <w:spacing w:after="60"/>
            </w:pPr>
            <w:r>
              <w:rPr>
                <w:rFonts w:ascii="Calibri" w:hAnsi="Calibri"/>
                <w:b/>
                <w:caps/>
                <w:color w:val="8B93A1"/>
                <w:sz w:val="15"/>
              </w:rPr>
              <w:t>Source</w:t>
            </w:r>
          </w:p>
        </w:tc>
        <w:tc>
          <w:tcPr>
            <w:tcW w:type="dxa" w:w="7070"/>
          </w:tcPr>
          <w:p>
            <w:pPr>
              <w:spacing w:after="60"/>
            </w:pPr>
            <w:r/>
            <w:r>
              <w:rPr>
                <w:rFonts w:ascii="Georgia" w:hAnsi="Georgia"/>
                <w:sz w:val="19"/>
              </w:rPr>
              <w:t>Interview, 2026-10-26; P-003</w:t>
            </w:r>
          </w:p>
        </w:tc>
      </w:tr>
    </w:tbl>
    <w:p>
      <w:pPr>
        <w:spacing w:after="40"/>
      </w:pPr>
    </w:p>
    <w:p>
      <w:pPr>
        <w:keepNext/>
        <w:spacing w:before="220" w:after="60"/>
        <w:ind w:left="115"/>
        <w:pBdr>
          <w:left w:val="single" w:sz="18" w:space="0" w:color="1F4E79"/>
        </w:pBdr>
      </w:pPr>
      <w:bookmarkStart w:id="53" w:name="FR_005"/>
      <w:r>
        <w:rPr>
          <w:rFonts w:ascii="Calibri" w:hAnsi="Calibri"/>
          <w:b/>
          <w:color w:val="1F4E79"/>
          <w:sz w:val="20"/>
        </w:rPr>
        <w:t xml:space="preserve">FR-005  </w:t>
      </w:r>
      <w:r>
        <w:rPr>
          <w:rFonts w:ascii="Calibri" w:hAnsi="Calibri"/>
          <w:b/>
          <w:sz w:val="20"/>
        </w:rPr>
        <w:t>Go directly to any section</w:t>
      </w:r>
      <w:bookmarkEnd w:id="53"/>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Shown in</w:t>
            </w:r>
          </w:p>
        </w:tc>
        <w:tc>
          <w:tcPr>
            <w:tcW w:type="dxa" w:w="7070"/>
          </w:tcPr>
          <w:p>
            <w:pPr>
              <w:spacing w:after="60"/>
            </w:pPr>
            <w:r/>
            <w:r>
              <w:rPr>
                <w:rFonts w:ascii="Georgia" w:hAnsi="Georgia"/>
                <w:sz w:val="19"/>
              </w:rPr>
              <w:t>screen</w:t>
            </w:r>
          </w:p>
        </w:tc>
      </w:tr>
      <w:tr>
        <w:trPr>
          <w:cantSplit/>
        </w:trPr>
        <w:tc>
          <w:tcPr>
            <w:tcW w:type="dxa" w:w="1944"/>
          </w:tcPr>
          <w:p>
            <w:pPr>
              <w:spacing w:after="60"/>
            </w:pPr>
            <w:r>
              <w:rPr>
                <w:rFonts w:ascii="Calibri" w:hAnsi="Calibri"/>
                <w:b/>
                <w:caps/>
                <w:color w:val="8B93A1"/>
                <w:sz w:val="15"/>
              </w:rPr>
              <w:t>User</w:t>
            </w:r>
          </w:p>
        </w:tc>
        <w:tc>
          <w:tcPr>
            <w:tcW w:type="dxa" w:w="7070"/>
          </w:tcPr>
          <w:p>
            <w:pPr>
              <w:spacing w:after="60"/>
            </w:pPr>
            <w:r/>
            <w:r>
              <w:rPr>
                <w:rFonts w:ascii="Georgia" w:hAnsi="Georgia"/>
                <w:sz w:val="19"/>
              </w:rPr>
              <w:t>PER-001</w:t>
            </w:r>
          </w:p>
        </w:tc>
      </w:tr>
      <w:tr>
        <w:trPr>
          <w:cantSplit/>
        </w:trPr>
        <w:tc>
          <w:tcPr>
            <w:tcW w:type="dxa" w:w="1944"/>
          </w:tcPr>
          <w:p>
            <w:pPr>
              <w:spacing w:after="60"/>
            </w:pPr>
            <w:r>
              <w:rPr>
                <w:rFonts w:ascii="Calibri" w:hAnsi="Calibri"/>
                <w:b/>
                <w:caps/>
                <w:color w:val="8B93A1"/>
                <w:sz w:val="15"/>
              </w:rPr>
              <w:t>Outcome</w:t>
            </w:r>
          </w:p>
        </w:tc>
        <w:tc>
          <w:tcPr>
            <w:tcW w:type="dxa" w:w="7070"/>
          </w:tcPr>
          <w:p>
            <w:pPr>
              <w:spacing w:after="60"/>
            </w:pPr>
            <w:r/>
            <w:r>
              <w:rPr>
                <w:rFonts w:ascii="Georgia" w:hAnsi="Georgia"/>
                <w:sz w:val="19"/>
              </w:rPr>
              <w:t>The author reads the selected section without opening other documents first.</w:t>
            </w:r>
          </w:p>
        </w:tc>
      </w:tr>
      <w:tr>
        <w:trPr>
          <w:cantSplit/>
        </w:trPr>
        <w:tc>
          <w:tcPr>
            <w:tcW w:type="dxa" w:w="1944"/>
          </w:tcPr>
          <w:p>
            <w:pPr>
              <w:spacing w:after="60"/>
            </w:pPr>
            <w:r>
              <w:rPr>
                <w:rFonts w:ascii="Calibri" w:hAnsi="Calibri"/>
                <w:b/>
                <w:caps/>
                <w:color w:val="8B93A1"/>
                <w:sz w:val="15"/>
              </w:rPr>
              <w:t>Acceptance</w:t>
            </w:r>
          </w:p>
        </w:tc>
        <w:tc>
          <w:tcPr>
            <w:tcW w:type="dxa" w:w="7070"/>
          </w:tcPr>
          <w:p>
            <w:pPr>
              <w:spacing w:after="40"/>
              <w:ind w:left="173"/>
            </w:pPr>
            <w:r/>
            <w:r>
              <w:rPr>
                <w:rFonts w:ascii="Georgia" w:hAnsi="Georgia"/>
                <w:sz w:val="19"/>
              </w:rPr>
              <w:t>• Given the author is reading the problem and opportunity section, when the author selects the functional requirements section, then the author sees it in one action.</w:t>
            </w:r>
          </w:p>
        </w:tc>
      </w:tr>
      <w:tr>
        <w:trPr>
          <w:cantSplit/>
        </w:trPr>
        <w:tc>
          <w:tcPr>
            <w:tcW w:type="dxa" w:w="1944"/>
          </w:tcPr>
          <w:p>
            <w:pPr>
              <w:spacing w:after="60"/>
            </w:pPr>
            <w:r>
              <w:rPr>
                <w:rFonts w:ascii="Calibri" w:hAnsi="Calibri"/>
                <w:b/>
                <w:caps/>
                <w:color w:val="8B93A1"/>
                <w:sz w:val="15"/>
              </w:rPr>
              <w:t>Priority</w:t>
            </w:r>
          </w:p>
        </w:tc>
        <w:tc>
          <w:tcPr>
            <w:tcW w:type="dxa" w:w="7070"/>
          </w:tcPr>
          <w:p>
            <w:pPr>
              <w:spacing w:after="60"/>
            </w:pPr>
            <w:r/>
            <w:r>
              <w:rPr>
                <w:rFonts w:ascii="Georgia" w:hAnsi="Georgia"/>
                <w:sz w:val="19"/>
              </w:rPr>
              <w:t>must</w:t>
            </w:r>
          </w:p>
        </w:tc>
      </w:tr>
      <w:tr>
        <w:trPr>
          <w:cantSplit/>
        </w:trPr>
        <w:tc>
          <w:tcPr>
            <w:tcW w:type="dxa" w:w="1944"/>
          </w:tcPr>
          <w:p>
            <w:pPr>
              <w:spacing w:after="60"/>
            </w:pPr>
            <w:r>
              <w:rPr>
                <w:rFonts w:ascii="Calibri" w:hAnsi="Calibri"/>
                <w:b/>
                <w:caps/>
                <w:color w:val="8B93A1"/>
                <w:sz w:val="15"/>
              </w:rPr>
              <w:t>Journey stage</w:t>
            </w:r>
          </w:p>
        </w:tc>
        <w:tc>
          <w:tcPr>
            <w:tcW w:type="dxa" w:w="7070"/>
          </w:tcPr>
          <w:p>
            <w:pPr>
              <w:spacing w:after="60"/>
            </w:pPr>
            <w:r/>
            <w:r>
              <w:rPr>
                <w:rFonts w:ascii="Georgia" w:hAnsi="Georgia"/>
                <w:sz w:val="19"/>
              </w:rPr>
              <w:t>ST-003</w:t>
            </w:r>
          </w:p>
        </w:tc>
      </w:tr>
      <w:tr>
        <w:trPr>
          <w:cantSplit/>
        </w:trPr>
        <w:tc>
          <w:tcPr>
            <w:tcW w:type="dxa" w:w="1944"/>
          </w:tcPr>
          <w:p>
            <w:pPr>
              <w:spacing w:after="60"/>
            </w:pPr>
            <w:r>
              <w:rPr>
                <w:rFonts w:ascii="Calibri" w:hAnsi="Calibri"/>
                <w:b/>
                <w:caps/>
                <w:color w:val="8B93A1"/>
                <w:sz w:val="15"/>
              </w:rPr>
              <w:t>Objective</w:t>
            </w:r>
          </w:p>
        </w:tc>
        <w:tc>
          <w:tcPr>
            <w:tcW w:type="dxa" w:w="7070"/>
          </w:tcPr>
          <w:p>
            <w:pPr>
              <w:spacing w:after="60"/>
            </w:pPr>
            <w:r/>
            <w:r>
              <w:rPr>
                <w:rFonts w:ascii="Georgia" w:hAnsi="Georgia"/>
                <w:sz w:val="19"/>
              </w:rPr>
              <w:t>O-001</w:t>
            </w:r>
          </w:p>
        </w:tc>
      </w:tr>
      <w:tr>
        <w:trPr>
          <w:cantSplit/>
        </w:trPr>
        <w:tc>
          <w:tcPr>
            <w:tcW w:type="dxa" w:w="1944"/>
          </w:tcPr>
          <w:p>
            <w:pPr>
              <w:spacing w:after="60"/>
            </w:pPr>
            <w:r>
              <w:rPr>
                <w:rFonts w:ascii="Calibri" w:hAnsi="Calibri"/>
                <w:b/>
                <w:caps/>
                <w:color w:val="8B93A1"/>
                <w:sz w:val="15"/>
              </w:rPr>
              <w:t>Source</w:t>
            </w:r>
          </w:p>
        </w:tc>
        <w:tc>
          <w:tcPr>
            <w:tcW w:type="dxa" w:w="7070"/>
          </w:tcPr>
          <w:p>
            <w:pPr>
              <w:spacing w:after="60"/>
            </w:pPr>
            <w:r/>
            <w:r>
              <w:rPr>
                <w:rFonts w:ascii="Georgia" w:hAnsi="Georgia"/>
                <w:sz w:val="19"/>
              </w:rPr>
              <w:t>Interview, 2026-10-26; P-001</w:t>
            </w:r>
          </w:p>
        </w:tc>
      </w:tr>
    </w:tbl>
    <w:p>
      <w:pPr>
        <w:spacing w:after="40"/>
      </w:pPr>
    </w:p>
    <w:p>
      <w:pPr>
        <w:keepNext/>
        <w:spacing w:before="220" w:after="60"/>
        <w:ind w:left="115"/>
        <w:pBdr>
          <w:left w:val="single" w:sz="18" w:space="0" w:color="1F4E79"/>
        </w:pBdr>
      </w:pPr>
      <w:bookmarkStart w:id="54" w:name="FR_006"/>
      <w:r>
        <w:rPr>
          <w:rFonts w:ascii="Calibri" w:hAnsi="Calibri"/>
          <w:b/>
          <w:color w:val="1F4E79"/>
          <w:sz w:val="20"/>
        </w:rPr>
        <w:t xml:space="preserve">FR-006  </w:t>
      </w:r>
      <w:r>
        <w:rPr>
          <w:rFonts w:ascii="Calibri" w:hAnsi="Calibri"/>
          <w:b/>
          <w:sz w:val="20"/>
        </w:rPr>
        <w:t>Move to the previous or the next section in reading order</w:t>
      </w:r>
      <w:bookmarkEnd w:id="54"/>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User</w:t>
            </w:r>
          </w:p>
        </w:tc>
        <w:tc>
          <w:tcPr>
            <w:tcW w:type="dxa" w:w="7070"/>
          </w:tcPr>
          <w:p>
            <w:pPr>
              <w:spacing w:after="60"/>
            </w:pPr>
            <w:r/>
            <w:r>
              <w:rPr>
                <w:rFonts w:ascii="Georgia" w:hAnsi="Georgia"/>
                <w:sz w:val="19"/>
              </w:rPr>
              <w:t>PER-001</w:t>
            </w:r>
          </w:p>
        </w:tc>
      </w:tr>
      <w:tr>
        <w:trPr>
          <w:cantSplit/>
        </w:trPr>
        <w:tc>
          <w:tcPr>
            <w:tcW w:type="dxa" w:w="1944"/>
          </w:tcPr>
          <w:p>
            <w:pPr>
              <w:spacing w:after="60"/>
            </w:pPr>
            <w:r>
              <w:rPr>
                <w:rFonts w:ascii="Calibri" w:hAnsi="Calibri"/>
                <w:b/>
                <w:caps/>
                <w:color w:val="8B93A1"/>
                <w:sz w:val="15"/>
              </w:rPr>
              <w:t>Outcome</w:t>
            </w:r>
          </w:p>
        </w:tc>
        <w:tc>
          <w:tcPr>
            <w:tcW w:type="dxa" w:w="7070"/>
          </w:tcPr>
          <w:p>
            <w:pPr>
              <w:spacing w:after="60"/>
            </w:pPr>
            <w:r/>
            <w:r>
              <w:rPr>
                <w:rFonts w:ascii="Georgia" w:hAnsi="Georgia"/>
                <w:sz w:val="19"/>
              </w:rPr>
              <w:t>The author reads the PRD set from start to end, one section after the other.</w:t>
            </w:r>
          </w:p>
        </w:tc>
      </w:tr>
      <w:tr>
        <w:trPr>
          <w:cantSplit/>
        </w:trPr>
        <w:tc>
          <w:tcPr>
            <w:tcW w:type="dxa" w:w="1944"/>
          </w:tcPr>
          <w:p>
            <w:pPr>
              <w:spacing w:after="60"/>
            </w:pPr>
            <w:r>
              <w:rPr>
                <w:rFonts w:ascii="Calibri" w:hAnsi="Calibri"/>
                <w:b/>
                <w:caps/>
                <w:color w:val="8B93A1"/>
                <w:sz w:val="15"/>
              </w:rPr>
              <w:t>Acceptance</w:t>
            </w:r>
          </w:p>
        </w:tc>
        <w:tc>
          <w:tcPr>
            <w:tcW w:type="dxa" w:w="7070"/>
          </w:tcPr>
          <w:p>
            <w:pPr>
              <w:spacing w:after="40"/>
              <w:ind w:left="173"/>
            </w:pPr>
            <w:r/>
            <w:r>
              <w:rPr>
                <w:rFonts w:ascii="Georgia" w:hAnsi="Georgia"/>
                <w:sz w:val="19"/>
              </w:rPr>
              <w:t>• Given the author is reading section 4, when the author moves to the next section, then the author sees section 5, user journeys.</w:t>
            </w:r>
          </w:p>
          <w:p>
            <w:pPr>
              <w:spacing w:after="40"/>
              <w:ind w:left="173"/>
            </w:pPr>
            <w:r>
              <w:rPr>
                <w:rFonts w:ascii="Georgia" w:hAnsi="Georgia"/>
                <w:sz w:val="19"/>
              </w:rPr>
              <w:t>• Given the author is reading section 4, when the author moves to the previous section, then the author sees section 3, objectives and success metrics.</w:t>
            </w:r>
          </w:p>
          <w:p>
            <w:pPr>
              <w:spacing w:after="40"/>
              <w:ind w:left="173"/>
            </w:pPr>
            <w:r>
              <w:rPr>
                <w:rFonts w:ascii="Georgia" w:hAnsi="Georgia"/>
                <w:sz w:val="19"/>
              </w:rPr>
              <w:t>• Given the author is reading the last section, when the author tries to move to the next section, then the author stays on the last section and sees that it is the last one.</w:t>
            </w:r>
          </w:p>
          <w:p>
            <w:pPr>
              <w:spacing w:after="40"/>
              <w:ind w:left="173"/>
            </w:pPr>
            <w:r>
              <w:rPr>
                <w:rFonts w:ascii="Georgia" w:hAnsi="Georgia"/>
                <w:sz w:val="19"/>
              </w:rPr>
              <w:t>• Given the author is reading the root document, when the author tries to move to the previous section, then the author stays on the root document and sees that it is the first one.</w:t>
            </w:r>
          </w:p>
        </w:tc>
      </w:tr>
      <w:tr>
        <w:trPr>
          <w:cantSplit/>
        </w:trPr>
        <w:tc>
          <w:tcPr>
            <w:tcW w:type="dxa" w:w="1944"/>
          </w:tcPr>
          <w:p>
            <w:pPr>
              <w:spacing w:after="60"/>
            </w:pPr>
            <w:r>
              <w:rPr>
                <w:rFonts w:ascii="Calibri" w:hAnsi="Calibri"/>
                <w:b/>
                <w:caps/>
                <w:color w:val="8B93A1"/>
                <w:sz w:val="15"/>
              </w:rPr>
              <w:t>Priority</w:t>
            </w:r>
          </w:p>
        </w:tc>
        <w:tc>
          <w:tcPr>
            <w:tcW w:type="dxa" w:w="7070"/>
          </w:tcPr>
          <w:p>
            <w:pPr>
              <w:spacing w:after="60"/>
            </w:pPr>
            <w:r/>
            <w:r>
              <w:rPr>
                <w:rFonts w:ascii="Georgia" w:hAnsi="Georgia"/>
                <w:sz w:val="19"/>
              </w:rPr>
              <w:t>wont</w:t>
            </w:r>
          </w:p>
        </w:tc>
      </w:tr>
      <w:tr>
        <w:trPr>
          <w:cantSplit/>
        </w:trPr>
        <w:tc>
          <w:tcPr>
            <w:tcW w:type="dxa" w:w="1944"/>
          </w:tcPr>
          <w:p>
            <w:pPr>
              <w:spacing w:after="60"/>
            </w:pPr>
            <w:r>
              <w:rPr>
                <w:rFonts w:ascii="Calibri" w:hAnsi="Calibri"/>
                <w:b/>
                <w:caps/>
                <w:color w:val="8B93A1"/>
                <w:sz w:val="15"/>
              </w:rPr>
              <w:t>Shown in</w:t>
            </w:r>
          </w:p>
        </w:tc>
        <w:tc>
          <w:tcPr>
            <w:tcW w:type="dxa" w:w="7070"/>
          </w:tcPr>
          <w:p>
            <w:pPr>
              <w:spacing w:after="60"/>
            </w:pPr>
            <w:r/>
            <w:r>
              <w:rPr>
                <w:rFonts w:ascii="Georgia" w:hAnsi="Georgia"/>
                <w:sz w:val="19"/>
              </w:rPr>
              <w:t>none</w:t>
            </w:r>
          </w:p>
        </w:tc>
      </w:tr>
      <w:tr>
        <w:trPr>
          <w:cantSplit/>
        </w:trPr>
        <w:tc>
          <w:tcPr>
            <w:tcW w:type="dxa" w:w="1944"/>
          </w:tcPr>
          <w:p>
            <w:pPr>
              <w:spacing w:after="60"/>
            </w:pPr>
            <w:r>
              <w:rPr>
                <w:rFonts w:ascii="Calibri" w:hAnsi="Calibri"/>
                <w:b/>
                <w:caps/>
                <w:color w:val="8B93A1"/>
                <w:sz w:val="15"/>
              </w:rPr>
              <w:t>Journey stage</w:t>
            </w:r>
          </w:p>
        </w:tc>
        <w:tc>
          <w:tcPr>
            <w:tcW w:type="dxa" w:w="7070"/>
          </w:tcPr>
          <w:p>
            <w:pPr>
              <w:spacing w:after="60"/>
            </w:pPr>
            <w:r/>
            <w:r>
              <w:rPr>
                <w:rFonts w:ascii="Georgia" w:hAnsi="Georgia"/>
                <w:sz w:val="19"/>
              </w:rPr>
              <w:t>ST-003</w:t>
            </w:r>
          </w:p>
        </w:tc>
      </w:tr>
      <w:tr>
        <w:trPr>
          <w:cantSplit/>
        </w:trPr>
        <w:tc>
          <w:tcPr>
            <w:tcW w:type="dxa" w:w="1944"/>
          </w:tcPr>
          <w:p>
            <w:pPr>
              <w:spacing w:after="60"/>
            </w:pPr>
            <w:r>
              <w:rPr>
                <w:rFonts w:ascii="Calibri" w:hAnsi="Calibri"/>
                <w:b/>
                <w:caps/>
                <w:color w:val="8B93A1"/>
                <w:sz w:val="15"/>
              </w:rPr>
              <w:t>Objective</w:t>
            </w:r>
          </w:p>
        </w:tc>
        <w:tc>
          <w:tcPr>
            <w:tcW w:type="dxa" w:w="7070"/>
          </w:tcPr>
          <w:p>
            <w:pPr>
              <w:spacing w:after="60"/>
            </w:pPr>
            <w:r/>
            <w:r>
              <w:rPr>
                <w:rFonts w:ascii="Georgia" w:hAnsi="Georgia"/>
                <w:sz w:val="19"/>
              </w:rPr>
              <w:t>O-001</w:t>
            </w:r>
          </w:p>
        </w:tc>
      </w:tr>
      <w:tr>
        <w:trPr>
          <w:cantSplit/>
        </w:trPr>
        <w:tc>
          <w:tcPr>
            <w:tcW w:type="dxa" w:w="1944"/>
          </w:tcPr>
          <w:p>
            <w:pPr>
              <w:spacing w:after="60"/>
            </w:pPr>
            <w:r>
              <w:rPr>
                <w:rFonts w:ascii="Calibri" w:hAnsi="Calibri"/>
                <w:b/>
                <w:caps/>
                <w:color w:val="8B93A1"/>
                <w:sz w:val="15"/>
              </w:rPr>
              <w:t>Source</w:t>
            </w:r>
          </w:p>
        </w:tc>
        <w:tc>
          <w:tcPr>
            <w:tcW w:type="dxa" w:w="7070"/>
          </w:tcPr>
          <w:p>
            <w:pPr>
              <w:spacing w:after="60"/>
            </w:pPr>
            <w:r/>
            <w:r>
              <w:rPr>
                <w:rFonts w:ascii="Georgia" w:hAnsi="Georgia"/>
                <w:sz w:val="19"/>
              </w:rPr>
              <w:t>Interview, 2026-10-26. Dropped on 2026-10-26 by the PRD owner: FR-005 and FR-023 move the author to any section.</w:t>
            </w:r>
          </w:p>
        </w:tc>
      </w:tr>
    </w:tbl>
    <w:p>
      <w:pPr>
        <w:spacing w:after="40"/>
      </w:pPr>
    </w:p>
    <w:p>
      <w:pPr>
        <w:keepNext/>
        <w:spacing w:before="220" w:after="60"/>
        <w:ind w:left="115"/>
        <w:pBdr>
          <w:left w:val="single" w:sz="18" w:space="0" w:color="1F4E79"/>
        </w:pBdr>
      </w:pPr>
      <w:bookmarkStart w:id="55" w:name="FR_007"/>
      <w:r>
        <w:rPr>
          <w:rFonts w:ascii="Calibri" w:hAnsi="Calibri"/>
          <w:b/>
          <w:color w:val="1F4E79"/>
          <w:sz w:val="20"/>
        </w:rPr>
        <w:t xml:space="preserve">FR-007  </w:t>
      </w:r>
      <w:r>
        <w:rPr>
          <w:rFonts w:ascii="Calibri" w:hAnsi="Calibri"/>
          <w:b/>
          <w:sz w:val="20"/>
        </w:rPr>
        <w:t>Follow a reference from one item to the item it names</w:t>
      </w:r>
      <w:bookmarkEnd w:id="55"/>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Shown in</w:t>
            </w:r>
          </w:p>
        </w:tc>
        <w:tc>
          <w:tcPr>
            <w:tcW w:type="dxa" w:w="7070"/>
          </w:tcPr>
          <w:p>
            <w:pPr>
              <w:spacing w:after="60"/>
            </w:pPr>
            <w:r/>
            <w:r>
              <w:rPr>
                <w:rFonts w:ascii="Georgia" w:hAnsi="Georgia"/>
                <w:sz w:val="19"/>
              </w:rPr>
              <w:t>screen</w:t>
            </w:r>
          </w:p>
        </w:tc>
      </w:tr>
      <w:tr>
        <w:trPr>
          <w:cantSplit/>
        </w:trPr>
        <w:tc>
          <w:tcPr>
            <w:tcW w:type="dxa" w:w="1944"/>
          </w:tcPr>
          <w:p>
            <w:pPr>
              <w:spacing w:after="60"/>
            </w:pPr>
            <w:r>
              <w:rPr>
                <w:rFonts w:ascii="Calibri" w:hAnsi="Calibri"/>
                <w:b/>
                <w:caps/>
                <w:color w:val="8B93A1"/>
                <w:sz w:val="15"/>
              </w:rPr>
              <w:t>User</w:t>
            </w:r>
          </w:p>
        </w:tc>
        <w:tc>
          <w:tcPr>
            <w:tcW w:type="dxa" w:w="7070"/>
          </w:tcPr>
          <w:p>
            <w:pPr>
              <w:spacing w:after="60"/>
            </w:pPr>
            <w:r/>
            <w:r>
              <w:rPr>
                <w:rFonts w:ascii="Georgia" w:hAnsi="Georgia"/>
                <w:sz w:val="19"/>
              </w:rPr>
              <w:t>PER-002</w:t>
            </w:r>
          </w:p>
        </w:tc>
      </w:tr>
      <w:tr>
        <w:trPr>
          <w:cantSplit/>
        </w:trPr>
        <w:tc>
          <w:tcPr>
            <w:tcW w:type="dxa" w:w="1944"/>
          </w:tcPr>
          <w:p>
            <w:pPr>
              <w:spacing w:after="60"/>
            </w:pPr>
            <w:r>
              <w:rPr>
                <w:rFonts w:ascii="Calibri" w:hAnsi="Calibri"/>
                <w:b/>
                <w:caps/>
                <w:color w:val="8B93A1"/>
                <w:sz w:val="15"/>
              </w:rPr>
              <w:t>Outcome</w:t>
            </w:r>
          </w:p>
        </w:tc>
        <w:tc>
          <w:tcPr>
            <w:tcW w:type="dxa" w:w="7070"/>
          </w:tcPr>
          <w:p>
            <w:pPr>
              <w:spacing w:after="60"/>
            </w:pPr>
            <w:r/>
            <w:r>
              <w:rPr>
                <w:rFonts w:ascii="Georgia" w:hAnsi="Georgia"/>
                <w:sz w:val="19"/>
              </w:rPr>
              <w:t>The developer reads the related item, such as the journey stage that a requirement serves.</w:t>
            </w:r>
          </w:p>
        </w:tc>
      </w:tr>
      <w:tr>
        <w:trPr>
          <w:cantSplit/>
        </w:trPr>
        <w:tc>
          <w:tcPr>
            <w:tcW w:type="dxa" w:w="1944"/>
          </w:tcPr>
          <w:p>
            <w:pPr>
              <w:spacing w:after="60"/>
            </w:pPr>
            <w:r>
              <w:rPr>
                <w:rFonts w:ascii="Calibri" w:hAnsi="Calibri"/>
                <w:b/>
                <w:caps/>
                <w:color w:val="8B93A1"/>
                <w:sz w:val="15"/>
              </w:rPr>
              <w:t>Acceptance</w:t>
            </w:r>
          </w:p>
        </w:tc>
        <w:tc>
          <w:tcPr>
            <w:tcW w:type="dxa" w:w="7070"/>
          </w:tcPr>
          <w:p>
            <w:pPr>
              <w:spacing w:after="40"/>
              <w:ind w:left="173"/>
            </w:pPr>
            <w:r/>
            <w:r>
              <w:rPr>
                <w:rFonts w:ascii="Georgia" w:hAnsi="Georgia"/>
                <w:sz w:val="19"/>
              </w:rPr>
              <w:t>• Given requirement FR-004 names stage ST-002, when the developer follows that reference, then the developer sees stage ST-002 in J-001.</w:t>
            </w:r>
          </w:p>
        </w:tc>
      </w:tr>
      <w:tr>
        <w:trPr>
          <w:cantSplit/>
        </w:trPr>
        <w:tc>
          <w:tcPr>
            <w:tcW w:type="dxa" w:w="1944"/>
          </w:tcPr>
          <w:p>
            <w:pPr>
              <w:spacing w:after="60"/>
            </w:pPr>
            <w:r>
              <w:rPr>
                <w:rFonts w:ascii="Calibri" w:hAnsi="Calibri"/>
                <w:b/>
                <w:caps/>
                <w:color w:val="8B93A1"/>
                <w:sz w:val="15"/>
              </w:rPr>
              <w:t>Priority</w:t>
            </w:r>
          </w:p>
        </w:tc>
        <w:tc>
          <w:tcPr>
            <w:tcW w:type="dxa" w:w="7070"/>
          </w:tcPr>
          <w:p>
            <w:pPr>
              <w:spacing w:after="60"/>
            </w:pPr>
            <w:r/>
            <w:r>
              <w:rPr>
                <w:rFonts w:ascii="Georgia" w:hAnsi="Georgia"/>
                <w:sz w:val="19"/>
              </w:rPr>
              <w:t>should</w:t>
            </w:r>
          </w:p>
        </w:tc>
      </w:tr>
      <w:tr>
        <w:trPr>
          <w:cantSplit/>
        </w:trPr>
        <w:tc>
          <w:tcPr>
            <w:tcW w:type="dxa" w:w="1944"/>
          </w:tcPr>
          <w:p>
            <w:pPr>
              <w:spacing w:after="60"/>
            </w:pPr>
            <w:r>
              <w:rPr>
                <w:rFonts w:ascii="Calibri" w:hAnsi="Calibri"/>
                <w:b/>
                <w:caps/>
                <w:color w:val="8B93A1"/>
                <w:sz w:val="15"/>
              </w:rPr>
              <w:t>Journey stage</w:t>
            </w:r>
          </w:p>
        </w:tc>
        <w:tc>
          <w:tcPr>
            <w:tcW w:type="dxa" w:w="7070"/>
          </w:tcPr>
          <w:p>
            <w:pPr>
              <w:spacing w:after="60"/>
            </w:pPr>
            <w:r/>
            <w:r>
              <w:rPr>
                <w:rFonts w:ascii="Georgia" w:hAnsi="Georgia"/>
                <w:sz w:val="19"/>
              </w:rPr>
              <w:t>ST-003</w:t>
            </w:r>
          </w:p>
        </w:tc>
      </w:tr>
      <w:tr>
        <w:trPr>
          <w:cantSplit/>
        </w:trPr>
        <w:tc>
          <w:tcPr>
            <w:tcW w:type="dxa" w:w="1944"/>
          </w:tcPr>
          <w:p>
            <w:pPr>
              <w:spacing w:after="60"/>
            </w:pPr>
            <w:r>
              <w:rPr>
                <w:rFonts w:ascii="Calibri" w:hAnsi="Calibri"/>
                <w:b/>
                <w:caps/>
                <w:color w:val="8B93A1"/>
                <w:sz w:val="15"/>
              </w:rPr>
              <w:t>Objective</w:t>
            </w:r>
          </w:p>
        </w:tc>
        <w:tc>
          <w:tcPr>
            <w:tcW w:type="dxa" w:w="7070"/>
          </w:tcPr>
          <w:p>
            <w:pPr>
              <w:spacing w:after="60"/>
            </w:pPr>
            <w:r/>
            <w:r>
              <w:rPr>
                <w:rFonts w:ascii="Georgia" w:hAnsi="Georgia"/>
                <w:sz w:val="19"/>
              </w:rPr>
              <w:t>O-001</w:t>
            </w:r>
          </w:p>
        </w:tc>
      </w:tr>
      <w:tr>
        <w:trPr>
          <w:cantSplit/>
        </w:trPr>
        <w:tc>
          <w:tcPr>
            <w:tcW w:type="dxa" w:w="1944"/>
          </w:tcPr>
          <w:p>
            <w:pPr>
              <w:spacing w:after="60"/>
            </w:pPr>
            <w:r>
              <w:rPr>
                <w:rFonts w:ascii="Calibri" w:hAnsi="Calibri"/>
                <w:b/>
                <w:caps/>
                <w:color w:val="8B93A1"/>
                <w:sz w:val="15"/>
              </w:rPr>
              <w:t>Source</w:t>
            </w:r>
          </w:p>
        </w:tc>
        <w:tc>
          <w:tcPr>
            <w:tcW w:type="dxa" w:w="7070"/>
          </w:tcPr>
          <w:p>
            <w:pPr>
              <w:spacing w:after="60"/>
            </w:pPr>
            <w:r/>
            <w:r>
              <w:rPr>
                <w:rFonts w:ascii="Georgia" w:hAnsi="Georgia"/>
                <w:sz w:val="19"/>
              </w:rPr>
              <w:t>J-002</w:t>
            </w:r>
          </w:p>
        </w:tc>
      </w:tr>
    </w:tbl>
    <w:p>
      <w:pPr>
        <w:spacing w:after="40"/>
      </w:pPr>
    </w:p>
    <w:p>
      <w:pPr>
        <w:keepNext/>
        <w:spacing w:before="220" w:after="60"/>
        <w:ind w:left="115"/>
        <w:pBdr>
          <w:left w:val="single" w:sz="18" w:space="0" w:color="1F4E79"/>
        </w:pBdr>
      </w:pPr>
      <w:bookmarkStart w:id="56" w:name="FR_008"/>
      <w:r>
        <w:rPr>
          <w:rFonts w:ascii="Calibri" w:hAnsi="Calibri"/>
          <w:b/>
          <w:color w:val="1F4E79"/>
          <w:sz w:val="20"/>
        </w:rPr>
        <w:t xml:space="preserve">FR-008  </w:t>
      </w:r>
      <w:r>
        <w:rPr>
          <w:rFonts w:ascii="Calibri" w:hAnsi="Calibri"/>
          <w:b/>
          <w:sz w:val="20"/>
        </w:rPr>
        <w:t>Search the PRD set by term, in one or more categories or in all categories</w:t>
      </w:r>
      <w:bookmarkEnd w:id="56"/>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Shown in</w:t>
            </w:r>
          </w:p>
        </w:tc>
        <w:tc>
          <w:tcPr>
            <w:tcW w:type="dxa" w:w="7070"/>
          </w:tcPr>
          <w:p>
            <w:pPr>
              <w:spacing w:after="60"/>
            </w:pPr>
            <w:r/>
            <w:r>
              <w:rPr>
                <w:rFonts w:ascii="Georgia" w:hAnsi="Georgia"/>
                <w:sz w:val="19"/>
              </w:rPr>
              <w:t>screen</w:t>
            </w:r>
          </w:p>
        </w:tc>
      </w:tr>
      <w:tr>
        <w:trPr>
          <w:cantSplit/>
        </w:trPr>
        <w:tc>
          <w:tcPr>
            <w:tcW w:type="dxa" w:w="1944"/>
          </w:tcPr>
          <w:p>
            <w:pPr>
              <w:spacing w:after="60"/>
            </w:pPr>
            <w:r>
              <w:rPr>
                <w:rFonts w:ascii="Calibri" w:hAnsi="Calibri"/>
                <w:b/>
                <w:caps/>
                <w:color w:val="8B93A1"/>
                <w:sz w:val="15"/>
              </w:rPr>
              <w:t>User</w:t>
            </w:r>
          </w:p>
        </w:tc>
        <w:tc>
          <w:tcPr>
            <w:tcW w:type="dxa" w:w="7070"/>
          </w:tcPr>
          <w:p>
            <w:pPr>
              <w:spacing w:after="60"/>
            </w:pPr>
            <w:r/>
            <w:r>
              <w:rPr>
                <w:rFonts w:ascii="Georgia" w:hAnsi="Georgia"/>
                <w:sz w:val="19"/>
              </w:rPr>
              <w:t>PER-002</w:t>
            </w:r>
          </w:p>
        </w:tc>
      </w:tr>
      <w:tr>
        <w:trPr>
          <w:cantSplit/>
        </w:trPr>
        <w:tc>
          <w:tcPr>
            <w:tcW w:type="dxa" w:w="1944"/>
          </w:tcPr>
          <w:p>
            <w:pPr>
              <w:spacing w:after="60"/>
            </w:pPr>
            <w:r>
              <w:rPr>
                <w:rFonts w:ascii="Calibri" w:hAnsi="Calibri"/>
                <w:b/>
                <w:caps/>
                <w:color w:val="8B93A1"/>
                <w:sz w:val="15"/>
              </w:rPr>
              <w:t>Outcome</w:t>
            </w:r>
          </w:p>
        </w:tc>
        <w:tc>
          <w:tcPr>
            <w:tcW w:type="dxa" w:w="7070"/>
          </w:tcPr>
          <w:p>
            <w:pPr>
              <w:spacing w:after="60"/>
            </w:pPr>
            <w:r/>
            <w:r>
              <w:rPr>
                <w:rFonts w:ascii="Georgia" w:hAnsi="Georgia"/>
                <w:sz w:val="19"/>
              </w:rPr>
              <w:t>The developer sees the matching items, most relevant first, each with its id and section.</w:t>
            </w:r>
          </w:p>
        </w:tc>
      </w:tr>
      <w:tr>
        <w:trPr>
          <w:cantSplit/>
        </w:trPr>
        <w:tc>
          <w:tcPr>
            <w:tcW w:type="dxa" w:w="1944"/>
          </w:tcPr>
          <w:p>
            <w:pPr>
              <w:spacing w:after="60"/>
            </w:pPr>
            <w:r>
              <w:rPr>
                <w:rFonts w:ascii="Calibri" w:hAnsi="Calibri"/>
                <w:b/>
                <w:caps/>
                <w:color w:val="8B93A1"/>
                <w:sz w:val="15"/>
              </w:rPr>
              <w:t>Acceptance</w:t>
            </w:r>
          </w:p>
        </w:tc>
        <w:tc>
          <w:tcPr>
            <w:tcW w:type="dxa" w:w="7070"/>
          </w:tcPr>
          <w:p>
            <w:pPr>
              <w:spacing w:after="40"/>
              <w:ind w:left="173"/>
            </w:pPr>
            <w:r/>
            <w:r>
              <w:rPr>
                <w:rFonts w:ascii="Georgia" w:hAnsi="Georgia"/>
                <w:sz w:val="19"/>
              </w:rPr>
              <w:t>• Given the term "export" and the category functional requirements, when the developer searches, then the developer sees only the functional requirements that contain "export", each with its id and section.</w:t>
            </w:r>
          </w:p>
          <w:p>
            <w:pPr>
              <w:spacing w:after="40"/>
              <w:ind w:left="173"/>
            </w:pPr>
            <w:r>
              <w:rPr>
                <w:rFonts w:ascii="Georgia" w:hAnsi="Georgia"/>
                <w:sz w:val="19"/>
              </w:rPr>
              <w:t>• Given the term "export" and the categories functional requirements and scenarios, when the developer searches, then the developer sees only functional requirements and scenarios that contain "export".</w:t>
            </w:r>
          </w:p>
          <w:p>
            <w:pPr>
              <w:spacing w:after="40"/>
              <w:ind w:left="173"/>
            </w:pPr>
            <w:r>
              <w:rPr>
                <w:rFonts w:ascii="Georgia" w:hAnsi="Georgia"/>
                <w:sz w:val="19"/>
              </w:rPr>
              <w:t>• Given the same term and the category "all", when the developer searches, then the developer sees matching items from every section, including scenarios.</w:t>
            </w:r>
          </w:p>
          <w:p>
            <w:pPr>
              <w:spacing w:after="40"/>
              <w:ind w:left="173"/>
            </w:pPr>
            <w:r>
              <w:rPr>
                <w:rFonts w:ascii="Georgia" w:hAnsi="Georgia"/>
                <w:sz w:val="19"/>
              </w:rPr>
              <w:t>• Given item A has "export" in its title and item B has "export" only once in its text, when the developer searches for "export", then item A is above item B.</w:t>
            </w:r>
          </w:p>
          <w:p>
            <w:pPr>
              <w:spacing w:after="40"/>
              <w:ind w:left="173"/>
            </w:pPr>
            <w:r>
              <w:rPr>
                <w:rFonts w:ascii="Georgia" w:hAnsi="Georgia"/>
                <w:sz w:val="19"/>
              </w:rPr>
              <w:t>• Given a search with matches, when the developer views the results, then each result shows its id, its title, its section, and a relevance score from 0 to 100, highest first.</w:t>
            </w:r>
          </w:p>
          <w:p>
            <w:pPr>
              <w:spacing w:after="40"/>
              <w:ind w:left="173"/>
            </w:pPr>
            <w:r>
              <w:rPr>
                <w:rFonts w:ascii="Georgia" w:hAnsi="Georgia"/>
                <w:sz w:val="19"/>
              </w:rPr>
              <w:t>• Given a list of results, when the developer selects one result, then the developer sees that item in its section.</w:t>
            </w:r>
          </w:p>
          <w:p>
            <w:pPr>
              <w:spacing w:after="40"/>
              <w:ind w:left="173"/>
            </w:pPr>
            <w:r>
              <w:rPr>
                <w:rFonts w:ascii="Georgia" w:hAnsi="Georgia"/>
                <w:sz w:val="19"/>
              </w:rPr>
              <w:t>• Given a term that no item contains, when the developer searches, then the developer sees that there are no matches.</w:t>
            </w:r>
          </w:p>
        </w:tc>
      </w:tr>
      <w:tr>
        <w:trPr>
          <w:cantSplit/>
        </w:trPr>
        <w:tc>
          <w:tcPr>
            <w:tcW w:type="dxa" w:w="1944"/>
          </w:tcPr>
          <w:p>
            <w:pPr>
              <w:spacing w:after="60"/>
            </w:pPr>
            <w:r>
              <w:rPr>
                <w:rFonts w:ascii="Calibri" w:hAnsi="Calibri"/>
                <w:b/>
                <w:caps/>
                <w:color w:val="8B93A1"/>
                <w:sz w:val="15"/>
              </w:rPr>
              <w:t>Priority</w:t>
            </w:r>
          </w:p>
        </w:tc>
        <w:tc>
          <w:tcPr>
            <w:tcW w:type="dxa" w:w="7070"/>
          </w:tcPr>
          <w:p>
            <w:pPr>
              <w:spacing w:after="60"/>
            </w:pPr>
            <w:r/>
            <w:r>
              <w:rPr>
                <w:rFonts w:ascii="Georgia" w:hAnsi="Georgia"/>
                <w:sz w:val="19"/>
              </w:rPr>
              <w:t>must</w:t>
            </w:r>
          </w:p>
        </w:tc>
      </w:tr>
      <w:tr>
        <w:trPr>
          <w:cantSplit/>
        </w:trPr>
        <w:tc>
          <w:tcPr>
            <w:tcW w:type="dxa" w:w="1944"/>
          </w:tcPr>
          <w:p>
            <w:pPr>
              <w:spacing w:after="60"/>
            </w:pPr>
            <w:r>
              <w:rPr>
                <w:rFonts w:ascii="Calibri" w:hAnsi="Calibri"/>
                <w:b/>
                <w:caps/>
                <w:color w:val="8B93A1"/>
                <w:sz w:val="15"/>
              </w:rPr>
              <w:t>Journey stage</w:t>
            </w:r>
          </w:p>
        </w:tc>
        <w:tc>
          <w:tcPr>
            <w:tcW w:type="dxa" w:w="7070"/>
          </w:tcPr>
          <w:p>
            <w:pPr>
              <w:spacing w:after="60"/>
            </w:pPr>
            <w:r/>
            <w:r>
              <w:rPr>
                <w:rFonts w:ascii="Georgia" w:hAnsi="Georgia"/>
                <w:sz w:val="19"/>
              </w:rPr>
              <w:t>ST-003</w:t>
            </w:r>
          </w:p>
        </w:tc>
      </w:tr>
      <w:tr>
        <w:trPr>
          <w:cantSplit/>
        </w:trPr>
        <w:tc>
          <w:tcPr>
            <w:tcW w:type="dxa" w:w="1944"/>
          </w:tcPr>
          <w:p>
            <w:pPr>
              <w:spacing w:after="60"/>
            </w:pPr>
            <w:r>
              <w:rPr>
                <w:rFonts w:ascii="Calibri" w:hAnsi="Calibri"/>
                <w:b/>
                <w:caps/>
                <w:color w:val="8B93A1"/>
                <w:sz w:val="15"/>
              </w:rPr>
              <w:t>Objective</w:t>
            </w:r>
          </w:p>
        </w:tc>
        <w:tc>
          <w:tcPr>
            <w:tcW w:type="dxa" w:w="7070"/>
          </w:tcPr>
          <w:p>
            <w:pPr>
              <w:spacing w:after="60"/>
            </w:pPr>
            <w:r/>
            <w:r>
              <w:rPr>
                <w:rFonts w:ascii="Georgia" w:hAnsi="Georgia"/>
                <w:sz w:val="19"/>
              </w:rPr>
              <w:t>O-001</w:t>
            </w:r>
          </w:p>
        </w:tc>
      </w:tr>
      <w:tr>
        <w:trPr>
          <w:cantSplit/>
        </w:trPr>
        <w:tc>
          <w:tcPr>
            <w:tcW w:type="dxa" w:w="1944"/>
          </w:tcPr>
          <w:p>
            <w:pPr>
              <w:spacing w:after="60"/>
            </w:pPr>
            <w:r>
              <w:rPr>
                <w:rFonts w:ascii="Calibri" w:hAnsi="Calibri"/>
                <w:b/>
                <w:caps/>
                <w:color w:val="8B93A1"/>
                <w:sz w:val="15"/>
              </w:rPr>
              <w:t>Source</w:t>
            </w:r>
          </w:p>
        </w:tc>
        <w:tc>
          <w:tcPr>
            <w:tcW w:type="dxa" w:w="7070"/>
          </w:tcPr>
          <w:p>
            <w:pPr>
              <w:spacing w:after="60"/>
            </w:pPr>
            <w:r/>
            <w:r>
              <w:rPr>
                <w:rFonts w:ascii="Georgia" w:hAnsi="Georgia"/>
                <w:sz w:val="19"/>
              </w:rPr>
              <w:t>Interview, 2026-10-26; SC-005</w:t>
            </w:r>
          </w:p>
        </w:tc>
      </w:tr>
    </w:tbl>
    <w:p>
      <w:pPr>
        <w:spacing w:after="40"/>
      </w:pPr>
    </w:p>
    <w:p>
      <w:pPr>
        <w:keepNext/>
        <w:spacing w:before="220" w:after="60"/>
        <w:ind w:left="115"/>
        <w:pBdr>
          <w:left w:val="single" w:sz="18" w:space="0" w:color="1F4E79"/>
        </w:pBdr>
      </w:pPr>
      <w:bookmarkStart w:id="57" w:name="FR_009"/>
      <w:r>
        <w:rPr>
          <w:rFonts w:ascii="Calibri" w:hAnsi="Calibri"/>
          <w:b/>
          <w:color w:val="1F4E79"/>
          <w:sz w:val="20"/>
        </w:rPr>
        <w:t xml:space="preserve">FR-009  </w:t>
      </w:r>
      <w:r>
        <w:rPr>
          <w:rFonts w:ascii="Calibri" w:hAnsi="Calibri"/>
          <w:b/>
          <w:sz w:val="20"/>
        </w:rPr>
        <w:t>See changes that the authoring tools make, without any action</w:t>
      </w:r>
      <w:bookmarkEnd w:id="57"/>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Shown in</w:t>
            </w:r>
          </w:p>
        </w:tc>
        <w:tc>
          <w:tcPr>
            <w:tcW w:type="dxa" w:w="7070"/>
          </w:tcPr>
          <w:p>
            <w:pPr>
              <w:spacing w:after="60"/>
            </w:pPr>
            <w:r/>
            <w:r>
              <w:rPr>
                <w:rFonts w:ascii="Georgia" w:hAnsi="Georgia"/>
                <w:sz w:val="19"/>
              </w:rPr>
              <w:t>screen</w:t>
            </w:r>
          </w:p>
        </w:tc>
      </w:tr>
      <w:tr>
        <w:trPr>
          <w:cantSplit/>
        </w:trPr>
        <w:tc>
          <w:tcPr>
            <w:tcW w:type="dxa" w:w="1944"/>
          </w:tcPr>
          <w:p>
            <w:pPr>
              <w:spacing w:after="60"/>
            </w:pPr>
            <w:r>
              <w:rPr>
                <w:rFonts w:ascii="Calibri" w:hAnsi="Calibri"/>
                <w:b/>
                <w:caps/>
                <w:color w:val="8B93A1"/>
                <w:sz w:val="15"/>
              </w:rPr>
              <w:t>User</w:t>
            </w:r>
          </w:p>
        </w:tc>
        <w:tc>
          <w:tcPr>
            <w:tcW w:type="dxa" w:w="7070"/>
          </w:tcPr>
          <w:p>
            <w:pPr>
              <w:spacing w:after="60"/>
            </w:pPr>
            <w:r/>
            <w:r>
              <w:rPr>
                <w:rFonts w:ascii="Georgia" w:hAnsi="Georgia"/>
                <w:sz w:val="19"/>
              </w:rPr>
              <w:t>PER-001</w:t>
            </w:r>
          </w:p>
        </w:tc>
      </w:tr>
      <w:tr>
        <w:trPr>
          <w:cantSplit/>
        </w:trPr>
        <w:tc>
          <w:tcPr>
            <w:tcW w:type="dxa" w:w="1944"/>
          </w:tcPr>
          <w:p>
            <w:pPr>
              <w:spacing w:after="60"/>
            </w:pPr>
            <w:r>
              <w:rPr>
                <w:rFonts w:ascii="Calibri" w:hAnsi="Calibri"/>
                <w:b/>
                <w:caps/>
                <w:color w:val="8B93A1"/>
                <w:sz w:val="15"/>
              </w:rPr>
              <w:t>Outcome</w:t>
            </w:r>
          </w:p>
        </w:tc>
        <w:tc>
          <w:tcPr>
            <w:tcW w:type="dxa" w:w="7070"/>
          </w:tcPr>
          <w:p>
            <w:pPr>
              <w:spacing w:after="60"/>
            </w:pPr>
            <w:r/>
            <w:r>
              <w:rPr>
                <w:rFonts w:ascii="Georgia" w:hAnsi="Georgia"/>
                <w:sz w:val="19"/>
              </w:rPr>
              <w:t>The author sees the current version of each section without any action.</w:t>
            </w:r>
          </w:p>
        </w:tc>
      </w:tr>
      <w:tr>
        <w:trPr>
          <w:cantSplit/>
        </w:trPr>
        <w:tc>
          <w:tcPr>
            <w:tcW w:type="dxa" w:w="1944"/>
          </w:tcPr>
          <w:p>
            <w:pPr>
              <w:spacing w:after="60"/>
            </w:pPr>
            <w:r>
              <w:rPr>
                <w:rFonts w:ascii="Calibri" w:hAnsi="Calibri"/>
                <w:b/>
                <w:caps/>
                <w:color w:val="8B93A1"/>
                <w:sz w:val="15"/>
              </w:rPr>
              <w:t>Acceptance</w:t>
            </w:r>
          </w:p>
        </w:tc>
        <w:tc>
          <w:tcPr>
            <w:tcW w:type="dxa" w:w="7070"/>
          </w:tcPr>
          <w:p>
            <w:pPr>
              <w:spacing w:after="40"/>
              <w:ind w:left="173"/>
            </w:pPr>
            <w:r/>
            <w:r>
              <w:rPr>
                <w:rFonts w:ascii="Georgia" w:hAnsi="Georgia"/>
                <w:sz w:val="19"/>
              </w:rPr>
              <w:t>• Given the author reads section 4 with score 61, when the authoring tools save section 4 with score 75, then the author sees score 75 and the new text without any action, within the time limit in NFR-002.</w:t>
            </w:r>
          </w:p>
          <w:p>
            <w:pPr>
              <w:spacing w:after="40"/>
              <w:ind w:left="173"/>
            </w:pPr>
            <w:r>
              <w:rPr>
                <w:rFonts w:ascii="Georgia" w:hAnsi="Georgia"/>
                <w:sz w:val="19"/>
              </w:rPr>
              <w:t>• Given the author reads section 4 when the authoring tools save it, when the new version shows, then the author sees that section 4 changed.</w:t>
            </w:r>
          </w:p>
          <w:p>
            <w:pPr>
              <w:spacing w:after="40"/>
              <w:ind w:left="173"/>
            </w:pPr>
            <w:r>
              <w:rPr>
                <w:rFonts w:ascii="Georgia" w:hAnsi="Georgia"/>
                <w:sz w:val="19"/>
              </w:rPr>
              <w:t>• Given the authoring tools change a section the author is not reading, when the author views the grades, then that section shows its new status and score.</w:t>
            </w:r>
          </w:p>
        </w:tc>
      </w:tr>
      <w:tr>
        <w:trPr>
          <w:cantSplit/>
        </w:trPr>
        <w:tc>
          <w:tcPr>
            <w:tcW w:type="dxa" w:w="1944"/>
          </w:tcPr>
          <w:p>
            <w:pPr>
              <w:spacing w:after="60"/>
            </w:pPr>
            <w:r>
              <w:rPr>
                <w:rFonts w:ascii="Calibri" w:hAnsi="Calibri"/>
                <w:b/>
                <w:caps/>
                <w:color w:val="8B93A1"/>
                <w:sz w:val="15"/>
              </w:rPr>
              <w:t>Priority</w:t>
            </w:r>
          </w:p>
        </w:tc>
        <w:tc>
          <w:tcPr>
            <w:tcW w:type="dxa" w:w="7070"/>
          </w:tcPr>
          <w:p>
            <w:pPr>
              <w:spacing w:after="60"/>
            </w:pPr>
            <w:r/>
            <w:r>
              <w:rPr>
                <w:rFonts w:ascii="Georgia" w:hAnsi="Georgia"/>
                <w:sz w:val="19"/>
              </w:rPr>
              <w:t>must</w:t>
            </w:r>
          </w:p>
        </w:tc>
      </w:tr>
      <w:tr>
        <w:trPr>
          <w:cantSplit/>
        </w:trPr>
        <w:tc>
          <w:tcPr>
            <w:tcW w:type="dxa" w:w="1944"/>
          </w:tcPr>
          <w:p>
            <w:pPr>
              <w:spacing w:after="60"/>
            </w:pPr>
            <w:r>
              <w:rPr>
                <w:rFonts w:ascii="Calibri" w:hAnsi="Calibri"/>
                <w:b/>
                <w:caps/>
                <w:color w:val="8B93A1"/>
                <w:sz w:val="15"/>
              </w:rPr>
              <w:t>Journey stage</w:t>
            </w:r>
          </w:p>
        </w:tc>
        <w:tc>
          <w:tcPr>
            <w:tcW w:type="dxa" w:w="7070"/>
          </w:tcPr>
          <w:p>
            <w:pPr>
              <w:spacing w:after="60"/>
            </w:pPr>
            <w:r/>
            <w:r>
              <w:rPr>
                <w:rFonts w:ascii="Georgia" w:hAnsi="Georgia"/>
                <w:sz w:val="19"/>
              </w:rPr>
              <w:t>ST-004</w:t>
            </w:r>
          </w:p>
        </w:tc>
      </w:tr>
      <w:tr>
        <w:trPr>
          <w:cantSplit/>
        </w:trPr>
        <w:tc>
          <w:tcPr>
            <w:tcW w:type="dxa" w:w="1944"/>
          </w:tcPr>
          <w:p>
            <w:pPr>
              <w:spacing w:after="60"/>
            </w:pPr>
            <w:r>
              <w:rPr>
                <w:rFonts w:ascii="Calibri" w:hAnsi="Calibri"/>
                <w:b/>
                <w:caps/>
                <w:color w:val="8B93A1"/>
                <w:sz w:val="15"/>
              </w:rPr>
              <w:t>Objective</w:t>
            </w:r>
          </w:p>
        </w:tc>
        <w:tc>
          <w:tcPr>
            <w:tcW w:type="dxa" w:w="7070"/>
          </w:tcPr>
          <w:p>
            <w:pPr>
              <w:spacing w:after="60"/>
            </w:pPr>
            <w:r/>
            <w:r>
              <w:rPr>
                <w:rFonts w:ascii="Georgia" w:hAnsi="Georgia"/>
                <w:sz w:val="19"/>
              </w:rPr>
              <w:t>O-001</w:t>
            </w:r>
          </w:p>
        </w:tc>
      </w:tr>
      <w:tr>
        <w:trPr>
          <w:cantSplit/>
        </w:trPr>
        <w:tc>
          <w:tcPr>
            <w:tcW w:type="dxa" w:w="1944"/>
          </w:tcPr>
          <w:p>
            <w:pPr>
              <w:spacing w:after="60"/>
            </w:pPr>
            <w:r>
              <w:rPr>
                <w:rFonts w:ascii="Calibri" w:hAnsi="Calibri"/>
                <w:b/>
                <w:caps/>
                <w:color w:val="8B93A1"/>
                <w:sz w:val="15"/>
              </w:rPr>
              <w:t>Source</w:t>
            </w:r>
          </w:p>
        </w:tc>
        <w:tc>
          <w:tcPr>
            <w:tcW w:type="dxa" w:w="7070"/>
          </w:tcPr>
          <w:p>
            <w:pPr>
              <w:spacing w:after="60"/>
            </w:pPr>
            <w:r/>
            <w:r>
              <w:rPr>
                <w:rFonts w:ascii="Georgia" w:hAnsi="Georgia"/>
                <w:sz w:val="19"/>
              </w:rPr>
              <w:t>Interview, 2026-10-26; SC-003</w:t>
            </w:r>
          </w:p>
        </w:tc>
      </w:tr>
    </w:tbl>
    <w:p>
      <w:pPr>
        <w:spacing w:after="40"/>
      </w:pPr>
    </w:p>
    <w:p>
      <w:pPr>
        <w:keepNext/>
        <w:spacing w:before="220" w:after="60"/>
        <w:ind w:left="115"/>
        <w:pBdr>
          <w:left w:val="single" w:sz="18" w:space="0" w:color="1F4E79"/>
        </w:pBdr>
      </w:pPr>
      <w:bookmarkStart w:id="58" w:name="FR_010"/>
      <w:r>
        <w:rPr>
          <w:rFonts w:ascii="Calibri" w:hAnsi="Calibri"/>
          <w:b/>
          <w:color w:val="1F4E79"/>
          <w:sz w:val="20"/>
        </w:rPr>
        <w:t xml:space="preserve">FR-010  </w:t>
      </w:r>
      <w:r>
        <w:rPr>
          <w:rFonts w:ascii="Calibri" w:hAnsi="Calibri"/>
          <w:b/>
          <w:sz w:val="20"/>
        </w:rPr>
        <w:t>Export the PRD set as a fixed-layout document (IN-006)</w:t>
      </w:r>
      <w:bookmarkEnd w:id="58"/>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Shown in</w:t>
            </w:r>
          </w:p>
        </w:tc>
        <w:tc>
          <w:tcPr>
            <w:tcW w:type="dxa" w:w="7070"/>
          </w:tcPr>
          <w:p>
            <w:pPr>
              <w:spacing w:after="60"/>
            </w:pPr>
            <w:r/>
            <w:r>
              <w:rPr>
                <w:rFonts w:ascii="Georgia" w:hAnsi="Georgia"/>
                <w:sz w:val="19"/>
              </w:rPr>
              <w:t>report</w:t>
            </w:r>
          </w:p>
        </w:tc>
      </w:tr>
      <w:tr>
        <w:trPr>
          <w:cantSplit/>
        </w:trPr>
        <w:tc>
          <w:tcPr>
            <w:tcW w:type="dxa" w:w="1944"/>
          </w:tcPr>
          <w:p>
            <w:pPr>
              <w:spacing w:after="60"/>
            </w:pPr>
            <w:r>
              <w:rPr>
                <w:rFonts w:ascii="Calibri" w:hAnsi="Calibri"/>
                <w:b/>
                <w:caps/>
                <w:color w:val="8B93A1"/>
                <w:sz w:val="15"/>
              </w:rPr>
              <w:t>User</w:t>
            </w:r>
          </w:p>
        </w:tc>
        <w:tc>
          <w:tcPr>
            <w:tcW w:type="dxa" w:w="7070"/>
          </w:tcPr>
          <w:p>
            <w:pPr>
              <w:spacing w:after="60"/>
            </w:pPr>
            <w:r/>
            <w:r>
              <w:rPr>
                <w:rFonts w:ascii="Georgia" w:hAnsi="Georgia"/>
                <w:sz w:val="19"/>
              </w:rPr>
              <w:t>PER-001</w:t>
            </w:r>
          </w:p>
        </w:tc>
      </w:tr>
      <w:tr>
        <w:trPr>
          <w:cantSplit/>
        </w:trPr>
        <w:tc>
          <w:tcPr>
            <w:tcW w:type="dxa" w:w="1944"/>
          </w:tcPr>
          <w:p>
            <w:pPr>
              <w:spacing w:after="60"/>
            </w:pPr>
            <w:r>
              <w:rPr>
                <w:rFonts w:ascii="Calibri" w:hAnsi="Calibri"/>
                <w:b/>
                <w:caps/>
                <w:color w:val="8B93A1"/>
                <w:sz w:val="15"/>
              </w:rPr>
              <w:t>Outcome</w:t>
            </w:r>
          </w:p>
        </w:tc>
        <w:tc>
          <w:tcPr>
            <w:tcW w:type="dxa" w:w="7070"/>
          </w:tcPr>
          <w:p>
            <w:pPr>
              <w:spacing w:after="60"/>
            </w:pPr>
            <w:r/>
            <w:r>
              <w:rPr>
                <w:rFonts w:ascii="Georgia" w:hAnsi="Georgia"/>
                <w:sz w:val="19"/>
              </w:rPr>
              <w:t>The author has one fixed-layout document that a reader opens with software already on the computer, without the authoring tools.</w:t>
            </w:r>
          </w:p>
        </w:tc>
      </w:tr>
      <w:tr>
        <w:trPr>
          <w:cantSplit/>
        </w:trPr>
        <w:tc>
          <w:tcPr>
            <w:tcW w:type="dxa" w:w="1944"/>
          </w:tcPr>
          <w:p>
            <w:pPr>
              <w:spacing w:after="60"/>
            </w:pPr>
            <w:r>
              <w:rPr>
                <w:rFonts w:ascii="Calibri" w:hAnsi="Calibri"/>
                <w:b/>
                <w:caps/>
                <w:color w:val="8B93A1"/>
                <w:sz w:val="15"/>
              </w:rPr>
              <w:t>Acceptance</w:t>
            </w:r>
          </w:p>
        </w:tc>
        <w:tc>
          <w:tcPr>
            <w:tcW w:type="dxa" w:w="7070"/>
          </w:tcPr>
          <w:p>
            <w:pPr>
              <w:spacing w:after="40"/>
              <w:ind w:left="173"/>
            </w:pPr>
            <w:r/>
            <w:r>
              <w:rPr>
                <w:rFonts w:ascii="Georgia" w:hAnsi="Georgia"/>
                <w:sz w:val="19"/>
              </w:rPr>
              <w:t>• Given a PRD set with 18 documents, when the author exports the whole set as a fixed-layout document, then one file in the format that IN-006 names contains every document in order, and the sponsor opens it without the authoring tools.</w:t>
            </w:r>
          </w:p>
        </w:tc>
      </w:tr>
      <w:tr>
        <w:trPr>
          <w:cantSplit/>
        </w:trPr>
        <w:tc>
          <w:tcPr>
            <w:tcW w:type="dxa" w:w="1944"/>
          </w:tcPr>
          <w:p>
            <w:pPr>
              <w:spacing w:after="60"/>
            </w:pPr>
            <w:r>
              <w:rPr>
                <w:rFonts w:ascii="Calibri" w:hAnsi="Calibri"/>
                <w:b/>
                <w:caps/>
                <w:color w:val="8B93A1"/>
                <w:sz w:val="15"/>
              </w:rPr>
              <w:t>Priority</w:t>
            </w:r>
          </w:p>
        </w:tc>
        <w:tc>
          <w:tcPr>
            <w:tcW w:type="dxa" w:w="7070"/>
          </w:tcPr>
          <w:p>
            <w:pPr>
              <w:spacing w:after="60"/>
            </w:pPr>
            <w:r/>
            <w:r>
              <w:rPr>
                <w:rFonts w:ascii="Georgia" w:hAnsi="Georgia"/>
                <w:sz w:val="19"/>
              </w:rPr>
              <w:t>must</w:t>
            </w:r>
          </w:p>
        </w:tc>
      </w:tr>
      <w:tr>
        <w:trPr>
          <w:cantSplit/>
        </w:trPr>
        <w:tc>
          <w:tcPr>
            <w:tcW w:type="dxa" w:w="1944"/>
          </w:tcPr>
          <w:p>
            <w:pPr>
              <w:spacing w:after="60"/>
            </w:pPr>
            <w:r>
              <w:rPr>
                <w:rFonts w:ascii="Calibri" w:hAnsi="Calibri"/>
                <w:b/>
                <w:caps/>
                <w:color w:val="8B93A1"/>
                <w:sz w:val="15"/>
              </w:rPr>
              <w:t>Journey stage</w:t>
            </w:r>
          </w:p>
        </w:tc>
        <w:tc>
          <w:tcPr>
            <w:tcW w:type="dxa" w:w="7070"/>
          </w:tcPr>
          <w:p>
            <w:pPr>
              <w:spacing w:after="60"/>
            </w:pPr>
            <w:r/>
            <w:r>
              <w:rPr>
                <w:rFonts w:ascii="Georgia" w:hAnsi="Georgia"/>
                <w:sz w:val="19"/>
              </w:rPr>
              <w:t>ST-005</w:t>
            </w:r>
          </w:p>
        </w:tc>
      </w:tr>
      <w:tr>
        <w:trPr>
          <w:cantSplit/>
        </w:trPr>
        <w:tc>
          <w:tcPr>
            <w:tcW w:type="dxa" w:w="1944"/>
          </w:tcPr>
          <w:p>
            <w:pPr>
              <w:spacing w:after="60"/>
            </w:pPr>
            <w:r>
              <w:rPr>
                <w:rFonts w:ascii="Calibri" w:hAnsi="Calibri"/>
                <w:b/>
                <w:caps/>
                <w:color w:val="8B93A1"/>
                <w:sz w:val="15"/>
              </w:rPr>
              <w:t>Objective</w:t>
            </w:r>
          </w:p>
        </w:tc>
        <w:tc>
          <w:tcPr>
            <w:tcW w:type="dxa" w:w="7070"/>
          </w:tcPr>
          <w:p>
            <w:pPr>
              <w:spacing w:after="60"/>
            </w:pPr>
            <w:r/>
            <w:r>
              <w:rPr>
                <w:rFonts w:ascii="Georgia" w:hAnsi="Georgia"/>
                <w:sz w:val="19"/>
              </w:rPr>
              <w:t>O-001</w:t>
            </w:r>
          </w:p>
        </w:tc>
      </w:tr>
      <w:tr>
        <w:trPr>
          <w:cantSplit/>
        </w:trPr>
        <w:tc>
          <w:tcPr>
            <w:tcW w:type="dxa" w:w="1944"/>
          </w:tcPr>
          <w:p>
            <w:pPr>
              <w:spacing w:after="60"/>
            </w:pPr>
            <w:r>
              <w:rPr>
                <w:rFonts w:ascii="Calibri" w:hAnsi="Calibri"/>
                <w:b/>
                <w:caps/>
                <w:color w:val="8B93A1"/>
                <w:sz w:val="15"/>
              </w:rPr>
              <w:t>Source</w:t>
            </w:r>
          </w:p>
        </w:tc>
        <w:tc>
          <w:tcPr>
            <w:tcW w:type="dxa" w:w="7070"/>
          </w:tcPr>
          <w:p>
            <w:pPr>
              <w:spacing w:after="60"/>
            </w:pPr>
            <w:r/>
            <w:r>
              <w:rPr>
                <w:rFonts w:ascii="Georgia" w:hAnsi="Georgia"/>
                <w:sz w:val="19"/>
              </w:rPr>
              <w:t>Interview, 2026-10-26; SC-001</w:t>
            </w:r>
          </w:p>
        </w:tc>
      </w:tr>
    </w:tbl>
    <w:p>
      <w:pPr>
        <w:spacing w:after="40"/>
      </w:pPr>
    </w:p>
    <w:p>
      <w:pPr>
        <w:keepNext/>
        <w:spacing w:before="220" w:after="60"/>
        <w:ind w:left="115"/>
        <w:pBdr>
          <w:left w:val="single" w:sz="18" w:space="0" w:color="1F4E79"/>
        </w:pBdr>
      </w:pPr>
      <w:bookmarkStart w:id="59" w:name="FR_011"/>
      <w:r>
        <w:rPr>
          <w:rFonts w:ascii="Calibri" w:hAnsi="Calibri"/>
          <w:b/>
          <w:color w:val="1F4E79"/>
          <w:sz w:val="20"/>
        </w:rPr>
        <w:t xml:space="preserve">FR-011  </w:t>
      </w:r>
      <w:r>
        <w:rPr>
          <w:rFonts w:ascii="Calibri" w:hAnsi="Calibri"/>
          <w:b/>
          <w:sz w:val="20"/>
        </w:rPr>
        <w:t>Export the PRD set as an editable document (IN-006)</w:t>
      </w:r>
      <w:bookmarkEnd w:id="59"/>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Shown in</w:t>
            </w:r>
          </w:p>
        </w:tc>
        <w:tc>
          <w:tcPr>
            <w:tcW w:type="dxa" w:w="7070"/>
          </w:tcPr>
          <w:p>
            <w:pPr>
              <w:spacing w:after="60"/>
            </w:pPr>
            <w:r/>
            <w:r>
              <w:rPr>
                <w:rFonts w:ascii="Georgia" w:hAnsi="Georgia"/>
                <w:sz w:val="19"/>
              </w:rPr>
              <w:t>report</w:t>
            </w:r>
          </w:p>
        </w:tc>
      </w:tr>
      <w:tr>
        <w:trPr>
          <w:cantSplit/>
        </w:trPr>
        <w:tc>
          <w:tcPr>
            <w:tcW w:type="dxa" w:w="1944"/>
          </w:tcPr>
          <w:p>
            <w:pPr>
              <w:spacing w:after="60"/>
            </w:pPr>
            <w:r>
              <w:rPr>
                <w:rFonts w:ascii="Calibri" w:hAnsi="Calibri"/>
                <w:b/>
                <w:caps/>
                <w:color w:val="8B93A1"/>
                <w:sz w:val="15"/>
              </w:rPr>
              <w:t>User</w:t>
            </w:r>
          </w:p>
        </w:tc>
        <w:tc>
          <w:tcPr>
            <w:tcW w:type="dxa" w:w="7070"/>
          </w:tcPr>
          <w:p>
            <w:pPr>
              <w:spacing w:after="60"/>
            </w:pPr>
            <w:r/>
            <w:r>
              <w:rPr>
                <w:rFonts w:ascii="Georgia" w:hAnsi="Georgia"/>
                <w:sz w:val="19"/>
              </w:rPr>
              <w:t>PER-001</w:t>
            </w:r>
          </w:p>
        </w:tc>
      </w:tr>
      <w:tr>
        <w:trPr>
          <w:cantSplit/>
        </w:trPr>
        <w:tc>
          <w:tcPr>
            <w:tcW w:type="dxa" w:w="1944"/>
          </w:tcPr>
          <w:p>
            <w:pPr>
              <w:spacing w:after="60"/>
            </w:pPr>
            <w:r>
              <w:rPr>
                <w:rFonts w:ascii="Calibri" w:hAnsi="Calibri"/>
                <w:b/>
                <w:caps/>
                <w:color w:val="8B93A1"/>
                <w:sz w:val="15"/>
              </w:rPr>
              <w:t>Outcome</w:t>
            </w:r>
          </w:p>
        </w:tc>
        <w:tc>
          <w:tcPr>
            <w:tcW w:type="dxa" w:w="7070"/>
          </w:tcPr>
          <w:p>
            <w:pPr>
              <w:spacing w:after="60"/>
            </w:pPr>
            <w:r/>
            <w:r>
              <w:rPr>
                <w:rFonts w:ascii="Georgia" w:hAnsi="Georgia"/>
                <w:sz w:val="19"/>
              </w:rPr>
              <w:t>The author has one editable document that a reader opens with software already on the computer, without the authoring tools.</w:t>
            </w:r>
          </w:p>
        </w:tc>
      </w:tr>
      <w:tr>
        <w:trPr>
          <w:cantSplit/>
        </w:trPr>
        <w:tc>
          <w:tcPr>
            <w:tcW w:type="dxa" w:w="1944"/>
          </w:tcPr>
          <w:p>
            <w:pPr>
              <w:spacing w:after="60"/>
            </w:pPr>
            <w:r>
              <w:rPr>
                <w:rFonts w:ascii="Calibri" w:hAnsi="Calibri"/>
                <w:b/>
                <w:caps/>
                <w:color w:val="8B93A1"/>
                <w:sz w:val="15"/>
              </w:rPr>
              <w:t>Acceptance</w:t>
            </w:r>
          </w:p>
        </w:tc>
        <w:tc>
          <w:tcPr>
            <w:tcW w:type="dxa" w:w="7070"/>
          </w:tcPr>
          <w:p>
            <w:pPr>
              <w:spacing w:after="40"/>
              <w:ind w:left="173"/>
            </w:pPr>
            <w:r/>
            <w:r>
              <w:rPr>
                <w:rFonts w:ascii="Georgia" w:hAnsi="Georgia"/>
                <w:sz w:val="19"/>
              </w:rPr>
              <w:t>• Given a PRD set with 18 documents, when the author exports the whole set as an editable document, then one file in the format that IN-006 names contains every document in order, and the engineering lead opens it in a word processor without the authoring tools.</w:t>
            </w:r>
          </w:p>
        </w:tc>
      </w:tr>
      <w:tr>
        <w:trPr>
          <w:cantSplit/>
        </w:trPr>
        <w:tc>
          <w:tcPr>
            <w:tcW w:type="dxa" w:w="1944"/>
          </w:tcPr>
          <w:p>
            <w:pPr>
              <w:spacing w:after="60"/>
            </w:pPr>
            <w:r>
              <w:rPr>
                <w:rFonts w:ascii="Calibri" w:hAnsi="Calibri"/>
                <w:b/>
                <w:caps/>
                <w:color w:val="8B93A1"/>
                <w:sz w:val="15"/>
              </w:rPr>
              <w:t>Priority</w:t>
            </w:r>
          </w:p>
        </w:tc>
        <w:tc>
          <w:tcPr>
            <w:tcW w:type="dxa" w:w="7070"/>
          </w:tcPr>
          <w:p>
            <w:pPr>
              <w:spacing w:after="60"/>
            </w:pPr>
            <w:r/>
            <w:r>
              <w:rPr>
                <w:rFonts w:ascii="Georgia" w:hAnsi="Georgia"/>
                <w:sz w:val="19"/>
              </w:rPr>
              <w:t>should</w:t>
            </w:r>
          </w:p>
        </w:tc>
      </w:tr>
      <w:tr>
        <w:trPr>
          <w:cantSplit/>
        </w:trPr>
        <w:tc>
          <w:tcPr>
            <w:tcW w:type="dxa" w:w="1944"/>
          </w:tcPr>
          <w:p>
            <w:pPr>
              <w:spacing w:after="60"/>
            </w:pPr>
            <w:r>
              <w:rPr>
                <w:rFonts w:ascii="Calibri" w:hAnsi="Calibri"/>
                <w:b/>
                <w:caps/>
                <w:color w:val="8B93A1"/>
                <w:sz w:val="15"/>
              </w:rPr>
              <w:t>Journey stage</w:t>
            </w:r>
          </w:p>
        </w:tc>
        <w:tc>
          <w:tcPr>
            <w:tcW w:type="dxa" w:w="7070"/>
          </w:tcPr>
          <w:p>
            <w:pPr>
              <w:spacing w:after="60"/>
            </w:pPr>
            <w:r/>
            <w:r>
              <w:rPr>
                <w:rFonts w:ascii="Georgia" w:hAnsi="Georgia"/>
                <w:sz w:val="19"/>
              </w:rPr>
              <w:t>ST-005</w:t>
            </w:r>
          </w:p>
        </w:tc>
      </w:tr>
      <w:tr>
        <w:trPr>
          <w:cantSplit/>
        </w:trPr>
        <w:tc>
          <w:tcPr>
            <w:tcW w:type="dxa" w:w="1944"/>
          </w:tcPr>
          <w:p>
            <w:pPr>
              <w:spacing w:after="60"/>
            </w:pPr>
            <w:r>
              <w:rPr>
                <w:rFonts w:ascii="Calibri" w:hAnsi="Calibri"/>
                <w:b/>
                <w:caps/>
                <w:color w:val="8B93A1"/>
                <w:sz w:val="15"/>
              </w:rPr>
              <w:t>Objective</w:t>
            </w:r>
          </w:p>
        </w:tc>
        <w:tc>
          <w:tcPr>
            <w:tcW w:type="dxa" w:w="7070"/>
          </w:tcPr>
          <w:p>
            <w:pPr>
              <w:spacing w:after="60"/>
            </w:pPr>
            <w:r/>
            <w:r>
              <w:rPr>
                <w:rFonts w:ascii="Georgia" w:hAnsi="Georgia"/>
                <w:sz w:val="19"/>
              </w:rPr>
              <w:t>O-001</w:t>
            </w:r>
          </w:p>
        </w:tc>
      </w:tr>
      <w:tr>
        <w:trPr>
          <w:cantSplit/>
        </w:trPr>
        <w:tc>
          <w:tcPr>
            <w:tcW w:type="dxa" w:w="1944"/>
          </w:tcPr>
          <w:p>
            <w:pPr>
              <w:spacing w:after="60"/>
            </w:pPr>
            <w:r>
              <w:rPr>
                <w:rFonts w:ascii="Calibri" w:hAnsi="Calibri"/>
                <w:b/>
                <w:caps/>
                <w:color w:val="8B93A1"/>
                <w:sz w:val="15"/>
              </w:rPr>
              <w:t>Source</w:t>
            </w:r>
          </w:p>
        </w:tc>
        <w:tc>
          <w:tcPr>
            <w:tcW w:type="dxa" w:w="7070"/>
          </w:tcPr>
          <w:p>
            <w:pPr>
              <w:spacing w:after="60"/>
            </w:pPr>
            <w:r/>
            <w:r>
              <w:rPr>
                <w:rFonts w:ascii="Georgia" w:hAnsi="Georgia"/>
                <w:sz w:val="19"/>
              </w:rPr>
              <w:t>Interview, 2026-10-26; SC-004</w:t>
            </w:r>
          </w:p>
        </w:tc>
      </w:tr>
    </w:tbl>
    <w:p>
      <w:pPr>
        <w:spacing w:after="40"/>
      </w:pPr>
    </w:p>
    <w:p>
      <w:pPr>
        <w:keepNext/>
        <w:spacing w:before="220" w:after="60"/>
        <w:ind w:left="115"/>
        <w:pBdr>
          <w:left w:val="single" w:sz="18" w:space="0" w:color="1F4E79"/>
        </w:pBdr>
      </w:pPr>
      <w:bookmarkStart w:id="60" w:name="FR_012"/>
      <w:r>
        <w:rPr>
          <w:rFonts w:ascii="Calibri" w:hAnsi="Calibri"/>
          <w:b/>
          <w:color w:val="1F4E79"/>
          <w:sz w:val="20"/>
        </w:rPr>
        <w:t xml:space="preserve">FR-012  </w:t>
      </w:r>
      <w:r>
        <w:rPr>
          <w:rFonts w:ascii="Calibri" w:hAnsi="Calibri"/>
          <w:b/>
          <w:sz w:val="20"/>
        </w:rPr>
        <w:t>Export only selected sections</w:t>
      </w:r>
      <w:bookmarkEnd w:id="60"/>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Shown in</w:t>
            </w:r>
          </w:p>
        </w:tc>
        <w:tc>
          <w:tcPr>
            <w:tcW w:type="dxa" w:w="7070"/>
          </w:tcPr>
          <w:p>
            <w:pPr>
              <w:spacing w:after="60"/>
            </w:pPr>
            <w:r/>
            <w:r>
              <w:rPr>
                <w:rFonts w:ascii="Georgia" w:hAnsi="Georgia"/>
                <w:sz w:val="19"/>
              </w:rPr>
              <w:t>report</w:t>
            </w:r>
          </w:p>
        </w:tc>
      </w:tr>
      <w:tr>
        <w:trPr>
          <w:cantSplit/>
        </w:trPr>
        <w:tc>
          <w:tcPr>
            <w:tcW w:type="dxa" w:w="1944"/>
          </w:tcPr>
          <w:p>
            <w:pPr>
              <w:spacing w:after="60"/>
            </w:pPr>
            <w:r>
              <w:rPr>
                <w:rFonts w:ascii="Calibri" w:hAnsi="Calibri"/>
                <w:b/>
                <w:caps/>
                <w:color w:val="8B93A1"/>
                <w:sz w:val="15"/>
              </w:rPr>
              <w:t>User</w:t>
            </w:r>
          </w:p>
        </w:tc>
        <w:tc>
          <w:tcPr>
            <w:tcW w:type="dxa" w:w="7070"/>
          </w:tcPr>
          <w:p>
            <w:pPr>
              <w:spacing w:after="60"/>
            </w:pPr>
            <w:r/>
            <w:r>
              <w:rPr>
                <w:rFonts w:ascii="Georgia" w:hAnsi="Georgia"/>
                <w:sz w:val="19"/>
              </w:rPr>
              <w:t>PER-002</w:t>
            </w:r>
          </w:p>
        </w:tc>
      </w:tr>
      <w:tr>
        <w:trPr>
          <w:cantSplit/>
        </w:trPr>
        <w:tc>
          <w:tcPr>
            <w:tcW w:type="dxa" w:w="1944"/>
          </w:tcPr>
          <w:p>
            <w:pPr>
              <w:spacing w:after="60"/>
            </w:pPr>
            <w:r>
              <w:rPr>
                <w:rFonts w:ascii="Calibri" w:hAnsi="Calibri"/>
                <w:b/>
                <w:caps/>
                <w:color w:val="8B93A1"/>
                <w:sz w:val="15"/>
              </w:rPr>
              <w:t>Outcome</w:t>
            </w:r>
          </w:p>
        </w:tc>
        <w:tc>
          <w:tcPr>
            <w:tcW w:type="dxa" w:w="7070"/>
          </w:tcPr>
          <w:p>
            <w:pPr>
              <w:spacing w:after="60"/>
            </w:pPr>
            <w:r/>
            <w:r>
              <w:rPr>
                <w:rFonts w:ascii="Georgia" w:hAnsi="Georgia"/>
                <w:sz w:val="19"/>
              </w:rPr>
              <w:t>The developer has one file with only the selected sections.</w:t>
            </w:r>
          </w:p>
        </w:tc>
      </w:tr>
      <w:tr>
        <w:trPr>
          <w:cantSplit/>
        </w:trPr>
        <w:tc>
          <w:tcPr>
            <w:tcW w:type="dxa" w:w="1944"/>
          </w:tcPr>
          <w:p>
            <w:pPr>
              <w:spacing w:after="60"/>
            </w:pPr>
            <w:r>
              <w:rPr>
                <w:rFonts w:ascii="Calibri" w:hAnsi="Calibri"/>
                <w:b/>
                <w:caps/>
                <w:color w:val="8B93A1"/>
                <w:sz w:val="15"/>
              </w:rPr>
              <w:t>Acceptance</w:t>
            </w:r>
          </w:p>
        </w:tc>
        <w:tc>
          <w:tcPr>
            <w:tcW w:type="dxa" w:w="7070"/>
          </w:tcPr>
          <w:p>
            <w:pPr>
              <w:spacing w:after="40"/>
              <w:ind w:left="173"/>
            </w:pPr>
            <w:r/>
            <w:r>
              <w:rPr>
                <w:rFonts w:ascii="Georgia" w:hAnsi="Georgia"/>
                <w:sz w:val="19"/>
              </w:rPr>
              <w:t>• Given the user journeys section and the functional requirements section are the only sections selected, when the developer exports them, then the file contains only those two sections, in reading order.</w:t>
            </w:r>
          </w:p>
        </w:tc>
      </w:tr>
      <w:tr>
        <w:trPr>
          <w:cantSplit/>
        </w:trPr>
        <w:tc>
          <w:tcPr>
            <w:tcW w:type="dxa" w:w="1944"/>
          </w:tcPr>
          <w:p>
            <w:pPr>
              <w:spacing w:after="60"/>
            </w:pPr>
            <w:r>
              <w:rPr>
                <w:rFonts w:ascii="Calibri" w:hAnsi="Calibri"/>
                <w:b/>
                <w:caps/>
                <w:color w:val="8B93A1"/>
                <w:sz w:val="15"/>
              </w:rPr>
              <w:t>Priority</w:t>
            </w:r>
          </w:p>
        </w:tc>
        <w:tc>
          <w:tcPr>
            <w:tcW w:type="dxa" w:w="7070"/>
          </w:tcPr>
          <w:p>
            <w:pPr>
              <w:spacing w:after="60"/>
            </w:pPr>
            <w:r/>
            <w:r>
              <w:rPr>
                <w:rFonts w:ascii="Georgia" w:hAnsi="Georgia"/>
                <w:sz w:val="19"/>
              </w:rPr>
              <w:t>must</w:t>
            </w:r>
          </w:p>
        </w:tc>
      </w:tr>
      <w:tr>
        <w:trPr>
          <w:cantSplit/>
        </w:trPr>
        <w:tc>
          <w:tcPr>
            <w:tcW w:type="dxa" w:w="1944"/>
          </w:tcPr>
          <w:p>
            <w:pPr>
              <w:spacing w:after="60"/>
            </w:pPr>
            <w:r>
              <w:rPr>
                <w:rFonts w:ascii="Calibri" w:hAnsi="Calibri"/>
                <w:b/>
                <w:caps/>
                <w:color w:val="8B93A1"/>
                <w:sz w:val="15"/>
              </w:rPr>
              <w:t>Journey stage</w:t>
            </w:r>
          </w:p>
        </w:tc>
        <w:tc>
          <w:tcPr>
            <w:tcW w:type="dxa" w:w="7070"/>
          </w:tcPr>
          <w:p>
            <w:pPr>
              <w:spacing w:after="60"/>
            </w:pPr>
            <w:r/>
            <w:r>
              <w:rPr>
                <w:rFonts w:ascii="Georgia" w:hAnsi="Georgia"/>
                <w:sz w:val="19"/>
              </w:rPr>
              <w:t>ST-005</w:t>
            </w:r>
          </w:p>
        </w:tc>
      </w:tr>
      <w:tr>
        <w:trPr>
          <w:cantSplit/>
        </w:trPr>
        <w:tc>
          <w:tcPr>
            <w:tcW w:type="dxa" w:w="1944"/>
          </w:tcPr>
          <w:p>
            <w:pPr>
              <w:spacing w:after="60"/>
            </w:pPr>
            <w:r>
              <w:rPr>
                <w:rFonts w:ascii="Calibri" w:hAnsi="Calibri"/>
                <w:b/>
                <w:caps/>
                <w:color w:val="8B93A1"/>
                <w:sz w:val="15"/>
              </w:rPr>
              <w:t>Objective</w:t>
            </w:r>
          </w:p>
        </w:tc>
        <w:tc>
          <w:tcPr>
            <w:tcW w:type="dxa" w:w="7070"/>
          </w:tcPr>
          <w:p>
            <w:pPr>
              <w:spacing w:after="60"/>
            </w:pPr>
            <w:r/>
            <w:r>
              <w:rPr>
                <w:rFonts w:ascii="Georgia" w:hAnsi="Georgia"/>
                <w:sz w:val="19"/>
              </w:rPr>
              <w:t>O-001</w:t>
            </w:r>
          </w:p>
        </w:tc>
      </w:tr>
      <w:tr>
        <w:trPr>
          <w:cantSplit/>
        </w:trPr>
        <w:tc>
          <w:tcPr>
            <w:tcW w:type="dxa" w:w="1944"/>
          </w:tcPr>
          <w:p>
            <w:pPr>
              <w:spacing w:after="60"/>
            </w:pPr>
            <w:r>
              <w:rPr>
                <w:rFonts w:ascii="Calibri" w:hAnsi="Calibri"/>
                <w:b/>
                <w:caps/>
                <w:color w:val="8B93A1"/>
                <w:sz w:val="15"/>
              </w:rPr>
              <w:t>Source</w:t>
            </w:r>
          </w:p>
        </w:tc>
        <w:tc>
          <w:tcPr>
            <w:tcW w:type="dxa" w:w="7070"/>
          </w:tcPr>
          <w:p>
            <w:pPr>
              <w:spacing w:after="60"/>
            </w:pPr>
            <w:r/>
            <w:r>
              <w:rPr>
                <w:rFonts w:ascii="Georgia" w:hAnsi="Georgia"/>
                <w:sz w:val="19"/>
              </w:rPr>
              <w:t>Interview, 2026-10-26; SC-005</w:t>
            </w:r>
          </w:p>
        </w:tc>
      </w:tr>
    </w:tbl>
    <w:p>
      <w:pPr>
        <w:spacing w:after="40"/>
      </w:pPr>
    </w:p>
    <w:p>
      <w:pPr>
        <w:keepNext/>
        <w:spacing w:before="220" w:after="60"/>
        <w:ind w:left="115"/>
        <w:pBdr>
          <w:left w:val="single" w:sz="18" w:space="0" w:color="1F4E79"/>
        </w:pBdr>
      </w:pPr>
      <w:bookmarkStart w:id="61" w:name="FR_013"/>
      <w:r>
        <w:rPr>
          <w:rFonts w:ascii="Calibri" w:hAnsi="Calibri"/>
          <w:b/>
          <w:color w:val="1F4E79"/>
          <w:sz w:val="20"/>
        </w:rPr>
        <w:t xml:space="preserve">FR-013  </w:t>
      </w:r>
      <w:r>
        <w:rPr>
          <w:rFonts w:ascii="Calibri" w:hAnsi="Calibri"/>
          <w:b/>
          <w:sz w:val="20"/>
        </w:rPr>
        <w:t>Print the PRD set or selected sections</w:t>
      </w:r>
      <w:bookmarkEnd w:id="61"/>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Shown in</w:t>
            </w:r>
          </w:p>
        </w:tc>
        <w:tc>
          <w:tcPr>
            <w:tcW w:type="dxa" w:w="7070"/>
          </w:tcPr>
          <w:p>
            <w:pPr>
              <w:spacing w:after="60"/>
            </w:pPr>
            <w:r/>
            <w:r>
              <w:rPr>
                <w:rFonts w:ascii="Georgia" w:hAnsi="Georgia"/>
                <w:sz w:val="19"/>
              </w:rPr>
              <w:t>report</w:t>
            </w:r>
          </w:p>
        </w:tc>
      </w:tr>
      <w:tr>
        <w:trPr>
          <w:cantSplit/>
        </w:trPr>
        <w:tc>
          <w:tcPr>
            <w:tcW w:type="dxa" w:w="1944"/>
          </w:tcPr>
          <w:p>
            <w:pPr>
              <w:spacing w:after="60"/>
            </w:pPr>
            <w:r>
              <w:rPr>
                <w:rFonts w:ascii="Calibri" w:hAnsi="Calibri"/>
                <w:b/>
                <w:caps/>
                <w:color w:val="8B93A1"/>
                <w:sz w:val="15"/>
              </w:rPr>
              <w:t>User</w:t>
            </w:r>
          </w:p>
        </w:tc>
        <w:tc>
          <w:tcPr>
            <w:tcW w:type="dxa" w:w="7070"/>
          </w:tcPr>
          <w:p>
            <w:pPr>
              <w:spacing w:after="60"/>
            </w:pPr>
            <w:r/>
            <w:r>
              <w:rPr>
                <w:rFonts w:ascii="Georgia" w:hAnsi="Georgia"/>
                <w:sz w:val="19"/>
              </w:rPr>
              <w:t>PER-001</w:t>
            </w:r>
          </w:p>
        </w:tc>
      </w:tr>
      <w:tr>
        <w:trPr>
          <w:cantSplit/>
        </w:trPr>
        <w:tc>
          <w:tcPr>
            <w:tcW w:type="dxa" w:w="1944"/>
          </w:tcPr>
          <w:p>
            <w:pPr>
              <w:spacing w:after="60"/>
            </w:pPr>
            <w:r>
              <w:rPr>
                <w:rFonts w:ascii="Calibri" w:hAnsi="Calibri"/>
                <w:b/>
                <w:caps/>
                <w:color w:val="8B93A1"/>
                <w:sz w:val="15"/>
              </w:rPr>
              <w:t>Outcome</w:t>
            </w:r>
          </w:p>
        </w:tc>
        <w:tc>
          <w:tcPr>
            <w:tcW w:type="dxa" w:w="7070"/>
          </w:tcPr>
          <w:p>
            <w:pPr>
              <w:spacing w:after="60"/>
            </w:pPr>
            <w:r/>
            <w:r>
              <w:rPr>
                <w:rFonts w:ascii="Georgia" w:hAnsi="Georgia"/>
                <w:sz w:val="19"/>
              </w:rPr>
              <w:t>The author has a printed copy with the same content as the export.</w:t>
            </w:r>
          </w:p>
        </w:tc>
      </w:tr>
      <w:tr>
        <w:trPr>
          <w:cantSplit/>
        </w:trPr>
        <w:tc>
          <w:tcPr>
            <w:tcW w:type="dxa" w:w="1944"/>
          </w:tcPr>
          <w:p>
            <w:pPr>
              <w:spacing w:after="60"/>
            </w:pPr>
            <w:r>
              <w:rPr>
                <w:rFonts w:ascii="Calibri" w:hAnsi="Calibri"/>
                <w:b/>
                <w:caps/>
                <w:color w:val="8B93A1"/>
                <w:sz w:val="15"/>
              </w:rPr>
              <w:t>Acceptance</w:t>
            </w:r>
          </w:p>
        </w:tc>
        <w:tc>
          <w:tcPr>
            <w:tcW w:type="dxa" w:w="7070"/>
          </w:tcPr>
          <w:p>
            <w:pPr>
              <w:spacing w:after="40"/>
              <w:ind w:left="173"/>
            </w:pPr>
            <w:r/>
            <w:r>
              <w:rPr>
                <w:rFonts w:ascii="Georgia" w:hAnsi="Georgia"/>
                <w:sz w:val="19"/>
              </w:rPr>
              <w:t>• Given the whole PRD set is selected, when the author prints it, then the printed copy has the same documents, order, and draft mark as the fixed-layout export.</w:t>
            </w:r>
          </w:p>
        </w:tc>
      </w:tr>
      <w:tr>
        <w:trPr>
          <w:cantSplit/>
        </w:trPr>
        <w:tc>
          <w:tcPr>
            <w:tcW w:type="dxa" w:w="1944"/>
          </w:tcPr>
          <w:p>
            <w:pPr>
              <w:spacing w:after="60"/>
            </w:pPr>
            <w:r>
              <w:rPr>
                <w:rFonts w:ascii="Calibri" w:hAnsi="Calibri"/>
                <w:b/>
                <w:caps/>
                <w:color w:val="8B93A1"/>
                <w:sz w:val="15"/>
              </w:rPr>
              <w:t>Priority</w:t>
            </w:r>
          </w:p>
        </w:tc>
        <w:tc>
          <w:tcPr>
            <w:tcW w:type="dxa" w:w="7070"/>
          </w:tcPr>
          <w:p>
            <w:pPr>
              <w:spacing w:after="60"/>
            </w:pPr>
            <w:r/>
            <w:r>
              <w:rPr>
                <w:rFonts w:ascii="Georgia" w:hAnsi="Georgia"/>
                <w:sz w:val="19"/>
              </w:rPr>
              <w:t>should</w:t>
            </w:r>
          </w:p>
        </w:tc>
      </w:tr>
      <w:tr>
        <w:trPr>
          <w:cantSplit/>
        </w:trPr>
        <w:tc>
          <w:tcPr>
            <w:tcW w:type="dxa" w:w="1944"/>
          </w:tcPr>
          <w:p>
            <w:pPr>
              <w:spacing w:after="60"/>
            </w:pPr>
            <w:r>
              <w:rPr>
                <w:rFonts w:ascii="Calibri" w:hAnsi="Calibri"/>
                <w:b/>
                <w:caps/>
                <w:color w:val="8B93A1"/>
                <w:sz w:val="15"/>
              </w:rPr>
              <w:t>Journey stage</w:t>
            </w:r>
          </w:p>
        </w:tc>
        <w:tc>
          <w:tcPr>
            <w:tcW w:type="dxa" w:w="7070"/>
          </w:tcPr>
          <w:p>
            <w:pPr>
              <w:spacing w:after="60"/>
            </w:pPr>
            <w:r/>
            <w:r>
              <w:rPr>
                <w:rFonts w:ascii="Georgia" w:hAnsi="Georgia"/>
                <w:sz w:val="19"/>
              </w:rPr>
              <w:t>ST-005</w:t>
            </w:r>
          </w:p>
        </w:tc>
      </w:tr>
      <w:tr>
        <w:trPr>
          <w:cantSplit/>
        </w:trPr>
        <w:tc>
          <w:tcPr>
            <w:tcW w:type="dxa" w:w="1944"/>
          </w:tcPr>
          <w:p>
            <w:pPr>
              <w:spacing w:after="60"/>
            </w:pPr>
            <w:r>
              <w:rPr>
                <w:rFonts w:ascii="Calibri" w:hAnsi="Calibri"/>
                <w:b/>
                <w:caps/>
                <w:color w:val="8B93A1"/>
                <w:sz w:val="15"/>
              </w:rPr>
              <w:t>Objective</w:t>
            </w:r>
          </w:p>
        </w:tc>
        <w:tc>
          <w:tcPr>
            <w:tcW w:type="dxa" w:w="7070"/>
          </w:tcPr>
          <w:p>
            <w:pPr>
              <w:spacing w:after="60"/>
            </w:pPr>
            <w:r/>
            <w:r>
              <w:rPr>
                <w:rFonts w:ascii="Georgia" w:hAnsi="Georgia"/>
                <w:sz w:val="19"/>
              </w:rPr>
              <w:t>O-001</w:t>
            </w:r>
          </w:p>
        </w:tc>
      </w:tr>
      <w:tr>
        <w:trPr>
          <w:cantSplit/>
        </w:trPr>
        <w:tc>
          <w:tcPr>
            <w:tcW w:type="dxa" w:w="1944"/>
          </w:tcPr>
          <w:p>
            <w:pPr>
              <w:spacing w:after="60"/>
            </w:pPr>
            <w:r>
              <w:rPr>
                <w:rFonts w:ascii="Calibri" w:hAnsi="Calibri"/>
                <w:b/>
                <w:caps/>
                <w:color w:val="8B93A1"/>
                <w:sz w:val="15"/>
              </w:rPr>
              <w:t>Source</w:t>
            </w:r>
          </w:p>
        </w:tc>
        <w:tc>
          <w:tcPr>
            <w:tcW w:type="dxa" w:w="7070"/>
          </w:tcPr>
          <w:p>
            <w:pPr>
              <w:spacing w:after="60"/>
            </w:pPr>
            <w:r/>
            <w:r>
              <w:rPr>
                <w:rFonts w:ascii="Georgia" w:hAnsi="Georgia"/>
                <w:sz w:val="19"/>
              </w:rPr>
              <w:t>Interview, 2026-10-26</w:t>
            </w:r>
          </w:p>
        </w:tc>
      </w:tr>
    </w:tbl>
    <w:p>
      <w:pPr>
        <w:spacing w:after="40"/>
      </w:pPr>
    </w:p>
    <w:p>
      <w:pPr>
        <w:keepNext/>
        <w:spacing w:before="220" w:after="60"/>
        <w:ind w:left="115"/>
        <w:pBdr>
          <w:left w:val="single" w:sz="18" w:space="0" w:color="1F4E79"/>
        </w:pBdr>
      </w:pPr>
      <w:bookmarkStart w:id="62" w:name="FR_014"/>
      <w:r>
        <w:rPr>
          <w:rFonts w:ascii="Calibri" w:hAnsi="Calibri"/>
          <w:b/>
          <w:color w:val="1F4E79"/>
          <w:sz w:val="20"/>
        </w:rPr>
        <w:t xml:space="preserve">FR-014  </w:t>
      </w:r>
      <w:r>
        <w:rPr>
          <w:rFonts w:ascii="Calibri" w:hAnsi="Calibri"/>
          <w:b/>
          <w:sz w:val="20"/>
        </w:rPr>
        <w:t>See the version of the PRD, and if it is a draft, in an export</w:t>
      </w:r>
      <w:bookmarkEnd w:id="62"/>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Shown in</w:t>
            </w:r>
          </w:p>
        </w:tc>
        <w:tc>
          <w:tcPr>
            <w:tcW w:type="dxa" w:w="7070"/>
          </w:tcPr>
          <w:p>
            <w:pPr>
              <w:spacing w:after="60"/>
            </w:pPr>
            <w:r/>
            <w:r>
              <w:rPr>
                <w:rFonts w:ascii="Georgia" w:hAnsi="Georgia"/>
                <w:sz w:val="19"/>
              </w:rPr>
              <w:t>report</w:t>
            </w:r>
          </w:p>
        </w:tc>
      </w:tr>
      <w:tr>
        <w:trPr>
          <w:cantSplit/>
        </w:trPr>
        <w:tc>
          <w:tcPr>
            <w:tcW w:type="dxa" w:w="1944"/>
          </w:tcPr>
          <w:p>
            <w:pPr>
              <w:spacing w:after="60"/>
            </w:pPr>
            <w:r>
              <w:rPr>
                <w:rFonts w:ascii="Calibri" w:hAnsi="Calibri"/>
                <w:b/>
                <w:caps/>
                <w:color w:val="8B93A1"/>
                <w:sz w:val="15"/>
              </w:rPr>
              <w:t>User</w:t>
            </w:r>
          </w:p>
        </w:tc>
        <w:tc>
          <w:tcPr>
            <w:tcW w:type="dxa" w:w="7070"/>
          </w:tcPr>
          <w:p>
            <w:pPr>
              <w:spacing w:after="60"/>
            </w:pPr>
            <w:r/>
            <w:r>
              <w:rPr>
                <w:rFonts w:ascii="Georgia" w:hAnsi="Georgia"/>
                <w:sz w:val="19"/>
              </w:rPr>
              <w:t>PER-004</w:t>
            </w:r>
          </w:p>
        </w:tc>
      </w:tr>
      <w:tr>
        <w:trPr>
          <w:cantSplit/>
        </w:trPr>
        <w:tc>
          <w:tcPr>
            <w:tcW w:type="dxa" w:w="1944"/>
          </w:tcPr>
          <w:p>
            <w:pPr>
              <w:spacing w:after="60"/>
            </w:pPr>
            <w:r>
              <w:rPr>
                <w:rFonts w:ascii="Calibri" w:hAnsi="Calibri"/>
                <w:b/>
                <w:caps/>
                <w:color w:val="8B93A1"/>
                <w:sz w:val="15"/>
              </w:rPr>
              <w:t>Outcome</w:t>
            </w:r>
          </w:p>
        </w:tc>
        <w:tc>
          <w:tcPr>
            <w:tcW w:type="dxa" w:w="7070"/>
          </w:tcPr>
          <w:p>
            <w:pPr>
              <w:spacing w:after="60"/>
            </w:pPr>
            <w:r/>
            <w:r>
              <w:rPr>
                <w:rFonts w:ascii="Georgia" w:hAnsi="Georgia"/>
                <w:sz w:val="19"/>
              </w:rPr>
              <w:t>The sponsor knows which version is in the file, and if it is a draft.</w:t>
            </w:r>
          </w:p>
        </w:tc>
      </w:tr>
      <w:tr>
        <w:trPr>
          <w:cantSplit/>
        </w:trPr>
        <w:tc>
          <w:tcPr>
            <w:tcW w:type="dxa" w:w="1944"/>
          </w:tcPr>
          <w:p>
            <w:pPr>
              <w:spacing w:after="60"/>
            </w:pPr>
            <w:r>
              <w:rPr>
                <w:rFonts w:ascii="Calibri" w:hAnsi="Calibri"/>
                <w:b/>
                <w:caps/>
                <w:color w:val="8B93A1"/>
                <w:sz w:val="15"/>
              </w:rPr>
              <w:t>Acceptance</w:t>
            </w:r>
          </w:p>
        </w:tc>
        <w:tc>
          <w:tcPr>
            <w:tcW w:type="dxa" w:w="7070"/>
          </w:tcPr>
          <w:p>
            <w:pPr>
              <w:spacing w:after="40"/>
              <w:ind w:left="173"/>
            </w:pPr>
            <w:r/>
            <w:r>
              <w:rPr>
                <w:rFonts w:ascii="Georgia" w:hAnsi="Georgia"/>
                <w:sz w:val="19"/>
              </w:rPr>
              <w:t>• Given version 0.1.0 with sections at draft, when the sponsor opens the export, then the first page shows version 0.1.0 and the word "Draft".</w:t>
            </w:r>
          </w:p>
        </w:tc>
      </w:tr>
      <w:tr>
        <w:trPr>
          <w:cantSplit/>
        </w:trPr>
        <w:tc>
          <w:tcPr>
            <w:tcW w:type="dxa" w:w="1944"/>
          </w:tcPr>
          <w:p>
            <w:pPr>
              <w:spacing w:after="60"/>
            </w:pPr>
            <w:r>
              <w:rPr>
                <w:rFonts w:ascii="Calibri" w:hAnsi="Calibri"/>
                <w:b/>
                <w:caps/>
                <w:color w:val="8B93A1"/>
                <w:sz w:val="15"/>
              </w:rPr>
              <w:t>Priority</w:t>
            </w:r>
          </w:p>
        </w:tc>
        <w:tc>
          <w:tcPr>
            <w:tcW w:type="dxa" w:w="7070"/>
          </w:tcPr>
          <w:p>
            <w:pPr>
              <w:spacing w:after="60"/>
            </w:pPr>
            <w:r/>
            <w:r>
              <w:rPr>
                <w:rFonts w:ascii="Georgia" w:hAnsi="Georgia"/>
                <w:sz w:val="19"/>
              </w:rPr>
              <w:t>must</w:t>
            </w:r>
          </w:p>
        </w:tc>
      </w:tr>
      <w:tr>
        <w:trPr>
          <w:cantSplit/>
        </w:trPr>
        <w:tc>
          <w:tcPr>
            <w:tcW w:type="dxa" w:w="1944"/>
          </w:tcPr>
          <w:p>
            <w:pPr>
              <w:spacing w:after="60"/>
            </w:pPr>
            <w:r>
              <w:rPr>
                <w:rFonts w:ascii="Calibri" w:hAnsi="Calibri"/>
                <w:b/>
                <w:caps/>
                <w:color w:val="8B93A1"/>
                <w:sz w:val="15"/>
              </w:rPr>
              <w:t>Journey stage</w:t>
            </w:r>
          </w:p>
        </w:tc>
        <w:tc>
          <w:tcPr>
            <w:tcW w:type="dxa" w:w="7070"/>
          </w:tcPr>
          <w:p>
            <w:pPr>
              <w:spacing w:after="60"/>
            </w:pPr>
            <w:r/>
            <w:r>
              <w:rPr>
                <w:rFonts w:ascii="Georgia" w:hAnsi="Georgia"/>
                <w:sz w:val="19"/>
              </w:rPr>
              <w:t>ST-005</w:t>
            </w:r>
          </w:p>
        </w:tc>
      </w:tr>
      <w:tr>
        <w:trPr>
          <w:cantSplit/>
        </w:trPr>
        <w:tc>
          <w:tcPr>
            <w:tcW w:type="dxa" w:w="1944"/>
          </w:tcPr>
          <w:p>
            <w:pPr>
              <w:spacing w:after="60"/>
            </w:pPr>
            <w:r>
              <w:rPr>
                <w:rFonts w:ascii="Calibri" w:hAnsi="Calibri"/>
                <w:b/>
                <w:caps/>
                <w:color w:val="8B93A1"/>
                <w:sz w:val="15"/>
              </w:rPr>
              <w:t>Objective</w:t>
            </w:r>
          </w:p>
        </w:tc>
        <w:tc>
          <w:tcPr>
            <w:tcW w:type="dxa" w:w="7070"/>
          </w:tcPr>
          <w:p>
            <w:pPr>
              <w:spacing w:after="60"/>
            </w:pPr>
            <w:r/>
            <w:r>
              <w:rPr>
                <w:rFonts w:ascii="Georgia" w:hAnsi="Georgia"/>
                <w:sz w:val="19"/>
              </w:rPr>
              <w:t>O-001</w:t>
            </w:r>
          </w:p>
        </w:tc>
      </w:tr>
      <w:tr>
        <w:trPr>
          <w:cantSplit/>
        </w:trPr>
        <w:tc>
          <w:tcPr>
            <w:tcW w:type="dxa" w:w="1944"/>
          </w:tcPr>
          <w:p>
            <w:pPr>
              <w:spacing w:after="60"/>
            </w:pPr>
            <w:r>
              <w:rPr>
                <w:rFonts w:ascii="Calibri" w:hAnsi="Calibri"/>
                <w:b/>
                <w:caps/>
                <w:color w:val="8B93A1"/>
                <w:sz w:val="15"/>
              </w:rPr>
              <w:t>Source</w:t>
            </w:r>
          </w:p>
        </w:tc>
        <w:tc>
          <w:tcPr>
            <w:tcW w:type="dxa" w:w="7070"/>
          </w:tcPr>
          <w:p>
            <w:pPr>
              <w:spacing w:after="60"/>
            </w:pPr>
            <w:r/>
            <w:r>
              <w:rPr>
                <w:rFonts w:ascii="Georgia" w:hAnsi="Georgia"/>
                <w:sz w:val="19"/>
              </w:rPr>
              <w:t>Interview, 2026-10-26; SC-001, SC-004</w:t>
            </w:r>
          </w:p>
        </w:tc>
      </w:tr>
    </w:tbl>
    <w:p>
      <w:pPr>
        <w:spacing w:after="40"/>
      </w:pPr>
    </w:p>
    <w:p>
      <w:pPr>
        <w:keepNext/>
        <w:spacing w:before="220" w:after="60"/>
        <w:ind w:left="115"/>
        <w:pBdr>
          <w:left w:val="single" w:sz="18" w:space="0" w:color="1F4E79"/>
        </w:pBdr>
      </w:pPr>
      <w:bookmarkStart w:id="63" w:name="FR_015"/>
      <w:r>
        <w:rPr>
          <w:rFonts w:ascii="Calibri" w:hAnsi="Calibri"/>
          <w:b/>
          <w:color w:val="1F4E79"/>
          <w:sz w:val="20"/>
        </w:rPr>
        <w:t xml:space="preserve">FR-015  </w:t>
      </w:r>
      <w:r>
        <w:rPr>
          <w:rFonts w:ascii="Calibri" w:hAnsi="Calibri"/>
          <w:b/>
          <w:sz w:val="20"/>
        </w:rPr>
        <w:t>Select an export theme from the built-in themes</w:t>
      </w:r>
      <w:bookmarkEnd w:id="63"/>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Shown in</w:t>
            </w:r>
          </w:p>
        </w:tc>
        <w:tc>
          <w:tcPr>
            <w:tcW w:type="dxa" w:w="7070"/>
          </w:tcPr>
          <w:p>
            <w:pPr>
              <w:spacing w:after="60"/>
            </w:pPr>
            <w:r/>
            <w:r>
              <w:rPr>
                <w:rFonts w:ascii="Georgia" w:hAnsi="Georgia"/>
                <w:sz w:val="19"/>
              </w:rPr>
              <w:t>screen</w:t>
            </w:r>
          </w:p>
        </w:tc>
      </w:tr>
      <w:tr>
        <w:trPr>
          <w:cantSplit/>
        </w:trPr>
        <w:tc>
          <w:tcPr>
            <w:tcW w:type="dxa" w:w="1944"/>
          </w:tcPr>
          <w:p>
            <w:pPr>
              <w:spacing w:after="60"/>
            </w:pPr>
            <w:r>
              <w:rPr>
                <w:rFonts w:ascii="Calibri" w:hAnsi="Calibri"/>
                <w:b/>
                <w:caps/>
                <w:color w:val="8B93A1"/>
                <w:sz w:val="15"/>
              </w:rPr>
              <w:t>User</w:t>
            </w:r>
          </w:p>
        </w:tc>
        <w:tc>
          <w:tcPr>
            <w:tcW w:type="dxa" w:w="7070"/>
          </w:tcPr>
          <w:p>
            <w:pPr>
              <w:spacing w:after="60"/>
            </w:pPr>
            <w:r/>
            <w:r>
              <w:rPr>
                <w:rFonts w:ascii="Georgia" w:hAnsi="Georgia"/>
                <w:sz w:val="19"/>
              </w:rPr>
              <w:t>PER-001</w:t>
            </w:r>
          </w:p>
        </w:tc>
      </w:tr>
      <w:tr>
        <w:trPr>
          <w:cantSplit/>
        </w:trPr>
        <w:tc>
          <w:tcPr>
            <w:tcW w:type="dxa" w:w="1944"/>
          </w:tcPr>
          <w:p>
            <w:pPr>
              <w:spacing w:after="60"/>
            </w:pPr>
            <w:r>
              <w:rPr>
                <w:rFonts w:ascii="Calibri" w:hAnsi="Calibri"/>
                <w:b/>
                <w:caps/>
                <w:color w:val="8B93A1"/>
                <w:sz w:val="15"/>
              </w:rPr>
              <w:t>Outcome</w:t>
            </w:r>
          </w:p>
        </w:tc>
        <w:tc>
          <w:tcPr>
            <w:tcW w:type="dxa" w:w="7070"/>
          </w:tcPr>
          <w:p>
            <w:pPr>
              <w:spacing w:after="60"/>
            </w:pPr>
            <w:r/>
            <w:r>
              <w:rPr>
                <w:rFonts w:ascii="Georgia" w:hAnsi="Georgia"/>
                <w:sz w:val="19"/>
              </w:rPr>
              <w:t>The export has the colors and fonts of the selected theme.</w:t>
            </w:r>
          </w:p>
        </w:tc>
      </w:tr>
      <w:tr>
        <w:trPr>
          <w:cantSplit/>
        </w:trPr>
        <w:tc>
          <w:tcPr>
            <w:tcW w:type="dxa" w:w="1944"/>
          </w:tcPr>
          <w:p>
            <w:pPr>
              <w:spacing w:after="60"/>
            </w:pPr>
            <w:r>
              <w:rPr>
                <w:rFonts w:ascii="Calibri" w:hAnsi="Calibri"/>
                <w:b/>
                <w:caps/>
                <w:color w:val="8B93A1"/>
                <w:sz w:val="15"/>
              </w:rPr>
              <w:t>Acceptance</w:t>
            </w:r>
          </w:p>
        </w:tc>
        <w:tc>
          <w:tcPr>
            <w:tcW w:type="dxa" w:w="7070"/>
          </w:tcPr>
          <w:p>
            <w:pPr>
              <w:spacing w:after="40"/>
              <w:ind w:left="173"/>
            </w:pPr>
            <w:r/>
            <w:r>
              <w:rPr>
                <w:rFonts w:ascii="Georgia" w:hAnsi="Georgia"/>
                <w:sz w:val="19"/>
              </w:rPr>
              <w:t>• Given the built-in theme Clay, when the author exports with Clay, then the file has page color FAF9F5, text color 3D3D3A, heading color 141413, accent color D97757, a serif font for headings, and a sans-serif font for text.</w:t>
            </w:r>
          </w:p>
          <w:p>
            <w:pPr>
              <w:spacing w:after="40"/>
              <w:ind w:left="173"/>
            </w:pPr>
            <w:r>
              <w:rPr>
                <w:rFonts w:ascii="Georgia" w:hAnsi="Georgia"/>
                <w:sz w:val="19"/>
              </w:rPr>
              <w:t>• Given the built-in theme Ice Snowstorm, when the author exports with it, then the file has page color F3F6FB, text color 111111, heading color 0B1F4B, accent color 1D4E89, and a sans-serif font for headings and text.</w:t>
            </w:r>
          </w:p>
        </w:tc>
      </w:tr>
      <w:tr>
        <w:trPr>
          <w:cantSplit/>
        </w:trPr>
        <w:tc>
          <w:tcPr>
            <w:tcW w:type="dxa" w:w="1944"/>
          </w:tcPr>
          <w:p>
            <w:pPr>
              <w:spacing w:after="60"/>
            </w:pPr>
            <w:r>
              <w:rPr>
                <w:rFonts w:ascii="Calibri" w:hAnsi="Calibri"/>
                <w:b/>
                <w:caps/>
                <w:color w:val="8B93A1"/>
                <w:sz w:val="15"/>
              </w:rPr>
              <w:t>Priority</w:t>
            </w:r>
          </w:p>
        </w:tc>
        <w:tc>
          <w:tcPr>
            <w:tcW w:type="dxa" w:w="7070"/>
          </w:tcPr>
          <w:p>
            <w:pPr>
              <w:spacing w:after="60"/>
            </w:pPr>
            <w:r/>
            <w:r>
              <w:rPr>
                <w:rFonts w:ascii="Georgia" w:hAnsi="Georgia"/>
                <w:sz w:val="19"/>
              </w:rPr>
              <w:t>must</w:t>
            </w:r>
          </w:p>
        </w:tc>
      </w:tr>
      <w:tr>
        <w:trPr>
          <w:cantSplit/>
        </w:trPr>
        <w:tc>
          <w:tcPr>
            <w:tcW w:type="dxa" w:w="1944"/>
          </w:tcPr>
          <w:p>
            <w:pPr>
              <w:spacing w:after="60"/>
            </w:pPr>
            <w:r>
              <w:rPr>
                <w:rFonts w:ascii="Calibri" w:hAnsi="Calibri"/>
                <w:b/>
                <w:caps/>
                <w:color w:val="8B93A1"/>
                <w:sz w:val="15"/>
              </w:rPr>
              <w:t>Journey stage</w:t>
            </w:r>
          </w:p>
        </w:tc>
        <w:tc>
          <w:tcPr>
            <w:tcW w:type="dxa" w:w="7070"/>
          </w:tcPr>
          <w:p>
            <w:pPr>
              <w:spacing w:after="60"/>
            </w:pPr>
            <w:r/>
            <w:r>
              <w:rPr>
                <w:rFonts w:ascii="Georgia" w:hAnsi="Georgia"/>
                <w:sz w:val="19"/>
              </w:rPr>
              <w:t>ST-005</w:t>
            </w:r>
          </w:p>
        </w:tc>
      </w:tr>
      <w:tr>
        <w:trPr>
          <w:cantSplit/>
        </w:trPr>
        <w:tc>
          <w:tcPr>
            <w:tcW w:type="dxa" w:w="1944"/>
          </w:tcPr>
          <w:p>
            <w:pPr>
              <w:spacing w:after="60"/>
            </w:pPr>
            <w:r>
              <w:rPr>
                <w:rFonts w:ascii="Calibri" w:hAnsi="Calibri"/>
                <w:b/>
                <w:caps/>
                <w:color w:val="8B93A1"/>
                <w:sz w:val="15"/>
              </w:rPr>
              <w:t>Objective</w:t>
            </w:r>
          </w:p>
        </w:tc>
        <w:tc>
          <w:tcPr>
            <w:tcW w:type="dxa" w:w="7070"/>
          </w:tcPr>
          <w:p>
            <w:pPr>
              <w:spacing w:after="60"/>
            </w:pPr>
            <w:r/>
            <w:r>
              <w:rPr>
                <w:rFonts w:ascii="Georgia" w:hAnsi="Georgia"/>
                <w:sz w:val="19"/>
              </w:rPr>
              <w:t>O-001</w:t>
            </w:r>
          </w:p>
        </w:tc>
      </w:tr>
      <w:tr>
        <w:trPr>
          <w:cantSplit/>
        </w:trPr>
        <w:tc>
          <w:tcPr>
            <w:tcW w:type="dxa" w:w="1944"/>
          </w:tcPr>
          <w:p>
            <w:pPr>
              <w:spacing w:after="60"/>
            </w:pPr>
            <w:r>
              <w:rPr>
                <w:rFonts w:ascii="Calibri" w:hAnsi="Calibri"/>
                <w:b/>
                <w:caps/>
                <w:color w:val="8B93A1"/>
                <w:sz w:val="15"/>
              </w:rPr>
              <w:t>Source</w:t>
            </w:r>
          </w:p>
        </w:tc>
        <w:tc>
          <w:tcPr>
            <w:tcW w:type="dxa" w:w="7070"/>
          </w:tcPr>
          <w:p>
            <w:pPr>
              <w:spacing w:after="60"/>
            </w:pPr>
            <w:r/>
            <w:r>
              <w:rPr>
                <w:rFonts w:ascii="Georgia" w:hAnsi="Georgia"/>
                <w:sz w:val="19"/>
              </w:rPr>
              <w:t>Interview, 2026-10-26</w:t>
            </w:r>
          </w:p>
        </w:tc>
      </w:tr>
    </w:tbl>
    <w:p>
      <w:pPr>
        <w:spacing w:after="40"/>
      </w:pPr>
    </w:p>
    <w:p>
      <w:pPr>
        <w:keepNext/>
        <w:spacing w:before="220" w:after="60"/>
        <w:ind w:left="115"/>
        <w:pBdr>
          <w:left w:val="single" w:sz="18" w:space="0" w:color="1F4E79"/>
        </w:pBdr>
      </w:pPr>
      <w:bookmarkStart w:id="64" w:name="FR_016"/>
      <w:r>
        <w:rPr>
          <w:rFonts w:ascii="Calibri" w:hAnsi="Calibri"/>
          <w:b/>
          <w:color w:val="1F4E79"/>
          <w:sz w:val="20"/>
        </w:rPr>
        <w:t xml:space="preserve">FR-016  </w:t>
      </w:r>
      <w:r>
        <w:rPr>
          <w:rFonts w:ascii="Calibri" w:hAnsi="Calibri"/>
          <w:b/>
          <w:sz w:val="20"/>
        </w:rPr>
        <w:t>Make a custom export theme</w:t>
      </w:r>
      <w:bookmarkEnd w:id="64"/>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Shown in</w:t>
            </w:r>
          </w:p>
        </w:tc>
        <w:tc>
          <w:tcPr>
            <w:tcW w:type="dxa" w:w="7070"/>
          </w:tcPr>
          <w:p>
            <w:pPr>
              <w:spacing w:after="60"/>
            </w:pPr>
            <w:r/>
            <w:r>
              <w:rPr>
                <w:rFonts w:ascii="Georgia" w:hAnsi="Georgia"/>
                <w:sz w:val="19"/>
              </w:rPr>
              <w:t>screen</w:t>
            </w:r>
          </w:p>
        </w:tc>
      </w:tr>
      <w:tr>
        <w:trPr>
          <w:cantSplit/>
        </w:trPr>
        <w:tc>
          <w:tcPr>
            <w:tcW w:type="dxa" w:w="1944"/>
          </w:tcPr>
          <w:p>
            <w:pPr>
              <w:spacing w:after="60"/>
            </w:pPr>
            <w:r>
              <w:rPr>
                <w:rFonts w:ascii="Calibri" w:hAnsi="Calibri"/>
                <w:b/>
                <w:caps/>
                <w:color w:val="8B93A1"/>
                <w:sz w:val="15"/>
              </w:rPr>
              <w:t>User</w:t>
            </w:r>
          </w:p>
        </w:tc>
        <w:tc>
          <w:tcPr>
            <w:tcW w:type="dxa" w:w="7070"/>
          </w:tcPr>
          <w:p>
            <w:pPr>
              <w:spacing w:after="60"/>
            </w:pPr>
            <w:r/>
            <w:r>
              <w:rPr>
                <w:rFonts w:ascii="Georgia" w:hAnsi="Georgia"/>
                <w:sz w:val="19"/>
              </w:rPr>
              <w:t>PER-001</w:t>
            </w:r>
          </w:p>
        </w:tc>
      </w:tr>
      <w:tr>
        <w:trPr>
          <w:cantSplit/>
        </w:trPr>
        <w:tc>
          <w:tcPr>
            <w:tcW w:type="dxa" w:w="1944"/>
          </w:tcPr>
          <w:p>
            <w:pPr>
              <w:spacing w:after="60"/>
            </w:pPr>
            <w:r>
              <w:rPr>
                <w:rFonts w:ascii="Calibri" w:hAnsi="Calibri"/>
                <w:b/>
                <w:caps/>
                <w:color w:val="8B93A1"/>
                <w:sz w:val="15"/>
              </w:rPr>
              <w:t>Outcome</w:t>
            </w:r>
          </w:p>
        </w:tc>
        <w:tc>
          <w:tcPr>
            <w:tcW w:type="dxa" w:w="7070"/>
          </w:tcPr>
          <w:p>
            <w:pPr>
              <w:spacing w:after="60"/>
            </w:pPr>
            <w:r/>
            <w:r>
              <w:rPr>
                <w:rFonts w:ascii="Georgia" w:hAnsi="Georgia"/>
                <w:sz w:val="19"/>
              </w:rPr>
              <w:t>The author exports with colors and fonts that the author selected.</w:t>
            </w:r>
          </w:p>
        </w:tc>
      </w:tr>
      <w:tr>
        <w:trPr>
          <w:cantSplit/>
        </w:trPr>
        <w:tc>
          <w:tcPr>
            <w:tcW w:type="dxa" w:w="1944"/>
          </w:tcPr>
          <w:p>
            <w:pPr>
              <w:spacing w:after="60"/>
            </w:pPr>
            <w:r>
              <w:rPr>
                <w:rFonts w:ascii="Calibri" w:hAnsi="Calibri"/>
                <w:b/>
                <w:caps/>
                <w:color w:val="8B93A1"/>
                <w:sz w:val="15"/>
              </w:rPr>
              <w:t>Acceptance</w:t>
            </w:r>
          </w:p>
        </w:tc>
        <w:tc>
          <w:tcPr>
            <w:tcW w:type="dxa" w:w="7070"/>
          </w:tcPr>
          <w:p>
            <w:pPr>
              <w:spacing w:after="40"/>
              <w:ind w:left="173"/>
            </w:pPr>
            <w:r/>
            <w:r>
              <w:rPr>
                <w:rFonts w:ascii="Georgia" w:hAnsi="Georgia"/>
                <w:sz w:val="19"/>
              </w:rPr>
              <w:t>• Given the author makes a theme named "Acme" with a page color, a text color, a heading color, an accent color, a text font, and a heading font, each font chosen from serif, sans-serif, and monospace, when the author exports with "Acme", then the file uses those colors and fonts.</w:t>
            </w:r>
          </w:p>
          <w:p>
            <w:pPr>
              <w:spacing w:after="40"/>
              <w:ind w:left="173"/>
            </w:pPr>
            <w:r>
              <w:rPr>
                <w:rFonts w:ascii="Georgia" w:hAnsi="Georgia"/>
                <w:sz w:val="19"/>
              </w:rPr>
              <w:t>• Given an export with the theme "Acme", when a reader opens it on a computer that does not have those fonts installed, then the reader sees the same fonts as the author.</w:t>
            </w:r>
          </w:p>
        </w:tc>
      </w:tr>
      <w:tr>
        <w:trPr>
          <w:cantSplit/>
        </w:trPr>
        <w:tc>
          <w:tcPr>
            <w:tcW w:type="dxa" w:w="1944"/>
          </w:tcPr>
          <w:p>
            <w:pPr>
              <w:spacing w:after="60"/>
            </w:pPr>
            <w:r>
              <w:rPr>
                <w:rFonts w:ascii="Calibri" w:hAnsi="Calibri"/>
                <w:b/>
                <w:caps/>
                <w:color w:val="8B93A1"/>
                <w:sz w:val="15"/>
              </w:rPr>
              <w:t>Priority</w:t>
            </w:r>
          </w:p>
        </w:tc>
        <w:tc>
          <w:tcPr>
            <w:tcW w:type="dxa" w:w="7070"/>
          </w:tcPr>
          <w:p>
            <w:pPr>
              <w:spacing w:after="60"/>
            </w:pPr>
            <w:r/>
            <w:r>
              <w:rPr>
                <w:rFonts w:ascii="Georgia" w:hAnsi="Georgia"/>
                <w:sz w:val="19"/>
              </w:rPr>
              <w:t>should</w:t>
            </w:r>
          </w:p>
        </w:tc>
      </w:tr>
      <w:tr>
        <w:trPr>
          <w:cantSplit/>
        </w:trPr>
        <w:tc>
          <w:tcPr>
            <w:tcW w:type="dxa" w:w="1944"/>
          </w:tcPr>
          <w:p>
            <w:pPr>
              <w:spacing w:after="60"/>
            </w:pPr>
            <w:r>
              <w:rPr>
                <w:rFonts w:ascii="Calibri" w:hAnsi="Calibri"/>
                <w:b/>
                <w:caps/>
                <w:color w:val="8B93A1"/>
                <w:sz w:val="15"/>
              </w:rPr>
              <w:t>Journey stage</w:t>
            </w:r>
          </w:p>
        </w:tc>
        <w:tc>
          <w:tcPr>
            <w:tcW w:type="dxa" w:w="7070"/>
          </w:tcPr>
          <w:p>
            <w:pPr>
              <w:spacing w:after="60"/>
            </w:pPr>
            <w:r/>
            <w:r>
              <w:rPr>
                <w:rFonts w:ascii="Georgia" w:hAnsi="Georgia"/>
                <w:sz w:val="19"/>
              </w:rPr>
              <w:t>ST-005</w:t>
            </w:r>
          </w:p>
        </w:tc>
      </w:tr>
      <w:tr>
        <w:trPr>
          <w:cantSplit/>
        </w:trPr>
        <w:tc>
          <w:tcPr>
            <w:tcW w:type="dxa" w:w="1944"/>
          </w:tcPr>
          <w:p>
            <w:pPr>
              <w:spacing w:after="60"/>
            </w:pPr>
            <w:r>
              <w:rPr>
                <w:rFonts w:ascii="Calibri" w:hAnsi="Calibri"/>
                <w:b/>
                <w:caps/>
                <w:color w:val="8B93A1"/>
                <w:sz w:val="15"/>
              </w:rPr>
              <w:t>Objective</w:t>
            </w:r>
          </w:p>
        </w:tc>
        <w:tc>
          <w:tcPr>
            <w:tcW w:type="dxa" w:w="7070"/>
          </w:tcPr>
          <w:p>
            <w:pPr>
              <w:spacing w:after="60"/>
            </w:pPr>
            <w:r/>
            <w:r>
              <w:rPr>
                <w:rFonts w:ascii="Georgia" w:hAnsi="Georgia"/>
                <w:sz w:val="19"/>
              </w:rPr>
              <w:t>O-001</w:t>
            </w:r>
          </w:p>
        </w:tc>
      </w:tr>
      <w:tr>
        <w:trPr>
          <w:cantSplit/>
        </w:trPr>
        <w:tc>
          <w:tcPr>
            <w:tcW w:type="dxa" w:w="1944"/>
          </w:tcPr>
          <w:p>
            <w:pPr>
              <w:spacing w:after="60"/>
            </w:pPr>
            <w:r>
              <w:rPr>
                <w:rFonts w:ascii="Calibri" w:hAnsi="Calibri"/>
                <w:b/>
                <w:caps/>
                <w:color w:val="8B93A1"/>
                <w:sz w:val="15"/>
              </w:rPr>
              <w:t>Source</w:t>
            </w:r>
          </w:p>
        </w:tc>
        <w:tc>
          <w:tcPr>
            <w:tcW w:type="dxa" w:w="7070"/>
          </w:tcPr>
          <w:p>
            <w:pPr>
              <w:spacing w:after="60"/>
            </w:pPr>
            <w:r/>
            <w:r>
              <w:rPr>
                <w:rFonts w:ascii="Georgia" w:hAnsi="Georgia"/>
                <w:sz w:val="19"/>
              </w:rPr>
              <w:t>Interview, 2026-10-26</w:t>
            </w:r>
          </w:p>
        </w:tc>
      </w:tr>
    </w:tbl>
    <w:p>
      <w:pPr>
        <w:spacing w:after="40"/>
      </w:pPr>
    </w:p>
    <w:p>
      <w:pPr>
        <w:keepNext/>
        <w:spacing w:before="220" w:after="60"/>
        <w:ind w:left="115"/>
        <w:pBdr>
          <w:left w:val="single" w:sz="18" w:space="0" w:color="1F4E79"/>
        </w:pBdr>
      </w:pPr>
      <w:bookmarkStart w:id="65" w:name="FR_017"/>
      <w:r>
        <w:rPr>
          <w:rFonts w:ascii="Calibri" w:hAnsi="Calibri"/>
          <w:b/>
          <w:color w:val="1F4E79"/>
          <w:sz w:val="20"/>
        </w:rPr>
        <w:t xml:space="preserve">FR-017  </w:t>
      </w:r>
      <w:r>
        <w:rPr>
          <w:rFonts w:ascii="Calibri" w:hAnsi="Calibri"/>
          <w:b/>
          <w:sz w:val="20"/>
        </w:rPr>
        <w:t>Change a custom export theme</w:t>
      </w:r>
      <w:bookmarkEnd w:id="65"/>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Shown in</w:t>
            </w:r>
          </w:p>
        </w:tc>
        <w:tc>
          <w:tcPr>
            <w:tcW w:type="dxa" w:w="7070"/>
          </w:tcPr>
          <w:p>
            <w:pPr>
              <w:spacing w:after="60"/>
            </w:pPr>
            <w:r/>
            <w:r>
              <w:rPr>
                <w:rFonts w:ascii="Georgia" w:hAnsi="Georgia"/>
                <w:sz w:val="19"/>
              </w:rPr>
              <w:t>screen</w:t>
            </w:r>
          </w:p>
        </w:tc>
      </w:tr>
      <w:tr>
        <w:trPr>
          <w:cantSplit/>
        </w:trPr>
        <w:tc>
          <w:tcPr>
            <w:tcW w:type="dxa" w:w="1944"/>
          </w:tcPr>
          <w:p>
            <w:pPr>
              <w:spacing w:after="60"/>
            </w:pPr>
            <w:r>
              <w:rPr>
                <w:rFonts w:ascii="Calibri" w:hAnsi="Calibri"/>
                <w:b/>
                <w:caps/>
                <w:color w:val="8B93A1"/>
                <w:sz w:val="15"/>
              </w:rPr>
              <w:t>User</w:t>
            </w:r>
          </w:p>
        </w:tc>
        <w:tc>
          <w:tcPr>
            <w:tcW w:type="dxa" w:w="7070"/>
          </w:tcPr>
          <w:p>
            <w:pPr>
              <w:spacing w:after="60"/>
            </w:pPr>
            <w:r/>
            <w:r>
              <w:rPr>
                <w:rFonts w:ascii="Georgia" w:hAnsi="Georgia"/>
                <w:sz w:val="19"/>
              </w:rPr>
              <w:t>PER-001</w:t>
            </w:r>
          </w:p>
        </w:tc>
      </w:tr>
      <w:tr>
        <w:trPr>
          <w:cantSplit/>
        </w:trPr>
        <w:tc>
          <w:tcPr>
            <w:tcW w:type="dxa" w:w="1944"/>
          </w:tcPr>
          <w:p>
            <w:pPr>
              <w:spacing w:after="60"/>
            </w:pPr>
            <w:r>
              <w:rPr>
                <w:rFonts w:ascii="Calibri" w:hAnsi="Calibri"/>
                <w:b/>
                <w:caps/>
                <w:color w:val="8B93A1"/>
                <w:sz w:val="15"/>
              </w:rPr>
              <w:t>Outcome</w:t>
            </w:r>
          </w:p>
        </w:tc>
        <w:tc>
          <w:tcPr>
            <w:tcW w:type="dxa" w:w="7070"/>
          </w:tcPr>
          <w:p>
            <w:pPr>
              <w:spacing w:after="60"/>
            </w:pPr>
            <w:r/>
            <w:r>
              <w:rPr>
                <w:rFonts w:ascii="Georgia" w:hAnsi="Georgia"/>
                <w:sz w:val="19"/>
              </w:rPr>
              <w:t>Later exports use the changed colors and fonts.</w:t>
            </w:r>
          </w:p>
        </w:tc>
      </w:tr>
      <w:tr>
        <w:trPr>
          <w:cantSplit/>
        </w:trPr>
        <w:tc>
          <w:tcPr>
            <w:tcW w:type="dxa" w:w="1944"/>
          </w:tcPr>
          <w:p>
            <w:pPr>
              <w:spacing w:after="60"/>
            </w:pPr>
            <w:r>
              <w:rPr>
                <w:rFonts w:ascii="Calibri" w:hAnsi="Calibri"/>
                <w:b/>
                <w:caps/>
                <w:color w:val="8B93A1"/>
                <w:sz w:val="15"/>
              </w:rPr>
              <w:t>Acceptance</w:t>
            </w:r>
          </w:p>
        </w:tc>
        <w:tc>
          <w:tcPr>
            <w:tcW w:type="dxa" w:w="7070"/>
          </w:tcPr>
          <w:p>
            <w:pPr>
              <w:spacing w:after="40"/>
              <w:ind w:left="173"/>
            </w:pPr>
            <w:r/>
            <w:r>
              <w:rPr>
                <w:rFonts w:ascii="Georgia" w:hAnsi="Georgia"/>
                <w:sz w:val="19"/>
              </w:rPr>
              <w:t>• Given the custom theme "Acme", when the author changes its accent color and exports, then the file uses the new accent color.</w:t>
            </w:r>
          </w:p>
          <w:p>
            <w:pPr>
              <w:spacing w:after="40"/>
              <w:ind w:left="173"/>
            </w:pPr>
            <w:r>
              <w:rPr>
                <w:rFonts w:ascii="Georgia" w:hAnsi="Georgia"/>
                <w:sz w:val="19"/>
              </w:rPr>
              <w:t>• Given a built-in theme, when the author tries to change it, then the built-in theme stays as it was.</w:t>
            </w:r>
          </w:p>
        </w:tc>
      </w:tr>
      <w:tr>
        <w:trPr>
          <w:cantSplit/>
        </w:trPr>
        <w:tc>
          <w:tcPr>
            <w:tcW w:type="dxa" w:w="1944"/>
          </w:tcPr>
          <w:p>
            <w:pPr>
              <w:spacing w:after="60"/>
            </w:pPr>
            <w:r>
              <w:rPr>
                <w:rFonts w:ascii="Calibri" w:hAnsi="Calibri"/>
                <w:b/>
                <w:caps/>
                <w:color w:val="8B93A1"/>
                <w:sz w:val="15"/>
              </w:rPr>
              <w:t>Priority</w:t>
            </w:r>
          </w:p>
        </w:tc>
        <w:tc>
          <w:tcPr>
            <w:tcW w:type="dxa" w:w="7070"/>
          </w:tcPr>
          <w:p>
            <w:pPr>
              <w:spacing w:after="60"/>
            </w:pPr>
            <w:r/>
            <w:r>
              <w:rPr>
                <w:rFonts w:ascii="Georgia" w:hAnsi="Georgia"/>
                <w:sz w:val="19"/>
              </w:rPr>
              <w:t>should</w:t>
            </w:r>
          </w:p>
        </w:tc>
      </w:tr>
      <w:tr>
        <w:trPr>
          <w:cantSplit/>
        </w:trPr>
        <w:tc>
          <w:tcPr>
            <w:tcW w:type="dxa" w:w="1944"/>
          </w:tcPr>
          <w:p>
            <w:pPr>
              <w:spacing w:after="60"/>
            </w:pPr>
            <w:r>
              <w:rPr>
                <w:rFonts w:ascii="Calibri" w:hAnsi="Calibri"/>
                <w:b/>
                <w:caps/>
                <w:color w:val="8B93A1"/>
                <w:sz w:val="15"/>
              </w:rPr>
              <w:t>Journey stage</w:t>
            </w:r>
          </w:p>
        </w:tc>
        <w:tc>
          <w:tcPr>
            <w:tcW w:type="dxa" w:w="7070"/>
          </w:tcPr>
          <w:p>
            <w:pPr>
              <w:spacing w:after="60"/>
            </w:pPr>
            <w:r/>
            <w:r>
              <w:rPr>
                <w:rFonts w:ascii="Georgia" w:hAnsi="Georgia"/>
                <w:sz w:val="19"/>
              </w:rPr>
              <w:t>ST-005</w:t>
            </w:r>
          </w:p>
        </w:tc>
      </w:tr>
      <w:tr>
        <w:trPr>
          <w:cantSplit/>
        </w:trPr>
        <w:tc>
          <w:tcPr>
            <w:tcW w:type="dxa" w:w="1944"/>
          </w:tcPr>
          <w:p>
            <w:pPr>
              <w:spacing w:after="60"/>
            </w:pPr>
            <w:r>
              <w:rPr>
                <w:rFonts w:ascii="Calibri" w:hAnsi="Calibri"/>
                <w:b/>
                <w:caps/>
                <w:color w:val="8B93A1"/>
                <w:sz w:val="15"/>
              </w:rPr>
              <w:t>Objective</w:t>
            </w:r>
          </w:p>
        </w:tc>
        <w:tc>
          <w:tcPr>
            <w:tcW w:type="dxa" w:w="7070"/>
          </w:tcPr>
          <w:p>
            <w:pPr>
              <w:spacing w:after="60"/>
            </w:pPr>
            <w:r/>
            <w:r>
              <w:rPr>
                <w:rFonts w:ascii="Georgia" w:hAnsi="Georgia"/>
                <w:sz w:val="19"/>
              </w:rPr>
              <w:t>O-001</w:t>
            </w:r>
          </w:p>
        </w:tc>
      </w:tr>
      <w:tr>
        <w:trPr>
          <w:cantSplit/>
        </w:trPr>
        <w:tc>
          <w:tcPr>
            <w:tcW w:type="dxa" w:w="1944"/>
          </w:tcPr>
          <w:p>
            <w:pPr>
              <w:spacing w:after="60"/>
            </w:pPr>
            <w:r>
              <w:rPr>
                <w:rFonts w:ascii="Calibri" w:hAnsi="Calibri"/>
                <w:b/>
                <w:caps/>
                <w:color w:val="8B93A1"/>
                <w:sz w:val="15"/>
              </w:rPr>
              <w:t>Source</w:t>
            </w:r>
          </w:p>
        </w:tc>
        <w:tc>
          <w:tcPr>
            <w:tcW w:type="dxa" w:w="7070"/>
          </w:tcPr>
          <w:p>
            <w:pPr>
              <w:spacing w:after="60"/>
            </w:pPr>
            <w:r/>
            <w:r>
              <w:rPr>
                <w:rFonts w:ascii="Georgia" w:hAnsi="Georgia"/>
                <w:sz w:val="19"/>
              </w:rPr>
              <w:t>Interview, 2026-10-26</w:t>
            </w:r>
          </w:p>
        </w:tc>
      </w:tr>
    </w:tbl>
    <w:p>
      <w:pPr>
        <w:spacing w:after="40"/>
      </w:pPr>
    </w:p>
    <w:p>
      <w:pPr>
        <w:keepNext/>
        <w:spacing w:before="220" w:after="60"/>
        <w:ind w:left="115"/>
        <w:pBdr>
          <w:left w:val="single" w:sz="18" w:space="0" w:color="1F4E79"/>
        </w:pBdr>
      </w:pPr>
      <w:bookmarkStart w:id="66" w:name="FR_018"/>
      <w:r>
        <w:rPr>
          <w:rFonts w:ascii="Calibri" w:hAnsi="Calibri"/>
          <w:b/>
          <w:color w:val="1F4E79"/>
          <w:sz w:val="20"/>
        </w:rPr>
        <w:t xml:space="preserve">FR-018  </w:t>
      </w:r>
      <w:r>
        <w:rPr>
          <w:rFonts w:ascii="Calibri" w:hAnsi="Calibri"/>
          <w:b/>
          <w:sz w:val="20"/>
        </w:rPr>
        <w:t>Delete a custom export theme</w:t>
      </w:r>
      <w:bookmarkEnd w:id="66"/>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Shown in</w:t>
            </w:r>
          </w:p>
        </w:tc>
        <w:tc>
          <w:tcPr>
            <w:tcW w:type="dxa" w:w="7070"/>
          </w:tcPr>
          <w:p>
            <w:pPr>
              <w:spacing w:after="60"/>
            </w:pPr>
            <w:r/>
            <w:r>
              <w:rPr>
                <w:rFonts w:ascii="Georgia" w:hAnsi="Georgia"/>
                <w:sz w:val="19"/>
              </w:rPr>
              <w:t>screen</w:t>
            </w:r>
          </w:p>
        </w:tc>
      </w:tr>
      <w:tr>
        <w:trPr>
          <w:cantSplit/>
        </w:trPr>
        <w:tc>
          <w:tcPr>
            <w:tcW w:type="dxa" w:w="1944"/>
          </w:tcPr>
          <w:p>
            <w:pPr>
              <w:spacing w:after="60"/>
            </w:pPr>
            <w:r>
              <w:rPr>
                <w:rFonts w:ascii="Calibri" w:hAnsi="Calibri"/>
                <w:b/>
                <w:caps/>
                <w:color w:val="8B93A1"/>
                <w:sz w:val="15"/>
              </w:rPr>
              <w:t>User</w:t>
            </w:r>
          </w:p>
        </w:tc>
        <w:tc>
          <w:tcPr>
            <w:tcW w:type="dxa" w:w="7070"/>
          </w:tcPr>
          <w:p>
            <w:pPr>
              <w:spacing w:after="60"/>
            </w:pPr>
            <w:r/>
            <w:r>
              <w:rPr>
                <w:rFonts w:ascii="Georgia" w:hAnsi="Georgia"/>
                <w:sz w:val="19"/>
              </w:rPr>
              <w:t>PER-001</w:t>
            </w:r>
          </w:p>
        </w:tc>
      </w:tr>
      <w:tr>
        <w:trPr>
          <w:cantSplit/>
        </w:trPr>
        <w:tc>
          <w:tcPr>
            <w:tcW w:type="dxa" w:w="1944"/>
          </w:tcPr>
          <w:p>
            <w:pPr>
              <w:spacing w:after="60"/>
            </w:pPr>
            <w:r>
              <w:rPr>
                <w:rFonts w:ascii="Calibri" w:hAnsi="Calibri"/>
                <w:b/>
                <w:caps/>
                <w:color w:val="8B93A1"/>
                <w:sz w:val="15"/>
              </w:rPr>
              <w:t>Outcome</w:t>
            </w:r>
          </w:p>
        </w:tc>
        <w:tc>
          <w:tcPr>
            <w:tcW w:type="dxa" w:w="7070"/>
          </w:tcPr>
          <w:p>
            <w:pPr>
              <w:spacing w:after="60"/>
            </w:pPr>
            <w:r/>
            <w:r>
              <w:rPr>
                <w:rFonts w:ascii="Georgia" w:hAnsi="Georgia"/>
                <w:sz w:val="19"/>
              </w:rPr>
              <w:t>The deleted theme is no longer available for export.</w:t>
            </w:r>
          </w:p>
        </w:tc>
      </w:tr>
      <w:tr>
        <w:trPr>
          <w:cantSplit/>
        </w:trPr>
        <w:tc>
          <w:tcPr>
            <w:tcW w:type="dxa" w:w="1944"/>
          </w:tcPr>
          <w:p>
            <w:pPr>
              <w:spacing w:after="60"/>
            </w:pPr>
            <w:r>
              <w:rPr>
                <w:rFonts w:ascii="Calibri" w:hAnsi="Calibri"/>
                <w:b/>
                <w:caps/>
                <w:color w:val="8B93A1"/>
                <w:sz w:val="15"/>
              </w:rPr>
              <w:t>Acceptance</w:t>
            </w:r>
          </w:p>
        </w:tc>
        <w:tc>
          <w:tcPr>
            <w:tcW w:type="dxa" w:w="7070"/>
          </w:tcPr>
          <w:p>
            <w:pPr>
              <w:spacing w:after="40"/>
              <w:ind w:left="173"/>
            </w:pPr>
            <w:r/>
            <w:r>
              <w:rPr>
                <w:rFonts w:ascii="Georgia" w:hAnsi="Georgia"/>
                <w:sz w:val="19"/>
              </w:rPr>
              <w:t>• Given the custom theme "Acme", when the author deletes it, then "Acme" is no longer available to select.</w:t>
            </w:r>
          </w:p>
          <w:p>
            <w:pPr>
              <w:spacing w:after="40"/>
              <w:ind w:left="173"/>
            </w:pPr>
            <w:r>
              <w:rPr>
                <w:rFonts w:ascii="Georgia" w:hAnsi="Georgia"/>
                <w:sz w:val="19"/>
              </w:rPr>
              <w:t>• Given a built-in theme, when the author tries to delete it, then the built-in theme is still available.</w:t>
            </w:r>
          </w:p>
        </w:tc>
      </w:tr>
      <w:tr>
        <w:trPr>
          <w:cantSplit/>
        </w:trPr>
        <w:tc>
          <w:tcPr>
            <w:tcW w:type="dxa" w:w="1944"/>
          </w:tcPr>
          <w:p>
            <w:pPr>
              <w:spacing w:after="60"/>
            </w:pPr>
            <w:r>
              <w:rPr>
                <w:rFonts w:ascii="Calibri" w:hAnsi="Calibri"/>
                <w:b/>
                <w:caps/>
                <w:color w:val="8B93A1"/>
                <w:sz w:val="15"/>
              </w:rPr>
              <w:t>Priority</w:t>
            </w:r>
          </w:p>
        </w:tc>
        <w:tc>
          <w:tcPr>
            <w:tcW w:type="dxa" w:w="7070"/>
          </w:tcPr>
          <w:p>
            <w:pPr>
              <w:spacing w:after="60"/>
            </w:pPr>
            <w:r/>
            <w:r>
              <w:rPr>
                <w:rFonts w:ascii="Georgia" w:hAnsi="Georgia"/>
                <w:sz w:val="19"/>
              </w:rPr>
              <w:t>should</w:t>
            </w:r>
          </w:p>
        </w:tc>
      </w:tr>
      <w:tr>
        <w:trPr>
          <w:cantSplit/>
        </w:trPr>
        <w:tc>
          <w:tcPr>
            <w:tcW w:type="dxa" w:w="1944"/>
          </w:tcPr>
          <w:p>
            <w:pPr>
              <w:spacing w:after="60"/>
            </w:pPr>
            <w:r>
              <w:rPr>
                <w:rFonts w:ascii="Calibri" w:hAnsi="Calibri"/>
                <w:b/>
                <w:caps/>
                <w:color w:val="8B93A1"/>
                <w:sz w:val="15"/>
              </w:rPr>
              <w:t>Journey stage</w:t>
            </w:r>
          </w:p>
        </w:tc>
        <w:tc>
          <w:tcPr>
            <w:tcW w:type="dxa" w:w="7070"/>
          </w:tcPr>
          <w:p>
            <w:pPr>
              <w:spacing w:after="60"/>
            </w:pPr>
            <w:r/>
            <w:r>
              <w:rPr>
                <w:rFonts w:ascii="Georgia" w:hAnsi="Georgia"/>
                <w:sz w:val="19"/>
              </w:rPr>
              <w:t>ST-005</w:t>
            </w:r>
          </w:p>
        </w:tc>
      </w:tr>
      <w:tr>
        <w:trPr>
          <w:cantSplit/>
        </w:trPr>
        <w:tc>
          <w:tcPr>
            <w:tcW w:type="dxa" w:w="1944"/>
          </w:tcPr>
          <w:p>
            <w:pPr>
              <w:spacing w:after="60"/>
            </w:pPr>
            <w:r>
              <w:rPr>
                <w:rFonts w:ascii="Calibri" w:hAnsi="Calibri"/>
                <w:b/>
                <w:caps/>
                <w:color w:val="8B93A1"/>
                <w:sz w:val="15"/>
              </w:rPr>
              <w:t>Objective</w:t>
            </w:r>
          </w:p>
        </w:tc>
        <w:tc>
          <w:tcPr>
            <w:tcW w:type="dxa" w:w="7070"/>
          </w:tcPr>
          <w:p>
            <w:pPr>
              <w:spacing w:after="60"/>
            </w:pPr>
            <w:r/>
            <w:r>
              <w:rPr>
                <w:rFonts w:ascii="Georgia" w:hAnsi="Georgia"/>
                <w:sz w:val="19"/>
              </w:rPr>
              <w:t>O-001</w:t>
            </w:r>
          </w:p>
        </w:tc>
      </w:tr>
      <w:tr>
        <w:trPr>
          <w:cantSplit/>
        </w:trPr>
        <w:tc>
          <w:tcPr>
            <w:tcW w:type="dxa" w:w="1944"/>
          </w:tcPr>
          <w:p>
            <w:pPr>
              <w:spacing w:after="60"/>
            </w:pPr>
            <w:r>
              <w:rPr>
                <w:rFonts w:ascii="Calibri" w:hAnsi="Calibri"/>
                <w:b/>
                <w:caps/>
                <w:color w:val="8B93A1"/>
                <w:sz w:val="15"/>
              </w:rPr>
              <w:t>Source</w:t>
            </w:r>
          </w:p>
        </w:tc>
        <w:tc>
          <w:tcPr>
            <w:tcW w:type="dxa" w:w="7070"/>
          </w:tcPr>
          <w:p>
            <w:pPr>
              <w:spacing w:after="60"/>
            </w:pPr>
            <w:r/>
            <w:r>
              <w:rPr>
                <w:rFonts w:ascii="Georgia" w:hAnsi="Georgia"/>
                <w:sz w:val="19"/>
              </w:rPr>
              <w:t>Interview, 2026-10-26</w:t>
            </w:r>
          </w:p>
        </w:tc>
      </w:tr>
    </w:tbl>
    <w:p>
      <w:pPr>
        <w:spacing w:after="40"/>
      </w:pPr>
    </w:p>
    <w:p>
      <w:pPr>
        <w:keepNext/>
        <w:spacing w:before="220" w:after="60"/>
        <w:ind w:left="115"/>
        <w:pBdr>
          <w:left w:val="single" w:sz="18" w:space="0" w:color="1F4E79"/>
        </w:pBdr>
      </w:pPr>
      <w:bookmarkStart w:id="67" w:name="FR_019"/>
      <w:r>
        <w:rPr>
          <w:rFonts w:ascii="Calibri" w:hAnsi="Calibri"/>
          <w:b/>
          <w:color w:val="1F4E79"/>
          <w:sz w:val="20"/>
        </w:rPr>
        <w:t xml:space="preserve">FR-019  </w:t>
      </w:r>
      <w:r>
        <w:rPr>
          <w:rFonts w:ascii="Calibri" w:hAnsi="Calibri"/>
          <w:b/>
          <w:sz w:val="20"/>
        </w:rPr>
        <w:t>See the status of every section in an export, and the grades when the author includes them</w:t>
      </w:r>
      <w:bookmarkEnd w:id="67"/>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Shown in</w:t>
            </w:r>
          </w:p>
        </w:tc>
        <w:tc>
          <w:tcPr>
            <w:tcW w:type="dxa" w:w="7070"/>
          </w:tcPr>
          <w:p>
            <w:pPr>
              <w:spacing w:after="60"/>
            </w:pPr>
            <w:r/>
            <w:r>
              <w:rPr>
                <w:rFonts w:ascii="Georgia" w:hAnsi="Georgia"/>
                <w:sz w:val="19"/>
              </w:rPr>
              <w:t>report</w:t>
            </w:r>
          </w:p>
        </w:tc>
      </w:tr>
      <w:tr>
        <w:trPr>
          <w:cantSplit/>
        </w:trPr>
        <w:tc>
          <w:tcPr>
            <w:tcW w:type="dxa" w:w="1944"/>
          </w:tcPr>
          <w:p>
            <w:pPr>
              <w:spacing w:after="60"/>
            </w:pPr>
            <w:r>
              <w:rPr>
                <w:rFonts w:ascii="Calibri" w:hAnsi="Calibri"/>
                <w:b/>
                <w:caps/>
                <w:color w:val="8B93A1"/>
                <w:sz w:val="15"/>
              </w:rPr>
              <w:t>User</w:t>
            </w:r>
          </w:p>
        </w:tc>
        <w:tc>
          <w:tcPr>
            <w:tcW w:type="dxa" w:w="7070"/>
          </w:tcPr>
          <w:p>
            <w:pPr>
              <w:spacing w:after="60"/>
            </w:pPr>
            <w:r/>
            <w:r>
              <w:rPr>
                <w:rFonts w:ascii="Georgia" w:hAnsi="Georgia"/>
                <w:sz w:val="19"/>
              </w:rPr>
              <w:t>PER-003</w:t>
            </w:r>
          </w:p>
        </w:tc>
      </w:tr>
      <w:tr>
        <w:trPr>
          <w:cantSplit/>
        </w:trPr>
        <w:tc>
          <w:tcPr>
            <w:tcW w:type="dxa" w:w="1944"/>
          </w:tcPr>
          <w:p>
            <w:pPr>
              <w:spacing w:after="60"/>
            </w:pPr>
            <w:r>
              <w:rPr>
                <w:rFonts w:ascii="Calibri" w:hAnsi="Calibri"/>
                <w:b/>
                <w:caps/>
                <w:color w:val="8B93A1"/>
                <w:sz w:val="15"/>
              </w:rPr>
              <w:t>Outcome</w:t>
            </w:r>
          </w:p>
        </w:tc>
        <w:tc>
          <w:tcPr>
            <w:tcW w:type="dxa" w:w="7070"/>
          </w:tcPr>
          <w:p>
            <w:pPr>
              <w:spacing w:after="60"/>
            </w:pPr>
            <w:r/>
            <w:r>
              <w:rPr>
                <w:rFonts w:ascii="Georgia" w:hAnsi="Georgia"/>
                <w:sz w:val="19"/>
              </w:rPr>
              <w:t>The engineering lead knows which sections are finished before reading them.</w:t>
            </w:r>
          </w:p>
        </w:tc>
      </w:tr>
      <w:tr>
        <w:trPr>
          <w:cantSplit/>
        </w:trPr>
        <w:tc>
          <w:tcPr>
            <w:tcW w:type="dxa" w:w="1944"/>
          </w:tcPr>
          <w:p>
            <w:pPr>
              <w:spacing w:after="60"/>
            </w:pPr>
            <w:r>
              <w:rPr>
                <w:rFonts w:ascii="Calibri" w:hAnsi="Calibri"/>
                <w:b/>
                <w:caps/>
                <w:color w:val="8B93A1"/>
                <w:sz w:val="15"/>
              </w:rPr>
              <w:t>Acceptance</w:t>
            </w:r>
          </w:p>
        </w:tc>
        <w:tc>
          <w:tcPr>
            <w:tcW w:type="dxa" w:w="7070"/>
          </w:tcPr>
          <w:p>
            <w:pPr>
              <w:spacing w:after="40"/>
              <w:ind w:left="173"/>
            </w:pPr>
            <w:r/>
            <w:r>
              <w:rPr>
                <w:rFonts w:ascii="Georgia" w:hAnsi="Georgia"/>
                <w:sz w:val="19"/>
              </w:rPr>
              <w:t>• Given 13 pending sections, when the engineering lead opens the export, then the contents list shows the status of every section.</w:t>
            </w:r>
          </w:p>
          <w:p>
            <w:pPr>
              <w:spacing w:after="40"/>
              <w:ind w:left="173"/>
            </w:pPr>
            <w:r>
              <w:rPr>
                <w:rFonts w:ascii="Georgia" w:hAnsi="Georgia"/>
                <w:sz w:val="19"/>
              </w:rPr>
              <w:t>• Given an export that the author made with no change to the options, when the engineering lead opens it, then it shows no score and no number of blocking defects.</w:t>
            </w:r>
          </w:p>
          <w:p>
            <w:pPr>
              <w:spacing w:after="40"/>
              <w:ind w:left="173"/>
            </w:pPr>
            <w:r>
              <w:rPr>
                <w:rFonts w:ascii="Georgia" w:hAnsi="Georgia"/>
                <w:sz w:val="19"/>
              </w:rPr>
              <w:t>• Given that the author selected to include the grades, when the engineering lead opens the export, then the contents list also shows the score and the number of blocking defects of every section.</w:t>
            </w:r>
          </w:p>
          <w:p>
            <w:pPr>
              <w:spacing w:after="40"/>
              <w:ind w:left="173"/>
            </w:pPr>
            <w:r>
              <w:rPr>
                <w:rFonts w:ascii="Georgia" w:hAnsi="Georgia"/>
                <w:sz w:val="19"/>
              </w:rPr>
              <w:t>• Given a pending section, when the engineering lead reaches it in the export, then the section says that it is not written yet.</w:t>
            </w:r>
          </w:p>
        </w:tc>
      </w:tr>
      <w:tr>
        <w:trPr>
          <w:cantSplit/>
        </w:trPr>
        <w:tc>
          <w:tcPr>
            <w:tcW w:type="dxa" w:w="1944"/>
          </w:tcPr>
          <w:p>
            <w:pPr>
              <w:spacing w:after="60"/>
            </w:pPr>
            <w:r>
              <w:rPr>
                <w:rFonts w:ascii="Calibri" w:hAnsi="Calibri"/>
                <w:b/>
                <w:caps/>
                <w:color w:val="8B93A1"/>
                <w:sz w:val="15"/>
              </w:rPr>
              <w:t>Priority</w:t>
            </w:r>
          </w:p>
        </w:tc>
        <w:tc>
          <w:tcPr>
            <w:tcW w:type="dxa" w:w="7070"/>
          </w:tcPr>
          <w:p>
            <w:pPr>
              <w:spacing w:after="60"/>
            </w:pPr>
            <w:r/>
            <w:r>
              <w:rPr>
                <w:rFonts w:ascii="Georgia" w:hAnsi="Georgia"/>
                <w:sz w:val="19"/>
              </w:rPr>
              <w:t>should</w:t>
            </w:r>
          </w:p>
        </w:tc>
      </w:tr>
      <w:tr>
        <w:trPr>
          <w:cantSplit/>
        </w:trPr>
        <w:tc>
          <w:tcPr>
            <w:tcW w:type="dxa" w:w="1944"/>
          </w:tcPr>
          <w:p>
            <w:pPr>
              <w:spacing w:after="60"/>
            </w:pPr>
            <w:r>
              <w:rPr>
                <w:rFonts w:ascii="Calibri" w:hAnsi="Calibri"/>
                <w:b/>
                <w:caps/>
                <w:color w:val="8B93A1"/>
                <w:sz w:val="15"/>
              </w:rPr>
              <w:t>Journey stage</w:t>
            </w:r>
          </w:p>
        </w:tc>
        <w:tc>
          <w:tcPr>
            <w:tcW w:type="dxa" w:w="7070"/>
          </w:tcPr>
          <w:p>
            <w:pPr>
              <w:spacing w:after="60"/>
            </w:pPr>
            <w:r/>
            <w:r>
              <w:rPr>
                <w:rFonts w:ascii="Georgia" w:hAnsi="Georgia"/>
                <w:sz w:val="19"/>
              </w:rPr>
              <w:t>ST-005</w:t>
            </w:r>
          </w:p>
        </w:tc>
      </w:tr>
      <w:tr>
        <w:trPr>
          <w:cantSplit/>
        </w:trPr>
        <w:tc>
          <w:tcPr>
            <w:tcW w:type="dxa" w:w="1944"/>
          </w:tcPr>
          <w:p>
            <w:pPr>
              <w:spacing w:after="60"/>
            </w:pPr>
            <w:r>
              <w:rPr>
                <w:rFonts w:ascii="Calibri" w:hAnsi="Calibri"/>
                <w:b/>
                <w:caps/>
                <w:color w:val="8B93A1"/>
                <w:sz w:val="15"/>
              </w:rPr>
              <w:t>Objective</w:t>
            </w:r>
          </w:p>
        </w:tc>
        <w:tc>
          <w:tcPr>
            <w:tcW w:type="dxa" w:w="7070"/>
          </w:tcPr>
          <w:p>
            <w:pPr>
              <w:spacing w:after="60"/>
            </w:pPr>
            <w:r/>
            <w:r>
              <w:rPr>
                <w:rFonts w:ascii="Georgia" w:hAnsi="Georgia"/>
                <w:sz w:val="19"/>
              </w:rPr>
              <w:t>O-001</w:t>
            </w:r>
          </w:p>
        </w:tc>
      </w:tr>
      <w:tr>
        <w:trPr>
          <w:cantSplit/>
        </w:trPr>
        <w:tc>
          <w:tcPr>
            <w:tcW w:type="dxa" w:w="1944"/>
          </w:tcPr>
          <w:p>
            <w:pPr>
              <w:spacing w:after="60"/>
            </w:pPr>
            <w:r>
              <w:rPr>
                <w:rFonts w:ascii="Calibri" w:hAnsi="Calibri"/>
                <w:b/>
                <w:caps/>
                <w:color w:val="8B93A1"/>
                <w:sz w:val="15"/>
              </w:rPr>
              <w:t>Source</w:t>
            </w:r>
          </w:p>
        </w:tc>
        <w:tc>
          <w:tcPr>
            <w:tcW w:type="dxa" w:w="7070"/>
          </w:tcPr>
          <w:p>
            <w:pPr>
              <w:spacing w:after="60"/>
            </w:pPr>
            <w:r/>
            <w:r>
              <w:rPr>
                <w:rFonts w:ascii="Georgia" w:hAnsi="Georgia"/>
                <w:sz w:val="19"/>
              </w:rPr>
              <w:t>SC-004</w:t>
            </w:r>
          </w:p>
        </w:tc>
      </w:tr>
    </w:tbl>
    <w:p>
      <w:pPr>
        <w:spacing w:after="40"/>
      </w:pPr>
    </w:p>
    <w:p>
      <w:pPr>
        <w:keepNext/>
        <w:spacing w:before="220" w:after="60"/>
        <w:ind w:left="115"/>
        <w:pBdr>
          <w:left w:val="single" w:sz="18" w:space="0" w:color="1F4E79"/>
        </w:pBdr>
      </w:pPr>
      <w:bookmarkStart w:id="68" w:name="FR_020"/>
      <w:r>
        <w:rPr>
          <w:rFonts w:ascii="Calibri" w:hAnsi="Calibri"/>
          <w:b/>
          <w:color w:val="1F4E79"/>
          <w:sz w:val="20"/>
        </w:rPr>
        <w:t xml:space="preserve">FR-020  </w:t>
      </w:r>
      <w:r>
        <w:rPr>
          <w:rFonts w:ascii="Calibri" w:hAnsi="Calibri"/>
          <w:b/>
          <w:sz w:val="20"/>
        </w:rPr>
        <w:t>Keep custom export themes from one session to the next</w:t>
      </w:r>
      <w:bookmarkEnd w:id="68"/>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Shown in</w:t>
            </w:r>
          </w:p>
        </w:tc>
        <w:tc>
          <w:tcPr>
            <w:tcW w:type="dxa" w:w="7070"/>
          </w:tcPr>
          <w:p>
            <w:pPr>
              <w:spacing w:after="60"/>
            </w:pPr>
            <w:r/>
            <w:r>
              <w:rPr>
                <w:rFonts w:ascii="Georgia" w:hAnsi="Georgia"/>
                <w:sz w:val="19"/>
              </w:rPr>
              <w:t>screen</w:t>
            </w:r>
          </w:p>
        </w:tc>
      </w:tr>
      <w:tr>
        <w:trPr>
          <w:cantSplit/>
        </w:trPr>
        <w:tc>
          <w:tcPr>
            <w:tcW w:type="dxa" w:w="1944"/>
          </w:tcPr>
          <w:p>
            <w:pPr>
              <w:spacing w:after="60"/>
            </w:pPr>
            <w:r>
              <w:rPr>
                <w:rFonts w:ascii="Calibri" w:hAnsi="Calibri"/>
                <w:b/>
                <w:caps/>
                <w:color w:val="8B93A1"/>
                <w:sz w:val="15"/>
              </w:rPr>
              <w:t>User</w:t>
            </w:r>
          </w:p>
        </w:tc>
        <w:tc>
          <w:tcPr>
            <w:tcW w:type="dxa" w:w="7070"/>
          </w:tcPr>
          <w:p>
            <w:pPr>
              <w:spacing w:after="60"/>
            </w:pPr>
            <w:r/>
            <w:r>
              <w:rPr>
                <w:rFonts w:ascii="Georgia" w:hAnsi="Georgia"/>
                <w:sz w:val="19"/>
              </w:rPr>
              <w:t>PER-001</w:t>
            </w:r>
          </w:p>
        </w:tc>
      </w:tr>
      <w:tr>
        <w:trPr>
          <w:cantSplit/>
        </w:trPr>
        <w:tc>
          <w:tcPr>
            <w:tcW w:type="dxa" w:w="1944"/>
          </w:tcPr>
          <w:p>
            <w:pPr>
              <w:spacing w:after="60"/>
            </w:pPr>
            <w:r>
              <w:rPr>
                <w:rFonts w:ascii="Calibri" w:hAnsi="Calibri"/>
                <w:b/>
                <w:caps/>
                <w:color w:val="8B93A1"/>
                <w:sz w:val="15"/>
              </w:rPr>
              <w:t>Outcome</w:t>
            </w:r>
          </w:p>
        </w:tc>
        <w:tc>
          <w:tcPr>
            <w:tcW w:type="dxa" w:w="7070"/>
          </w:tcPr>
          <w:p>
            <w:pPr>
              <w:spacing w:after="60"/>
            </w:pPr>
            <w:r/>
            <w:r>
              <w:rPr>
                <w:rFonts w:ascii="Georgia" w:hAnsi="Georgia"/>
                <w:sz w:val="19"/>
              </w:rPr>
              <w:t>The author uses the same custom themes after the viewer restarts.</w:t>
            </w:r>
          </w:p>
        </w:tc>
      </w:tr>
      <w:tr>
        <w:trPr>
          <w:cantSplit/>
        </w:trPr>
        <w:tc>
          <w:tcPr>
            <w:tcW w:type="dxa" w:w="1944"/>
          </w:tcPr>
          <w:p>
            <w:pPr>
              <w:spacing w:after="60"/>
            </w:pPr>
            <w:r>
              <w:rPr>
                <w:rFonts w:ascii="Calibri" w:hAnsi="Calibri"/>
                <w:b/>
                <w:caps/>
                <w:color w:val="8B93A1"/>
                <w:sz w:val="15"/>
              </w:rPr>
              <w:t>Acceptance</w:t>
            </w:r>
          </w:p>
        </w:tc>
        <w:tc>
          <w:tcPr>
            <w:tcW w:type="dxa" w:w="7070"/>
          </w:tcPr>
          <w:p>
            <w:pPr>
              <w:spacing w:after="40"/>
              <w:ind w:left="173"/>
            </w:pPr>
            <w:r/>
            <w:r>
              <w:rPr>
                <w:rFonts w:ascii="Georgia" w:hAnsi="Georgia"/>
                <w:sz w:val="19"/>
              </w:rPr>
              <w:t>• Given the author made the custom theme "Acme", when the author closes and reopens the viewer, then "Acme" is available to select, with the same colors and fonts.</w:t>
            </w:r>
          </w:p>
        </w:tc>
      </w:tr>
      <w:tr>
        <w:trPr>
          <w:cantSplit/>
        </w:trPr>
        <w:tc>
          <w:tcPr>
            <w:tcW w:type="dxa" w:w="1944"/>
          </w:tcPr>
          <w:p>
            <w:pPr>
              <w:spacing w:after="60"/>
            </w:pPr>
            <w:r>
              <w:rPr>
                <w:rFonts w:ascii="Calibri" w:hAnsi="Calibri"/>
                <w:b/>
                <w:caps/>
                <w:color w:val="8B93A1"/>
                <w:sz w:val="15"/>
              </w:rPr>
              <w:t>Priority</w:t>
            </w:r>
          </w:p>
        </w:tc>
        <w:tc>
          <w:tcPr>
            <w:tcW w:type="dxa" w:w="7070"/>
          </w:tcPr>
          <w:p>
            <w:pPr>
              <w:spacing w:after="60"/>
            </w:pPr>
            <w:r/>
            <w:r>
              <w:rPr>
                <w:rFonts w:ascii="Georgia" w:hAnsi="Georgia"/>
                <w:sz w:val="19"/>
              </w:rPr>
              <w:t>should</w:t>
            </w:r>
          </w:p>
        </w:tc>
      </w:tr>
      <w:tr>
        <w:trPr>
          <w:cantSplit/>
        </w:trPr>
        <w:tc>
          <w:tcPr>
            <w:tcW w:type="dxa" w:w="1944"/>
          </w:tcPr>
          <w:p>
            <w:pPr>
              <w:spacing w:after="60"/>
            </w:pPr>
            <w:r>
              <w:rPr>
                <w:rFonts w:ascii="Calibri" w:hAnsi="Calibri"/>
                <w:b/>
                <w:caps/>
                <w:color w:val="8B93A1"/>
                <w:sz w:val="15"/>
              </w:rPr>
              <w:t>Journey stage</w:t>
            </w:r>
          </w:p>
        </w:tc>
        <w:tc>
          <w:tcPr>
            <w:tcW w:type="dxa" w:w="7070"/>
          </w:tcPr>
          <w:p>
            <w:pPr>
              <w:spacing w:after="60"/>
            </w:pPr>
            <w:r/>
            <w:r>
              <w:rPr>
                <w:rFonts w:ascii="Georgia" w:hAnsi="Georgia"/>
                <w:sz w:val="19"/>
              </w:rPr>
              <w:t>ST-005</w:t>
            </w:r>
          </w:p>
        </w:tc>
      </w:tr>
      <w:tr>
        <w:trPr>
          <w:cantSplit/>
        </w:trPr>
        <w:tc>
          <w:tcPr>
            <w:tcW w:type="dxa" w:w="1944"/>
          </w:tcPr>
          <w:p>
            <w:pPr>
              <w:spacing w:after="60"/>
            </w:pPr>
            <w:r>
              <w:rPr>
                <w:rFonts w:ascii="Calibri" w:hAnsi="Calibri"/>
                <w:b/>
                <w:caps/>
                <w:color w:val="8B93A1"/>
                <w:sz w:val="15"/>
              </w:rPr>
              <w:t>Objective</w:t>
            </w:r>
          </w:p>
        </w:tc>
        <w:tc>
          <w:tcPr>
            <w:tcW w:type="dxa" w:w="7070"/>
          </w:tcPr>
          <w:p>
            <w:pPr>
              <w:spacing w:after="60"/>
            </w:pPr>
            <w:r/>
            <w:r>
              <w:rPr>
                <w:rFonts w:ascii="Georgia" w:hAnsi="Georgia"/>
                <w:sz w:val="19"/>
              </w:rPr>
              <w:t>O-001</w:t>
            </w:r>
          </w:p>
        </w:tc>
      </w:tr>
      <w:tr>
        <w:trPr>
          <w:cantSplit/>
        </w:trPr>
        <w:tc>
          <w:tcPr>
            <w:tcW w:type="dxa" w:w="1944"/>
          </w:tcPr>
          <w:p>
            <w:pPr>
              <w:spacing w:after="60"/>
            </w:pPr>
            <w:r>
              <w:rPr>
                <w:rFonts w:ascii="Calibri" w:hAnsi="Calibri"/>
                <w:b/>
                <w:caps/>
                <w:color w:val="8B93A1"/>
                <w:sz w:val="15"/>
              </w:rPr>
              <w:t>Source</w:t>
            </w:r>
          </w:p>
        </w:tc>
        <w:tc>
          <w:tcPr>
            <w:tcW w:type="dxa" w:w="7070"/>
          </w:tcPr>
          <w:p>
            <w:pPr>
              <w:spacing w:after="60"/>
            </w:pPr>
            <w:r/>
            <w:r>
              <w:rPr>
                <w:rFonts w:ascii="Georgia" w:hAnsi="Georgia"/>
                <w:sz w:val="19"/>
              </w:rPr>
              <w:t>Interview, 2026-10-26</w:t>
            </w:r>
          </w:p>
        </w:tc>
      </w:tr>
    </w:tbl>
    <w:p>
      <w:pPr>
        <w:spacing w:after="40"/>
      </w:pPr>
    </w:p>
    <w:p>
      <w:pPr>
        <w:keepNext/>
        <w:spacing w:before="220" w:after="60"/>
        <w:ind w:left="115"/>
        <w:pBdr>
          <w:left w:val="single" w:sz="18" w:space="0" w:color="1F4E79"/>
        </w:pBdr>
      </w:pPr>
      <w:bookmarkStart w:id="69" w:name="FR_021"/>
      <w:r>
        <w:rPr>
          <w:rFonts w:ascii="Calibri" w:hAnsi="Calibri"/>
          <w:b/>
          <w:color w:val="1F4E79"/>
          <w:sz w:val="20"/>
        </w:rPr>
        <w:t xml:space="preserve">FR-021  </w:t>
      </w:r>
      <w:r>
        <w:rPr>
          <w:rFonts w:ascii="Calibri" w:hAnsi="Calibri"/>
          <w:b/>
          <w:sz w:val="20"/>
        </w:rPr>
        <w:t>Start the viewer from a terminal with the command prdf</w:t>
      </w:r>
      <w:bookmarkEnd w:id="69"/>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Shown in</w:t>
            </w:r>
          </w:p>
        </w:tc>
        <w:tc>
          <w:tcPr>
            <w:tcW w:type="dxa" w:w="7070"/>
          </w:tcPr>
          <w:p>
            <w:pPr>
              <w:spacing w:after="60"/>
            </w:pPr>
            <w:r/>
            <w:r>
              <w:rPr>
                <w:rFonts w:ascii="Georgia" w:hAnsi="Georgia"/>
                <w:sz w:val="19"/>
              </w:rPr>
              <w:t>screen</w:t>
            </w:r>
          </w:p>
        </w:tc>
      </w:tr>
      <w:tr>
        <w:trPr>
          <w:cantSplit/>
        </w:trPr>
        <w:tc>
          <w:tcPr>
            <w:tcW w:type="dxa" w:w="1944"/>
          </w:tcPr>
          <w:p>
            <w:pPr>
              <w:spacing w:after="60"/>
            </w:pPr>
            <w:r>
              <w:rPr>
                <w:rFonts w:ascii="Calibri" w:hAnsi="Calibri"/>
                <w:b/>
                <w:caps/>
                <w:color w:val="8B93A1"/>
                <w:sz w:val="15"/>
              </w:rPr>
              <w:t>User</w:t>
            </w:r>
          </w:p>
        </w:tc>
        <w:tc>
          <w:tcPr>
            <w:tcW w:type="dxa" w:w="7070"/>
          </w:tcPr>
          <w:p>
            <w:pPr>
              <w:spacing w:after="60"/>
            </w:pPr>
            <w:r/>
            <w:r>
              <w:rPr>
                <w:rFonts w:ascii="Georgia" w:hAnsi="Georgia"/>
                <w:sz w:val="19"/>
              </w:rPr>
              <w:t>PER-001</w:t>
            </w:r>
          </w:p>
        </w:tc>
      </w:tr>
      <w:tr>
        <w:trPr>
          <w:cantSplit/>
        </w:trPr>
        <w:tc>
          <w:tcPr>
            <w:tcW w:type="dxa" w:w="1944"/>
          </w:tcPr>
          <w:p>
            <w:pPr>
              <w:spacing w:after="60"/>
            </w:pPr>
            <w:r>
              <w:rPr>
                <w:rFonts w:ascii="Calibri" w:hAnsi="Calibri"/>
                <w:b/>
                <w:caps/>
                <w:color w:val="8B93A1"/>
                <w:sz w:val="15"/>
              </w:rPr>
              <w:t>Outcome</w:t>
            </w:r>
          </w:p>
        </w:tc>
        <w:tc>
          <w:tcPr>
            <w:tcW w:type="dxa" w:w="7070"/>
          </w:tcPr>
          <w:p>
            <w:pPr>
              <w:spacing w:after="60"/>
            </w:pPr>
            <w:r/>
            <w:r>
              <w:rPr>
                <w:rFonts w:ascii="Georgia" w:hAnsi="Georgia"/>
                <w:sz w:val="19"/>
              </w:rPr>
              <w:t>The author sees the PRD set of the current directory in the viewer, with no other step.</w:t>
            </w:r>
          </w:p>
        </w:tc>
      </w:tr>
      <w:tr>
        <w:trPr>
          <w:cantSplit/>
        </w:trPr>
        <w:tc>
          <w:tcPr>
            <w:tcW w:type="dxa" w:w="1944"/>
          </w:tcPr>
          <w:p>
            <w:pPr>
              <w:spacing w:after="60"/>
            </w:pPr>
            <w:r>
              <w:rPr>
                <w:rFonts w:ascii="Calibri" w:hAnsi="Calibri"/>
                <w:b/>
                <w:caps/>
                <w:color w:val="8B93A1"/>
                <w:sz w:val="15"/>
              </w:rPr>
              <w:t>Acceptance</w:t>
            </w:r>
          </w:p>
        </w:tc>
        <w:tc>
          <w:tcPr>
            <w:tcW w:type="dxa" w:w="7070"/>
          </w:tcPr>
          <w:p>
            <w:pPr>
              <w:spacing w:after="40"/>
              <w:ind w:left="173"/>
            </w:pPr>
            <w:r/>
            <w:r>
              <w:rPr>
                <w:rFonts w:ascii="Georgia" w:hAnsi="Georgia"/>
                <w:sz w:val="19"/>
              </w:rPr>
              <w:t>• Given the current directory contains docs/prd with one PRD set, when the author runs prdf, then the viewer opens and shows that PRD set.</w:t>
            </w:r>
          </w:p>
          <w:p>
            <w:pPr>
              <w:spacing w:after="40"/>
              <w:ind w:left="173"/>
            </w:pPr>
            <w:r>
              <w:rPr>
                <w:rFonts w:ascii="Georgia" w:hAnsi="Georgia"/>
                <w:sz w:val="19"/>
              </w:rPr>
              <w:t>• Given the author runs prdf with the path of a PRD set, when the viewer opens, then it shows that PRD set.</w:t>
            </w:r>
          </w:p>
          <w:p>
            <w:pPr>
              <w:spacing w:after="40"/>
              <w:ind w:left="173"/>
            </w:pPr>
            <w:r>
              <w:rPr>
                <w:rFonts w:ascii="Georgia" w:hAnsi="Georgia"/>
                <w:sz w:val="19"/>
              </w:rPr>
              <w:t>• Given the current directory contains no PRD set, when the author runs prdf, then the author sees that no PRD set was found there, and sees the list of known PRD set locations (FR-022).</w:t>
            </w:r>
          </w:p>
        </w:tc>
      </w:tr>
      <w:tr>
        <w:trPr>
          <w:cantSplit/>
        </w:trPr>
        <w:tc>
          <w:tcPr>
            <w:tcW w:type="dxa" w:w="1944"/>
          </w:tcPr>
          <w:p>
            <w:pPr>
              <w:spacing w:after="60"/>
            </w:pPr>
            <w:r>
              <w:rPr>
                <w:rFonts w:ascii="Calibri" w:hAnsi="Calibri"/>
                <w:b/>
                <w:caps/>
                <w:color w:val="8B93A1"/>
                <w:sz w:val="15"/>
              </w:rPr>
              <w:t>Priority</w:t>
            </w:r>
          </w:p>
        </w:tc>
        <w:tc>
          <w:tcPr>
            <w:tcW w:type="dxa" w:w="7070"/>
          </w:tcPr>
          <w:p>
            <w:pPr>
              <w:spacing w:after="60"/>
            </w:pPr>
            <w:r/>
            <w:r>
              <w:rPr>
                <w:rFonts w:ascii="Georgia" w:hAnsi="Georgia"/>
                <w:sz w:val="19"/>
              </w:rPr>
              <w:t>must</w:t>
            </w:r>
          </w:p>
        </w:tc>
      </w:tr>
      <w:tr>
        <w:trPr>
          <w:cantSplit/>
        </w:trPr>
        <w:tc>
          <w:tcPr>
            <w:tcW w:type="dxa" w:w="1944"/>
          </w:tcPr>
          <w:p>
            <w:pPr>
              <w:spacing w:after="60"/>
            </w:pPr>
            <w:r>
              <w:rPr>
                <w:rFonts w:ascii="Calibri" w:hAnsi="Calibri"/>
                <w:b/>
                <w:caps/>
                <w:color w:val="8B93A1"/>
                <w:sz w:val="15"/>
              </w:rPr>
              <w:t>Journey stage</w:t>
            </w:r>
          </w:p>
        </w:tc>
        <w:tc>
          <w:tcPr>
            <w:tcW w:type="dxa" w:w="7070"/>
          </w:tcPr>
          <w:p>
            <w:pPr>
              <w:spacing w:after="60"/>
            </w:pPr>
            <w:r/>
            <w:r>
              <w:rPr>
                <w:rFonts w:ascii="Georgia" w:hAnsi="Georgia"/>
                <w:sz w:val="19"/>
              </w:rPr>
              <w:t>ST-001</w:t>
            </w:r>
          </w:p>
        </w:tc>
      </w:tr>
      <w:tr>
        <w:trPr>
          <w:cantSplit/>
        </w:trPr>
        <w:tc>
          <w:tcPr>
            <w:tcW w:type="dxa" w:w="1944"/>
          </w:tcPr>
          <w:p>
            <w:pPr>
              <w:spacing w:after="60"/>
            </w:pPr>
            <w:r>
              <w:rPr>
                <w:rFonts w:ascii="Calibri" w:hAnsi="Calibri"/>
                <w:b/>
                <w:caps/>
                <w:color w:val="8B93A1"/>
                <w:sz w:val="15"/>
              </w:rPr>
              <w:t>Objective</w:t>
            </w:r>
          </w:p>
        </w:tc>
        <w:tc>
          <w:tcPr>
            <w:tcW w:type="dxa" w:w="7070"/>
          </w:tcPr>
          <w:p>
            <w:pPr>
              <w:spacing w:after="60"/>
            </w:pPr>
            <w:r/>
            <w:r>
              <w:rPr>
                <w:rFonts w:ascii="Georgia" w:hAnsi="Georgia"/>
                <w:sz w:val="19"/>
              </w:rPr>
              <w:t>O-001</w:t>
            </w:r>
          </w:p>
        </w:tc>
      </w:tr>
      <w:tr>
        <w:trPr>
          <w:cantSplit/>
        </w:trPr>
        <w:tc>
          <w:tcPr>
            <w:tcW w:type="dxa" w:w="1944"/>
          </w:tcPr>
          <w:p>
            <w:pPr>
              <w:spacing w:after="60"/>
            </w:pPr>
            <w:r>
              <w:rPr>
                <w:rFonts w:ascii="Calibri" w:hAnsi="Calibri"/>
                <w:b/>
                <w:caps/>
                <w:color w:val="8B93A1"/>
                <w:sz w:val="15"/>
              </w:rPr>
              <w:t>Source</w:t>
            </w:r>
          </w:p>
        </w:tc>
        <w:tc>
          <w:tcPr>
            <w:tcW w:type="dxa" w:w="7070"/>
          </w:tcPr>
          <w:p>
            <w:pPr>
              <w:spacing w:after="60"/>
            </w:pPr>
            <w:r/>
            <w:r>
              <w:rPr>
                <w:rFonts w:ascii="Georgia" w:hAnsi="Georgia"/>
                <w:sz w:val="19"/>
              </w:rPr>
              <w:t>Interview, 2026-10-26. The PRD owner keeps the name docs/prd on 2026-10-27, because it is the folder that the authoring tools use and that the author sees.</w:t>
            </w:r>
          </w:p>
        </w:tc>
      </w:tr>
    </w:tbl>
    <w:p>
      <w:pPr>
        <w:spacing w:after="40"/>
      </w:pPr>
    </w:p>
    <w:p>
      <w:pPr>
        <w:keepNext/>
        <w:spacing w:before="220" w:after="60"/>
        <w:ind w:left="115"/>
        <w:pBdr>
          <w:left w:val="single" w:sz="18" w:space="0" w:color="1F4E79"/>
        </w:pBdr>
      </w:pPr>
      <w:bookmarkStart w:id="70" w:name="FR_022"/>
      <w:r>
        <w:rPr>
          <w:rFonts w:ascii="Calibri" w:hAnsi="Calibri"/>
          <w:b/>
          <w:color w:val="1F4E79"/>
          <w:sz w:val="20"/>
        </w:rPr>
        <w:t xml:space="preserve">FR-022  </w:t>
      </w:r>
      <w:r>
        <w:rPr>
          <w:rFonts w:ascii="Calibri" w:hAnsi="Calibri"/>
          <w:b/>
          <w:sz w:val="20"/>
        </w:rPr>
        <w:t>Choose a PRD set from the locations the viewer remembers</w:t>
      </w:r>
      <w:bookmarkEnd w:id="70"/>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Shown in</w:t>
            </w:r>
          </w:p>
        </w:tc>
        <w:tc>
          <w:tcPr>
            <w:tcW w:type="dxa" w:w="7070"/>
          </w:tcPr>
          <w:p>
            <w:pPr>
              <w:spacing w:after="60"/>
            </w:pPr>
            <w:r/>
            <w:r>
              <w:rPr>
                <w:rFonts w:ascii="Georgia" w:hAnsi="Georgia"/>
                <w:sz w:val="19"/>
              </w:rPr>
              <w:t>screen</w:t>
            </w:r>
          </w:p>
        </w:tc>
      </w:tr>
      <w:tr>
        <w:trPr>
          <w:cantSplit/>
        </w:trPr>
        <w:tc>
          <w:tcPr>
            <w:tcW w:type="dxa" w:w="1944"/>
          </w:tcPr>
          <w:p>
            <w:pPr>
              <w:spacing w:after="60"/>
            </w:pPr>
            <w:r>
              <w:rPr>
                <w:rFonts w:ascii="Calibri" w:hAnsi="Calibri"/>
                <w:b/>
                <w:caps/>
                <w:color w:val="8B93A1"/>
                <w:sz w:val="15"/>
              </w:rPr>
              <w:t>User</w:t>
            </w:r>
          </w:p>
        </w:tc>
        <w:tc>
          <w:tcPr>
            <w:tcW w:type="dxa" w:w="7070"/>
          </w:tcPr>
          <w:p>
            <w:pPr>
              <w:spacing w:after="60"/>
            </w:pPr>
            <w:r/>
            <w:r>
              <w:rPr>
                <w:rFonts w:ascii="Georgia" w:hAnsi="Georgia"/>
                <w:sz w:val="19"/>
              </w:rPr>
              <w:t>PER-001</w:t>
            </w:r>
          </w:p>
        </w:tc>
      </w:tr>
      <w:tr>
        <w:trPr>
          <w:cantSplit/>
        </w:trPr>
        <w:tc>
          <w:tcPr>
            <w:tcW w:type="dxa" w:w="1944"/>
          </w:tcPr>
          <w:p>
            <w:pPr>
              <w:spacing w:after="60"/>
            </w:pPr>
            <w:r>
              <w:rPr>
                <w:rFonts w:ascii="Calibri" w:hAnsi="Calibri"/>
                <w:b/>
                <w:caps/>
                <w:color w:val="8B93A1"/>
                <w:sz w:val="15"/>
              </w:rPr>
              <w:t>Outcome</w:t>
            </w:r>
          </w:p>
        </w:tc>
        <w:tc>
          <w:tcPr>
            <w:tcW w:type="dxa" w:w="7070"/>
          </w:tcPr>
          <w:p>
            <w:pPr>
              <w:spacing w:after="60"/>
            </w:pPr>
            <w:r/>
            <w:r>
              <w:rPr>
                <w:rFonts w:ascii="Georgia" w:hAnsi="Georgia"/>
                <w:sz w:val="19"/>
              </w:rPr>
              <w:t>The author opens any PRD set opened before, without typing or finding its path.</w:t>
            </w:r>
          </w:p>
        </w:tc>
      </w:tr>
      <w:tr>
        <w:trPr>
          <w:cantSplit/>
        </w:trPr>
        <w:tc>
          <w:tcPr>
            <w:tcW w:type="dxa" w:w="1944"/>
          </w:tcPr>
          <w:p>
            <w:pPr>
              <w:spacing w:after="60"/>
            </w:pPr>
            <w:r>
              <w:rPr>
                <w:rFonts w:ascii="Calibri" w:hAnsi="Calibri"/>
                <w:b/>
                <w:caps/>
                <w:color w:val="8B93A1"/>
                <w:sz w:val="15"/>
              </w:rPr>
              <w:t>Acceptance</w:t>
            </w:r>
          </w:p>
        </w:tc>
        <w:tc>
          <w:tcPr>
            <w:tcW w:type="dxa" w:w="7070"/>
          </w:tcPr>
          <w:p>
            <w:pPr>
              <w:spacing w:after="40"/>
              <w:ind w:left="173"/>
            </w:pPr>
            <w:r/>
            <w:r>
              <w:rPr>
                <w:rFonts w:ascii="Georgia" w:hAnsi="Georgia"/>
                <w:sz w:val="19"/>
              </w:rPr>
              <w:t>• Given the author opened PRD sets in two different folders before, when the author opens a folder with no PRD set, then the author sees both locations, each with its product name.</w:t>
            </w:r>
          </w:p>
          <w:p>
            <w:pPr>
              <w:spacing w:after="40"/>
              <w:ind w:left="173"/>
            </w:pPr>
            <w:r>
              <w:rPr>
                <w:rFonts w:ascii="Georgia" w:hAnsi="Georgia"/>
                <w:sz w:val="19"/>
              </w:rPr>
              <w:t>• Given the list of known locations, when the author selects one, then the viewer opens that PRD set.</w:t>
            </w:r>
          </w:p>
          <w:p>
            <w:pPr>
              <w:spacing w:after="40"/>
              <w:ind w:left="173"/>
            </w:pPr>
            <w:r>
              <w:rPr>
                <w:rFonts w:ascii="Georgia" w:hAnsi="Georgia"/>
                <w:sz w:val="19"/>
              </w:rPr>
              <w:t>• Given a known location whose PRD set no longer exists, when the author sees the list, then that location is marked as not found.</w:t>
            </w:r>
          </w:p>
        </w:tc>
      </w:tr>
      <w:tr>
        <w:trPr>
          <w:cantSplit/>
        </w:trPr>
        <w:tc>
          <w:tcPr>
            <w:tcW w:type="dxa" w:w="1944"/>
          </w:tcPr>
          <w:p>
            <w:pPr>
              <w:spacing w:after="60"/>
            </w:pPr>
            <w:r>
              <w:rPr>
                <w:rFonts w:ascii="Calibri" w:hAnsi="Calibri"/>
                <w:b/>
                <w:caps/>
                <w:color w:val="8B93A1"/>
                <w:sz w:val="15"/>
              </w:rPr>
              <w:t>Priority</w:t>
            </w:r>
          </w:p>
        </w:tc>
        <w:tc>
          <w:tcPr>
            <w:tcW w:type="dxa" w:w="7070"/>
          </w:tcPr>
          <w:p>
            <w:pPr>
              <w:spacing w:after="60"/>
            </w:pPr>
            <w:r/>
            <w:r>
              <w:rPr>
                <w:rFonts w:ascii="Georgia" w:hAnsi="Georgia"/>
                <w:sz w:val="19"/>
              </w:rPr>
              <w:t>should</w:t>
            </w:r>
          </w:p>
        </w:tc>
      </w:tr>
      <w:tr>
        <w:trPr>
          <w:cantSplit/>
        </w:trPr>
        <w:tc>
          <w:tcPr>
            <w:tcW w:type="dxa" w:w="1944"/>
          </w:tcPr>
          <w:p>
            <w:pPr>
              <w:spacing w:after="60"/>
            </w:pPr>
            <w:r>
              <w:rPr>
                <w:rFonts w:ascii="Calibri" w:hAnsi="Calibri"/>
                <w:b/>
                <w:caps/>
                <w:color w:val="8B93A1"/>
                <w:sz w:val="15"/>
              </w:rPr>
              <w:t>Journey stage</w:t>
            </w:r>
          </w:p>
        </w:tc>
        <w:tc>
          <w:tcPr>
            <w:tcW w:type="dxa" w:w="7070"/>
          </w:tcPr>
          <w:p>
            <w:pPr>
              <w:spacing w:after="60"/>
            </w:pPr>
            <w:r/>
            <w:r>
              <w:rPr>
                <w:rFonts w:ascii="Georgia" w:hAnsi="Georgia"/>
                <w:sz w:val="19"/>
              </w:rPr>
              <w:t>ST-001</w:t>
            </w:r>
          </w:p>
        </w:tc>
      </w:tr>
      <w:tr>
        <w:trPr>
          <w:cantSplit/>
        </w:trPr>
        <w:tc>
          <w:tcPr>
            <w:tcW w:type="dxa" w:w="1944"/>
          </w:tcPr>
          <w:p>
            <w:pPr>
              <w:spacing w:after="60"/>
            </w:pPr>
            <w:r>
              <w:rPr>
                <w:rFonts w:ascii="Calibri" w:hAnsi="Calibri"/>
                <w:b/>
                <w:caps/>
                <w:color w:val="8B93A1"/>
                <w:sz w:val="15"/>
              </w:rPr>
              <w:t>Objective</w:t>
            </w:r>
          </w:p>
        </w:tc>
        <w:tc>
          <w:tcPr>
            <w:tcW w:type="dxa" w:w="7070"/>
          </w:tcPr>
          <w:p>
            <w:pPr>
              <w:spacing w:after="60"/>
            </w:pPr>
            <w:r/>
            <w:r>
              <w:rPr>
                <w:rFonts w:ascii="Georgia" w:hAnsi="Georgia"/>
                <w:sz w:val="19"/>
              </w:rPr>
              <w:t>O-001</w:t>
            </w:r>
          </w:p>
        </w:tc>
      </w:tr>
      <w:tr>
        <w:trPr>
          <w:cantSplit/>
        </w:trPr>
        <w:tc>
          <w:tcPr>
            <w:tcW w:type="dxa" w:w="1944"/>
          </w:tcPr>
          <w:p>
            <w:pPr>
              <w:spacing w:after="60"/>
            </w:pPr>
            <w:r>
              <w:rPr>
                <w:rFonts w:ascii="Calibri" w:hAnsi="Calibri"/>
                <w:b/>
                <w:caps/>
                <w:color w:val="8B93A1"/>
                <w:sz w:val="15"/>
              </w:rPr>
              <w:t>Source</w:t>
            </w:r>
          </w:p>
        </w:tc>
        <w:tc>
          <w:tcPr>
            <w:tcW w:type="dxa" w:w="7070"/>
          </w:tcPr>
          <w:p>
            <w:pPr>
              <w:spacing w:after="60"/>
            </w:pPr>
            <w:r/>
            <w:r>
              <w:rPr>
                <w:rFonts w:ascii="Georgia" w:hAnsi="Georgia"/>
                <w:sz w:val="19"/>
              </w:rPr>
              <w:t>Interview, 2026-10-26</w:t>
            </w:r>
          </w:p>
        </w:tc>
      </w:tr>
    </w:tbl>
    <w:p>
      <w:pPr>
        <w:spacing w:after="40"/>
      </w:pPr>
    </w:p>
    <w:p>
      <w:pPr>
        <w:keepNext/>
        <w:spacing w:before="220" w:after="60"/>
        <w:ind w:left="115"/>
        <w:pBdr>
          <w:left w:val="single" w:sz="18" w:space="0" w:color="1F4E79"/>
        </w:pBdr>
      </w:pPr>
      <w:bookmarkStart w:id="71" w:name="FR_023"/>
      <w:r>
        <w:rPr>
          <w:rFonts w:ascii="Calibri" w:hAnsi="Calibri"/>
          <w:b/>
          <w:color w:val="1F4E79"/>
          <w:sz w:val="20"/>
        </w:rPr>
        <w:t xml:space="preserve">FR-023  </w:t>
      </w:r>
      <w:r>
        <w:rPr>
          <w:rFonts w:ascii="Calibri" w:hAnsi="Calibri"/>
          <w:b/>
          <w:sz w:val="20"/>
        </w:rPr>
        <w:t>Select one item of a section and read it without the whole section</w:t>
      </w:r>
      <w:bookmarkEnd w:id="71"/>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Shown in</w:t>
            </w:r>
          </w:p>
        </w:tc>
        <w:tc>
          <w:tcPr>
            <w:tcW w:type="dxa" w:w="7070"/>
          </w:tcPr>
          <w:p>
            <w:pPr>
              <w:spacing w:after="60"/>
            </w:pPr>
            <w:r/>
            <w:r>
              <w:rPr>
                <w:rFonts w:ascii="Georgia" w:hAnsi="Georgia"/>
                <w:sz w:val="19"/>
              </w:rPr>
              <w:t>screen</w:t>
            </w:r>
          </w:p>
        </w:tc>
      </w:tr>
      <w:tr>
        <w:trPr>
          <w:cantSplit/>
        </w:trPr>
        <w:tc>
          <w:tcPr>
            <w:tcW w:type="dxa" w:w="1944"/>
          </w:tcPr>
          <w:p>
            <w:pPr>
              <w:spacing w:after="60"/>
            </w:pPr>
            <w:r>
              <w:rPr>
                <w:rFonts w:ascii="Calibri" w:hAnsi="Calibri"/>
                <w:b/>
                <w:caps/>
                <w:color w:val="8B93A1"/>
                <w:sz w:val="15"/>
              </w:rPr>
              <w:t>User</w:t>
            </w:r>
          </w:p>
        </w:tc>
        <w:tc>
          <w:tcPr>
            <w:tcW w:type="dxa" w:w="7070"/>
          </w:tcPr>
          <w:p>
            <w:pPr>
              <w:spacing w:after="60"/>
            </w:pPr>
            <w:r/>
            <w:r>
              <w:rPr>
                <w:rFonts w:ascii="Georgia" w:hAnsi="Georgia"/>
                <w:sz w:val="19"/>
              </w:rPr>
              <w:t>PER-001</w:t>
            </w:r>
          </w:p>
        </w:tc>
      </w:tr>
      <w:tr>
        <w:trPr>
          <w:cantSplit/>
        </w:trPr>
        <w:tc>
          <w:tcPr>
            <w:tcW w:type="dxa" w:w="1944"/>
          </w:tcPr>
          <w:p>
            <w:pPr>
              <w:spacing w:after="60"/>
            </w:pPr>
            <w:r>
              <w:rPr>
                <w:rFonts w:ascii="Calibri" w:hAnsi="Calibri"/>
                <w:b/>
                <w:caps/>
                <w:color w:val="8B93A1"/>
                <w:sz w:val="15"/>
              </w:rPr>
              <w:t>Outcome</w:t>
            </w:r>
          </w:p>
        </w:tc>
        <w:tc>
          <w:tcPr>
            <w:tcW w:type="dxa" w:w="7070"/>
          </w:tcPr>
          <w:p>
            <w:pPr>
              <w:spacing w:after="60"/>
            </w:pPr>
            <w:r/>
            <w:r>
              <w:rPr>
                <w:rFonts w:ascii="Georgia" w:hAnsi="Georgia"/>
                <w:sz w:val="19"/>
              </w:rPr>
              <w:t>The author reads one item, such as a persona or a requirement, without reading the whole section first.</w:t>
            </w:r>
          </w:p>
        </w:tc>
      </w:tr>
      <w:tr>
        <w:trPr>
          <w:cantSplit/>
        </w:trPr>
        <w:tc>
          <w:tcPr>
            <w:tcW w:type="dxa" w:w="1944"/>
          </w:tcPr>
          <w:p>
            <w:pPr>
              <w:spacing w:after="60"/>
            </w:pPr>
            <w:r>
              <w:rPr>
                <w:rFonts w:ascii="Calibri" w:hAnsi="Calibri"/>
                <w:b/>
                <w:caps/>
                <w:color w:val="8B93A1"/>
                <w:sz w:val="15"/>
              </w:rPr>
              <w:t>Acceptance</w:t>
            </w:r>
          </w:p>
        </w:tc>
        <w:tc>
          <w:tcPr>
            <w:tcW w:type="dxa" w:w="7070"/>
          </w:tcPr>
          <w:p>
            <w:pPr>
              <w:spacing w:after="40"/>
              <w:ind w:left="173"/>
            </w:pPr>
            <w:r/>
            <w:r>
              <w:rPr>
                <w:rFonts w:ascii="Georgia" w:hAnsi="Georgia"/>
                <w:sz w:val="19"/>
              </w:rPr>
              <w:t>• Given the users and personas section with PER-001 to PER-005, when the author asks for the items of that section, then the author sees the five persona ids.</w:t>
            </w:r>
          </w:p>
          <w:p>
            <w:pPr>
              <w:spacing w:after="40"/>
              <w:ind w:left="173"/>
            </w:pPr>
            <w:r>
              <w:rPr>
                <w:rFonts w:ascii="Georgia" w:hAnsi="Georgia"/>
                <w:sz w:val="19"/>
              </w:rPr>
              <w:t>• Given the five persona ids of that section are in view, when the author selects PER-001, then the author sees PER-001 with the status and grade of its section.</w:t>
            </w:r>
          </w:p>
        </w:tc>
      </w:tr>
      <w:tr>
        <w:trPr>
          <w:cantSplit/>
        </w:trPr>
        <w:tc>
          <w:tcPr>
            <w:tcW w:type="dxa" w:w="1944"/>
          </w:tcPr>
          <w:p>
            <w:pPr>
              <w:spacing w:after="60"/>
            </w:pPr>
            <w:r>
              <w:rPr>
                <w:rFonts w:ascii="Calibri" w:hAnsi="Calibri"/>
                <w:b/>
                <w:caps/>
                <w:color w:val="8B93A1"/>
                <w:sz w:val="15"/>
              </w:rPr>
              <w:t>Priority</w:t>
            </w:r>
          </w:p>
        </w:tc>
        <w:tc>
          <w:tcPr>
            <w:tcW w:type="dxa" w:w="7070"/>
          </w:tcPr>
          <w:p>
            <w:pPr>
              <w:spacing w:after="60"/>
            </w:pPr>
            <w:r/>
            <w:r>
              <w:rPr>
                <w:rFonts w:ascii="Georgia" w:hAnsi="Georgia"/>
                <w:sz w:val="19"/>
              </w:rPr>
              <w:t>must</w:t>
            </w:r>
          </w:p>
        </w:tc>
      </w:tr>
      <w:tr>
        <w:trPr>
          <w:cantSplit/>
        </w:trPr>
        <w:tc>
          <w:tcPr>
            <w:tcW w:type="dxa" w:w="1944"/>
          </w:tcPr>
          <w:p>
            <w:pPr>
              <w:spacing w:after="60"/>
            </w:pPr>
            <w:r>
              <w:rPr>
                <w:rFonts w:ascii="Calibri" w:hAnsi="Calibri"/>
                <w:b/>
                <w:caps/>
                <w:color w:val="8B93A1"/>
                <w:sz w:val="15"/>
              </w:rPr>
              <w:t>Journey stage</w:t>
            </w:r>
          </w:p>
        </w:tc>
        <w:tc>
          <w:tcPr>
            <w:tcW w:type="dxa" w:w="7070"/>
          </w:tcPr>
          <w:p>
            <w:pPr>
              <w:spacing w:after="60"/>
            </w:pPr>
            <w:r/>
            <w:r>
              <w:rPr>
                <w:rFonts w:ascii="Georgia" w:hAnsi="Georgia"/>
                <w:sz w:val="19"/>
              </w:rPr>
              <w:t>ST-003</w:t>
            </w:r>
          </w:p>
        </w:tc>
      </w:tr>
      <w:tr>
        <w:trPr>
          <w:cantSplit/>
        </w:trPr>
        <w:tc>
          <w:tcPr>
            <w:tcW w:type="dxa" w:w="1944"/>
          </w:tcPr>
          <w:p>
            <w:pPr>
              <w:spacing w:after="60"/>
            </w:pPr>
            <w:r>
              <w:rPr>
                <w:rFonts w:ascii="Calibri" w:hAnsi="Calibri"/>
                <w:b/>
                <w:caps/>
                <w:color w:val="8B93A1"/>
                <w:sz w:val="15"/>
              </w:rPr>
              <w:t>Objective</w:t>
            </w:r>
          </w:p>
        </w:tc>
        <w:tc>
          <w:tcPr>
            <w:tcW w:type="dxa" w:w="7070"/>
          </w:tcPr>
          <w:p>
            <w:pPr>
              <w:spacing w:after="60"/>
            </w:pPr>
            <w:r/>
            <w:r>
              <w:rPr>
                <w:rFonts w:ascii="Georgia" w:hAnsi="Georgia"/>
                <w:sz w:val="19"/>
              </w:rPr>
              <w:t>O-001</w:t>
            </w:r>
          </w:p>
        </w:tc>
      </w:tr>
      <w:tr>
        <w:trPr>
          <w:cantSplit/>
        </w:trPr>
        <w:tc>
          <w:tcPr>
            <w:tcW w:type="dxa" w:w="1944"/>
          </w:tcPr>
          <w:p>
            <w:pPr>
              <w:spacing w:after="60"/>
            </w:pPr>
            <w:r>
              <w:rPr>
                <w:rFonts w:ascii="Calibri" w:hAnsi="Calibri"/>
                <w:b/>
                <w:caps/>
                <w:color w:val="8B93A1"/>
                <w:sz w:val="15"/>
              </w:rPr>
              <w:t>Source</w:t>
            </w:r>
          </w:p>
        </w:tc>
        <w:tc>
          <w:tcPr>
            <w:tcW w:type="dxa" w:w="7070"/>
          </w:tcPr>
          <w:p>
            <w:pPr>
              <w:spacing w:after="60"/>
            </w:pPr>
            <w:r/>
            <w:r>
              <w:rPr>
                <w:rFonts w:ascii="Georgia" w:hAnsi="Georgia"/>
                <w:sz w:val="19"/>
              </w:rPr>
              <w:t>Interview, 2026-10-26</w:t>
            </w:r>
          </w:p>
        </w:tc>
      </w:tr>
    </w:tbl>
    <w:p>
      <w:pPr>
        <w:spacing w:after="40"/>
      </w:pPr>
    </w:p>
    <w:p>
      <w:pPr>
        <w:keepNext/>
        <w:spacing w:before="220" w:after="60"/>
        <w:ind w:left="115"/>
        <w:pBdr>
          <w:left w:val="single" w:sz="18" w:space="0" w:color="1F4E79"/>
        </w:pBdr>
      </w:pPr>
      <w:bookmarkStart w:id="72" w:name="FR_024"/>
      <w:r>
        <w:rPr>
          <w:rFonts w:ascii="Calibri" w:hAnsi="Calibri"/>
          <w:b/>
          <w:color w:val="1F4E79"/>
          <w:sz w:val="20"/>
        </w:rPr>
        <w:t xml:space="preserve">FR-024  </w:t>
      </w:r>
      <w:r>
        <w:rPr>
          <w:rFonts w:ascii="Calibri" w:hAnsi="Calibri"/>
          <w:b/>
          <w:sz w:val="20"/>
        </w:rPr>
        <w:t>Choose one PRD set when the docs/prd folder holds more than one</w:t>
      </w:r>
      <w:bookmarkEnd w:id="72"/>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Shown in</w:t>
            </w:r>
          </w:p>
        </w:tc>
        <w:tc>
          <w:tcPr>
            <w:tcW w:type="dxa" w:w="7070"/>
          </w:tcPr>
          <w:p>
            <w:pPr>
              <w:spacing w:after="60"/>
            </w:pPr>
            <w:r/>
            <w:r>
              <w:rPr>
                <w:rFonts w:ascii="Georgia" w:hAnsi="Georgia"/>
                <w:sz w:val="19"/>
              </w:rPr>
              <w:t>screen</w:t>
            </w:r>
          </w:p>
        </w:tc>
      </w:tr>
      <w:tr>
        <w:trPr>
          <w:cantSplit/>
        </w:trPr>
        <w:tc>
          <w:tcPr>
            <w:tcW w:type="dxa" w:w="1944"/>
          </w:tcPr>
          <w:p>
            <w:pPr>
              <w:spacing w:after="60"/>
            </w:pPr>
            <w:r>
              <w:rPr>
                <w:rFonts w:ascii="Calibri" w:hAnsi="Calibri"/>
                <w:b/>
                <w:caps/>
                <w:color w:val="8B93A1"/>
                <w:sz w:val="15"/>
              </w:rPr>
              <w:t>User</w:t>
            </w:r>
          </w:p>
        </w:tc>
        <w:tc>
          <w:tcPr>
            <w:tcW w:type="dxa" w:w="7070"/>
          </w:tcPr>
          <w:p>
            <w:pPr>
              <w:spacing w:after="60"/>
            </w:pPr>
            <w:r/>
            <w:r>
              <w:rPr>
                <w:rFonts w:ascii="Georgia" w:hAnsi="Georgia"/>
                <w:sz w:val="19"/>
              </w:rPr>
              <w:t>PER-001</w:t>
            </w:r>
          </w:p>
        </w:tc>
      </w:tr>
      <w:tr>
        <w:trPr>
          <w:cantSplit/>
        </w:trPr>
        <w:tc>
          <w:tcPr>
            <w:tcW w:type="dxa" w:w="1944"/>
          </w:tcPr>
          <w:p>
            <w:pPr>
              <w:spacing w:after="60"/>
            </w:pPr>
            <w:r>
              <w:rPr>
                <w:rFonts w:ascii="Calibri" w:hAnsi="Calibri"/>
                <w:b/>
                <w:caps/>
                <w:color w:val="8B93A1"/>
                <w:sz w:val="15"/>
              </w:rPr>
              <w:t>Outcome</w:t>
            </w:r>
          </w:p>
        </w:tc>
        <w:tc>
          <w:tcPr>
            <w:tcW w:type="dxa" w:w="7070"/>
          </w:tcPr>
          <w:p>
            <w:pPr>
              <w:spacing w:after="60"/>
            </w:pPr>
            <w:r/>
            <w:r>
              <w:rPr>
                <w:rFonts w:ascii="Georgia" w:hAnsi="Georgia"/>
                <w:sz w:val="19"/>
              </w:rPr>
              <w:t>The author opens the intended PRD set without typing its path.</w:t>
            </w:r>
          </w:p>
        </w:tc>
      </w:tr>
      <w:tr>
        <w:trPr>
          <w:cantSplit/>
        </w:trPr>
        <w:tc>
          <w:tcPr>
            <w:tcW w:type="dxa" w:w="1944"/>
          </w:tcPr>
          <w:p>
            <w:pPr>
              <w:spacing w:after="60"/>
            </w:pPr>
            <w:r>
              <w:rPr>
                <w:rFonts w:ascii="Calibri" w:hAnsi="Calibri"/>
                <w:b/>
                <w:caps/>
                <w:color w:val="8B93A1"/>
                <w:sz w:val="15"/>
              </w:rPr>
              <w:t>Acceptance</w:t>
            </w:r>
          </w:p>
        </w:tc>
        <w:tc>
          <w:tcPr>
            <w:tcW w:type="dxa" w:w="7070"/>
          </w:tcPr>
          <w:p>
            <w:pPr>
              <w:spacing w:after="40"/>
              <w:ind w:left="173"/>
            </w:pPr>
            <w:r/>
            <w:r>
              <w:rPr>
                <w:rFonts w:ascii="Georgia" w:hAnsi="Georgia"/>
                <w:sz w:val="19"/>
              </w:rPr>
              <w:t>• Given the current directory contains docs/prd with two PRD sets, and neither set was open in the last session, when the author runs prdf, then the author sees both sets, each with its product name and folder, and the viewer opens neither set.</w:t>
            </w:r>
          </w:p>
          <w:p>
            <w:pPr>
              <w:spacing w:after="40"/>
              <w:ind w:left="173"/>
            </w:pPr>
            <w:r>
              <w:rPr>
                <w:rFonts w:ascii="Georgia" w:hAnsi="Georgia"/>
                <w:sz w:val="19"/>
              </w:rPr>
              <w:t>• Given the current directory contains docs/prd with two PRD sets, and one of them was open in the last session, when the author runs prdf, then the viewer opens that set.</w:t>
            </w:r>
          </w:p>
          <w:p>
            <w:pPr>
              <w:spacing w:after="40"/>
              <w:ind w:left="173"/>
            </w:pPr>
            <w:r>
              <w:rPr>
                <w:rFonts w:ascii="Georgia" w:hAnsi="Georgia"/>
                <w:sz w:val="19"/>
              </w:rPr>
              <w:t>• Given that list, when the author selects one set, then the viewer opens that PRD set.</w:t>
            </w:r>
          </w:p>
        </w:tc>
      </w:tr>
      <w:tr>
        <w:trPr>
          <w:cantSplit/>
        </w:trPr>
        <w:tc>
          <w:tcPr>
            <w:tcW w:type="dxa" w:w="1944"/>
          </w:tcPr>
          <w:p>
            <w:pPr>
              <w:spacing w:after="60"/>
            </w:pPr>
            <w:r>
              <w:rPr>
                <w:rFonts w:ascii="Calibri" w:hAnsi="Calibri"/>
                <w:b/>
                <w:caps/>
                <w:color w:val="8B93A1"/>
                <w:sz w:val="15"/>
              </w:rPr>
              <w:t>Priority</w:t>
            </w:r>
          </w:p>
        </w:tc>
        <w:tc>
          <w:tcPr>
            <w:tcW w:type="dxa" w:w="7070"/>
          </w:tcPr>
          <w:p>
            <w:pPr>
              <w:spacing w:after="60"/>
            </w:pPr>
            <w:r/>
            <w:r>
              <w:rPr>
                <w:rFonts w:ascii="Georgia" w:hAnsi="Georgia"/>
                <w:sz w:val="19"/>
              </w:rPr>
              <w:t>should</w:t>
            </w:r>
          </w:p>
        </w:tc>
      </w:tr>
      <w:tr>
        <w:trPr>
          <w:cantSplit/>
        </w:trPr>
        <w:tc>
          <w:tcPr>
            <w:tcW w:type="dxa" w:w="1944"/>
          </w:tcPr>
          <w:p>
            <w:pPr>
              <w:spacing w:after="60"/>
            </w:pPr>
            <w:r>
              <w:rPr>
                <w:rFonts w:ascii="Calibri" w:hAnsi="Calibri"/>
                <w:b/>
                <w:caps/>
                <w:color w:val="8B93A1"/>
                <w:sz w:val="15"/>
              </w:rPr>
              <w:t>Journey stage</w:t>
            </w:r>
          </w:p>
        </w:tc>
        <w:tc>
          <w:tcPr>
            <w:tcW w:type="dxa" w:w="7070"/>
          </w:tcPr>
          <w:p>
            <w:pPr>
              <w:spacing w:after="60"/>
            </w:pPr>
            <w:r/>
            <w:r>
              <w:rPr>
                <w:rFonts w:ascii="Georgia" w:hAnsi="Georgia"/>
                <w:sz w:val="19"/>
              </w:rPr>
              <w:t>ST-001</w:t>
            </w:r>
          </w:p>
        </w:tc>
      </w:tr>
      <w:tr>
        <w:trPr>
          <w:cantSplit/>
        </w:trPr>
        <w:tc>
          <w:tcPr>
            <w:tcW w:type="dxa" w:w="1944"/>
          </w:tcPr>
          <w:p>
            <w:pPr>
              <w:spacing w:after="60"/>
            </w:pPr>
            <w:r>
              <w:rPr>
                <w:rFonts w:ascii="Calibri" w:hAnsi="Calibri"/>
                <w:b/>
                <w:caps/>
                <w:color w:val="8B93A1"/>
                <w:sz w:val="15"/>
              </w:rPr>
              <w:t>Objective</w:t>
            </w:r>
          </w:p>
        </w:tc>
        <w:tc>
          <w:tcPr>
            <w:tcW w:type="dxa" w:w="7070"/>
          </w:tcPr>
          <w:p>
            <w:pPr>
              <w:spacing w:after="60"/>
            </w:pPr>
            <w:r/>
            <w:r>
              <w:rPr>
                <w:rFonts w:ascii="Georgia" w:hAnsi="Georgia"/>
                <w:sz w:val="19"/>
              </w:rPr>
              <w:t>O-001</w:t>
            </w:r>
          </w:p>
        </w:tc>
      </w:tr>
      <w:tr>
        <w:trPr>
          <w:cantSplit/>
        </w:trPr>
        <w:tc>
          <w:tcPr>
            <w:tcW w:type="dxa" w:w="1944"/>
          </w:tcPr>
          <w:p>
            <w:pPr>
              <w:spacing w:after="60"/>
            </w:pPr>
            <w:r>
              <w:rPr>
                <w:rFonts w:ascii="Calibri" w:hAnsi="Calibri"/>
                <w:b/>
                <w:caps/>
                <w:color w:val="8B93A1"/>
                <w:sz w:val="15"/>
              </w:rPr>
              <w:t>Source</w:t>
            </w:r>
          </w:p>
        </w:tc>
        <w:tc>
          <w:tcPr>
            <w:tcW w:type="dxa" w:w="7070"/>
          </w:tcPr>
          <w:p>
            <w:pPr>
              <w:spacing w:after="60"/>
            </w:pPr>
            <w:r/>
            <w:r>
              <w:rPr>
                <w:rFonts w:ascii="Georgia" w:hAnsi="Georgia"/>
                <w:sz w:val="19"/>
              </w:rPr>
              <w:t>PRD owner decision, 2026-10-26 (HLD review ADV-02)</w:t>
            </w:r>
          </w:p>
        </w:tc>
      </w:tr>
    </w:tbl>
    <w:p>
      <w:pPr>
        <w:spacing w:after="40"/>
      </w:pPr>
    </w:p>
    <w:p>
      <w:pPr>
        <w:keepNext/>
        <w:spacing w:before="220" w:after="60"/>
        <w:ind w:left="115"/>
        <w:pBdr>
          <w:left w:val="single" w:sz="18" w:space="0" w:color="1F4E79"/>
        </w:pBdr>
      </w:pPr>
      <w:bookmarkStart w:id="73" w:name="FR_025"/>
      <w:r>
        <w:rPr>
          <w:rFonts w:ascii="Calibri" w:hAnsi="Calibri"/>
          <w:b/>
          <w:color w:val="1F4E79"/>
          <w:sz w:val="20"/>
        </w:rPr>
        <w:t xml:space="preserve">FR-025  </w:t>
      </w:r>
      <w:r>
        <w:rPr>
          <w:rFonts w:ascii="Calibri" w:hAnsi="Calibri"/>
          <w:b/>
          <w:sz w:val="20"/>
        </w:rPr>
        <w:t>See the findings behind the grade of a section</w:t>
      </w:r>
      <w:bookmarkEnd w:id="73"/>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Shown in</w:t>
            </w:r>
          </w:p>
        </w:tc>
        <w:tc>
          <w:tcPr>
            <w:tcW w:type="dxa" w:w="7070"/>
          </w:tcPr>
          <w:p>
            <w:pPr>
              <w:spacing w:after="60"/>
            </w:pPr>
            <w:r/>
            <w:r>
              <w:rPr>
                <w:rFonts w:ascii="Georgia" w:hAnsi="Georgia"/>
                <w:sz w:val="19"/>
              </w:rPr>
              <w:t>screen</w:t>
            </w:r>
          </w:p>
        </w:tc>
      </w:tr>
      <w:tr>
        <w:trPr>
          <w:cantSplit/>
        </w:trPr>
        <w:tc>
          <w:tcPr>
            <w:tcW w:type="dxa" w:w="1944"/>
          </w:tcPr>
          <w:p>
            <w:pPr>
              <w:spacing w:after="60"/>
            </w:pPr>
            <w:r>
              <w:rPr>
                <w:rFonts w:ascii="Calibri" w:hAnsi="Calibri"/>
                <w:b/>
                <w:caps/>
                <w:color w:val="8B93A1"/>
                <w:sz w:val="15"/>
              </w:rPr>
              <w:t>User</w:t>
            </w:r>
          </w:p>
        </w:tc>
        <w:tc>
          <w:tcPr>
            <w:tcW w:type="dxa" w:w="7070"/>
          </w:tcPr>
          <w:p>
            <w:pPr>
              <w:spacing w:after="60"/>
            </w:pPr>
            <w:r/>
            <w:r>
              <w:rPr>
                <w:rFonts w:ascii="Georgia" w:hAnsi="Georgia"/>
                <w:sz w:val="19"/>
              </w:rPr>
              <w:t>PER-001</w:t>
            </w:r>
          </w:p>
        </w:tc>
      </w:tr>
      <w:tr>
        <w:trPr>
          <w:cantSplit/>
        </w:trPr>
        <w:tc>
          <w:tcPr>
            <w:tcW w:type="dxa" w:w="1944"/>
          </w:tcPr>
          <w:p>
            <w:pPr>
              <w:spacing w:after="60"/>
            </w:pPr>
            <w:r>
              <w:rPr>
                <w:rFonts w:ascii="Calibri" w:hAnsi="Calibri"/>
                <w:b/>
                <w:caps/>
                <w:color w:val="8B93A1"/>
                <w:sz w:val="15"/>
              </w:rPr>
              <w:t>Outcome</w:t>
            </w:r>
          </w:p>
        </w:tc>
        <w:tc>
          <w:tcPr>
            <w:tcW w:type="dxa" w:w="7070"/>
          </w:tcPr>
          <w:p>
            <w:pPr>
              <w:spacing w:after="60"/>
            </w:pPr>
            <w:r/>
            <w:r>
              <w:rPr>
                <w:rFonts w:ascii="Georgia" w:hAnsi="Georgia"/>
                <w:sz w:val="19"/>
              </w:rPr>
              <w:t>The author sees what is missing in a section and what to improve, without the authoring tools.</w:t>
            </w:r>
          </w:p>
        </w:tc>
      </w:tr>
      <w:tr>
        <w:trPr>
          <w:cantSplit/>
        </w:trPr>
        <w:tc>
          <w:tcPr>
            <w:tcW w:type="dxa" w:w="1944"/>
          </w:tcPr>
          <w:p>
            <w:pPr>
              <w:spacing w:after="60"/>
            </w:pPr>
            <w:r>
              <w:rPr>
                <w:rFonts w:ascii="Calibri" w:hAnsi="Calibri"/>
                <w:b/>
                <w:caps/>
                <w:color w:val="8B93A1"/>
                <w:sz w:val="15"/>
              </w:rPr>
              <w:t>Acceptance</w:t>
            </w:r>
          </w:p>
        </w:tc>
        <w:tc>
          <w:tcPr>
            <w:tcW w:type="dxa" w:w="7070"/>
          </w:tcPr>
          <w:p>
            <w:pPr>
              <w:spacing w:after="40"/>
              <w:ind w:left="173"/>
            </w:pPr>
            <w:r/>
            <w:r>
              <w:rPr>
                <w:rFonts w:ascii="Georgia" w:hAnsi="Georgia"/>
                <w:sz w:val="19"/>
              </w:rPr>
              <w:t>• Given section 7 has a grade with 1 blocking defect and 2 items to raise the grade, when the author views the findings of section 7, then the author sees the blocking defect and the 2 items.</w:t>
            </w:r>
          </w:p>
          <w:p>
            <w:pPr>
              <w:spacing w:after="40"/>
              <w:ind w:left="173"/>
            </w:pPr>
            <w:r>
              <w:rPr>
                <w:rFonts w:ascii="Georgia" w:hAnsi="Georgia"/>
                <w:sz w:val="19"/>
              </w:rPr>
              <w:t>• Given a section with no recorded findings, when the author views its findings, then the author sees that no findings are recorded.</w:t>
            </w:r>
          </w:p>
        </w:tc>
      </w:tr>
      <w:tr>
        <w:trPr>
          <w:cantSplit/>
        </w:trPr>
        <w:tc>
          <w:tcPr>
            <w:tcW w:type="dxa" w:w="1944"/>
          </w:tcPr>
          <w:p>
            <w:pPr>
              <w:spacing w:after="60"/>
            </w:pPr>
            <w:r>
              <w:rPr>
                <w:rFonts w:ascii="Calibri" w:hAnsi="Calibri"/>
                <w:b/>
                <w:caps/>
                <w:color w:val="8B93A1"/>
                <w:sz w:val="15"/>
              </w:rPr>
              <w:t>Priority</w:t>
            </w:r>
          </w:p>
        </w:tc>
        <w:tc>
          <w:tcPr>
            <w:tcW w:type="dxa" w:w="7070"/>
          </w:tcPr>
          <w:p>
            <w:pPr>
              <w:spacing w:after="60"/>
            </w:pPr>
            <w:r/>
            <w:r>
              <w:rPr>
                <w:rFonts w:ascii="Georgia" w:hAnsi="Georgia"/>
                <w:sz w:val="19"/>
              </w:rPr>
              <w:t>wont</w:t>
            </w:r>
          </w:p>
        </w:tc>
      </w:tr>
      <w:tr>
        <w:trPr>
          <w:cantSplit/>
        </w:trPr>
        <w:tc>
          <w:tcPr>
            <w:tcW w:type="dxa" w:w="1944"/>
          </w:tcPr>
          <w:p>
            <w:pPr>
              <w:spacing w:after="60"/>
            </w:pPr>
            <w:r>
              <w:rPr>
                <w:rFonts w:ascii="Calibri" w:hAnsi="Calibri"/>
                <w:b/>
                <w:caps/>
                <w:color w:val="8B93A1"/>
                <w:sz w:val="15"/>
              </w:rPr>
              <w:t>Journey stage</w:t>
            </w:r>
          </w:p>
        </w:tc>
        <w:tc>
          <w:tcPr>
            <w:tcW w:type="dxa" w:w="7070"/>
          </w:tcPr>
          <w:p>
            <w:pPr>
              <w:spacing w:after="60"/>
            </w:pPr>
            <w:r/>
            <w:r>
              <w:rPr>
                <w:rFonts w:ascii="Georgia" w:hAnsi="Georgia"/>
                <w:sz w:val="19"/>
              </w:rPr>
              <w:t>ST-002</w:t>
            </w:r>
          </w:p>
        </w:tc>
      </w:tr>
      <w:tr>
        <w:trPr>
          <w:cantSplit/>
        </w:trPr>
        <w:tc>
          <w:tcPr>
            <w:tcW w:type="dxa" w:w="1944"/>
          </w:tcPr>
          <w:p>
            <w:pPr>
              <w:spacing w:after="60"/>
            </w:pPr>
            <w:r>
              <w:rPr>
                <w:rFonts w:ascii="Calibri" w:hAnsi="Calibri"/>
                <w:b/>
                <w:caps/>
                <w:color w:val="8B93A1"/>
                <w:sz w:val="15"/>
              </w:rPr>
              <w:t>Objective</w:t>
            </w:r>
          </w:p>
        </w:tc>
        <w:tc>
          <w:tcPr>
            <w:tcW w:type="dxa" w:w="7070"/>
          </w:tcPr>
          <w:p>
            <w:pPr>
              <w:spacing w:after="60"/>
            </w:pPr>
            <w:r/>
            <w:r>
              <w:rPr>
                <w:rFonts w:ascii="Georgia" w:hAnsi="Georgia"/>
                <w:sz w:val="19"/>
              </w:rPr>
              <w:t>O-002</w:t>
            </w:r>
          </w:p>
        </w:tc>
      </w:tr>
      <w:tr>
        <w:trPr>
          <w:cantSplit/>
        </w:trPr>
        <w:tc>
          <w:tcPr>
            <w:tcW w:type="dxa" w:w="1944"/>
          </w:tcPr>
          <w:p>
            <w:pPr>
              <w:spacing w:after="60"/>
            </w:pPr>
            <w:r>
              <w:rPr>
                <w:rFonts w:ascii="Calibri" w:hAnsi="Calibri"/>
                <w:b/>
                <w:caps/>
                <w:color w:val="8B93A1"/>
                <w:sz w:val="15"/>
              </w:rPr>
              <w:t>Source</w:t>
            </w:r>
          </w:p>
        </w:tc>
        <w:tc>
          <w:tcPr>
            <w:tcW w:type="dxa" w:w="7070"/>
          </w:tcPr>
          <w:p>
            <w:pPr>
              <w:spacing w:after="60"/>
            </w:pPr>
            <w:r/>
            <w:r>
              <w:rPr>
                <w:rFonts w:ascii="Georgia" w:hAnsi="Georgia"/>
                <w:sz w:val="19"/>
              </w:rPr>
              <w:t>PRD owner decision, 2026-10-27; OUT-002, D-002</w:t>
            </w:r>
          </w:p>
        </w:tc>
      </w:tr>
    </w:tbl>
    <w:p>
      <w:pPr>
        <w:spacing w:after="40"/>
      </w:pPr>
    </w:p>
    <w:p>
      <w:pPr>
        <w:keepNext/>
        <w:spacing w:before="220" w:after="60"/>
        <w:ind w:left="115"/>
        <w:pBdr>
          <w:left w:val="single" w:sz="18" w:space="0" w:color="1F4E79"/>
        </w:pBdr>
      </w:pPr>
      <w:bookmarkStart w:id="74" w:name="FR_026"/>
      <w:r>
        <w:rPr>
          <w:rFonts w:ascii="Calibri" w:hAnsi="Calibri"/>
          <w:b/>
          <w:color w:val="1F4E79"/>
          <w:sz w:val="20"/>
        </w:rPr>
        <w:t xml:space="preserve">FR-026  </w:t>
      </w:r>
      <w:r>
        <w:rPr>
          <w:rFonts w:ascii="Calibri" w:hAnsi="Calibri"/>
          <w:b/>
          <w:sz w:val="20"/>
        </w:rPr>
        <w:t>Make the text larger or smaller</w:t>
      </w:r>
      <w:bookmarkEnd w:id="74"/>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Shown in</w:t>
            </w:r>
          </w:p>
        </w:tc>
        <w:tc>
          <w:tcPr>
            <w:tcW w:type="dxa" w:w="7070"/>
          </w:tcPr>
          <w:p>
            <w:pPr>
              <w:spacing w:after="60"/>
            </w:pPr>
            <w:r/>
            <w:r>
              <w:rPr>
                <w:rFonts w:ascii="Georgia" w:hAnsi="Georgia"/>
                <w:sz w:val="19"/>
              </w:rPr>
              <w:t>screen</w:t>
            </w:r>
          </w:p>
        </w:tc>
      </w:tr>
      <w:tr>
        <w:trPr>
          <w:cantSplit/>
        </w:trPr>
        <w:tc>
          <w:tcPr>
            <w:tcW w:type="dxa" w:w="1944"/>
          </w:tcPr>
          <w:p>
            <w:pPr>
              <w:spacing w:after="60"/>
            </w:pPr>
            <w:r>
              <w:rPr>
                <w:rFonts w:ascii="Calibri" w:hAnsi="Calibri"/>
                <w:b/>
                <w:caps/>
                <w:color w:val="8B93A1"/>
                <w:sz w:val="15"/>
              </w:rPr>
              <w:t>User</w:t>
            </w:r>
          </w:p>
        </w:tc>
        <w:tc>
          <w:tcPr>
            <w:tcW w:type="dxa" w:w="7070"/>
          </w:tcPr>
          <w:p>
            <w:pPr>
              <w:spacing w:after="60"/>
            </w:pPr>
            <w:r/>
            <w:r>
              <w:rPr>
                <w:rFonts w:ascii="Georgia" w:hAnsi="Georgia"/>
                <w:sz w:val="19"/>
              </w:rPr>
              <w:t>PER-001</w:t>
            </w:r>
          </w:p>
        </w:tc>
      </w:tr>
      <w:tr>
        <w:trPr>
          <w:cantSplit/>
        </w:trPr>
        <w:tc>
          <w:tcPr>
            <w:tcW w:type="dxa" w:w="1944"/>
          </w:tcPr>
          <w:p>
            <w:pPr>
              <w:spacing w:after="60"/>
            </w:pPr>
            <w:r>
              <w:rPr>
                <w:rFonts w:ascii="Calibri" w:hAnsi="Calibri"/>
                <w:b/>
                <w:caps/>
                <w:color w:val="8B93A1"/>
                <w:sz w:val="15"/>
              </w:rPr>
              <w:t>Outcome</w:t>
            </w:r>
          </w:p>
        </w:tc>
        <w:tc>
          <w:tcPr>
            <w:tcW w:type="dxa" w:w="7070"/>
          </w:tcPr>
          <w:p>
            <w:pPr>
              <w:spacing w:after="60"/>
            </w:pPr>
            <w:r/>
            <w:r>
              <w:rPr>
                <w:rFonts w:ascii="Georgia" w:hAnsi="Georgia"/>
                <w:sz w:val="19"/>
              </w:rPr>
              <w:t>The author reads the PRD set at a text size that suits the author, and the viewer keeps that size for the next session.</w:t>
            </w:r>
          </w:p>
        </w:tc>
      </w:tr>
      <w:tr>
        <w:trPr>
          <w:cantSplit/>
        </w:trPr>
        <w:tc>
          <w:tcPr>
            <w:tcW w:type="dxa" w:w="1944"/>
          </w:tcPr>
          <w:p>
            <w:pPr>
              <w:spacing w:after="60"/>
            </w:pPr>
            <w:r>
              <w:rPr>
                <w:rFonts w:ascii="Calibri" w:hAnsi="Calibri"/>
                <w:b/>
                <w:caps/>
                <w:color w:val="8B93A1"/>
                <w:sz w:val="15"/>
              </w:rPr>
              <w:t>Acceptance</w:t>
            </w:r>
          </w:p>
        </w:tc>
        <w:tc>
          <w:tcPr>
            <w:tcW w:type="dxa" w:w="7070"/>
          </w:tcPr>
          <w:p>
            <w:pPr>
              <w:spacing w:after="40"/>
              <w:ind w:left="173"/>
            </w:pPr>
            <w:r/>
            <w:r>
              <w:rPr>
                <w:rFonts w:ascii="Georgia" w:hAnsi="Georgia"/>
                <w:sz w:val="19"/>
              </w:rPr>
              <w:t>• Given a section is open at the normal text size, when the author makes the text larger two times, then the text of the section is larger than before.</w:t>
            </w:r>
          </w:p>
          <w:p>
            <w:pPr>
              <w:spacing w:after="40"/>
              <w:ind w:left="173"/>
            </w:pPr>
            <w:r>
              <w:rPr>
                <w:rFonts w:ascii="Georgia" w:hAnsi="Georgia"/>
                <w:sz w:val="19"/>
              </w:rPr>
              <w:t>• Given a larger text size, when the author returns to the normal size, then the text is at the normal size again.</w:t>
            </w:r>
          </w:p>
          <w:p>
            <w:pPr>
              <w:spacing w:after="40"/>
              <w:ind w:left="173"/>
            </w:pPr>
            <w:r>
              <w:rPr>
                <w:rFonts w:ascii="Georgia" w:hAnsi="Georgia"/>
                <w:sz w:val="19"/>
              </w:rPr>
              <w:t>• Given the author made the text larger and closed the viewer, when the author opens the viewer again, then the text has the same larger size.</w:t>
            </w:r>
          </w:p>
        </w:tc>
      </w:tr>
      <w:tr>
        <w:trPr>
          <w:cantSplit/>
        </w:trPr>
        <w:tc>
          <w:tcPr>
            <w:tcW w:type="dxa" w:w="1944"/>
          </w:tcPr>
          <w:p>
            <w:pPr>
              <w:spacing w:after="60"/>
            </w:pPr>
            <w:r>
              <w:rPr>
                <w:rFonts w:ascii="Calibri" w:hAnsi="Calibri"/>
                <w:b/>
                <w:caps/>
                <w:color w:val="8B93A1"/>
                <w:sz w:val="15"/>
              </w:rPr>
              <w:t>Priority</w:t>
            </w:r>
          </w:p>
        </w:tc>
        <w:tc>
          <w:tcPr>
            <w:tcW w:type="dxa" w:w="7070"/>
          </w:tcPr>
          <w:p>
            <w:pPr>
              <w:spacing w:after="60"/>
            </w:pPr>
            <w:r/>
            <w:r>
              <w:rPr>
                <w:rFonts w:ascii="Georgia" w:hAnsi="Georgia"/>
                <w:sz w:val="19"/>
              </w:rPr>
              <w:t>should</w:t>
            </w:r>
          </w:p>
        </w:tc>
      </w:tr>
      <w:tr>
        <w:trPr>
          <w:cantSplit/>
        </w:trPr>
        <w:tc>
          <w:tcPr>
            <w:tcW w:type="dxa" w:w="1944"/>
          </w:tcPr>
          <w:p>
            <w:pPr>
              <w:spacing w:after="60"/>
            </w:pPr>
            <w:r>
              <w:rPr>
                <w:rFonts w:ascii="Calibri" w:hAnsi="Calibri"/>
                <w:b/>
                <w:caps/>
                <w:color w:val="8B93A1"/>
                <w:sz w:val="15"/>
              </w:rPr>
              <w:t>Journey stage</w:t>
            </w:r>
          </w:p>
        </w:tc>
        <w:tc>
          <w:tcPr>
            <w:tcW w:type="dxa" w:w="7070"/>
          </w:tcPr>
          <w:p>
            <w:pPr>
              <w:spacing w:after="60"/>
            </w:pPr>
            <w:r/>
            <w:r>
              <w:rPr>
                <w:rFonts w:ascii="Georgia" w:hAnsi="Georgia"/>
                <w:sz w:val="19"/>
              </w:rPr>
              <w:t>ST-003</w:t>
            </w:r>
          </w:p>
        </w:tc>
      </w:tr>
      <w:tr>
        <w:trPr>
          <w:cantSplit/>
        </w:trPr>
        <w:tc>
          <w:tcPr>
            <w:tcW w:type="dxa" w:w="1944"/>
          </w:tcPr>
          <w:p>
            <w:pPr>
              <w:spacing w:after="60"/>
            </w:pPr>
            <w:r>
              <w:rPr>
                <w:rFonts w:ascii="Calibri" w:hAnsi="Calibri"/>
                <w:b/>
                <w:caps/>
                <w:color w:val="8B93A1"/>
                <w:sz w:val="15"/>
              </w:rPr>
              <w:t>Objective</w:t>
            </w:r>
          </w:p>
        </w:tc>
        <w:tc>
          <w:tcPr>
            <w:tcW w:type="dxa" w:w="7070"/>
          </w:tcPr>
          <w:p>
            <w:pPr>
              <w:spacing w:after="60"/>
            </w:pPr>
            <w:r/>
            <w:r>
              <w:rPr>
                <w:rFonts w:ascii="Georgia" w:hAnsi="Georgia"/>
                <w:sz w:val="19"/>
              </w:rPr>
              <w:t>O-001</w:t>
            </w:r>
          </w:p>
        </w:tc>
      </w:tr>
      <w:tr>
        <w:trPr>
          <w:cantSplit/>
        </w:trPr>
        <w:tc>
          <w:tcPr>
            <w:tcW w:type="dxa" w:w="1944"/>
          </w:tcPr>
          <w:p>
            <w:pPr>
              <w:spacing w:after="60"/>
            </w:pPr>
            <w:r>
              <w:rPr>
                <w:rFonts w:ascii="Calibri" w:hAnsi="Calibri"/>
                <w:b/>
                <w:caps/>
                <w:color w:val="8B93A1"/>
                <w:sz w:val="15"/>
              </w:rPr>
              <w:t>Source</w:t>
            </w:r>
          </w:p>
        </w:tc>
        <w:tc>
          <w:tcPr>
            <w:tcW w:type="dxa" w:w="7070"/>
          </w:tcPr>
          <w:p>
            <w:pPr>
              <w:spacing w:after="60"/>
            </w:pPr>
            <w:r/>
            <w:r>
              <w:rPr>
                <w:rFonts w:ascii="Georgia" w:hAnsi="Georgia"/>
                <w:sz w:val="19"/>
              </w:rPr>
              <w:t>PRD owner decision, 2026-10-30</w:t>
            </w:r>
          </w:p>
        </w:tc>
      </w:tr>
    </w:tbl>
    <w:p>
      <w:pPr>
        <w:spacing w:after="40"/>
      </w:pPr>
    </w:p>
    <w:p>
      <w:pPr>
        <w:keepNext/>
        <w:spacing w:before="220" w:after="60"/>
        <w:ind w:left="115"/>
        <w:pBdr>
          <w:left w:val="single" w:sz="18" w:space="0" w:color="1F4E79"/>
        </w:pBdr>
      </w:pPr>
      <w:bookmarkStart w:id="75" w:name="FR_027"/>
      <w:r>
        <w:rPr>
          <w:rFonts w:ascii="Calibri" w:hAnsi="Calibri"/>
          <w:b/>
          <w:color w:val="1F4E79"/>
          <w:sz w:val="20"/>
        </w:rPr>
        <w:t xml:space="preserve">FR-027  </w:t>
      </w:r>
      <w:r>
        <w:rPr>
          <w:rFonts w:ascii="Calibri" w:hAnsi="Calibri"/>
          <w:b/>
          <w:sz w:val="20"/>
        </w:rPr>
        <w:t>Keep search results in view while reading the items they find</w:t>
      </w:r>
      <w:bookmarkEnd w:id="75"/>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Shown in</w:t>
            </w:r>
          </w:p>
        </w:tc>
        <w:tc>
          <w:tcPr>
            <w:tcW w:type="dxa" w:w="7070"/>
          </w:tcPr>
          <w:p>
            <w:pPr>
              <w:spacing w:after="60"/>
            </w:pPr>
            <w:r/>
            <w:r>
              <w:rPr>
                <w:rFonts w:ascii="Georgia" w:hAnsi="Georgia"/>
                <w:sz w:val="19"/>
              </w:rPr>
              <w:t>screen</w:t>
            </w:r>
          </w:p>
        </w:tc>
      </w:tr>
      <w:tr>
        <w:trPr>
          <w:cantSplit/>
        </w:trPr>
        <w:tc>
          <w:tcPr>
            <w:tcW w:type="dxa" w:w="1944"/>
          </w:tcPr>
          <w:p>
            <w:pPr>
              <w:spacing w:after="60"/>
            </w:pPr>
            <w:r>
              <w:rPr>
                <w:rFonts w:ascii="Calibri" w:hAnsi="Calibri"/>
                <w:b/>
                <w:caps/>
                <w:color w:val="8B93A1"/>
                <w:sz w:val="15"/>
              </w:rPr>
              <w:t>User</w:t>
            </w:r>
          </w:p>
        </w:tc>
        <w:tc>
          <w:tcPr>
            <w:tcW w:type="dxa" w:w="7070"/>
          </w:tcPr>
          <w:p>
            <w:pPr>
              <w:spacing w:after="60"/>
            </w:pPr>
            <w:r/>
            <w:r>
              <w:rPr>
                <w:rFonts w:ascii="Georgia" w:hAnsi="Georgia"/>
                <w:sz w:val="19"/>
              </w:rPr>
              <w:t>PER-002</w:t>
            </w:r>
          </w:p>
        </w:tc>
      </w:tr>
      <w:tr>
        <w:trPr>
          <w:cantSplit/>
        </w:trPr>
        <w:tc>
          <w:tcPr>
            <w:tcW w:type="dxa" w:w="1944"/>
          </w:tcPr>
          <w:p>
            <w:pPr>
              <w:spacing w:after="60"/>
            </w:pPr>
            <w:r>
              <w:rPr>
                <w:rFonts w:ascii="Calibri" w:hAnsi="Calibri"/>
                <w:b/>
                <w:caps/>
                <w:color w:val="8B93A1"/>
                <w:sz w:val="15"/>
              </w:rPr>
              <w:t>Outcome</w:t>
            </w:r>
          </w:p>
        </w:tc>
        <w:tc>
          <w:tcPr>
            <w:tcW w:type="dxa" w:w="7070"/>
          </w:tcPr>
          <w:p>
            <w:pPr>
              <w:spacing w:after="60"/>
            </w:pPr>
            <w:r/>
            <w:r>
              <w:rPr>
                <w:rFonts w:ascii="Georgia" w:hAnsi="Georgia"/>
                <w:sz w:val="19"/>
              </w:rPr>
              <w:t>The developer opens one search result after another without searching again, and hides search when it is not needed.</w:t>
            </w:r>
          </w:p>
        </w:tc>
      </w:tr>
      <w:tr>
        <w:trPr>
          <w:cantSplit/>
        </w:trPr>
        <w:tc>
          <w:tcPr>
            <w:tcW w:type="dxa" w:w="1944"/>
          </w:tcPr>
          <w:p>
            <w:pPr>
              <w:spacing w:after="60"/>
            </w:pPr>
            <w:r>
              <w:rPr>
                <w:rFonts w:ascii="Calibri" w:hAnsi="Calibri"/>
                <w:b/>
                <w:caps/>
                <w:color w:val="8B93A1"/>
                <w:sz w:val="15"/>
              </w:rPr>
              <w:t>Acceptance</w:t>
            </w:r>
          </w:p>
        </w:tc>
        <w:tc>
          <w:tcPr>
            <w:tcW w:type="dxa" w:w="7070"/>
          </w:tcPr>
          <w:p>
            <w:pPr>
              <w:spacing w:after="40"/>
              <w:ind w:left="173"/>
            </w:pPr>
            <w:r/>
            <w:r>
              <w:rPr>
                <w:rFonts w:ascii="Georgia" w:hAnsi="Georgia"/>
                <w:sz w:val="19"/>
              </w:rPr>
              <w:t>• Given search is hidden, when the developer asks for search, then the developer sees the search box, ready for a term.</w:t>
            </w:r>
          </w:p>
          <w:p>
            <w:pPr>
              <w:spacing w:after="40"/>
              <w:ind w:left="173"/>
            </w:pPr>
            <w:r>
              <w:rPr>
                <w:rFonts w:ascii="Georgia" w:hAnsi="Georgia"/>
                <w:sz w:val="19"/>
              </w:rPr>
              <w:t>• Given search is kept in view and shows the results of "export", when the developer opens two results one after the other, then the results of "export" stay in view the whole time.</w:t>
            </w:r>
          </w:p>
          <w:p>
            <w:pPr>
              <w:spacing w:after="40"/>
              <w:ind w:left="173"/>
            </w:pPr>
            <w:r>
              <w:rPr>
                <w:rFonts w:ascii="Georgia" w:hAnsi="Georgia"/>
                <w:sz w:val="19"/>
              </w:rPr>
              <w:t>• Given search is not kept in view, when the developer opens a result, then search is hidden and the item is shown.</w:t>
            </w:r>
          </w:p>
        </w:tc>
      </w:tr>
      <w:tr>
        <w:trPr>
          <w:cantSplit/>
        </w:trPr>
        <w:tc>
          <w:tcPr>
            <w:tcW w:type="dxa" w:w="1944"/>
          </w:tcPr>
          <w:p>
            <w:pPr>
              <w:spacing w:after="60"/>
            </w:pPr>
            <w:r>
              <w:rPr>
                <w:rFonts w:ascii="Calibri" w:hAnsi="Calibri"/>
                <w:b/>
                <w:caps/>
                <w:color w:val="8B93A1"/>
                <w:sz w:val="15"/>
              </w:rPr>
              <w:t>Priority</w:t>
            </w:r>
          </w:p>
        </w:tc>
        <w:tc>
          <w:tcPr>
            <w:tcW w:type="dxa" w:w="7070"/>
          </w:tcPr>
          <w:p>
            <w:pPr>
              <w:spacing w:after="60"/>
            </w:pPr>
            <w:r/>
            <w:r>
              <w:rPr>
                <w:rFonts w:ascii="Georgia" w:hAnsi="Georgia"/>
                <w:sz w:val="19"/>
              </w:rPr>
              <w:t>should</w:t>
            </w:r>
          </w:p>
        </w:tc>
      </w:tr>
      <w:tr>
        <w:trPr>
          <w:cantSplit/>
        </w:trPr>
        <w:tc>
          <w:tcPr>
            <w:tcW w:type="dxa" w:w="1944"/>
          </w:tcPr>
          <w:p>
            <w:pPr>
              <w:spacing w:after="60"/>
            </w:pPr>
            <w:r>
              <w:rPr>
                <w:rFonts w:ascii="Calibri" w:hAnsi="Calibri"/>
                <w:b/>
                <w:caps/>
                <w:color w:val="8B93A1"/>
                <w:sz w:val="15"/>
              </w:rPr>
              <w:t>Journey stage</w:t>
            </w:r>
          </w:p>
        </w:tc>
        <w:tc>
          <w:tcPr>
            <w:tcW w:type="dxa" w:w="7070"/>
          </w:tcPr>
          <w:p>
            <w:pPr>
              <w:spacing w:after="60"/>
            </w:pPr>
            <w:r/>
            <w:r>
              <w:rPr>
                <w:rFonts w:ascii="Georgia" w:hAnsi="Georgia"/>
                <w:sz w:val="19"/>
              </w:rPr>
              <w:t>ST-003</w:t>
            </w:r>
          </w:p>
        </w:tc>
      </w:tr>
      <w:tr>
        <w:trPr>
          <w:cantSplit/>
        </w:trPr>
        <w:tc>
          <w:tcPr>
            <w:tcW w:type="dxa" w:w="1944"/>
          </w:tcPr>
          <w:p>
            <w:pPr>
              <w:spacing w:after="60"/>
            </w:pPr>
            <w:r>
              <w:rPr>
                <w:rFonts w:ascii="Calibri" w:hAnsi="Calibri"/>
                <w:b/>
                <w:caps/>
                <w:color w:val="8B93A1"/>
                <w:sz w:val="15"/>
              </w:rPr>
              <w:t>Objective</w:t>
            </w:r>
          </w:p>
        </w:tc>
        <w:tc>
          <w:tcPr>
            <w:tcW w:type="dxa" w:w="7070"/>
          </w:tcPr>
          <w:p>
            <w:pPr>
              <w:spacing w:after="60"/>
            </w:pPr>
            <w:r/>
            <w:r>
              <w:rPr>
                <w:rFonts w:ascii="Georgia" w:hAnsi="Georgia"/>
                <w:sz w:val="19"/>
              </w:rPr>
              <w:t>O-001</w:t>
            </w:r>
          </w:p>
        </w:tc>
      </w:tr>
      <w:tr>
        <w:trPr>
          <w:cantSplit/>
        </w:trPr>
        <w:tc>
          <w:tcPr>
            <w:tcW w:type="dxa" w:w="1944"/>
          </w:tcPr>
          <w:p>
            <w:pPr>
              <w:spacing w:after="60"/>
            </w:pPr>
            <w:r>
              <w:rPr>
                <w:rFonts w:ascii="Calibri" w:hAnsi="Calibri"/>
                <w:b/>
                <w:caps/>
                <w:color w:val="8B93A1"/>
                <w:sz w:val="15"/>
              </w:rPr>
              <w:t>Source</w:t>
            </w:r>
          </w:p>
        </w:tc>
        <w:tc>
          <w:tcPr>
            <w:tcW w:type="dxa" w:w="7070"/>
          </w:tcPr>
          <w:p>
            <w:pPr>
              <w:spacing w:after="60"/>
            </w:pPr>
            <w:r/>
            <w:r>
              <w:rPr>
                <w:rFonts w:ascii="Georgia" w:hAnsi="Georgia"/>
                <w:sz w:val="19"/>
              </w:rPr>
              <w:t>PRD owner decision, 2026-10-30</w:t>
            </w:r>
          </w:p>
        </w:tc>
      </w:tr>
    </w:tbl>
    <w:p>
      <w:pPr>
        <w:spacing w:after="40"/>
      </w:pPr>
    </w:p>
    <w:p>
      <w:pPr>
        <w:keepNext/>
        <w:spacing w:before="220" w:after="60"/>
        <w:ind w:left="115"/>
        <w:pBdr>
          <w:left w:val="single" w:sz="18" w:space="0" w:color="1F4E79"/>
        </w:pBdr>
      </w:pPr>
      <w:bookmarkStart w:id="76" w:name="FR_028"/>
      <w:r>
        <w:rPr>
          <w:rFonts w:ascii="Calibri" w:hAnsi="Calibri"/>
          <w:b/>
          <w:color w:val="1F4E79"/>
          <w:sz w:val="20"/>
        </w:rPr>
        <w:t xml:space="preserve">FR-028  </w:t>
      </w:r>
      <w:r>
        <w:rPr>
          <w:rFonts w:ascii="Calibri" w:hAnsi="Calibri"/>
          <w:b/>
          <w:sz w:val="20"/>
        </w:rPr>
        <w:t>Move between a requirement and the backlog stories that build it</w:t>
      </w:r>
      <w:bookmarkEnd w:id="76"/>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Shown in</w:t>
            </w:r>
          </w:p>
        </w:tc>
        <w:tc>
          <w:tcPr>
            <w:tcW w:type="dxa" w:w="7070"/>
          </w:tcPr>
          <w:p>
            <w:pPr>
              <w:spacing w:after="60"/>
            </w:pPr>
            <w:r/>
            <w:r>
              <w:rPr>
                <w:rFonts w:ascii="Georgia" w:hAnsi="Georgia"/>
                <w:sz w:val="19"/>
              </w:rPr>
              <w:t>screen</w:t>
            </w:r>
          </w:p>
        </w:tc>
      </w:tr>
      <w:tr>
        <w:trPr>
          <w:cantSplit/>
        </w:trPr>
        <w:tc>
          <w:tcPr>
            <w:tcW w:type="dxa" w:w="1944"/>
          </w:tcPr>
          <w:p>
            <w:pPr>
              <w:spacing w:after="60"/>
            </w:pPr>
            <w:r>
              <w:rPr>
                <w:rFonts w:ascii="Calibri" w:hAnsi="Calibri"/>
                <w:b/>
                <w:caps/>
                <w:color w:val="8B93A1"/>
                <w:sz w:val="15"/>
              </w:rPr>
              <w:t>User</w:t>
            </w:r>
          </w:p>
        </w:tc>
        <w:tc>
          <w:tcPr>
            <w:tcW w:type="dxa" w:w="7070"/>
          </w:tcPr>
          <w:p>
            <w:pPr>
              <w:spacing w:after="60"/>
            </w:pPr>
            <w:r/>
            <w:r>
              <w:rPr>
                <w:rFonts w:ascii="Georgia" w:hAnsi="Georgia"/>
                <w:sz w:val="19"/>
              </w:rPr>
              <w:t>PER-002</w:t>
            </w:r>
          </w:p>
        </w:tc>
      </w:tr>
      <w:tr>
        <w:trPr>
          <w:cantSplit/>
        </w:trPr>
        <w:tc>
          <w:tcPr>
            <w:tcW w:type="dxa" w:w="1944"/>
          </w:tcPr>
          <w:p>
            <w:pPr>
              <w:spacing w:after="60"/>
            </w:pPr>
            <w:r>
              <w:rPr>
                <w:rFonts w:ascii="Calibri" w:hAnsi="Calibri"/>
                <w:b/>
                <w:caps/>
                <w:color w:val="8B93A1"/>
                <w:sz w:val="15"/>
              </w:rPr>
              <w:t>Outcome</w:t>
            </w:r>
          </w:p>
        </w:tc>
        <w:tc>
          <w:tcPr>
            <w:tcW w:type="dxa" w:w="7070"/>
          </w:tcPr>
          <w:p>
            <w:pPr>
              <w:spacing w:after="60"/>
            </w:pPr>
            <w:r/>
            <w:r>
              <w:rPr>
                <w:rFonts w:ascii="Georgia" w:hAnsi="Georgia"/>
                <w:sz w:val="19"/>
              </w:rPr>
              <w:t>The developer goes from a requirement to the stories that build it, and from a story back to its requirements, without losing context.</w:t>
            </w:r>
          </w:p>
        </w:tc>
      </w:tr>
      <w:tr>
        <w:trPr>
          <w:cantSplit/>
        </w:trPr>
        <w:tc>
          <w:tcPr>
            <w:tcW w:type="dxa" w:w="1944"/>
          </w:tcPr>
          <w:p>
            <w:pPr>
              <w:spacing w:after="60"/>
            </w:pPr>
            <w:r>
              <w:rPr>
                <w:rFonts w:ascii="Calibri" w:hAnsi="Calibri"/>
                <w:b/>
                <w:caps/>
                <w:color w:val="8B93A1"/>
                <w:sz w:val="15"/>
              </w:rPr>
              <w:t>Acceptance</w:t>
            </w:r>
          </w:p>
        </w:tc>
        <w:tc>
          <w:tcPr>
            <w:tcW w:type="dxa" w:w="7070"/>
          </w:tcPr>
          <w:p>
            <w:pPr>
              <w:spacing w:after="40"/>
              <w:ind w:left="173"/>
            </w:pPr>
            <w:r/>
            <w:r>
              <w:rPr>
                <w:rFonts w:ascii="Georgia" w:hAnsi="Georgia"/>
                <w:sz w:val="19"/>
              </w:rPr>
              <w:t>• Given a backlog next to the PRD set in which US-008 builds FR-005, when the developer views FR-005, then the developer sees US-008 and can open it.</w:t>
            </w:r>
          </w:p>
          <w:p>
            <w:pPr>
              <w:spacing w:after="40"/>
              <w:ind w:left="173"/>
            </w:pPr>
            <w:r>
              <w:rPr>
                <w:rFonts w:ascii="Georgia" w:hAnsi="Georgia"/>
                <w:sz w:val="19"/>
              </w:rPr>
              <w:t>• Given that backlog, when the developer views US-008, then the developer sees FR-005 and can open it.</w:t>
            </w:r>
          </w:p>
          <w:p>
            <w:pPr>
              <w:spacing w:after="40"/>
              <w:ind w:left="173"/>
            </w:pPr>
            <w:r>
              <w:rPr>
                <w:rFonts w:ascii="Georgia" w:hAnsi="Georgia"/>
                <w:sz w:val="19"/>
              </w:rPr>
              <w:t>• Given a PRD set with no backlog next to it, when the developer views FR-005, then the viewer shows the requirement with no backlog links.</w:t>
            </w:r>
          </w:p>
        </w:tc>
      </w:tr>
      <w:tr>
        <w:trPr>
          <w:cantSplit/>
        </w:trPr>
        <w:tc>
          <w:tcPr>
            <w:tcW w:type="dxa" w:w="1944"/>
          </w:tcPr>
          <w:p>
            <w:pPr>
              <w:spacing w:after="60"/>
            </w:pPr>
            <w:r>
              <w:rPr>
                <w:rFonts w:ascii="Calibri" w:hAnsi="Calibri"/>
                <w:b/>
                <w:caps/>
                <w:color w:val="8B93A1"/>
                <w:sz w:val="15"/>
              </w:rPr>
              <w:t>Priority</w:t>
            </w:r>
          </w:p>
        </w:tc>
        <w:tc>
          <w:tcPr>
            <w:tcW w:type="dxa" w:w="7070"/>
          </w:tcPr>
          <w:p>
            <w:pPr>
              <w:spacing w:after="60"/>
            </w:pPr>
            <w:r/>
            <w:r>
              <w:rPr>
                <w:rFonts w:ascii="Georgia" w:hAnsi="Georgia"/>
                <w:sz w:val="19"/>
              </w:rPr>
              <w:t>should</w:t>
            </w:r>
          </w:p>
        </w:tc>
      </w:tr>
      <w:tr>
        <w:trPr>
          <w:cantSplit/>
        </w:trPr>
        <w:tc>
          <w:tcPr>
            <w:tcW w:type="dxa" w:w="1944"/>
          </w:tcPr>
          <w:p>
            <w:pPr>
              <w:spacing w:after="60"/>
            </w:pPr>
            <w:r>
              <w:rPr>
                <w:rFonts w:ascii="Calibri" w:hAnsi="Calibri"/>
                <w:b/>
                <w:caps/>
                <w:color w:val="8B93A1"/>
                <w:sz w:val="15"/>
              </w:rPr>
              <w:t>Journey stage</w:t>
            </w:r>
          </w:p>
        </w:tc>
        <w:tc>
          <w:tcPr>
            <w:tcW w:type="dxa" w:w="7070"/>
          </w:tcPr>
          <w:p>
            <w:pPr>
              <w:spacing w:after="60"/>
            </w:pPr>
            <w:r/>
            <w:r>
              <w:rPr>
                <w:rFonts w:ascii="Georgia" w:hAnsi="Georgia"/>
                <w:sz w:val="19"/>
              </w:rPr>
              <w:t>ST-003</w:t>
            </w:r>
          </w:p>
        </w:tc>
      </w:tr>
      <w:tr>
        <w:trPr>
          <w:cantSplit/>
        </w:trPr>
        <w:tc>
          <w:tcPr>
            <w:tcW w:type="dxa" w:w="1944"/>
          </w:tcPr>
          <w:p>
            <w:pPr>
              <w:spacing w:after="60"/>
            </w:pPr>
            <w:r>
              <w:rPr>
                <w:rFonts w:ascii="Calibri" w:hAnsi="Calibri"/>
                <w:b/>
                <w:caps/>
                <w:color w:val="8B93A1"/>
                <w:sz w:val="15"/>
              </w:rPr>
              <w:t>Objective</w:t>
            </w:r>
          </w:p>
        </w:tc>
        <w:tc>
          <w:tcPr>
            <w:tcW w:type="dxa" w:w="7070"/>
          </w:tcPr>
          <w:p>
            <w:pPr>
              <w:spacing w:after="60"/>
            </w:pPr>
            <w:r/>
            <w:r>
              <w:rPr>
                <w:rFonts w:ascii="Georgia" w:hAnsi="Georgia"/>
                <w:sz w:val="19"/>
              </w:rPr>
              <w:t>O-001</w:t>
            </w:r>
          </w:p>
        </w:tc>
      </w:tr>
      <w:tr>
        <w:trPr>
          <w:cantSplit/>
        </w:trPr>
        <w:tc>
          <w:tcPr>
            <w:tcW w:type="dxa" w:w="1944"/>
          </w:tcPr>
          <w:p>
            <w:pPr>
              <w:spacing w:after="60"/>
            </w:pPr>
            <w:r>
              <w:rPr>
                <w:rFonts w:ascii="Calibri" w:hAnsi="Calibri"/>
                <w:b/>
                <w:caps/>
                <w:color w:val="8B93A1"/>
                <w:sz w:val="15"/>
              </w:rPr>
              <w:t>Source</w:t>
            </w:r>
          </w:p>
        </w:tc>
        <w:tc>
          <w:tcPr>
            <w:tcW w:type="dxa" w:w="7070"/>
          </w:tcPr>
          <w:p>
            <w:pPr>
              <w:spacing w:after="60"/>
            </w:pPr>
            <w:r/>
            <w:r>
              <w:rPr>
                <w:rFonts w:ascii="Georgia" w:hAnsi="Georgia"/>
                <w:sz w:val="19"/>
              </w:rPr>
              <w:t>PRD owner decision, 2026-10-30 (GitHub issue 199)</w:t>
            </w:r>
          </w:p>
        </w:tc>
      </w:tr>
    </w:tbl>
    <w:p>
      <w:pPr>
        <w:spacing w:after="40"/>
      </w:pPr>
    </w:p>
    <w:p>
      <w:r>
        <w:br w:type="page"/>
      </w:r>
    </w:p>
    <w:p>
      <w:pPr>
        <w:spacing w:after="40"/>
      </w:pPr>
      <w:r>
        <w:rPr>
          <w:rFonts w:ascii="Calibri" w:hAnsi="Calibri"/>
          <w:b/>
          <w:caps/>
          <w:color w:val="8B93A1"/>
          <w:sz w:val="17"/>
        </w:rPr>
        <w:t>Section 7</w:t>
      </w:r>
    </w:p>
    <w:p>
      <w:pPr>
        <w:pStyle w:val="Heading1"/>
        <w:spacing w:before="0"/>
        <w:pBdr>
          <w:bottom w:val="single" w:sz="14" w:space="4" w:color="16181D"/>
        </w:pBdr>
      </w:pPr>
      <w:bookmarkStart w:id="77" w:name="prd_forge_viewer_wireframes"/>
      <w:r>
        <w:t>Wireframes</w:t>
      </w:r>
      <w:bookmarkEnd w:id="77"/>
    </w:p>
    <w:p>
      <w:pPr>
        <w:spacing w:after="240"/>
      </w:pPr>
      <w:r>
        <w:rPr>
          <w:rFonts w:ascii="Calibri" w:hAnsi="Calibri"/>
          <w:b/>
          <w:caps/>
          <w:color w:val="5C6370"/>
          <w:sz w:val="15"/>
        </w:rPr>
        <w:t>final · 97/100 · no blocking defects</w:t>
      </w:r>
    </w:p>
    <w:p>
      <w:r>
        <w:rPr>
          <w:rFonts w:ascii="Georgia" w:hAnsi="Georgia"/>
        </w:rPr>
        <w:t>Each sketch shows what a person sees and what they can do there, with the set's own content. None of them decides how anything looks or how it is built. Every screen has a tree of the PRD set on the left. The person expands the PRD, then a section, then an item.</w:t>
      </w:r>
    </w:p>
    <w:p>
      <w:r>
        <w:rPr>
          <w:rFonts w:ascii="Georgia" w:hAnsi="Georgia"/>
        </w:rPr>
        <w:t>The PRD owner approved WF-001 to WF-009 on 2026-10-26. The sponsor approved the WF-006 change for FR-024 in version 0.3.2. Version 0.3.4 changes the example folder names in WF-006. Version 0.4.0 moves the list of PRD sets in docs/prd from WF-006 to WF-010, a state of WF-006. The sponsor approved both versions on 2026-10-27. Version 0.5.0 adds WF-011 for FR-025 (release 2), and the sketches show version 0.5.0. Version 0.7.0 adds WF-012 for FR-026 and FR-027, and WF-013 for FR-028, all in release 2.</w:t>
      </w:r>
    </w:p>
    <w:p>
      <w:r>
        <w:rPr>
          <w:rFonts w:ascii="Georgia" w:hAnsi="Georgia"/>
        </w:rPr>
        <w:t xml:space="preserve">The numbered marks in each sketch are explained, in order, by its </w:t>
      </w:r>
      <w:r>
        <w:rPr>
          <w:rFonts w:ascii="Consolas" w:hAnsi="Consolas"/>
          <w:sz w:val="19"/>
        </w:rPr>
        <w:t>shows</w:t>
      </w:r>
      <w:r>
        <w:rPr>
          <w:rFonts w:ascii="Georgia" w:hAnsi="Georgia"/>
        </w:rPr>
        <w:t xml:space="preserve"> list. Each sketch is also drawn in PlantUML Salt for the printed PRD.</w:t>
      </w:r>
    </w:p>
    <w:p>
      <w:pPr>
        <w:pStyle w:val="Heading3"/>
      </w:pPr>
      <w:r>
        <w:t>WF-001 The PRD set, with the scores</w:t>
      </w:r>
    </w:p>
    <w:p>
      <w:r>
        <w:rPr>
          <w:rFonts w:ascii="Georgia" w:hAnsi="Georgia"/>
        </w:rPr>
        <w:t>Illustration, not a design. Illustrates FR-001, FR-002, FR-003, FR-004, FR-005, and FR-009. PER-001 sees it at ST-001.</w:t>
      </w:r>
    </w:p>
    <w:p>
      <w:r>
        <w:rPr>
          <w:rFonts w:ascii="Georgia" w:hAnsi="Georgia"/>
        </w:rPr>
        <w:t>The author opens the set and sees every section and its grade in one place. Each section in the root page is a link.</w:t>
      </w:r>
    </w:p>
    <w:p>
      <w:pPr>
        <w:jc w:val="center"/>
      </w:pPr>
      <w:r>
        <w:drawing>
          <wp:inline xmlns:a="http://schemas.openxmlformats.org/drawingml/2006/main" xmlns:pic="http://schemas.openxmlformats.org/drawingml/2006/picture">
            <wp:extent cx="4508500" cy="3860800"/>
            <wp:docPr id="22" name="Picture 22"/>
            <wp:cNvGraphicFramePr>
              <a:graphicFrameLocks noChangeAspect="1"/>
            </wp:cNvGraphicFramePr>
            <a:graphic>
              <a:graphicData uri="http://schemas.openxmlformats.org/drawingml/2006/picture">
                <pic:pic>
                  <pic:nvPicPr>
                    <pic:cNvPr id="0" name="WF-001.png"/>
                    <pic:cNvPicPr/>
                  </pic:nvPicPr>
                  <pic:blipFill>
                    <a:blip r:embed="rId30"/>
                    <a:stretch>
                      <a:fillRect/>
                    </a:stretch>
                  </pic:blipFill>
                  <pic:spPr>
                    <a:xfrm>
                      <a:off x="0" y="0"/>
                      <a:ext cx="4508500" cy="3860800"/>
                    </a:xfrm>
                    <a:prstGeom prst="rect"/>
                  </pic:spPr>
                </pic:pic>
              </a:graphicData>
            </a:graphic>
          </wp:inline>
        </w:drawing>
      </w:r>
    </w:p>
    <w:p>
      <w:pPr>
        <w:spacing w:after="200"/>
        <w:jc w:val="center"/>
      </w:pPr>
      <w:r>
        <w:rPr>
          <w:rFonts w:ascii="Georgia" w:hAnsi="Georgia"/>
          <w:color w:val="5C6370"/>
          <w:sz w:val="16"/>
        </w:rPr>
        <w:t>WF-001 drawing</w:t>
      </w:r>
    </w:p>
    <w:p>
      <w:pPr>
        <w:pStyle w:val="Heading3"/>
      </w:pPr>
      <w:r>
        <w:t>WF-002 One item, selected in the tree</w:t>
      </w:r>
    </w:p>
    <w:p>
      <w:r>
        <w:rPr>
          <w:rFonts w:ascii="Georgia" w:hAnsi="Georgia"/>
        </w:rPr>
        <w:t>Illustration, not a design. Illustrates FR-005, FR-007, FR-009, and FR-023. PER-001 sees it at ST-003.</w:t>
      </w:r>
    </w:p>
    <w:p>
      <w:r>
        <w:rPr>
          <w:rFonts w:ascii="Georgia" w:hAnsi="Georgia"/>
        </w:rPr>
        <w:t>The author expands a section and reads one item. The authoring tools changed the section a moment ago.</w:t>
      </w:r>
    </w:p>
    <w:p>
      <w:pPr>
        <w:jc w:val="center"/>
      </w:pPr>
      <w:r>
        <w:drawing>
          <wp:inline xmlns:a="http://schemas.openxmlformats.org/drawingml/2006/main" xmlns:pic="http://schemas.openxmlformats.org/drawingml/2006/picture">
            <wp:extent cx="4457700" cy="2755900"/>
            <wp:docPr id="23" name="Picture 23"/>
            <wp:cNvGraphicFramePr>
              <a:graphicFrameLocks noChangeAspect="1"/>
            </wp:cNvGraphicFramePr>
            <a:graphic>
              <a:graphicData uri="http://schemas.openxmlformats.org/drawingml/2006/picture">
                <pic:pic>
                  <pic:nvPicPr>
                    <pic:cNvPr id="0" name="WF-002.png"/>
                    <pic:cNvPicPr/>
                  </pic:nvPicPr>
                  <pic:blipFill>
                    <a:blip r:embed="rId31"/>
                    <a:stretch>
                      <a:fillRect/>
                    </a:stretch>
                  </pic:blipFill>
                  <pic:spPr>
                    <a:xfrm>
                      <a:off x="0" y="0"/>
                      <a:ext cx="4457700" cy="2755900"/>
                    </a:xfrm>
                    <a:prstGeom prst="rect"/>
                  </pic:spPr>
                </pic:pic>
              </a:graphicData>
            </a:graphic>
          </wp:inline>
        </w:drawing>
      </w:r>
    </w:p>
    <w:p>
      <w:pPr>
        <w:spacing w:after="200"/>
        <w:jc w:val="center"/>
      </w:pPr>
      <w:r>
        <w:rPr>
          <w:rFonts w:ascii="Georgia" w:hAnsi="Georgia"/>
          <w:color w:val="5C6370"/>
          <w:sz w:val="16"/>
        </w:rPr>
        <w:t>WF-002 drawing</w:t>
      </w:r>
    </w:p>
    <w:p>
      <w:pPr>
        <w:pStyle w:val="Heading3"/>
      </w:pPr>
      <w:r>
        <w:t>WF-003 Search results</w:t>
      </w:r>
    </w:p>
    <w:p>
      <w:r>
        <w:rPr>
          <w:rFonts w:ascii="Georgia" w:hAnsi="Georgia"/>
        </w:rPr>
        <w:t>Illustration, not a design. Illustrates FR-008 and FR-023. PER-002 sees it at ST-009.</w:t>
      </w:r>
    </w:p>
    <w:p>
      <w:r>
        <w:rPr>
          <w:rFonts w:ascii="Georgia" w:hAnsi="Georgia"/>
        </w:rPr>
        <w:t>The developer searches the requirements for "export". The search computes the relevance scores, so the numbers here only show the order: highest first.</w:t>
      </w:r>
    </w:p>
    <w:p>
      <w:pPr>
        <w:jc w:val="center"/>
      </w:pPr>
      <w:r>
        <w:drawing>
          <wp:inline xmlns:a="http://schemas.openxmlformats.org/drawingml/2006/main" xmlns:pic="http://schemas.openxmlformats.org/drawingml/2006/picture">
            <wp:extent cx="5308600" cy="2400300"/>
            <wp:docPr id="24" name="Picture 24"/>
            <wp:cNvGraphicFramePr>
              <a:graphicFrameLocks noChangeAspect="1"/>
            </wp:cNvGraphicFramePr>
            <a:graphic>
              <a:graphicData uri="http://schemas.openxmlformats.org/drawingml/2006/picture">
                <pic:pic>
                  <pic:nvPicPr>
                    <pic:cNvPr id="0" name="WF-003.png"/>
                    <pic:cNvPicPr/>
                  </pic:nvPicPr>
                  <pic:blipFill>
                    <a:blip r:embed="rId32"/>
                    <a:stretch>
                      <a:fillRect/>
                    </a:stretch>
                  </pic:blipFill>
                  <pic:spPr>
                    <a:xfrm>
                      <a:off x="0" y="0"/>
                      <a:ext cx="5308600" cy="2400300"/>
                    </a:xfrm>
                    <a:prstGeom prst="rect"/>
                  </pic:spPr>
                </pic:pic>
              </a:graphicData>
            </a:graphic>
          </wp:inline>
        </w:drawing>
      </w:r>
    </w:p>
    <w:p>
      <w:pPr>
        <w:spacing w:after="200"/>
        <w:jc w:val="center"/>
      </w:pPr>
      <w:r>
        <w:rPr>
          <w:rFonts w:ascii="Georgia" w:hAnsi="Georgia"/>
          <w:color w:val="5C6370"/>
          <w:sz w:val="16"/>
        </w:rPr>
        <w:t>WF-003 drawing</w:t>
      </w:r>
    </w:p>
    <w:p>
      <w:pPr>
        <w:pStyle w:val="Heading3"/>
      </w:pPr>
      <w:r>
        <w:t>WF-004 A search with no match</w:t>
      </w:r>
    </w:p>
    <w:p>
      <w:r>
        <w:rPr>
          <w:rFonts w:ascii="Georgia" w:hAnsi="Georgia"/>
        </w:rPr>
        <w:t>Illustration, not a design. Illustrates FR-008. PER-002 sees it at ST-009.</w:t>
      </w:r>
    </w:p>
    <w:p>
      <w:r>
        <w:rPr>
          <w:rFonts w:ascii="Georgia" w:hAnsi="Georgia"/>
        </w:rPr>
        <w:t>SC-007 names this state.</w:t>
      </w:r>
    </w:p>
    <w:p>
      <w:pPr>
        <w:jc w:val="center"/>
      </w:pPr>
      <w:r>
        <w:drawing>
          <wp:inline xmlns:a="http://schemas.openxmlformats.org/drawingml/2006/main" xmlns:pic="http://schemas.openxmlformats.org/drawingml/2006/picture">
            <wp:extent cx="3924300" cy="1549400"/>
            <wp:docPr id="25" name="Picture 25"/>
            <wp:cNvGraphicFramePr>
              <a:graphicFrameLocks noChangeAspect="1"/>
            </wp:cNvGraphicFramePr>
            <a:graphic>
              <a:graphicData uri="http://schemas.openxmlformats.org/drawingml/2006/picture">
                <pic:pic>
                  <pic:nvPicPr>
                    <pic:cNvPr id="0" name="WF-004.png"/>
                    <pic:cNvPicPr/>
                  </pic:nvPicPr>
                  <pic:blipFill>
                    <a:blip r:embed="rId33"/>
                    <a:stretch>
                      <a:fillRect/>
                    </a:stretch>
                  </pic:blipFill>
                  <pic:spPr>
                    <a:xfrm>
                      <a:off x="0" y="0"/>
                      <a:ext cx="3924300" cy="1549400"/>
                    </a:xfrm>
                    <a:prstGeom prst="rect"/>
                  </pic:spPr>
                </pic:pic>
              </a:graphicData>
            </a:graphic>
          </wp:inline>
        </w:drawing>
      </w:r>
    </w:p>
    <w:p>
      <w:pPr>
        <w:spacing w:after="200"/>
        <w:jc w:val="center"/>
      </w:pPr>
      <w:r>
        <w:rPr>
          <w:rFonts w:ascii="Georgia" w:hAnsi="Georgia"/>
          <w:color w:val="5C6370"/>
          <w:sz w:val="16"/>
        </w:rPr>
        <w:t>WF-004 drawing</w:t>
      </w:r>
    </w:p>
    <w:p>
      <w:pPr>
        <w:pStyle w:val="Heading3"/>
      </w:pPr>
      <w:r>
        <w:t>WF-005 A document that cannot be read</w:t>
      </w:r>
    </w:p>
    <w:p>
      <w:r>
        <w:rPr>
          <w:rFonts w:ascii="Georgia" w:hAnsi="Georgia"/>
        </w:rPr>
        <w:t>Illustration, not a design. Illustrates FR-003. PER-001 sees it at ST-001.</w:t>
      </w:r>
    </w:p>
    <w:p>
      <w:r>
        <w:rPr>
          <w:rFonts w:ascii="Georgia" w:hAnsi="Georgia"/>
        </w:rPr>
        <w:t>SC-002 names this state.</w:t>
      </w:r>
    </w:p>
    <w:p>
      <w:pPr>
        <w:jc w:val="center"/>
      </w:pPr>
      <w:r>
        <w:drawing>
          <wp:inline xmlns:a="http://schemas.openxmlformats.org/drawingml/2006/main" xmlns:pic="http://schemas.openxmlformats.org/drawingml/2006/picture">
            <wp:extent cx="4368800" cy="2044700"/>
            <wp:docPr id="26" name="Picture 26"/>
            <wp:cNvGraphicFramePr>
              <a:graphicFrameLocks noChangeAspect="1"/>
            </wp:cNvGraphicFramePr>
            <a:graphic>
              <a:graphicData uri="http://schemas.openxmlformats.org/drawingml/2006/picture">
                <pic:pic>
                  <pic:nvPicPr>
                    <pic:cNvPr id="0" name="WF-005.png"/>
                    <pic:cNvPicPr/>
                  </pic:nvPicPr>
                  <pic:blipFill>
                    <a:blip r:embed="rId34"/>
                    <a:stretch>
                      <a:fillRect/>
                    </a:stretch>
                  </pic:blipFill>
                  <pic:spPr>
                    <a:xfrm>
                      <a:off x="0" y="0"/>
                      <a:ext cx="4368800" cy="2044700"/>
                    </a:xfrm>
                    <a:prstGeom prst="rect"/>
                  </pic:spPr>
                </pic:pic>
              </a:graphicData>
            </a:graphic>
          </wp:inline>
        </w:drawing>
      </w:r>
    </w:p>
    <w:p>
      <w:pPr>
        <w:spacing w:after="200"/>
        <w:jc w:val="center"/>
      </w:pPr>
      <w:r>
        <w:rPr>
          <w:rFonts w:ascii="Georgia" w:hAnsi="Georgia"/>
          <w:color w:val="5C6370"/>
          <w:sz w:val="16"/>
        </w:rPr>
        <w:t>WF-005 drawing</w:t>
      </w:r>
    </w:p>
    <w:p>
      <w:pPr>
        <w:pStyle w:val="Heading3"/>
      </w:pPr>
      <w:r>
        <w:t>WF-006 No PRD set in this folder</w:t>
      </w:r>
    </w:p>
    <w:p>
      <w:r>
        <w:rPr>
          <w:rFonts w:ascii="Georgia" w:hAnsi="Georgia"/>
        </w:rPr>
        <w:t>Illustration, not a design. Illustrates FR-021 and FR-022. PER-001 sees it at ST-001.</w:t>
      </w:r>
    </w:p>
    <w:p>
      <w:r>
        <w:rPr>
          <w:rFonts w:ascii="Georgia" w:hAnsi="Georgia"/>
        </w:rPr>
        <w:t>The author runs prdf in a folder with no PRD set. The first three locations are real PRD sets on the owner's computer. The fourth shows a location that no longer exists. When docs/prd holds more than one PRD set, the screen changes to WF-010.</w:t>
      </w:r>
    </w:p>
    <w:p>
      <w:pPr>
        <w:jc w:val="center"/>
      </w:pPr>
      <w:r>
        <w:drawing>
          <wp:inline xmlns:a="http://schemas.openxmlformats.org/drawingml/2006/main" xmlns:pic="http://schemas.openxmlformats.org/drawingml/2006/picture">
            <wp:extent cx="4483100" cy="2374900"/>
            <wp:docPr id="27" name="Picture 27"/>
            <wp:cNvGraphicFramePr>
              <a:graphicFrameLocks noChangeAspect="1"/>
            </wp:cNvGraphicFramePr>
            <a:graphic>
              <a:graphicData uri="http://schemas.openxmlformats.org/drawingml/2006/picture">
                <pic:pic>
                  <pic:nvPicPr>
                    <pic:cNvPr id="0" name="WF-006.png"/>
                    <pic:cNvPicPr/>
                  </pic:nvPicPr>
                  <pic:blipFill>
                    <a:blip r:embed="rId35"/>
                    <a:stretch>
                      <a:fillRect/>
                    </a:stretch>
                  </pic:blipFill>
                  <pic:spPr>
                    <a:xfrm>
                      <a:off x="0" y="0"/>
                      <a:ext cx="4483100" cy="2374900"/>
                    </a:xfrm>
                    <a:prstGeom prst="rect"/>
                  </pic:spPr>
                </pic:pic>
              </a:graphicData>
            </a:graphic>
          </wp:inline>
        </w:drawing>
      </w:r>
    </w:p>
    <w:p>
      <w:pPr>
        <w:spacing w:after="200"/>
        <w:jc w:val="center"/>
      </w:pPr>
      <w:r>
        <w:rPr>
          <w:rFonts w:ascii="Georgia" w:hAnsi="Georgia"/>
          <w:color w:val="5C6370"/>
          <w:sz w:val="16"/>
        </w:rPr>
        <w:t>WF-006 drawing</w:t>
      </w:r>
    </w:p>
    <w:p>
      <w:pPr>
        <w:pStyle w:val="Heading3"/>
      </w:pPr>
      <w:r>
        <w:t>WF-007 Export</w:t>
      </w:r>
    </w:p>
    <w:p>
      <w:r>
        <w:rPr>
          <w:rFonts w:ascii="Georgia" w:hAnsi="Georgia"/>
        </w:rPr>
        <w:t>Illustration, not a design. Illustrates FR-010, FR-011, FR-012, FR-013, and FR-015. PER-001 sees it at ST-005.</w:t>
      </w:r>
    </w:p>
    <w:p>
      <w:r>
        <w:rPr>
          <w:rFonts w:ascii="Georgia" w:hAnsi="Georgia"/>
        </w:rPr>
        <w:t>The author exports the whole set, or some sections, in a theme.</w:t>
      </w:r>
    </w:p>
    <w:p>
      <w:pPr>
        <w:jc w:val="center"/>
      </w:pPr>
      <w:r>
        <w:drawing>
          <wp:inline xmlns:a="http://schemas.openxmlformats.org/drawingml/2006/main" xmlns:pic="http://schemas.openxmlformats.org/drawingml/2006/picture">
            <wp:extent cx="4508500" cy="3454400"/>
            <wp:docPr id="28" name="Picture 28"/>
            <wp:cNvGraphicFramePr>
              <a:graphicFrameLocks noChangeAspect="1"/>
            </wp:cNvGraphicFramePr>
            <a:graphic>
              <a:graphicData uri="http://schemas.openxmlformats.org/drawingml/2006/picture">
                <pic:pic>
                  <pic:nvPicPr>
                    <pic:cNvPr id="0" name="WF-007.png"/>
                    <pic:cNvPicPr/>
                  </pic:nvPicPr>
                  <pic:blipFill>
                    <a:blip r:embed="rId36"/>
                    <a:stretch>
                      <a:fillRect/>
                    </a:stretch>
                  </pic:blipFill>
                  <pic:spPr>
                    <a:xfrm>
                      <a:off x="0" y="0"/>
                      <a:ext cx="4508500" cy="3454400"/>
                    </a:xfrm>
                    <a:prstGeom prst="rect"/>
                  </pic:spPr>
                </pic:pic>
              </a:graphicData>
            </a:graphic>
          </wp:inline>
        </w:drawing>
      </w:r>
    </w:p>
    <w:p>
      <w:pPr>
        <w:spacing w:after="200"/>
        <w:jc w:val="center"/>
      </w:pPr>
      <w:r>
        <w:rPr>
          <w:rFonts w:ascii="Georgia" w:hAnsi="Georgia"/>
          <w:color w:val="5C6370"/>
          <w:sz w:val="16"/>
        </w:rPr>
        <w:t>WF-007 drawing</w:t>
      </w:r>
    </w:p>
    <w:p>
      <w:pPr>
        <w:pStyle w:val="Heading3"/>
      </w:pPr>
      <w:r>
        <w:t>WF-008 Themes</w:t>
      </w:r>
    </w:p>
    <w:p>
      <w:r>
        <w:rPr>
          <w:rFonts w:ascii="Georgia" w:hAnsi="Georgia"/>
        </w:rPr>
        <w:t>Illustration, not a design. Illustrates FR-015, FR-016, FR-017, FR-018, and FR-020. PER-001 sees it at ST-005.</w:t>
      </w:r>
    </w:p>
    <w:p>
      <w:r>
        <w:rPr>
          <w:rFonts w:ascii="Georgia" w:hAnsi="Georgia"/>
        </w:rPr>
        <w:t>The author makes and changes the custom theme "Acme", the same theme that the acceptance criteria of FR-016 to FR-018 use. Its colors are the values the author types.</w:t>
      </w:r>
    </w:p>
    <w:p>
      <w:pPr>
        <w:jc w:val="center"/>
      </w:pPr>
      <w:r>
        <w:drawing>
          <wp:inline xmlns:a="http://schemas.openxmlformats.org/drawingml/2006/main" xmlns:pic="http://schemas.openxmlformats.org/drawingml/2006/picture">
            <wp:extent cx="3632200" cy="3644900"/>
            <wp:docPr id="29" name="Picture 29"/>
            <wp:cNvGraphicFramePr>
              <a:graphicFrameLocks noChangeAspect="1"/>
            </wp:cNvGraphicFramePr>
            <a:graphic>
              <a:graphicData uri="http://schemas.openxmlformats.org/drawingml/2006/picture">
                <pic:pic>
                  <pic:nvPicPr>
                    <pic:cNvPr id="0" name="WF-008.png"/>
                    <pic:cNvPicPr/>
                  </pic:nvPicPr>
                  <pic:blipFill>
                    <a:blip r:embed="rId37"/>
                    <a:stretch>
                      <a:fillRect/>
                    </a:stretch>
                  </pic:blipFill>
                  <pic:spPr>
                    <a:xfrm>
                      <a:off x="0" y="0"/>
                      <a:ext cx="3632200" cy="3644900"/>
                    </a:xfrm>
                    <a:prstGeom prst="rect"/>
                  </pic:spPr>
                </pic:pic>
              </a:graphicData>
            </a:graphic>
          </wp:inline>
        </w:drawing>
      </w:r>
    </w:p>
    <w:p>
      <w:pPr>
        <w:spacing w:after="200"/>
        <w:jc w:val="center"/>
      </w:pPr>
      <w:r>
        <w:rPr>
          <w:rFonts w:ascii="Georgia" w:hAnsi="Georgia"/>
          <w:color w:val="5C6370"/>
          <w:sz w:val="16"/>
        </w:rPr>
        <w:t>WF-008 drawing</w:t>
      </w:r>
    </w:p>
    <w:p>
      <w:pPr>
        <w:pStyle w:val="Heading3"/>
      </w:pPr>
      <w:r>
        <w:t>WF-009 First page of an export</w:t>
      </w:r>
    </w:p>
    <w:p>
      <w:r>
        <w:rPr>
          <w:rFonts w:ascii="Georgia" w:hAnsi="Georgia"/>
        </w:rPr>
        <w:t>Illustration, not a design. Illustrates FR-014, FR-019, and FR-010. PER-004 sees it at ST-011.</w:t>
      </w:r>
    </w:p>
    <w:p>
      <w:r>
        <w:rPr>
          <w:rFonts w:ascii="Georgia" w:hAnsi="Georgia"/>
        </w:rPr>
        <w:t>The sponsor opens the file without the authoring tools and reads the first page. The contents rows are example values. No section of this set is pending today. The Change log row shows how a pending section looks (SC-004, FR-019).</w:t>
      </w:r>
    </w:p>
    <w:p>
      <w:pPr>
        <w:jc w:val="center"/>
      </w:pPr>
      <w:r>
        <w:drawing>
          <wp:inline xmlns:a="http://schemas.openxmlformats.org/drawingml/2006/main" xmlns:pic="http://schemas.openxmlformats.org/drawingml/2006/picture">
            <wp:extent cx="3860800" cy="3327400"/>
            <wp:docPr id="30" name="Picture 30"/>
            <wp:cNvGraphicFramePr>
              <a:graphicFrameLocks noChangeAspect="1"/>
            </wp:cNvGraphicFramePr>
            <a:graphic>
              <a:graphicData uri="http://schemas.openxmlformats.org/drawingml/2006/picture">
                <pic:pic>
                  <pic:nvPicPr>
                    <pic:cNvPr id="0" name="WF-009.png"/>
                    <pic:cNvPicPr/>
                  </pic:nvPicPr>
                  <pic:blipFill>
                    <a:blip r:embed="rId27"/>
                    <a:stretch>
                      <a:fillRect/>
                    </a:stretch>
                  </pic:blipFill>
                  <pic:spPr>
                    <a:xfrm>
                      <a:off x="0" y="0"/>
                      <a:ext cx="3860800" cy="3327400"/>
                    </a:xfrm>
                    <a:prstGeom prst="rect"/>
                  </pic:spPr>
                </pic:pic>
              </a:graphicData>
            </a:graphic>
          </wp:inline>
        </w:drawing>
      </w:r>
    </w:p>
    <w:p>
      <w:pPr>
        <w:spacing w:after="200"/>
        <w:jc w:val="center"/>
      </w:pPr>
      <w:r>
        <w:rPr>
          <w:rFonts w:ascii="Georgia" w:hAnsi="Georgia"/>
          <w:color w:val="5C6370"/>
          <w:sz w:val="16"/>
        </w:rPr>
        <w:t>WF-009 drawing</w:t>
      </w:r>
    </w:p>
    <w:p>
      <w:pPr>
        <w:pStyle w:val="Heading3"/>
      </w:pPr>
      <w:r>
        <w:t>WF-010 More than one PRD set in docs/prd</w:t>
      </w:r>
    </w:p>
    <w:p>
      <w:r>
        <w:rPr>
          <w:rFonts w:ascii="Georgia" w:hAnsi="Georgia"/>
        </w:rPr>
        <w:t>Illustration, not a design. Illustrates FR-024 and FR-022. PER-001 sees it at ST-001. It is a state of WF-006.</w:t>
      </w:r>
    </w:p>
    <w:p>
      <w:r>
        <w:rPr>
          <w:rFonts w:ascii="Georgia" w:hAnsi="Georgia"/>
        </w:rPr>
        <w:t>The author runs prdf in a folder whose docs/prd holds two PRD sets, and neither set was open in the last session. The viewer lists the two sets above the known locations and opens neither until the author selects one. The product names and folders are examples.</w:t>
      </w:r>
    </w:p>
    <w:p>
      <w:pPr>
        <w:jc w:val="center"/>
      </w:pPr>
      <w:r>
        <w:drawing>
          <wp:inline xmlns:a="http://schemas.openxmlformats.org/drawingml/2006/main" xmlns:pic="http://schemas.openxmlformats.org/drawingml/2006/picture">
            <wp:extent cx="4406900" cy="2908300"/>
            <wp:docPr id="31" name="Picture 31"/>
            <wp:cNvGraphicFramePr>
              <a:graphicFrameLocks noChangeAspect="1"/>
            </wp:cNvGraphicFramePr>
            <a:graphic>
              <a:graphicData uri="http://schemas.openxmlformats.org/drawingml/2006/picture">
                <pic:pic>
                  <pic:nvPicPr>
                    <pic:cNvPr id="0" name="WF-010.png"/>
                    <pic:cNvPicPr/>
                  </pic:nvPicPr>
                  <pic:blipFill>
                    <a:blip r:embed="rId25"/>
                    <a:stretch>
                      <a:fillRect/>
                    </a:stretch>
                  </pic:blipFill>
                  <pic:spPr>
                    <a:xfrm>
                      <a:off x="0" y="0"/>
                      <a:ext cx="4406900" cy="2908300"/>
                    </a:xfrm>
                    <a:prstGeom prst="rect"/>
                  </pic:spPr>
                </pic:pic>
              </a:graphicData>
            </a:graphic>
          </wp:inline>
        </w:drawing>
      </w:r>
    </w:p>
    <w:p>
      <w:pPr>
        <w:spacing w:after="200"/>
        <w:jc w:val="center"/>
      </w:pPr>
      <w:r>
        <w:rPr>
          <w:rFonts w:ascii="Georgia" w:hAnsi="Georgia"/>
          <w:color w:val="5C6370"/>
          <w:sz w:val="16"/>
        </w:rPr>
        <w:t>WF-010 drawing</w:t>
      </w:r>
    </w:p>
    <w:p>
      <w:pPr>
        <w:pStyle w:val="Heading3"/>
      </w:pPr>
      <w:r>
        <w:t>WF-011 The findings behind a grade</w:t>
      </w:r>
    </w:p>
    <w:p>
      <w:r>
        <w:rPr>
          <w:rFonts w:ascii="Georgia" w:hAnsi="Georgia"/>
        </w:rPr>
        <w:t>Illustration, not a design. Illustrates FR-025. PER-001 sees it at ST-002. FR-025 is in release 2.</w:t>
      </w:r>
    </w:p>
    <w:p>
      <w:r>
        <w:rPr>
          <w:rFonts w:ascii="Georgia" w:hAnsi="Georgia"/>
        </w:rPr>
        <w:t>The author reads the findings of section 5. The values come from the grade of section 5 on 2026-10-27.</w:t>
      </w:r>
    </w:p>
    <w:p>
      <w:pPr>
        <w:jc w:val="center"/>
      </w:pPr>
      <w:r>
        <w:drawing>
          <wp:inline xmlns:a="http://schemas.openxmlformats.org/drawingml/2006/main" xmlns:pic="http://schemas.openxmlformats.org/drawingml/2006/picture">
            <wp:extent cx="5486400" cy="2071523"/>
            <wp:docPr id="32" name="Picture 32"/>
            <wp:cNvGraphicFramePr>
              <a:graphicFrameLocks noChangeAspect="1"/>
            </wp:cNvGraphicFramePr>
            <a:graphic>
              <a:graphicData uri="http://schemas.openxmlformats.org/drawingml/2006/picture">
                <pic:pic>
                  <pic:nvPicPr>
                    <pic:cNvPr id="0" name="WF-011.png"/>
                    <pic:cNvPicPr/>
                  </pic:nvPicPr>
                  <pic:blipFill>
                    <a:blip r:embed="rId38"/>
                    <a:stretch>
                      <a:fillRect/>
                    </a:stretch>
                  </pic:blipFill>
                  <pic:spPr>
                    <a:xfrm>
                      <a:off x="0" y="0"/>
                      <a:ext cx="5486400" cy="2071523"/>
                    </a:xfrm>
                    <a:prstGeom prst="rect"/>
                  </pic:spPr>
                </pic:pic>
              </a:graphicData>
            </a:graphic>
          </wp:inline>
        </w:drawing>
      </w:r>
    </w:p>
    <w:p>
      <w:pPr>
        <w:spacing w:after="200"/>
        <w:jc w:val="center"/>
      </w:pPr>
      <w:r>
        <w:rPr>
          <w:rFonts w:ascii="Georgia" w:hAnsi="Georgia"/>
          <w:color w:val="5C6370"/>
          <w:sz w:val="16"/>
        </w:rPr>
        <w:t>WF-011 drawing</w:t>
      </w:r>
    </w:p>
    <w:p>
      <w:pPr>
        <w:pStyle w:val="Heading3"/>
      </w:pPr>
      <w:r>
        <w:t>WF-012 Search kept in view beside a section, at a larger text size</w:t>
      </w:r>
    </w:p>
    <w:p>
      <w:r>
        <w:rPr>
          <w:rFonts w:ascii="Georgia" w:hAnsi="Georgia"/>
        </w:rPr>
        <w:t>Illustration, not a design. Illustrates FR-008, FR-026, and FR-027. PER-002 sees it at ST-003. FR-026 and FR-027 are in release 2.</w:t>
      </w:r>
    </w:p>
    <w:p>
      <w:r>
        <w:rPr>
          <w:rFonts w:ascii="Georgia" w:hAnsi="Georgia"/>
        </w:rPr>
        <w:t>The developer searches two categories for "export", keeps search in view, and opens one result after another at a larger text size.</w:t>
      </w:r>
    </w:p>
    <w:p>
      <w:pPr>
        <w:jc w:val="center"/>
      </w:pPr>
      <w:r>
        <w:drawing>
          <wp:inline xmlns:a="http://schemas.openxmlformats.org/drawingml/2006/main" xmlns:pic="http://schemas.openxmlformats.org/drawingml/2006/picture">
            <wp:extent cx="5486400" cy="2257822"/>
            <wp:docPr id="33" name="Picture 33"/>
            <wp:cNvGraphicFramePr>
              <a:graphicFrameLocks noChangeAspect="1"/>
            </wp:cNvGraphicFramePr>
            <a:graphic>
              <a:graphicData uri="http://schemas.openxmlformats.org/drawingml/2006/picture">
                <pic:pic>
                  <pic:nvPicPr>
                    <pic:cNvPr id="0" name="WF-012.png"/>
                    <pic:cNvPicPr/>
                  </pic:nvPicPr>
                  <pic:blipFill>
                    <a:blip r:embed="rId39"/>
                    <a:stretch>
                      <a:fillRect/>
                    </a:stretch>
                  </pic:blipFill>
                  <pic:spPr>
                    <a:xfrm>
                      <a:off x="0" y="0"/>
                      <a:ext cx="5486400" cy="2257822"/>
                    </a:xfrm>
                    <a:prstGeom prst="rect"/>
                  </pic:spPr>
                </pic:pic>
              </a:graphicData>
            </a:graphic>
          </wp:inline>
        </w:drawing>
      </w:r>
    </w:p>
    <w:p>
      <w:pPr>
        <w:spacing w:after="200"/>
        <w:jc w:val="center"/>
      </w:pPr>
      <w:r>
        <w:rPr>
          <w:rFonts w:ascii="Georgia" w:hAnsi="Georgia"/>
          <w:color w:val="5C6370"/>
          <w:sz w:val="16"/>
        </w:rPr>
        <w:t>WF-012 drawing</w:t>
      </w:r>
    </w:p>
    <w:p>
      <w:pPr>
        <w:pStyle w:val="Heading3"/>
      </w:pPr>
      <w:r>
        <w:t>WF-013 A requirement with the backlog stories that build it</w:t>
      </w:r>
    </w:p>
    <w:p>
      <w:r>
        <w:rPr>
          <w:rFonts w:ascii="Georgia" w:hAnsi="Georgia"/>
        </w:rPr>
        <w:t>Illustration, not a design. Illustrates FR-028. PER-002 sees it at ST-003. FR-028 is in release 2.</w:t>
      </w:r>
    </w:p>
    <w:p>
      <w:r>
        <w:rPr>
          <w:rFonts w:ascii="Georgia" w:hAnsi="Georgia"/>
        </w:rPr>
        <w:t>The developer opens FR-005 and sees the backlog story that builds it, then opens the story and goes back to the requirement.</w:t>
      </w:r>
    </w:p>
    <w:p>
      <w:pPr>
        <w:jc w:val="center"/>
      </w:pPr>
      <w:r>
        <w:drawing>
          <wp:inline xmlns:a="http://schemas.openxmlformats.org/drawingml/2006/main" xmlns:pic="http://schemas.openxmlformats.org/drawingml/2006/picture">
            <wp:extent cx="5486400" cy="2225170"/>
            <wp:docPr id="34" name="Picture 34"/>
            <wp:cNvGraphicFramePr>
              <a:graphicFrameLocks noChangeAspect="1"/>
            </wp:cNvGraphicFramePr>
            <a:graphic>
              <a:graphicData uri="http://schemas.openxmlformats.org/drawingml/2006/picture">
                <pic:pic>
                  <pic:nvPicPr>
                    <pic:cNvPr id="0" name="WF-013.png"/>
                    <pic:cNvPicPr/>
                  </pic:nvPicPr>
                  <pic:blipFill>
                    <a:blip r:embed="rId40"/>
                    <a:stretch>
                      <a:fillRect/>
                    </a:stretch>
                  </pic:blipFill>
                  <pic:spPr>
                    <a:xfrm>
                      <a:off x="0" y="0"/>
                      <a:ext cx="5486400" cy="2225170"/>
                    </a:xfrm>
                    <a:prstGeom prst="rect"/>
                  </pic:spPr>
                </pic:pic>
              </a:graphicData>
            </a:graphic>
          </wp:inline>
        </w:drawing>
      </w:r>
    </w:p>
    <w:p>
      <w:pPr>
        <w:spacing w:after="200"/>
        <w:jc w:val="center"/>
      </w:pPr>
      <w:r>
        <w:rPr>
          <w:rFonts w:ascii="Georgia" w:hAnsi="Georgia"/>
          <w:color w:val="5C6370"/>
          <w:sz w:val="16"/>
        </w:rPr>
        <w:t>WF-013 drawing</w:t>
      </w:r>
    </w:p>
    <w:p>
      <w:pPr>
        <w:keepNext/>
        <w:spacing w:before="220" w:after="60"/>
        <w:ind w:left="115"/>
        <w:pBdr>
          <w:left w:val="single" w:sz="18" w:space="0" w:color="1F4E79"/>
        </w:pBdr>
      </w:pPr>
      <w:bookmarkStart w:id="78" w:name="WF_001"/>
      <w:r>
        <w:rPr>
          <w:rFonts w:ascii="Calibri" w:hAnsi="Calibri"/>
          <w:b/>
          <w:color w:val="1F4E79"/>
          <w:sz w:val="20"/>
        </w:rPr>
        <w:t xml:space="preserve">WF-001  </w:t>
      </w:r>
      <w:r>
        <w:rPr>
          <w:rFonts w:ascii="Calibri" w:hAnsi="Calibri"/>
          <w:b/>
          <w:sz w:val="20"/>
        </w:rPr>
        <w:t>The PRD set, with the scores</w:t>
      </w:r>
      <w:bookmarkEnd w:id="78"/>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Type</w:t>
            </w:r>
          </w:p>
        </w:tc>
        <w:tc>
          <w:tcPr>
            <w:tcW w:type="dxa" w:w="7070"/>
          </w:tcPr>
          <w:p>
            <w:pPr>
              <w:spacing w:after="60"/>
            </w:pPr>
            <w:r/>
            <w:r>
              <w:rPr>
                <w:rFonts w:ascii="Georgia" w:hAnsi="Georgia"/>
                <w:sz w:val="19"/>
              </w:rPr>
              <w:t>screen</w:t>
            </w:r>
          </w:p>
        </w:tc>
      </w:tr>
      <w:tr>
        <w:trPr>
          <w:cantSplit/>
        </w:trPr>
        <w:tc>
          <w:tcPr>
            <w:tcW w:type="dxa" w:w="1944"/>
          </w:tcPr>
          <w:p>
            <w:pPr>
              <w:spacing w:after="60"/>
            </w:pPr>
            <w:r>
              <w:rPr>
                <w:rFonts w:ascii="Calibri" w:hAnsi="Calibri"/>
                <w:b/>
                <w:caps/>
                <w:color w:val="8B93A1"/>
                <w:sz w:val="15"/>
              </w:rPr>
              <w:t>Persona</w:t>
            </w:r>
          </w:p>
        </w:tc>
        <w:tc>
          <w:tcPr>
            <w:tcW w:type="dxa" w:w="7070"/>
          </w:tcPr>
          <w:p>
            <w:pPr>
              <w:spacing w:after="60"/>
            </w:pPr>
            <w:r/>
            <w:r>
              <w:rPr>
                <w:rFonts w:ascii="Georgia" w:hAnsi="Georgia"/>
                <w:sz w:val="19"/>
              </w:rPr>
              <w:t>PER-001</w:t>
            </w:r>
          </w:p>
        </w:tc>
      </w:tr>
      <w:tr>
        <w:trPr>
          <w:cantSplit/>
        </w:trPr>
        <w:tc>
          <w:tcPr>
            <w:tcW w:type="dxa" w:w="1944"/>
          </w:tcPr>
          <w:p>
            <w:pPr>
              <w:spacing w:after="60"/>
            </w:pPr>
            <w:r>
              <w:rPr>
                <w:rFonts w:ascii="Calibri" w:hAnsi="Calibri"/>
                <w:b/>
                <w:caps/>
                <w:color w:val="8B93A1"/>
                <w:sz w:val="15"/>
              </w:rPr>
              <w:t>Journey stage</w:t>
            </w:r>
          </w:p>
        </w:tc>
        <w:tc>
          <w:tcPr>
            <w:tcW w:type="dxa" w:w="7070"/>
          </w:tcPr>
          <w:p>
            <w:pPr>
              <w:spacing w:after="60"/>
            </w:pPr>
            <w:r/>
            <w:r>
              <w:rPr>
                <w:rFonts w:ascii="Georgia" w:hAnsi="Georgia"/>
                <w:sz w:val="19"/>
              </w:rPr>
              <w:t>ST-001</w:t>
            </w:r>
          </w:p>
        </w:tc>
      </w:tr>
      <w:tr>
        <w:trPr>
          <w:cantSplit/>
        </w:trPr>
        <w:tc>
          <w:tcPr>
            <w:tcW w:type="dxa" w:w="1944"/>
          </w:tcPr>
          <w:p>
            <w:pPr>
              <w:spacing w:after="60"/>
            </w:pPr>
            <w:r>
              <w:rPr>
                <w:rFonts w:ascii="Calibri" w:hAnsi="Calibri"/>
                <w:b/>
                <w:caps/>
                <w:color w:val="8B93A1"/>
                <w:sz w:val="15"/>
              </w:rPr>
              <w:t>Illustrates</w:t>
            </w:r>
          </w:p>
        </w:tc>
        <w:tc>
          <w:tcPr>
            <w:tcW w:type="dxa" w:w="7070"/>
          </w:tcPr>
          <w:p>
            <w:pPr>
              <w:spacing w:after="40"/>
              <w:ind w:left="173"/>
            </w:pPr>
            <w:r/>
            <w:r>
              <w:rPr>
                <w:rFonts w:ascii="Georgia" w:hAnsi="Georgia"/>
                <w:sz w:val="19"/>
              </w:rPr>
              <w:t>• FR-001</w:t>
            </w:r>
          </w:p>
          <w:p>
            <w:pPr>
              <w:spacing w:after="40"/>
              <w:ind w:left="173"/>
            </w:pPr>
            <w:r>
              <w:rPr>
                <w:rFonts w:ascii="Georgia" w:hAnsi="Georgia"/>
                <w:sz w:val="19"/>
              </w:rPr>
              <w:t>• FR-002</w:t>
            </w:r>
          </w:p>
          <w:p>
            <w:pPr>
              <w:spacing w:after="40"/>
              <w:ind w:left="173"/>
            </w:pPr>
            <w:r>
              <w:rPr>
                <w:rFonts w:ascii="Georgia" w:hAnsi="Georgia"/>
                <w:sz w:val="19"/>
              </w:rPr>
              <w:t>• FR-003</w:t>
            </w:r>
          </w:p>
          <w:p>
            <w:pPr>
              <w:spacing w:after="40"/>
              <w:ind w:left="173"/>
            </w:pPr>
            <w:r>
              <w:rPr>
                <w:rFonts w:ascii="Georgia" w:hAnsi="Georgia"/>
                <w:sz w:val="19"/>
              </w:rPr>
              <w:t>• FR-004</w:t>
            </w:r>
          </w:p>
          <w:p>
            <w:pPr>
              <w:spacing w:after="40"/>
              <w:ind w:left="173"/>
            </w:pPr>
            <w:r>
              <w:rPr>
                <w:rFonts w:ascii="Georgia" w:hAnsi="Georgia"/>
                <w:sz w:val="19"/>
              </w:rPr>
              <w:t>• FR-005</w:t>
            </w:r>
          </w:p>
          <w:p>
            <w:pPr>
              <w:spacing w:after="40"/>
              <w:ind w:left="173"/>
            </w:pPr>
            <w:r>
              <w:rPr>
                <w:rFonts w:ascii="Georgia" w:hAnsi="Georgia"/>
                <w:sz w:val="19"/>
              </w:rPr>
              <w:t>• FR-009</w:t>
            </w:r>
          </w:p>
        </w:tc>
      </w:tr>
      <w:tr>
        <w:trPr>
          <w:cantSplit/>
        </w:trPr>
        <w:tc>
          <w:tcPr>
            <w:tcW w:type="dxa" w:w="1944"/>
          </w:tcPr>
          <w:p>
            <w:pPr>
              <w:spacing w:after="60"/>
            </w:pPr>
            <w:r>
              <w:rPr>
                <w:rFonts w:ascii="Calibri" w:hAnsi="Calibri"/>
                <w:b/>
                <w:caps/>
                <w:color w:val="8B93A1"/>
                <w:sz w:val="15"/>
              </w:rPr>
              <w:t>Shows</w:t>
            </w:r>
          </w:p>
        </w:tc>
        <w:tc>
          <w:tcPr>
            <w:tcW w:type="dxa" w:w="7070"/>
          </w:tcPr>
          <w:p>
            <w:pPr>
              <w:spacing w:after="40"/>
              <w:ind w:left="173"/>
            </w:pPr>
            <w:r/>
            <w:r>
              <w:rPr>
                <w:rFonts w:ascii="Georgia" w:hAnsi="Georgia"/>
                <w:sz w:val="19"/>
              </w:rPr>
              <w:t>• The tree: the PRD, and below it every section with its score</w:t>
            </w:r>
          </w:p>
          <w:p>
            <w:pPr>
              <w:spacing w:after="40"/>
              <w:ind w:left="173"/>
            </w:pPr>
            <w:r>
              <w:rPr>
                <w:rFonts w:ascii="Georgia" w:hAnsi="Georgia"/>
                <w:sz w:val="19"/>
              </w:rPr>
              <w:t>• The root page: the product name, the version, the draft mark, and the totals</w:t>
            </w:r>
          </w:p>
          <w:p>
            <w:pPr>
              <w:spacing w:after="40"/>
              <w:ind w:left="173"/>
            </w:pPr>
            <w:r>
              <w:rPr>
                <w:rFonts w:ascii="Georgia" w:hAnsi="Georgia"/>
                <w:sz w:val="19"/>
              </w:rPr>
              <w:t>• The grades: each section is a link, with its score and blocking defects</w:t>
            </w:r>
          </w:p>
          <w:p>
            <w:pPr>
              <w:spacing w:after="40"/>
              <w:ind w:left="173"/>
            </w:pPr>
            <w:r>
              <w:rPr>
                <w:rFonts w:ascii="Georgia" w:hAnsi="Georgia"/>
                <w:sz w:val="19"/>
              </w:rPr>
              <w:t>• The change mark on a section that changed</w:t>
            </w:r>
          </w:p>
          <w:p>
            <w:pPr>
              <w:spacing w:after="40"/>
              <w:ind w:left="173"/>
            </w:pPr>
            <w:r>
              <w:rPr>
                <w:rFonts w:ascii="Georgia" w:hAnsi="Georgia"/>
                <w:sz w:val="19"/>
              </w:rPr>
              <w:t>• The executive summary</w:t>
            </w:r>
          </w:p>
        </w:tc>
      </w:tr>
    </w:tbl>
    <w:p>
      <w:pPr>
        <w:spacing w:after="40"/>
      </w:pPr>
    </w:p>
    <w:p>
      <w:pPr>
        <w:keepNext/>
        <w:spacing w:before="220" w:after="60"/>
        <w:ind w:left="115"/>
        <w:pBdr>
          <w:left w:val="single" w:sz="18" w:space="0" w:color="1F4E79"/>
        </w:pBdr>
      </w:pPr>
      <w:bookmarkStart w:id="79" w:name="WF_002"/>
      <w:r>
        <w:rPr>
          <w:rFonts w:ascii="Calibri" w:hAnsi="Calibri"/>
          <w:b/>
          <w:color w:val="1F4E79"/>
          <w:sz w:val="20"/>
        </w:rPr>
        <w:t xml:space="preserve">WF-002  </w:t>
      </w:r>
      <w:r>
        <w:rPr>
          <w:rFonts w:ascii="Calibri" w:hAnsi="Calibri"/>
          <w:b/>
          <w:sz w:val="20"/>
        </w:rPr>
        <w:t>One item, selected in the tree</w:t>
      </w:r>
      <w:bookmarkEnd w:id="79"/>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Type</w:t>
            </w:r>
          </w:p>
        </w:tc>
        <w:tc>
          <w:tcPr>
            <w:tcW w:type="dxa" w:w="7070"/>
          </w:tcPr>
          <w:p>
            <w:pPr>
              <w:spacing w:after="60"/>
            </w:pPr>
            <w:r/>
            <w:r>
              <w:rPr>
                <w:rFonts w:ascii="Georgia" w:hAnsi="Georgia"/>
                <w:sz w:val="19"/>
              </w:rPr>
              <w:t>screen</w:t>
            </w:r>
          </w:p>
        </w:tc>
      </w:tr>
      <w:tr>
        <w:trPr>
          <w:cantSplit/>
        </w:trPr>
        <w:tc>
          <w:tcPr>
            <w:tcW w:type="dxa" w:w="1944"/>
          </w:tcPr>
          <w:p>
            <w:pPr>
              <w:spacing w:after="60"/>
            </w:pPr>
            <w:r>
              <w:rPr>
                <w:rFonts w:ascii="Calibri" w:hAnsi="Calibri"/>
                <w:b/>
                <w:caps/>
                <w:color w:val="8B93A1"/>
                <w:sz w:val="15"/>
              </w:rPr>
              <w:t>Persona</w:t>
            </w:r>
          </w:p>
        </w:tc>
        <w:tc>
          <w:tcPr>
            <w:tcW w:type="dxa" w:w="7070"/>
          </w:tcPr>
          <w:p>
            <w:pPr>
              <w:spacing w:after="60"/>
            </w:pPr>
            <w:r/>
            <w:r>
              <w:rPr>
                <w:rFonts w:ascii="Georgia" w:hAnsi="Georgia"/>
                <w:sz w:val="19"/>
              </w:rPr>
              <w:t>PER-001</w:t>
            </w:r>
          </w:p>
        </w:tc>
      </w:tr>
      <w:tr>
        <w:trPr>
          <w:cantSplit/>
        </w:trPr>
        <w:tc>
          <w:tcPr>
            <w:tcW w:type="dxa" w:w="1944"/>
          </w:tcPr>
          <w:p>
            <w:pPr>
              <w:spacing w:after="60"/>
            </w:pPr>
            <w:r>
              <w:rPr>
                <w:rFonts w:ascii="Calibri" w:hAnsi="Calibri"/>
                <w:b/>
                <w:caps/>
                <w:color w:val="8B93A1"/>
                <w:sz w:val="15"/>
              </w:rPr>
              <w:t>Journey stage</w:t>
            </w:r>
          </w:p>
        </w:tc>
        <w:tc>
          <w:tcPr>
            <w:tcW w:type="dxa" w:w="7070"/>
          </w:tcPr>
          <w:p>
            <w:pPr>
              <w:spacing w:after="60"/>
            </w:pPr>
            <w:r/>
            <w:r>
              <w:rPr>
                <w:rFonts w:ascii="Georgia" w:hAnsi="Georgia"/>
                <w:sz w:val="19"/>
              </w:rPr>
              <w:t>ST-003</w:t>
            </w:r>
          </w:p>
        </w:tc>
      </w:tr>
      <w:tr>
        <w:trPr>
          <w:cantSplit/>
        </w:trPr>
        <w:tc>
          <w:tcPr>
            <w:tcW w:type="dxa" w:w="1944"/>
          </w:tcPr>
          <w:p>
            <w:pPr>
              <w:spacing w:after="60"/>
            </w:pPr>
            <w:r>
              <w:rPr>
                <w:rFonts w:ascii="Calibri" w:hAnsi="Calibri"/>
                <w:b/>
                <w:caps/>
                <w:color w:val="8B93A1"/>
                <w:sz w:val="15"/>
              </w:rPr>
              <w:t>Illustrates</w:t>
            </w:r>
          </w:p>
        </w:tc>
        <w:tc>
          <w:tcPr>
            <w:tcW w:type="dxa" w:w="7070"/>
          </w:tcPr>
          <w:p>
            <w:pPr>
              <w:spacing w:after="40"/>
              <w:ind w:left="173"/>
            </w:pPr>
            <w:r/>
            <w:r>
              <w:rPr>
                <w:rFonts w:ascii="Georgia" w:hAnsi="Georgia"/>
                <w:sz w:val="19"/>
              </w:rPr>
              <w:t>• FR-005</w:t>
            </w:r>
          </w:p>
          <w:p>
            <w:pPr>
              <w:spacing w:after="40"/>
              <w:ind w:left="173"/>
            </w:pPr>
            <w:r>
              <w:rPr>
                <w:rFonts w:ascii="Georgia" w:hAnsi="Georgia"/>
                <w:sz w:val="19"/>
              </w:rPr>
              <w:t>• FR-007</w:t>
            </w:r>
          </w:p>
          <w:p>
            <w:pPr>
              <w:spacing w:after="40"/>
              <w:ind w:left="173"/>
            </w:pPr>
            <w:r>
              <w:rPr>
                <w:rFonts w:ascii="Georgia" w:hAnsi="Georgia"/>
                <w:sz w:val="19"/>
              </w:rPr>
              <w:t>• FR-009</w:t>
            </w:r>
          </w:p>
          <w:p>
            <w:pPr>
              <w:spacing w:after="40"/>
              <w:ind w:left="173"/>
            </w:pPr>
            <w:r>
              <w:rPr>
                <w:rFonts w:ascii="Georgia" w:hAnsi="Georgia"/>
                <w:sz w:val="19"/>
              </w:rPr>
              <w:t>• FR-023</w:t>
            </w:r>
          </w:p>
        </w:tc>
      </w:tr>
      <w:tr>
        <w:trPr>
          <w:cantSplit/>
        </w:trPr>
        <w:tc>
          <w:tcPr>
            <w:tcW w:type="dxa" w:w="1944"/>
          </w:tcPr>
          <w:p>
            <w:pPr>
              <w:spacing w:after="60"/>
            </w:pPr>
            <w:r>
              <w:rPr>
                <w:rFonts w:ascii="Calibri" w:hAnsi="Calibri"/>
                <w:b/>
                <w:caps/>
                <w:color w:val="8B93A1"/>
                <w:sz w:val="15"/>
              </w:rPr>
              <w:t>Shows</w:t>
            </w:r>
          </w:p>
        </w:tc>
        <w:tc>
          <w:tcPr>
            <w:tcW w:type="dxa" w:w="7070"/>
          </w:tcPr>
          <w:p>
            <w:pPr>
              <w:spacing w:after="40"/>
              <w:ind w:left="173"/>
            </w:pPr>
            <w:r/>
            <w:r>
              <w:rPr>
                <w:rFonts w:ascii="Georgia" w:hAnsi="Georgia"/>
                <w:sz w:val="19"/>
              </w:rPr>
              <w:t>• The selected item, with the status and grade of its section</w:t>
            </w:r>
          </w:p>
          <w:p>
            <w:pPr>
              <w:spacing w:after="40"/>
              <w:ind w:left="173"/>
            </w:pPr>
            <w:r>
              <w:rPr>
                <w:rFonts w:ascii="Georgia" w:hAnsi="Georgia"/>
                <w:sz w:val="19"/>
              </w:rPr>
              <w:t>• The selected item in the expanded section</w:t>
            </w:r>
          </w:p>
          <w:p>
            <w:pPr>
              <w:spacing w:after="40"/>
              <w:ind w:left="173"/>
            </w:pPr>
            <w:r>
              <w:rPr>
                <w:rFonts w:ascii="Georgia" w:hAnsi="Georgia"/>
                <w:sz w:val="19"/>
              </w:rPr>
              <w:t>• The change notice</w:t>
            </w:r>
          </w:p>
          <w:p>
            <w:pPr>
              <w:spacing w:after="40"/>
              <w:ind w:left="173"/>
            </w:pPr>
            <w:r>
              <w:rPr>
                <w:rFonts w:ascii="Georgia" w:hAnsi="Georgia"/>
                <w:sz w:val="19"/>
              </w:rPr>
              <w:t>• A reference that opens the item it names</w:t>
            </w:r>
          </w:p>
        </w:tc>
      </w:tr>
    </w:tbl>
    <w:p>
      <w:pPr>
        <w:spacing w:after="40"/>
      </w:pPr>
    </w:p>
    <w:p>
      <w:pPr>
        <w:keepNext/>
        <w:spacing w:before="220" w:after="60"/>
        <w:ind w:left="115"/>
        <w:pBdr>
          <w:left w:val="single" w:sz="18" w:space="0" w:color="1F4E79"/>
        </w:pBdr>
      </w:pPr>
      <w:bookmarkStart w:id="80" w:name="WF_003"/>
      <w:r>
        <w:rPr>
          <w:rFonts w:ascii="Calibri" w:hAnsi="Calibri"/>
          <w:b/>
          <w:color w:val="1F4E79"/>
          <w:sz w:val="20"/>
        </w:rPr>
        <w:t xml:space="preserve">WF-003  </w:t>
      </w:r>
      <w:r>
        <w:rPr>
          <w:rFonts w:ascii="Calibri" w:hAnsi="Calibri"/>
          <w:b/>
          <w:sz w:val="20"/>
        </w:rPr>
        <w:t>Search results</w:t>
      </w:r>
      <w:bookmarkEnd w:id="80"/>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Type</w:t>
            </w:r>
          </w:p>
        </w:tc>
        <w:tc>
          <w:tcPr>
            <w:tcW w:type="dxa" w:w="7070"/>
          </w:tcPr>
          <w:p>
            <w:pPr>
              <w:spacing w:after="60"/>
            </w:pPr>
            <w:r/>
            <w:r>
              <w:rPr>
                <w:rFonts w:ascii="Georgia" w:hAnsi="Georgia"/>
                <w:sz w:val="19"/>
              </w:rPr>
              <w:t>screen</w:t>
            </w:r>
          </w:p>
        </w:tc>
      </w:tr>
      <w:tr>
        <w:trPr>
          <w:cantSplit/>
        </w:trPr>
        <w:tc>
          <w:tcPr>
            <w:tcW w:type="dxa" w:w="1944"/>
          </w:tcPr>
          <w:p>
            <w:pPr>
              <w:spacing w:after="60"/>
            </w:pPr>
            <w:r>
              <w:rPr>
                <w:rFonts w:ascii="Calibri" w:hAnsi="Calibri"/>
                <w:b/>
                <w:caps/>
                <w:color w:val="8B93A1"/>
                <w:sz w:val="15"/>
              </w:rPr>
              <w:t>Persona</w:t>
            </w:r>
          </w:p>
        </w:tc>
        <w:tc>
          <w:tcPr>
            <w:tcW w:type="dxa" w:w="7070"/>
          </w:tcPr>
          <w:p>
            <w:pPr>
              <w:spacing w:after="60"/>
            </w:pPr>
            <w:r/>
            <w:r>
              <w:rPr>
                <w:rFonts w:ascii="Georgia" w:hAnsi="Georgia"/>
                <w:sz w:val="19"/>
              </w:rPr>
              <w:t>PER-002</w:t>
            </w:r>
          </w:p>
        </w:tc>
      </w:tr>
      <w:tr>
        <w:trPr>
          <w:cantSplit/>
        </w:trPr>
        <w:tc>
          <w:tcPr>
            <w:tcW w:type="dxa" w:w="1944"/>
          </w:tcPr>
          <w:p>
            <w:pPr>
              <w:spacing w:after="60"/>
            </w:pPr>
            <w:r>
              <w:rPr>
                <w:rFonts w:ascii="Calibri" w:hAnsi="Calibri"/>
                <w:b/>
                <w:caps/>
                <w:color w:val="8B93A1"/>
                <w:sz w:val="15"/>
              </w:rPr>
              <w:t>Journey stage</w:t>
            </w:r>
          </w:p>
        </w:tc>
        <w:tc>
          <w:tcPr>
            <w:tcW w:type="dxa" w:w="7070"/>
          </w:tcPr>
          <w:p>
            <w:pPr>
              <w:spacing w:after="60"/>
            </w:pPr>
            <w:r/>
            <w:r>
              <w:rPr>
                <w:rFonts w:ascii="Georgia" w:hAnsi="Georgia"/>
                <w:sz w:val="19"/>
              </w:rPr>
              <w:t>ST-009</w:t>
            </w:r>
          </w:p>
        </w:tc>
      </w:tr>
      <w:tr>
        <w:trPr>
          <w:cantSplit/>
        </w:trPr>
        <w:tc>
          <w:tcPr>
            <w:tcW w:type="dxa" w:w="1944"/>
          </w:tcPr>
          <w:p>
            <w:pPr>
              <w:spacing w:after="60"/>
            </w:pPr>
            <w:r>
              <w:rPr>
                <w:rFonts w:ascii="Calibri" w:hAnsi="Calibri"/>
                <w:b/>
                <w:caps/>
                <w:color w:val="8B93A1"/>
                <w:sz w:val="15"/>
              </w:rPr>
              <w:t>Illustrates</w:t>
            </w:r>
          </w:p>
        </w:tc>
        <w:tc>
          <w:tcPr>
            <w:tcW w:type="dxa" w:w="7070"/>
          </w:tcPr>
          <w:p>
            <w:pPr>
              <w:spacing w:after="40"/>
              <w:ind w:left="173"/>
            </w:pPr>
            <w:r/>
            <w:r>
              <w:rPr>
                <w:rFonts w:ascii="Georgia" w:hAnsi="Georgia"/>
                <w:sz w:val="19"/>
              </w:rPr>
              <w:t>• FR-008</w:t>
            </w:r>
          </w:p>
          <w:p>
            <w:pPr>
              <w:spacing w:after="40"/>
              <w:ind w:left="173"/>
            </w:pPr>
            <w:r>
              <w:rPr>
                <w:rFonts w:ascii="Georgia" w:hAnsi="Georgia"/>
                <w:sz w:val="19"/>
              </w:rPr>
              <w:t>• FR-023</w:t>
            </w:r>
          </w:p>
        </w:tc>
      </w:tr>
      <w:tr>
        <w:trPr>
          <w:cantSplit/>
        </w:trPr>
        <w:tc>
          <w:tcPr>
            <w:tcW w:type="dxa" w:w="1944"/>
          </w:tcPr>
          <w:p>
            <w:pPr>
              <w:spacing w:after="60"/>
            </w:pPr>
            <w:r>
              <w:rPr>
                <w:rFonts w:ascii="Calibri" w:hAnsi="Calibri"/>
                <w:b/>
                <w:caps/>
                <w:color w:val="8B93A1"/>
                <w:sz w:val="15"/>
              </w:rPr>
              <w:t>Shows</w:t>
            </w:r>
          </w:p>
        </w:tc>
        <w:tc>
          <w:tcPr>
            <w:tcW w:type="dxa" w:w="7070"/>
          </w:tcPr>
          <w:p>
            <w:pPr>
              <w:spacing w:after="40"/>
              <w:ind w:left="173"/>
            </w:pPr>
            <w:r/>
            <w:r>
              <w:rPr>
                <w:rFonts w:ascii="Georgia" w:hAnsi="Georgia"/>
                <w:sz w:val="19"/>
              </w:rPr>
              <w:t>• The search term and the category</w:t>
            </w:r>
          </w:p>
          <w:p>
            <w:pPr>
              <w:spacing w:after="40"/>
              <w:ind w:left="173"/>
            </w:pPr>
            <w:r>
              <w:rPr>
                <w:rFonts w:ascii="Georgia" w:hAnsi="Georgia"/>
                <w:sz w:val="19"/>
              </w:rPr>
              <w:t>• The number of matches</w:t>
            </w:r>
          </w:p>
          <w:p>
            <w:pPr>
              <w:spacing w:after="40"/>
              <w:ind w:left="173"/>
            </w:pPr>
            <w:r>
              <w:rPr>
                <w:rFonts w:ascii="Georgia" w:hAnsi="Georgia"/>
                <w:sz w:val="19"/>
              </w:rPr>
              <w:t>• The tree opens the section of the selected result</w:t>
            </w:r>
          </w:p>
          <w:p>
            <w:pPr>
              <w:spacing w:after="40"/>
              <w:ind w:left="173"/>
            </w:pPr>
            <w:r>
              <w:rPr>
                <w:rFonts w:ascii="Georgia" w:hAnsi="Georgia"/>
                <w:sz w:val="19"/>
              </w:rPr>
              <w:t>• Each result: relevance score, ID, title, and section</w:t>
            </w:r>
          </w:p>
        </w:tc>
      </w:tr>
    </w:tbl>
    <w:p>
      <w:pPr>
        <w:spacing w:after="40"/>
      </w:pPr>
    </w:p>
    <w:p>
      <w:pPr>
        <w:keepNext/>
        <w:spacing w:before="220" w:after="60"/>
        <w:ind w:left="115"/>
        <w:pBdr>
          <w:left w:val="single" w:sz="18" w:space="0" w:color="1F4E79"/>
        </w:pBdr>
      </w:pPr>
      <w:bookmarkStart w:id="81" w:name="WF_004"/>
      <w:r>
        <w:rPr>
          <w:rFonts w:ascii="Calibri" w:hAnsi="Calibri"/>
          <w:b/>
          <w:color w:val="1F4E79"/>
          <w:sz w:val="20"/>
        </w:rPr>
        <w:t xml:space="preserve">WF-004  </w:t>
      </w:r>
      <w:r>
        <w:rPr>
          <w:rFonts w:ascii="Calibri" w:hAnsi="Calibri"/>
          <w:b/>
          <w:sz w:val="20"/>
        </w:rPr>
        <w:t>A search with no match</w:t>
      </w:r>
      <w:bookmarkEnd w:id="81"/>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Type</w:t>
            </w:r>
          </w:p>
        </w:tc>
        <w:tc>
          <w:tcPr>
            <w:tcW w:type="dxa" w:w="7070"/>
          </w:tcPr>
          <w:p>
            <w:pPr>
              <w:spacing w:after="60"/>
            </w:pPr>
            <w:r/>
            <w:r>
              <w:rPr>
                <w:rFonts w:ascii="Georgia" w:hAnsi="Georgia"/>
                <w:sz w:val="19"/>
              </w:rPr>
              <w:t>screen</w:t>
            </w:r>
          </w:p>
        </w:tc>
      </w:tr>
      <w:tr>
        <w:trPr>
          <w:cantSplit/>
        </w:trPr>
        <w:tc>
          <w:tcPr>
            <w:tcW w:type="dxa" w:w="1944"/>
          </w:tcPr>
          <w:p>
            <w:pPr>
              <w:spacing w:after="60"/>
            </w:pPr>
            <w:r>
              <w:rPr>
                <w:rFonts w:ascii="Calibri" w:hAnsi="Calibri"/>
                <w:b/>
                <w:caps/>
                <w:color w:val="8B93A1"/>
                <w:sz w:val="15"/>
              </w:rPr>
              <w:t>Persona</w:t>
            </w:r>
          </w:p>
        </w:tc>
        <w:tc>
          <w:tcPr>
            <w:tcW w:type="dxa" w:w="7070"/>
          </w:tcPr>
          <w:p>
            <w:pPr>
              <w:spacing w:after="60"/>
            </w:pPr>
            <w:r/>
            <w:r>
              <w:rPr>
                <w:rFonts w:ascii="Georgia" w:hAnsi="Georgia"/>
                <w:sz w:val="19"/>
              </w:rPr>
              <w:t>PER-002</w:t>
            </w:r>
          </w:p>
        </w:tc>
      </w:tr>
      <w:tr>
        <w:trPr>
          <w:cantSplit/>
        </w:trPr>
        <w:tc>
          <w:tcPr>
            <w:tcW w:type="dxa" w:w="1944"/>
          </w:tcPr>
          <w:p>
            <w:pPr>
              <w:spacing w:after="60"/>
            </w:pPr>
            <w:r>
              <w:rPr>
                <w:rFonts w:ascii="Calibri" w:hAnsi="Calibri"/>
                <w:b/>
                <w:caps/>
                <w:color w:val="8B93A1"/>
                <w:sz w:val="15"/>
              </w:rPr>
              <w:t>Journey stage</w:t>
            </w:r>
          </w:p>
        </w:tc>
        <w:tc>
          <w:tcPr>
            <w:tcW w:type="dxa" w:w="7070"/>
          </w:tcPr>
          <w:p>
            <w:pPr>
              <w:spacing w:after="60"/>
            </w:pPr>
            <w:r/>
            <w:r>
              <w:rPr>
                <w:rFonts w:ascii="Georgia" w:hAnsi="Georgia"/>
                <w:sz w:val="19"/>
              </w:rPr>
              <w:t>ST-009</w:t>
            </w:r>
          </w:p>
        </w:tc>
      </w:tr>
      <w:tr>
        <w:trPr>
          <w:cantSplit/>
        </w:trPr>
        <w:tc>
          <w:tcPr>
            <w:tcW w:type="dxa" w:w="1944"/>
          </w:tcPr>
          <w:p>
            <w:pPr>
              <w:spacing w:after="60"/>
            </w:pPr>
            <w:r>
              <w:rPr>
                <w:rFonts w:ascii="Calibri" w:hAnsi="Calibri"/>
                <w:b/>
                <w:caps/>
                <w:color w:val="8B93A1"/>
                <w:sz w:val="15"/>
              </w:rPr>
              <w:t>Illustrates</w:t>
            </w:r>
          </w:p>
        </w:tc>
        <w:tc>
          <w:tcPr>
            <w:tcW w:type="dxa" w:w="7070"/>
          </w:tcPr>
          <w:p>
            <w:pPr>
              <w:spacing w:after="40"/>
              <w:ind w:left="173"/>
            </w:pPr>
            <w:r/>
            <w:r>
              <w:rPr>
                <w:rFonts w:ascii="Georgia" w:hAnsi="Georgia"/>
                <w:sz w:val="19"/>
              </w:rPr>
              <w:t>• FR-008</w:t>
            </w:r>
          </w:p>
        </w:tc>
      </w:tr>
      <w:tr>
        <w:trPr>
          <w:cantSplit/>
        </w:trPr>
        <w:tc>
          <w:tcPr>
            <w:tcW w:type="dxa" w:w="1944"/>
          </w:tcPr>
          <w:p>
            <w:pPr>
              <w:spacing w:after="60"/>
            </w:pPr>
            <w:r>
              <w:rPr>
                <w:rFonts w:ascii="Calibri" w:hAnsi="Calibri"/>
                <w:b/>
                <w:caps/>
                <w:color w:val="8B93A1"/>
                <w:sz w:val="15"/>
              </w:rPr>
              <w:t>Shows</w:t>
            </w:r>
          </w:p>
        </w:tc>
        <w:tc>
          <w:tcPr>
            <w:tcW w:type="dxa" w:w="7070"/>
          </w:tcPr>
          <w:p>
            <w:pPr>
              <w:spacing w:after="40"/>
              <w:ind w:left="173"/>
            </w:pPr>
            <w:r/>
            <w:r>
              <w:rPr>
                <w:rFonts w:ascii="Georgia" w:hAnsi="Georgia"/>
                <w:sz w:val="19"/>
              </w:rPr>
              <w:t>• The no-match message</w:t>
            </w:r>
          </w:p>
        </w:tc>
      </w:tr>
    </w:tbl>
    <w:p>
      <w:pPr>
        <w:spacing w:after="40"/>
      </w:pPr>
    </w:p>
    <w:p>
      <w:pPr>
        <w:keepNext/>
        <w:spacing w:before="220" w:after="60"/>
        <w:ind w:left="115"/>
        <w:pBdr>
          <w:left w:val="single" w:sz="18" w:space="0" w:color="1F4E79"/>
        </w:pBdr>
      </w:pPr>
      <w:bookmarkStart w:id="82" w:name="WF_005"/>
      <w:r>
        <w:rPr>
          <w:rFonts w:ascii="Calibri" w:hAnsi="Calibri"/>
          <w:b/>
          <w:color w:val="1F4E79"/>
          <w:sz w:val="20"/>
        </w:rPr>
        <w:t xml:space="preserve">WF-005  </w:t>
      </w:r>
      <w:r>
        <w:rPr>
          <w:rFonts w:ascii="Calibri" w:hAnsi="Calibri"/>
          <w:b/>
          <w:sz w:val="20"/>
        </w:rPr>
        <w:t>A document that cannot be read</w:t>
      </w:r>
      <w:bookmarkEnd w:id="82"/>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Type</w:t>
            </w:r>
          </w:p>
        </w:tc>
        <w:tc>
          <w:tcPr>
            <w:tcW w:type="dxa" w:w="7070"/>
          </w:tcPr>
          <w:p>
            <w:pPr>
              <w:spacing w:after="60"/>
            </w:pPr>
            <w:r/>
            <w:r>
              <w:rPr>
                <w:rFonts w:ascii="Georgia" w:hAnsi="Georgia"/>
                <w:sz w:val="19"/>
              </w:rPr>
              <w:t>screen</w:t>
            </w:r>
          </w:p>
        </w:tc>
      </w:tr>
      <w:tr>
        <w:trPr>
          <w:cantSplit/>
        </w:trPr>
        <w:tc>
          <w:tcPr>
            <w:tcW w:type="dxa" w:w="1944"/>
          </w:tcPr>
          <w:p>
            <w:pPr>
              <w:spacing w:after="60"/>
            </w:pPr>
            <w:r>
              <w:rPr>
                <w:rFonts w:ascii="Calibri" w:hAnsi="Calibri"/>
                <w:b/>
                <w:caps/>
                <w:color w:val="8B93A1"/>
                <w:sz w:val="15"/>
              </w:rPr>
              <w:t>Persona</w:t>
            </w:r>
          </w:p>
        </w:tc>
        <w:tc>
          <w:tcPr>
            <w:tcW w:type="dxa" w:w="7070"/>
          </w:tcPr>
          <w:p>
            <w:pPr>
              <w:spacing w:after="60"/>
            </w:pPr>
            <w:r/>
            <w:r>
              <w:rPr>
                <w:rFonts w:ascii="Georgia" w:hAnsi="Georgia"/>
                <w:sz w:val="19"/>
              </w:rPr>
              <w:t>PER-001</w:t>
            </w:r>
          </w:p>
        </w:tc>
      </w:tr>
      <w:tr>
        <w:trPr>
          <w:cantSplit/>
        </w:trPr>
        <w:tc>
          <w:tcPr>
            <w:tcW w:type="dxa" w:w="1944"/>
          </w:tcPr>
          <w:p>
            <w:pPr>
              <w:spacing w:after="60"/>
            </w:pPr>
            <w:r>
              <w:rPr>
                <w:rFonts w:ascii="Calibri" w:hAnsi="Calibri"/>
                <w:b/>
                <w:caps/>
                <w:color w:val="8B93A1"/>
                <w:sz w:val="15"/>
              </w:rPr>
              <w:t>Journey stage</w:t>
            </w:r>
          </w:p>
        </w:tc>
        <w:tc>
          <w:tcPr>
            <w:tcW w:type="dxa" w:w="7070"/>
          </w:tcPr>
          <w:p>
            <w:pPr>
              <w:spacing w:after="60"/>
            </w:pPr>
            <w:r/>
            <w:r>
              <w:rPr>
                <w:rFonts w:ascii="Georgia" w:hAnsi="Georgia"/>
                <w:sz w:val="19"/>
              </w:rPr>
              <w:t>ST-001</w:t>
            </w:r>
          </w:p>
        </w:tc>
      </w:tr>
      <w:tr>
        <w:trPr>
          <w:cantSplit/>
        </w:trPr>
        <w:tc>
          <w:tcPr>
            <w:tcW w:type="dxa" w:w="1944"/>
          </w:tcPr>
          <w:p>
            <w:pPr>
              <w:spacing w:after="60"/>
            </w:pPr>
            <w:r>
              <w:rPr>
                <w:rFonts w:ascii="Calibri" w:hAnsi="Calibri"/>
                <w:b/>
                <w:caps/>
                <w:color w:val="8B93A1"/>
                <w:sz w:val="15"/>
              </w:rPr>
              <w:t>Illustrates</w:t>
            </w:r>
          </w:p>
        </w:tc>
        <w:tc>
          <w:tcPr>
            <w:tcW w:type="dxa" w:w="7070"/>
          </w:tcPr>
          <w:p>
            <w:pPr>
              <w:spacing w:after="40"/>
              <w:ind w:left="173"/>
            </w:pPr>
            <w:r/>
            <w:r>
              <w:rPr>
                <w:rFonts w:ascii="Georgia" w:hAnsi="Georgia"/>
                <w:sz w:val="19"/>
              </w:rPr>
              <w:t>• FR-003</w:t>
            </w:r>
          </w:p>
        </w:tc>
      </w:tr>
      <w:tr>
        <w:trPr>
          <w:cantSplit/>
        </w:trPr>
        <w:tc>
          <w:tcPr>
            <w:tcW w:type="dxa" w:w="1944"/>
          </w:tcPr>
          <w:p>
            <w:pPr>
              <w:spacing w:after="60"/>
            </w:pPr>
            <w:r>
              <w:rPr>
                <w:rFonts w:ascii="Calibri" w:hAnsi="Calibri"/>
                <w:b/>
                <w:caps/>
                <w:color w:val="8B93A1"/>
                <w:sz w:val="15"/>
              </w:rPr>
              <w:t>Shows</w:t>
            </w:r>
          </w:p>
        </w:tc>
        <w:tc>
          <w:tcPr>
            <w:tcW w:type="dxa" w:w="7070"/>
          </w:tcPr>
          <w:p>
            <w:pPr>
              <w:spacing w:after="40"/>
              <w:ind w:left="173"/>
            </w:pPr>
            <w:r/>
            <w:r>
              <w:rPr>
                <w:rFonts w:ascii="Georgia" w:hAnsi="Georgia"/>
                <w:sz w:val="19"/>
              </w:rPr>
              <w:t>• The tree and the page both mark the document that cannot be read</w:t>
            </w:r>
          </w:p>
          <w:p>
            <w:pPr>
              <w:spacing w:after="40"/>
              <w:ind w:left="173"/>
            </w:pPr>
            <w:r>
              <w:rPr>
                <w:rFonts w:ascii="Georgia" w:hAnsi="Georgia"/>
                <w:sz w:val="19"/>
              </w:rPr>
              <w:t>• The file name of that document</w:t>
            </w:r>
          </w:p>
        </w:tc>
      </w:tr>
    </w:tbl>
    <w:p>
      <w:pPr>
        <w:spacing w:after="40"/>
      </w:pPr>
    </w:p>
    <w:p>
      <w:pPr>
        <w:keepNext/>
        <w:spacing w:before="220" w:after="60"/>
        <w:ind w:left="115"/>
        <w:pBdr>
          <w:left w:val="single" w:sz="18" w:space="0" w:color="1F4E79"/>
        </w:pBdr>
      </w:pPr>
      <w:bookmarkStart w:id="83" w:name="WF_006"/>
      <w:r>
        <w:rPr>
          <w:rFonts w:ascii="Calibri" w:hAnsi="Calibri"/>
          <w:b/>
          <w:color w:val="1F4E79"/>
          <w:sz w:val="20"/>
        </w:rPr>
        <w:t xml:space="preserve">WF-006  </w:t>
      </w:r>
      <w:r>
        <w:rPr>
          <w:rFonts w:ascii="Calibri" w:hAnsi="Calibri"/>
          <w:b/>
          <w:sz w:val="20"/>
        </w:rPr>
        <w:t>No PRD set in this folder</w:t>
      </w:r>
      <w:bookmarkEnd w:id="83"/>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Type</w:t>
            </w:r>
          </w:p>
        </w:tc>
        <w:tc>
          <w:tcPr>
            <w:tcW w:type="dxa" w:w="7070"/>
          </w:tcPr>
          <w:p>
            <w:pPr>
              <w:spacing w:after="60"/>
            </w:pPr>
            <w:r/>
            <w:r>
              <w:rPr>
                <w:rFonts w:ascii="Georgia" w:hAnsi="Georgia"/>
                <w:sz w:val="19"/>
              </w:rPr>
              <w:t>screen</w:t>
            </w:r>
          </w:p>
        </w:tc>
      </w:tr>
      <w:tr>
        <w:trPr>
          <w:cantSplit/>
        </w:trPr>
        <w:tc>
          <w:tcPr>
            <w:tcW w:type="dxa" w:w="1944"/>
          </w:tcPr>
          <w:p>
            <w:pPr>
              <w:spacing w:after="60"/>
            </w:pPr>
            <w:r>
              <w:rPr>
                <w:rFonts w:ascii="Calibri" w:hAnsi="Calibri"/>
                <w:b/>
                <w:caps/>
                <w:color w:val="8B93A1"/>
                <w:sz w:val="15"/>
              </w:rPr>
              <w:t>Persona</w:t>
            </w:r>
          </w:p>
        </w:tc>
        <w:tc>
          <w:tcPr>
            <w:tcW w:type="dxa" w:w="7070"/>
          </w:tcPr>
          <w:p>
            <w:pPr>
              <w:spacing w:after="60"/>
            </w:pPr>
            <w:r/>
            <w:r>
              <w:rPr>
                <w:rFonts w:ascii="Georgia" w:hAnsi="Georgia"/>
                <w:sz w:val="19"/>
              </w:rPr>
              <w:t>PER-001</w:t>
            </w:r>
          </w:p>
        </w:tc>
      </w:tr>
      <w:tr>
        <w:trPr>
          <w:cantSplit/>
        </w:trPr>
        <w:tc>
          <w:tcPr>
            <w:tcW w:type="dxa" w:w="1944"/>
          </w:tcPr>
          <w:p>
            <w:pPr>
              <w:spacing w:after="60"/>
            </w:pPr>
            <w:r>
              <w:rPr>
                <w:rFonts w:ascii="Calibri" w:hAnsi="Calibri"/>
                <w:b/>
                <w:caps/>
                <w:color w:val="8B93A1"/>
                <w:sz w:val="15"/>
              </w:rPr>
              <w:t>Journey stage</w:t>
            </w:r>
          </w:p>
        </w:tc>
        <w:tc>
          <w:tcPr>
            <w:tcW w:type="dxa" w:w="7070"/>
          </w:tcPr>
          <w:p>
            <w:pPr>
              <w:spacing w:after="60"/>
            </w:pPr>
            <w:r/>
            <w:r>
              <w:rPr>
                <w:rFonts w:ascii="Georgia" w:hAnsi="Georgia"/>
                <w:sz w:val="19"/>
              </w:rPr>
              <w:t>ST-001</w:t>
            </w:r>
          </w:p>
        </w:tc>
      </w:tr>
      <w:tr>
        <w:trPr>
          <w:cantSplit/>
        </w:trPr>
        <w:tc>
          <w:tcPr>
            <w:tcW w:type="dxa" w:w="1944"/>
          </w:tcPr>
          <w:p>
            <w:pPr>
              <w:spacing w:after="60"/>
            </w:pPr>
            <w:r>
              <w:rPr>
                <w:rFonts w:ascii="Calibri" w:hAnsi="Calibri"/>
                <w:b/>
                <w:caps/>
                <w:color w:val="8B93A1"/>
                <w:sz w:val="15"/>
              </w:rPr>
              <w:t>Illustrates</w:t>
            </w:r>
          </w:p>
        </w:tc>
        <w:tc>
          <w:tcPr>
            <w:tcW w:type="dxa" w:w="7070"/>
          </w:tcPr>
          <w:p>
            <w:pPr>
              <w:spacing w:after="40"/>
              <w:ind w:left="173"/>
            </w:pPr>
            <w:r/>
            <w:r>
              <w:rPr>
                <w:rFonts w:ascii="Georgia" w:hAnsi="Georgia"/>
                <w:sz w:val="19"/>
              </w:rPr>
              <w:t>• FR-021</w:t>
            </w:r>
          </w:p>
          <w:p>
            <w:pPr>
              <w:spacing w:after="40"/>
              <w:ind w:left="173"/>
            </w:pPr>
            <w:r>
              <w:rPr>
                <w:rFonts w:ascii="Georgia" w:hAnsi="Georgia"/>
                <w:sz w:val="19"/>
              </w:rPr>
              <w:t>• FR-022</w:t>
            </w:r>
          </w:p>
        </w:tc>
      </w:tr>
      <w:tr>
        <w:trPr>
          <w:cantSplit/>
        </w:trPr>
        <w:tc>
          <w:tcPr>
            <w:tcW w:type="dxa" w:w="1944"/>
          </w:tcPr>
          <w:p>
            <w:pPr>
              <w:spacing w:after="60"/>
            </w:pPr>
            <w:r>
              <w:rPr>
                <w:rFonts w:ascii="Calibri" w:hAnsi="Calibri"/>
                <w:b/>
                <w:caps/>
                <w:color w:val="8B93A1"/>
                <w:sz w:val="15"/>
              </w:rPr>
              <w:t>Shows</w:t>
            </w:r>
          </w:p>
        </w:tc>
        <w:tc>
          <w:tcPr>
            <w:tcW w:type="dxa" w:w="7070"/>
          </w:tcPr>
          <w:p>
            <w:pPr>
              <w:spacing w:after="40"/>
              <w:ind w:left="173"/>
            </w:pPr>
            <w:r/>
            <w:r>
              <w:rPr>
                <w:rFonts w:ascii="Georgia" w:hAnsi="Georgia"/>
                <w:sz w:val="19"/>
              </w:rPr>
              <w:t>• The folder where prdf ran</w:t>
            </w:r>
          </w:p>
          <w:p>
            <w:pPr>
              <w:spacing w:after="40"/>
              <w:ind w:left="173"/>
            </w:pPr>
            <w:r>
              <w:rPr>
                <w:rFonts w:ascii="Georgia" w:hAnsi="Georgia"/>
                <w:sz w:val="19"/>
              </w:rPr>
              <w:t>• The known locations, each with its product name</w:t>
            </w:r>
          </w:p>
          <w:p>
            <w:pPr>
              <w:spacing w:after="40"/>
              <w:ind w:left="173"/>
            </w:pPr>
            <w:r>
              <w:rPr>
                <w:rFonts w:ascii="Georgia" w:hAnsi="Georgia"/>
                <w:sz w:val="19"/>
              </w:rPr>
              <w:t>• A location whose PRD set no longer exists</w:t>
            </w:r>
          </w:p>
        </w:tc>
      </w:tr>
    </w:tbl>
    <w:p>
      <w:pPr>
        <w:spacing w:after="40"/>
      </w:pPr>
    </w:p>
    <w:p>
      <w:pPr>
        <w:keepNext/>
        <w:spacing w:before="220" w:after="60"/>
        <w:ind w:left="115"/>
        <w:pBdr>
          <w:left w:val="single" w:sz="18" w:space="0" w:color="1F4E79"/>
        </w:pBdr>
      </w:pPr>
      <w:bookmarkStart w:id="84" w:name="WF_007"/>
      <w:r>
        <w:rPr>
          <w:rFonts w:ascii="Calibri" w:hAnsi="Calibri"/>
          <w:b/>
          <w:color w:val="1F4E79"/>
          <w:sz w:val="20"/>
        </w:rPr>
        <w:t xml:space="preserve">WF-007  </w:t>
      </w:r>
      <w:r>
        <w:rPr>
          <w:rFonts w:ascii="Calibri" w:hAnsi="Calibri"/>
          <w:b/>
          <w:sz w:val="20"/>
        </w:rPr>
        <w:t>Export</w:t>
      </w:r>
      <w:bookmarkEnd w:id="84"/>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Type</w:t>
            </w:r>
          </w:p>
        </w:tc>
        <w:tc>
          <w:tcPr>
            <w:tcW w:type="dxa" w:w="7070"/>
          </w:tcPr>
          <w:p>
            <w:pPr>
              <w:spacing w:after="60"/>
            </w:pPr>
            <w:r/>
            <w:r>
              <w:rPr>
                <w:rFonts w:ascii="Georgia" w:hAnsi="Georgia"/>
                <w:sz w:val="19"/>
              </w:rPr>
              <w:t>screen</w:t>
            </w:r>
          </w:p>
        </w:tc>
      </w:tr>
      <w:tr>
        <w:trPr>
          <w:cantSplit/>
        </w:trPr>
        <w:tc>
          <w:tcPr>
            <w:tcW w:type="dxa" w:w="1944"/>
          </w:tcPr>
          <w:p>
            <w:pPr>
              <w:spacing w:after="60"/>
            </w:pPr>
            <w:r>
              <w:rPr>
                <w:rFonts w:ascii="Calibri" w:hAnsi="Calibri"/>
                <w:b/>
                <w:caps/>
                <w:color w:val="8B93A1"/>
                <w:sz w:val="15"/>
              </w:rPr>
              <w:t>Persona</w:t>
            </w:r>
          </w:p>
        </w:tc>
        <w:tc>
          <w:tcPr>
            <w:tcW w:type="dxa" w:w="7070"/>
          </w:tcPr>
          <w:p>
            <w:pPr>
              <w:spacing w:after="60"/>
            </w:pPr>
            <w:r/>
            <w:r>
              <w:rPr>
                <w:rFonts w:ascii="Georgia" w:hAnsi="Georgia"/>
                <w:sz w:val="19"/>
              </w:rPr>
              <w:t>PER-001</w:t>
            </w:r>
          </w:p>
        </w:tc>
      </w:tr>
      <w:tr>
        <w:trPr>
          <w:cantSplit/>
        </w:trPr>
        <w:tc>
          <w:tcPr>
            <w:tcW w:type="dxa" w:w="1944"/>
          </w:tcPr>
          <w:p>
            <w:pPr>
              <w:spacing w:after="60"/>
            </w:pPr>
            <w:r>
              <w:rPr>
                <w:rFonts w:ascii="Calibri" w:hAnsi="Calibri"/>
                <w:b/>
                <w:caps/>
                <w:color w:val="8B93A1"/>
                <w:sz w:val="15"/>
              </w:rPr>
              <w:t>Journey stage</w:t>
            </w:r>
          </w:p>
        </w:tc>
        <w:tc>
          <w:tcPr>
            <w:tcW w:type="dxa" w:w="7070"/>
          </w:tcPr>
          <w:p>
            <w:pPr>
              <w:spacing w:after="60"/>
            </w:pPr>
            <w:r/>
            <w:r>
              <w:rPr>
                <w:rFonts w:ascii="Georgia" w:hAnsi="Georgia"/>
                <w:sz w:val="19"/>
              </w:rPr>
              <w:t>ST-005</w:t>
            </w:r>
          </w:p>
        </w:tc>
      </w:tr>
      <w:tr>
        <w:trPr>
          <w:cantSplit/>
        </w:trPr>
        <w:tc>
          <w:tcPr>
            <w:tcW w:type="dxa" w:w="1944"/>
          </w:tcPr>
          <w:p>
            <w:pPr>
              <w:spacing w:after="60"/>
            </w:pPr>
            <w:r>
              <w:rPr>
                <w:rFonts w:ascii="Calibri" w:hAnsi="Calibri"/>
                <w:b/>
                <w:caps/>
                <w:color w:val="8B93A1"/>
                <w:sz w:val="15"/>
              </w:rPr>
              <w:t>Illustrates</w:t>
            </w:r>
          </w:p>
        </w:tc>
        <w:tc>
          <w:tcPr>
            <w:tcW w:type="dxa" w:w="7070"/>
          </w:tcPr>
          <w:p>
            <w:pPr>
              <w:spacing w:after="40"/>
              <w:ind w:left="173"/>
            </w:pPr>
            <w:r/>
            <w:r>
              <w:rPr>
                <w:rFonts w:ascii="Georgia" w:hAnsi="Georgia"/>
                <w:sz w:val="19"/>
              </w:rPr>
              <w:t>• FR-010</w:t>
            </w:r>
          </w:p>
          <w:p>
            <w:pPr>
              <w:spacing w:after="40"/>
              <w:ind w:left="173"/>
            </w:pPr>
            <w:r>
              <w:rPr>
                <w:rFonts w:ascii="Georgia" w:hAnsi="Georgia"/>
                <w:sz w:val="19"/>
              </w:rPr>
              <w:t>• FR-011</w:t>
            </w:r>
          </w:p>
          <w:p>
            <w:pPr>
              <w:spacing w:after="40"/>
              <w:ind w:left="173"/>
            </w:pPr>
            <w:r>
              <w:rPr>
                <w:rFonts w:ascii="Georgia" w:hAnsi="Georgia"/>
                <w:sz w:val="19"/>
              </w:rPr>
              <w:t>• FR-012</w:t>
            </w:r>
          </w:p>
          <w:p>
            <w:pPr>
              <w:spacing w:after="40"/>
              <w:ind w:left="173"/>
            </w:pPr>
            <w:r>
              <w:rPr>
                <w:rFonts w:ascii="Georgia" w:hAnsi="Georgia"/>
                <w:sz w:val="19"/>
              </w:rPr>
              <w:t>• FR-013</w:t>
            </w:r>
          </w:p>
          <w:p>
            <w:pPr>
              <w:spacing w:after="40"/>
              <w:ind w:left="173"/>
            </w:pPr>
            <w:r>
              <w:rPr>
                <w:rFonts w:ascii="Georgia" w:hAnsi="Georgia"/>
                <w:sz w:val="19"/>
              </w:rPr>
              <w:t>• FR-015</w:t>
            </w:r>
          </w:p>
        </w:tc>
      </w:tr>
      <w:tr>
        <w:trPr>
          <w:cantSplit/>
        </w:trPr>
        <w:tc>
          <w:tcPr>
            <w:tcW w:type="dxa" w:w="1944"/>
          </w:tcPr>
          <w:p>
            <w:pPr>
              <w:spacing w:after="60"/>
            </w:pPr>
            <w:r>
              <w:rPr>
                <w:rFonts w:ascii="Calibri" w:hAnsi="Calibri"/>
                <w:b/>
                <w:caps/>
                <w:color w:val="8B93A1"/>
                <w:sz w:val="15"/>
              </w:rPr>
              <w:t>Shows</w:t>
            </w:r>
          </w:p>
        </w:tc>
        <w:tc>
          <w:tcPr>
            <w:tcW w:type="dxa" w:w="7070"/>
          </w:tcPr>
          <w:p>
            <w:pPr>
              <w:spacing w:after="40"/>
              <w:ind w:left="173"/>
            </w:pPr>
            <w:r/>
            <w:r>
              <w:rPr>
                <w:rFonts w:ascii="Georgia" w:hAnsi="Georgia"/>
                <w:sz w:val="19"/>
              </w:rPr>
              <w:t>• The format, from IN-006</w:t>
            </w:r>
          </w:p>
          <w:p>
            <w:pPr>
              <w:spacing w:after="40"/>
              <w:ind w:left="173"/>
            </w:pPr>
            <w:r>
              <w:rPr>
                <w:rFonts w:ascii="Georgia" w:hAnsi="Georgia"/>
                <w:sz w:val="19"/>
              </w:rPr>
              <w:t>• The theme; Edit themes opens WF-008</w:t>
            </w:r>
          </w:p>
          <w:p>
            <w:pPr>
              <w:spacing w:after="40"/>
              <w:ind w:left="173"/>
            </w:pPr>
            <w:r>
              <w:rPr>
                <w:rFonts w:ascii="Georgia" w:hAnsi="Georgia"/>
                <w:sz w:val="19"/>
              </w:rPr>
              <w:t>• The sections to export, in reading order</w:t>
            </w:r>
          </w:p>
          <w:p>
            <w:pPr>
              <w:spacing w:after="40"/>
              <w:ind w:left="173"/>
            </w:pPr>
            <w:r>
              <w:rPr>
                <w:rFonts w:ascii="Georgia" w:hAnsi="Georgia"/>
                <w:sz w:val="19"/>
              </w:rPr>
              <w:t>• The reason that the export shows Draft (TR-005)</w:t>
            </w:r>
          </w:p>
          <w:p>
            <w:pPr>
              <w:spacing w:after="40"/>
              <w:ind w:left="173"/>
            </w:pPr>
            <w:r>
              <w:rPr>
                <w:rFonts w:ascii="Georgia" w:hAnsi="Georgia"/>
                <w:sz w:val="19"/>
              </w:rPr>
              <w:t>• The print and export buttons</w:t>
            </w:r>
          </w:p>
        </w:tc>
      </w:tr>
    </w:tbl>
    <w:p>
      <w:pPr>
        <w:spacing w:after="40"/>
      </w:pPr>
    </w:p>
    <w:p>
      <w:pPr>
        <w:keepNext/>
        <w:spacing w:before="220" w:after="60"/>
        <w:ind w:left="115"/>
        <w:pBdr>
          <w:left w:val="single" w:sz="18" w:space="0" w:color="1F4E79"/>
        </w:pBdr>
      </w:pPr>
      <w:bookmarkStart w:id="85" w:name="WF_008"/>
      <w:r>
        <w:rPr>
          <w:rFonts w:ascii="Calibri" w:hAnsi="Calibri"/>
          <w:b/>
          <w:color w:val="1F4E79"/>
          <w:sz w:val="20"/>
        </w:rPr>
        <w:t xml:space="preserve">WF-008  </w:t>
      </w:r>
      <w:r>
        <w:rPr>
          <w:rFonts w:ascii="Calibri" w:hAnsi="Calibri"/>
          <w:b/>
          <w:sz w:val="20"/>
        </w:rPr>
        <w:t>Themes</w:t>
      </w:r>
      <w:bookmarkEnd w:id="85"/>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Type</w:t>
            </w:r>
          </w:p>
        </w:tc>
        <w:tc>
          <w:tcPr>
            <w:tcW w:type="dxa" w:w="7070"/>
          </w:tcPr>
          <w:p>
            <w:pPr>
              <w:spacing w:after="60"/>
            </w:pPr>
            <w:r/>
            <w:r>
              <w:rPr>
                <w:rFonts w:ascii="Georgia" w:hAnsi="Georgia"/>
                <w:sz w:val="19"/>
              </w:rPr>
              <w:t>screen</w:t>
            </w:r>
          </w:p>
        </w:tc>
      </w:tr>
      <w:tr>
        <w:trPr>
          <w:cantSplit/>
        </w:trPr>
        <w:tc>
          <w:tcPr>
            <w:tcW w:type="dxa" w:w="1944"/>
          </w:tcPr>
          <w:p>
            <w:pPr>
              <w:spacing w:after="60"/>
            </w:pPr>
            <w:r>
              <w:rPr>
                <w:rFonts w:ascii="Calibri" w:hAnsi="Calibri"/>
                <w:b/>
                <w:caps/>
                <w:color w:val="8B93A1"/>
                <w:sz w:val="15"/>
              </w:rPr>
              <w:t>Persona</w:t>
            </w:r>
          </w:p>
        </w:tc>
        <w:tc>
          <w:tcPr>
            <w:tcW w:type="dxa" w:w="7070"/>
          </w:tcPr>
          <w:p>
            <w:pPr>
              <w:spacing w:after="60"/>
            </w:pPr>
            <w:r/>
            <w:r>
              <w:rPr>
                <w:rFonts w:ascii="Georgia" w:hAnsi="Georgia"/>
                <w:sz w:val="19"/>
              </w:rPr>
              <w:t>PER-001</w:t>
            </w:r>
          </w:p>
        </w:tc>
      </w:tr>
      <w:tr>
        <w:trPr>
          <w:cantSplit/>
        </w:trPr>
        <w:tc>
          <w:tcPr>
            <w:tcW w:type="dxa" w:w="1944"/>
          </w:tcPr>
          <w:p>
            <w:pPr>
              <w:spacing w:after="60"/>
            </w:pPr>
            <w:r>
              <w:rPr>
                <w:rFonts w:ascii="Calibri" w:hAnsi="Calibri"/>
                <w:b/>
                <w:caps/>
                <w:color w:val="8B93A1"/>
                <w:sz w:val="15"/>
              </w:rPr>
              <w:t>Journey stage</w:t>
            </w:r>
          </w:p>
        </w:tc>
        <w:tc>
          <w:tcPr>
            <w:tcW w:type="dxa" w:w="7070"/>
          </w:tcPr>
          <w:p>
            <w:pPr>
              <w:spacing w:after="60"/>
            </w:pPr>
            <w:r/>
            <w:r>
              <w:rPr>
                <w:rFonts w:ascii="Georgia" w:hAnsi="Georgia"/>
                <w:sz w:val="19"/>
              </w:rPr>
              <w:t>ST-005</w:t>
            </w:r>
          </w:p>
        </w:tc>
      </w:tr>
      <w:tr>
        <w:trPr>
          <w:cantSplit/>
        </w:trPr>
        <w:tc>
          <w:tcPr>
            <w:tcW w:type="dxa" w:w="1944"/>
          </w:tcPr>
          <w:p>
            <w:pPr>
              <w:spacing w:after="60"/>
            </w:pPr>
            <w:r>
              <w:rPr>
                <w:rFonts w:ascii="Calibri" w:hAnsi="Calibri"/>
                <w:b/>
                <w:caps/>
                <w:color w:val="8B93A1"/>
                <w:sz w:val="15"/>
              </w:rPr>
              <w:t>Illustrates</w:t>
            </w:r>
          </w:p>
        </w:tc>
        <w:tc>
          <w:tcPr>
            <w:tcW w:type="dxa" w:w="7070"/>
          </w:tcPr>
          <w:p>
            <w:pPr>
              <w:spacing w:after="40"/>
              <w:ind w:left="173"/>
            </w:pPr>
            <w:r/>
            <w:r>
              <w:rPr>
                <w:rFonts w:ascii="Georgia" w:hAnsi="Georgia"/>
                <w:sz w:val="19"/>
              </w:rPr>
              <w:t>• FR-015</w:t>
            </w:r>
          </w:p>
          <w:p>
            <w:pPr>
              <w:spacing w:after="40"/>
              <w:ind w:left="173"/>
            </w:pPr>
            <w:r>
              <w:rPr>
                <w:rFonts w:ascii="Georgia" w:hAnsi="Georgia"/>
                <w:sz w:val="19"/>
              </w:rPr>
              <w:t>• FR-016</w:t>
            </w:r>
          </w:p>
          <w:p>
            <w:pPr>
              <w:spacing w:after="40"/>
              <w:ind w:left="173"/>
            </w:pPr>
            <w:r>
              <w:rPr>
                <w:rFonts w:ascii="Georgia" w:hAnsi="Georgia"/>
                <w:sz w:val="19"/>
              </w:rPr>
              <w:t>• FR-017</w:t>
            </w:r>
          </w:p>
          <w:p>
            <w:pPr>
              <w:spacing w:after="40"/>
              <w:ind w:left="173"/>
            </w:pPr>
            <w:r>
              <w:rPr>
                <w:rFonts w:ascii="Georgia" w:hAnsi="Georgia"/>
                <w:sz w:val="19"/>
              </w:rPr>
              <w:t>• FR-018</w:t>
            </w:r>
          </w:p>
          <w:p>
            <w:pPr>
              <w:spacing w:after="40"/>
              <w:ind w:left="173"/>
            </w:pPr>
            <w:r>
              <w:rPr>
                <w:rFonts w:ascii="Georgia" w:hAnsi="Georgia"/>
                <w:sz w:val="19"/>
              </w:rPr>
              <w:t>• FR-020</w:t>
            </w:r>
          </w:p>
        </w:tc>
      </w:tr>
      <w:tr>
        <w:trPr>
          <w:cantSplit/>
        </w:trPr>
        <w:tc>
          <w:tcPr>
            <w:tcW w:type="dxa" w:w="1944"/>
          </w:tcPr>
          <w:p>
            <w:pPr>
              <w:spacing w:after="60"/>
            </w:pPr>
            <w:r>
              <w:rPr>
                <w:rFonts w:ascii="Calibri" w:hAnsi="Calibri"/>
                <w:b/>
                <w:caps/>
                <w:color w:val="8B93A1"/>
                <w:sz w:val="15"/>
              </w:rPr>
              <w:t>Shows</w:t>
            </w:r>
          </w:p>
        </w:tc>
        <w:tc>
          <w:tcPr>
            <w:tcW w:type="dxa" w:w="7070"/>
          </w:tcPr>
          <w:p>
            <w:pPr>
              <w:spacing w:after="40"/>
              <w:ind w:left="173"/>
            </w:pPr>
            <w:r/>
            <w:r>
              <w:rPr>
                <w:rFonts w:ascii="Georgia" w:hAnsi="Georgia"/>
                <w:sz w:val="19"/>
              </w:rPr>
              <w:t>• The themes; the two built-in themes cannot change</w:t>
            </w:r>
          </w:p>
          <w:p>
            <w:pPr>
              <w:spacing w:after="40"/>
              <w:ind w:left="173"/>
            </w:pPr>
            <w:r>
              <w:rPr>
                <w:rFonts w:ascii="Georgia" w:hAnsi="Georgia"/>
                <w:sz w:val="19"/>
              </w:rPr>
              <w:t>• The name of the custom theme</w:t>
            </w:r>
          </w:p>
          <w:p>
            <w:pPr>
              <w:spacing w:after="40"/>
              <w:ind w:left="173"/>
            </w:pPr>
            <w:r>
              <w:rPr>
                <w:rFonts w:ascii="Georgia" w:hAnsi="Georgia"/>
                <w:sz w:val="19"/>
              </w:rPr>
              <w:t>• The four colors</w:t>
            </w:r>
          </w:p>
          <w:p>
            <w:pPr>
              <w:spacing w:after="40"/>
              <w:ind w:left="173"/>
            </w:pPr>
            <w:r>
              <w:rPr>
                <w:rFonts w:ascii="Georgia" w:hAnsi="Georgia"/>
                <w:sz w:val="19"/>
              </w:rPr>
              <w:t>• The text font and the heading font</w:t>
            </w:r>
          </w:p>
          <w:p>
            <w:pPr>
              <w:spacing w:after="40"/>
              <w:ind w:left="173"/>
            </w:pPr>
            <w:r>
              <w:rPr>
                <w:rFonts w:ascii="Georgia" w:hAnsi="Georgia"/>
                <w:sz w:val="19"/>
              </w:rPr>
              <w:t>• The delete button, for a custom theme only</w:t>
            </w:r>
          </w:p>
          <w:p>
            <w:pPr>
              <w:spacing w:after="40"/>
              <w:ind w:left="173"/>
            </w:pPr>
            <w:r>
              <w:rPr>
                <w:rFonts w:ascii="Georgia" w:hAnsi="Georgia"/>
                <w:sz w:val="19"/>
              </w:rPr>
              <w:t>• The save button; a saved theme is still there after a restart</w:t>
            </w:r>
          </w:p>
        </w:tc>
      </w:tr>
    </w:tbl>
    <w:p>
      <w:pPr>
        <w:spacing w:after="40"/>
      </w:pPr>
    </w:p>
    <w:p>
      <w:pPr>
        <w:keepNext/>
        <w:spacing w:before="220" w:after="60"/>
        <w:ind w:left="115"/>
        <w:pBdr>
          <w:left w:val="single" w:sz="18" w:space="0" w:color="1F4E79"/>
        </w:pBdr>
      </w:pPr>
      <w:bookmarkStart w:id="86" w:name="WF_009"/>
      <w:r>
        <w:rPr>
          <w:rFonts w:ascii="Calibri" w:hAnsi="Calibri"/>
          <w:b/>
          <w:color w:val="1F4E79"/>
          <w:sz w:val="20"/>
        </w:rPr>
        <w:t xml:space="preserve">WF-009  </w:t>
      </w:r>
      <w:r>
        <w:rPr>
          <w:rFonts w:ascii="Calibri" w:hAnsi="Calibri"/>
          <w:b/>
          <w:sz w:val="20"/>
        </w:rPr>
        <w:t>First page of an export</w:t>
      </w:r>
      <w:bookmarkEnd w:id="86"/>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Type</w:t>
            </w:r>
          </w:p>
        </w:tc>
        <w:tc>
          <w:tcPr>
            <w:tcW w:type="dxa" w:w="7070"/>
          </w:tcPr>
          <w:p>
            <w:pPr>
              <w:spacing w:after="60"/>
            </w:pPr>
            <w:r/>
            <w:r>
              <w:rPr>
                <w:rFonts w:ascii="Georgia" w:hAnsi="Georgia"/>
                <w:sz w:val="19"/>
              </w:rPr>
              <w:t>report</w:t>
            </w:r>
          </w:p>
        </w:tc>
      </w:tr>
      <w:tr>
        <w:trPr>
          <w:cantSplit/>
        </w:trPr>
        <w:tc>
          <w:tcPr>
            <w:tcW w:type="dxa" w:w="1944"/>
          </w:tcPr>
          <w:p>
            <w:pPr>
              <w:spacing w:after="60"/>
            </w:pPr>
            <w:r>
              <w:rPr>
                <w:rFonts w:ascii="Calibri" w:hAnsi="Calibri"/>
                <w:b/>
                <w:caps/>
                <w:color w:val="8B93A1"/>
                <w:sz w:val="15"/>
              </w:rPr>
              <w:t>Persona</w:t>
            </w:r>
          </w:p>
        </w:tc>
        <w:tc>
          <w:tcPr>
            <w:tcW w:type="dxa" w:w="7070"/>
          </w:tcPr>
          <w:p>
            <w:pPr>
              <w:spacing w:after="60"/>
            </w:pPr>
            <w:r/>
            <w:r>
              <w:rPr>
                <w:rFonts w:ascii="Georgia" w:hAnsi="Georgia"/>
                <w:sz w:val="19"/>
              </w:rPr>
              <w:t>PER-004</w:t>
            </w:r>
          </w:p>
        </w:tc>
      </w:tr>
      <w:tr>
        <w:trPr>
          <w:cantSplit/>
        </w:trPr>
        <w:tc>
          <w:tcPr>
            <w:tcW w:type="dxa" w:w="1944"/>
          </w:tcPr>
          <w:p>
            <w:pPr>
              <w:spacing w:after="60"/>
            </w:pPr>
            <w:r>
              <w:rPr>
                <w:rFonts w:ascii="Calibri" w:hAnsi="Calibri"/>
                <w:b/>
                <w:caps/>
                <w:color w:val="8B93A1"/>
                <w:sz w:val="15"/>
              </w:rPr>
              <w:t>Journey stage</w:t>
            </w:r>
          </w:p>
        </w:tc>
        <w:tc>
          <w:tcPr>
            <w:tcW w:type="dxa" w:w="7070"/>
          </w:tcPr>
          <w:p>
            <w:pPr>
              <w:spacing w:after="60"/>
            </w:pPr>
            <w:r/>
            <w:r>
              <w:rPr>
                <w:rFonts w:ascii="Georgia" w:hAnsi="Georgia"/>
                <w:sz w:val="19"/>
              </w:rPr>
              <w:t>ST-011</w:t>
            </w:r>
          </w:p>
        </w:tc>
      </w:tr>
      <w:tr>
        <w:trPr>
          <w:cantSplit/>
        </w:trPr>
        <w:tc>
          <w:tcPr>
            <w:tcW w:type="dxa" w:w="1944"/>
          </w:tcPr>
          <w:p>
            <w:pPr>
              <w:spacing w:after="60"/>
            </w:pPr>
            <w:r>
              <w:rPr>
                <w:rFonts w:ascii="Calibri" w:hAnsi="Calibri"/>
                <w:b/>
                <w:caps/>
                <w:color w:val="8B93A1"/>
                <w:sz w:val="15"/>
              </w:rPr>
              <w:t>Illustrates</w:t>
            </w:r>
          </w:p>
        </w:tc>
        <w:tc>
          <w:tcPr>
            <w:tcW w:type="dxa" w:w="7070"/>
          </w:tcPr>
          <w:p>
            <w:pPr>
              <w:spacing w:after="40"/>
              <w:ind w:left="173"/>
            </w:pPr>
            <w:r/>
            <w:r>
              <w:rPr>
                <w:rFonts w:ascii="Georgia" w:hAnsi="Georgia"/>
                <w:sz w:val="19"/>
              </w:rPr>
              <w:t>• FR-014</w:t>
            </w:r>
          </w:p>
          <w:p>
            <w:pPr>
              <w:spacing w:after="40"/>
              <w:ind w:left="173"/>
            </w:pPr>
            <w:r>
              <w:rPr>
                <w:rFonts w:ascii="Georgia" w:hAnsi="Georgia"/>
                <w:sz w:val="19"/>
              </w:rPr>
              <w:t>• FR-019</w:t>
            </w:r>
          </w:p>
          <w:p>
            <w:pPr>
              <w:spacing w:after="40"/>
              <w:ind w:left="173"/>
            </w:pPr>
            <w:r>
              <w:rPr>
                <w:rFonts w:ascii="Georgia" w:hAnsi="Georgia"/>
                <w:sz w:val="19"/>
              </w:rPr>
              <w:t>• FR-010</w:t>
            </w:r>
          </w:p>
        </w:tc>
      </w:tr>
      <w:tr>
        <w:trPr>
          <w:cantSplit/>
        </w:trPr>
        <w:tc>
          <w:tcPr>
            <w:tcW w:type="dxa" w:w="1944"/>
          </w:tcPr>
          <w:p>
            <w:pPr>
              <w:spacing w:after="60"/>
            </w:pPr>
            <w:r>
              <w:rPr>
                <w:rFonts w:ascii="Calibri" w:hAnsi="Calibri"/>
                <w:b/>
                <w:caps/>
                <w:color w:val="8B93A1"/>
                <w:sz w:val="15"/>
              </w:rPr>
              <w:t>Shows</w:t>
            </w:r>
          </w:p>
        </w:tc>
        <w:tc>
          <w:tcPr>
            <w:tcW w:type="dxa" w:w="7070"/>
          </w:tcPr>
          <w:p>
            <w:pPr>
              <w:spacing w:after="40"/>
              <w:ind w:left="173"/>
            </w:pPr>
            <w:r/>
            <w:r>
              <w:rPr>
                <w:rFonts w:ascii="Georgia" w:hAnsi="Georgia"/>
                <w:sz w:val="19"/>
              </w:rPr>
              <w:t>• The draft mark</w:t>
            </w:r>
          </w:p>
          <w:p>
            <w:pPr>
              <w:spacing w:after="40"/>
              <w:ind w:left="173"/>
            </w:pPr>
            <w:r>
              <w:rPr>
                <w:rFonts w:ascii="Georgia" w:hAnsi="Georgia"/>
                <w:sz w:val="19"/>
              </w:rPr>
              <w:t>• The version</w:t>
            </w:r>
          </w:p>
          <w:p>
            <w:pPr>
              <w:spacing w:after="40"/>
              <w:ind w:left="173"/>
            </w:pPr>
            <w:r>
              <w:rPr>
                <w:rFonts w:ascii="Georgia" w:hAnsi="Georgia"/>
                <w:sz w:val="19"/>
              </w:rPr>
              <w:t>• The executive summary</w:t>
            </w:r>
          </w:p>
          <w:p>
            <w:pPr>
              <w:spacing w:after="40"/>
              <w:ind w:left="173"/>
            </w:pPr>
            <w:r>
              <w:rPr>
                <w:rFonts w:ascii="Georgia" w:hAnsi="Georgia"/>
                <w:sz w:val="19"/>
              </w:rPr>
              <w:t>• The contents, with the status, score, and blocking defects of each section</w:t>
            </w:r>
          </w:p>
          <w:p>
            <w:pPr>
              <w:spacing w:after="40"/>
              <w:ind w:left="173"/>
            </w:pPr>
            <w:r>
              <w:rPr>
                <w:rFonts w:ascii="Georgia" w:hAnsi="Georgia"/>
                <w:sz w:val="19"/>
              </w:rPr>
              <w:t>• A section that is not written yet, marked pending</w:t>
            </w:r>
          </w:p>
        </w:tc>
      </w:tr>
    </w:tbl>
    <w:p>
      <w:pPr>
        <w:spacing w:after="40"/>
      </w:pPr>
    </w:p>
    <w:p>
      <w:pPr>
        <w:keepNext/>
        <w:spacing w:before="220" w:after="60"/>
        <w:ind w:left="115"/>
        <w:pBdr>
          <w:left w:val="single" w:sz="18" w:space="0" w:color="1F4E79"/>
        </w:pBdr>
      </w:pPr>
      <w:bookmarkStart w:id="87" w:name="WF_010"/>
      <w:r>
        <w:rPr>
          <w:rFonts w:ascii="Calibri" w:hAnsi="Calibri"/>
          <w:b/>
          <w:color w:val="1F4E79"/>
          <w:sz w:val="20"/>
        </w:rPr>
        <w:t xml:space="preserve">WF-010  </w:t>
      </w:r>
      <w:r>
        <w:rPr>
          <w:rFonts w:ascii="Calibri" w:hAnsi="Calibri"/>
          <w:b/>
          <w:sz w:val="20"/>
        </w:rPr>
        <w:t>More than one PRD set in docs/prd</w:t>
      </w:r>
      <w:bookmarkEnd w:id="87"/>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Type</w:t>
            </w:r>
          </w:p>
        </w:tc>
        <w:tc>
          <w:tcPr>
            <w:tcW w:type="dxa" w:w="7070"/>
          </w:tcPr>
          <w:p>
            <w:pPr>
              <w:spacing w:after="60"/>
            </w:pPr>
            <w:r/>
            <w:r>
              <w:rPr>
                <w:rFonts w:ascii="Georgia" w:hAnsi="Georgia"/>
                <w:sz w:val="19"/>
              </w:rPr>
              <w:t>screen</w:t>
            </w:r>
          </w:p>
        </w:tc>
      </w:tr>
      <w:tr>
        <w:trPr>
          <w:cantSplit/>
        </w:trPr>
        <w:tc>
          <w:tcPr>
            <w:tcW w:type="dxa" w:w="1944"/>
          </w:tcPr>
          <w:p>
            <w:pPr>
              <w:spacing w:after="60"/>
            </w:pPr>
            <w:r>
              <w:rPr>
                <w:rFonts w:ascii="Calibri" w:hAnsi="Calibri"/>
                <w:b/>
                <w:caps/>
                <w:color w:val="8B93A1"/>
                <w:sz w:val="15"/>
              </w:rPr>
              <w:t>Persona</w:t>
            </w:r>
          </w:p>
        </w:tc>
        <w:tc>
          <w:tcPr>
            <w:tcW w:type="dxa" w:w="7070"/>
          </w:tcPr>
          <w:p>
            <w:pPr>
              <w:spacing w:after="60"/>
            </w:pPr>
            <w:r/>
            <w:r>
              <w:rPr>
                <w:rFonts w:ascii="Georgia" w:hAnsi="Georgia"/>
                <w:sz w:val="19"/>
              </w:rPr>
              <w:t>PER-001</w:t>
            </w:r>
          </w:p>
        </w:tc>
      </w:tr>
      <w:tr>
        <w:trPr>
          <w:cantSplit/>
        </w:trPr>
        <w:tc>
          <w:tcPr>
            <w:tcW w:type="dxa" w:w="1944"/>
          </w:tcPr>
          <w:p>
            <w:pPr>
              <w:spacing w:after="60"/>
            </w:pPr>
            <w:r>
              <w:rPr>
                <w:rFonts w:ascii="Calibri" w:hAnsi="Calibri"/>
                <w:b/>
                <w:caps/>
                <w:color w:val="8B93A1"/>
                <w:sz w:val="15"/>
              </w:rPr>
              <w:t>Journey stage</w:t>
            </w:r>
          </w:p>
        </w:tc>
        <w:tc>
          <w:tcPr>
            <w:tcW w:type="dxa" w:w="7070"/>
          </w:tcPr>
          <w:p>
            <w:pPr>
              <w:spacing w:after="60"/>
            </w:pPr>
            <w:r/>
            <w:r>
              <w:rPr>
                <w:rFonts w:ascii="Georgia" w:hAnsi="Georgia"/>
                <w:sz w:val="19"/>
              </w:rPr>
              <w:t>ST-001</w:t>
            </w:r>
          </w:p>
        </w:tc>
      </w:tr>
      <w:tr>
        <w:trPr>
          <w:cantSplit/>
        </w:trPr>
        <w:tc>
          <w:tcPr>
            <w:tcW w:type="dxa" w:w="1944"/>
          </w:tcPr>
          <w:p>
            <w:pPr>
              <w:spacing w:after="60"/>
            </w:pPr>
            <w:r>
              <w:rPr>
                <w:rFonts w:ascii="Calibri" w:hAnsi="Calibri"/>
                <w:b/>
                <w:caps/>
                <w:color w:val="8B93A1"/>
                <w:sz w:val="15"/>
              </w:rPr>
              <w:t>State of</w:t>
            </w:r>
          </w:p>
        </w:tc>
        <w:tc>
          <w:tcPr>
            <w:tcW w:type="dxa" w:w="7070"/>
          </w:tcPr>
          <w:p>
            <w:pPr>
              <w:spacing w:after="60"/>
            </w:pPr>
            <w:r/>
            <w:r>
              <w:rPr>
                <w:rFonts w:ascii="Georgia" w:hAnsi="Georgia"/>
                <w:sz w:val="19"/>
              </w:rPr>
              <w:t>WF-006</w:t>
            </w:r>
          </w:p>
        </w:tc>
      </w:tr>
      <w:tr>
        <w:trPr>
          <w:cantSplit/>
        </w:trPr>
        <w:tc>
          <w:tcPr>
            <w:tcW w:type="dxa" w:w="1944"/>
          </w:tcPr>
          <w:p>
            <w:pPr>
              <w:spacing w:after="60"/>
            </w:pPr>
            <w:r>
              <w:rPr>
                <w:rFonts w:ascii="Calibri" w:hAnsi="Calibri"/>
                <w:b/>
                <w:caps/>
                <w:color w:val="8B93A1"/>
                <w:sz w:val="15"/>
              </w:rPr>
              <w:t>Illustrates</w:t>
            </w:r>
          </w:p>
        </w:tc>
        <w:tc>
          <w:tcPr>
            <w:tcW w:type="dxa" w:w="7070"/>
          </w:tcPr>
          <w:p>
            <w:pPr>
              <w:spacing w:after="40"/>
              <w:ind w:left="173"/>
            </w:pPr>
            <w:r/>
            <w:r>
              <w:rPr>
                <w:rFonts w:ascii="Georgia" w:hAnsi="Georgia"/>
                <w:sz w:val="19"/>
              </w:rPr>
              <w:t>• FR-024</w:t>
            </w:r>
          </w:p>
          <w:p>
            <w:pPr>
              <w:spacing w:after="40"/>
              <w:ind w:left="173"/>
            </w:pPr>
            <w:r>
              <w:rPr>
                <w:rFonts w:ascii="Georgia" w:hAnsi="Georgia"/>
                <w:sz w:val="19"/>
              </w:rPr>
              <w:t>• FR-022</w:t>
            </w:r>
          </w:p>
        </w:tc>
      </w:tr>
      <w:tr>
        <w:trPr>
          <w:cantSplit/>
        </w:trPr>
        <w:tc>
          <w:tcPr>
            <w:tcW w:type="dxa" w:w="1944"/>
          </w:tcPr>
          <w:p>
            <w:pPr>
              <w:spacing w:after="60"/>
            </w:pPr>
            <w:r>
              <w:rPr>
                <w:rFonts w:ascii="Calibri" w:hAnsi="Calibri"/>
                <w:b/>
                <w:caps/>
                <w:color w:val="8B93A1"/>
                <w:sz w:val="15"/>
              </w:rPr>
              <w:t>Shows</w:t>
            </w:r>
          </w:p>
        </w:tc>
        <w:tc>
          <w:tcPr>
            <w:tcW w:type="dxa" w:w="7070"/>
          </w:tcPr>
          <w:p>
            <w:pPr>
              <w:spacing w:after="40"/>
              <w:ind w:left="173"/>
            </w:pPr>
            <w:r/>
            <w:r>
              <w:rPr>
                <w:rFonts w:ascii="Georgia" w:hAnsi="Georgia"/>
                <w:sz w:val="19"/>
              </w:rPr>
              <w:t>• The folder where prdf ran, and that the viewer opens no set until the author selects one</w:t>
            </w:r>
          </w:p>
          <w:p>
            <w:pPr>
              <w:spacing w:after="40"/>
              <w:ind w:left="173"/>
            </w:pPr>
            <w:r>
              <w:rPr>
                <w:rFonts w:ascii="Georgia" w:hAnsi="Georgia"/>
                <w:sz w:val="19"/>
              </w:rPr>
              <w:t>• The PRD sets found in docs/prd, each with its product name and folder, above the known locations</w:t>
            </w:r>
          </w:p>
        </w:tc>
      </w:tr>
    </w:tbl>
    <w:p>
      <w:pPr>
        <w:spacing w:after="40"/>
      </w:pPr>
    </w:p>
    <w:p>
      <w:pPr>
        <w:keepNext/>
        <w:spacing w:before="220" w:after="60"/>
        <w:ind w:left="115"/>
        <w:pBdr>
          <w:left w:val="single" w:sz="18" w:space="0" w:color="1F4E79"/>
        </w:pBdr>
      </w:pPr>
      <w:bookmarkStart w:id="88" w:name="WF_011"/>
      <w:r>
        <w:rPr>
          <w:rFonts w:ascii="Calibri" w:hAnsi="Calibri"/>
          <w:b/>
          <w:color w:val="1F4E79"/>
          <w:sz w:val="20"/>
        </w:rPr>
        <w:t xml:space="preserve">WF-011  </w:t>
      </w:r>
      <w:r>
        <w:rPr>
          <w:rFonts w:ascii="Calibri" w:hAnsi="Calibri"/>
          <w:b/>
          <w:sz w:val="20"/>
        </w:rPr>
        <w:t>The findings behind a grade</w:t>
      </w:r>
      <w:bookmarkEnd w:id="88"/>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Type</w:t>
            </w:r>
          </w:p>
        </w:tc>
        <w:tc>
          <w:tcPr>
            <w:tcW w:type="dxa" w:w="7070"/>
          </w:tcPr>
          <w:p>
            <w:pPr>
              <w:spacing w:after="60"/>
            </w:pPr>
            <w:r/>
            <w:r>
              <w:rPr>
                <w:rFonts w:ascii="Georgia" w:hAnsi="Georgia"/>
                <w:sz w:val="19"/>
              </w:rPr>
              <w:t>screen</w:t>
            </w:r>
          </w:p>
        </w:tc>
      </w:tr>
      <w:tr>
        <w:trPr>
          <w:cantSplit/>
        </w:trPr>
        <w:tc>
          <w:tcPr>
            <w:tcW w:type="dxa" w:w="1944"/>
          </w:tcPr>
          <w:p>
            <w:pPr>
              <w:spacing w:after="60"/>
            </w:pPr>
            <w:r>
              <w:rPr>
                <w:rFonts w:ascii="Calibri" w:hAnsi="Calibri"/>
                <w:b/>
                <w:caps/>
                <w:color w:val="8B93A1"/>
                <w:sz w:val="15"/>
              </w:rPr>
              <w:t>Persona</w:t>
            </w:r>
          </w:p>
        </w:tc>
        <w:tc>
          <w:tcPr>
            <w:tcW w:type="dxa" w:w="7070"/>
          </w:tcPr>
          <w:p>
            <w:pPr>
              <w:spacing w:after="60"/>
            </w:pPr>
            <w:r/>
            <w:r>
              <w:rPr>
                <w:rFonts w:ascii="Georgia" w:hAnsi="Georgia"/>
                <w:sz w:val="19"/>
              </w:rPr>
              <w:t>PER-001</w:t>
            </w:r>
          </w:p>
        </w:tc>
      </w:tr>
      <w:tr>
        <w:trPr>
          <w:cantSplit/>
        </w:trPr>
        <w:tc>
          <w:tcPr>
            <w:tcW w:type="dxa" w:w="1944"/>
          </w:tcPr>
          <w:p>
            <w:pPr>
              <w:spacing w:after="60"/>
            </w:pPr>
            <w:r>
              <w:rPr>
                <w:rFonts w:ascii="Calibri" w:hAnsi="Calibri"/>
                <w:b/>
                <w:caps/>
                <w:color w:val="8B93A1"/>
                <w:sz w:val="15"/>
              </w:rPr>
              <w:t>Journey stage</w:t>
            </w:r>
          </w:p>
        </w:tc>
        <w:tc>
          <w:tcPr>
            <w:tcW w:type="dxa" w:w="7070"/>
          </w:tcPr>
          <w:p>
            <w:pPr>
              <w:spacing w:after="60"/>
            </w:pPr>
            <w:r/>
            <w:r>
              <w:rPr>
                <w:rFonts w:ascii="Georgia" w:hAnsi="Georgia"/>
                <w:sz w:val="19"/>
              </w:rPr>
              <w:t>ST-002</w:t>
            </w:r>
          </w:p>
        </w:tc>
      </w:tr>
      <w:tr>
        <w:trPr>
          <w:cantSplit/>
        </w:trPr>
        <w:tc>
          <w:tcPr>
            <w:tcW w:type="dxa" w:w="1944"/>
          </w:tcPr>
          <w:p>
            <w:pPr>
              <w:spacing w:after="60"/>
            </w:pPr>
            <w:r>
              <w:rPr>
                <w:rFonts w:ascii="Calibri" w:hAnsi="Calibri"/>
                <w:b/>
                <w:caps/>
                <w:color w:val="8B93A1"/>
                <w:sz w:val="15"/>
              </w:rPr>
              <w:t>Illustrates</w:t>
            </w:r>
          </w:p>
        </w:tc>
        <w:tc>
          <w:tcPr>
            <w:tcW w:type="dxa" w:w="7070"/>
          </w:tcPr>
          <w:p>
            <w:pPr>
              <w:spacing w:after="40"/>
              <w:ind w:left="173"/>
            </w:pPr>
            <w:r/>
            <w:r>
              <w:rPr>
                <w:rFonts w:ascii="Georgia" w:hAnsi="Georgia"/>
                <w:sz w:val="19"/>
              </w:rPr>
              <w:t>• FR-025</w:t>
            </w:r>
          </w:p>
        </w:tc>
      </w:tr>
      <w:tr>
        <w:trPr>
          <w:cantSplit/>
        </w:trPr>
        <w:tc>
          <w:tcPr>
            <w:tcW w:type="dxa" w:w="1944"/>
          </w:tcPr>
          <w:p>
            <w:pPr>
              <w:spacing w:after="60"/>
            </w:pPr>
            <w:r>
              <w:rPr>
                <w:rFonts w:ascii="Calibri" w:hAnsi="Calibri"/>
                <w:b/>
                <w:caps/>
                <w:color w:val="8B93A1"/>
                <w:sz w:val="15"/>
              </w:rPr>
              <w:t>Shows</w:t>
            </w:r>
          </w:p>
        </w:tc>
        <w:tc>
          <w:tcPr>
            <w:tcW w:type="dxa" w:w="7070"/>
          </w:tcPr>
          <w:p>
            <w:pPr>
              <w:spacing w:after="40"/>
              <w:ind w:left="173"/>
            </w:pPr>
            <w:r/>
            <w:r>
              <w:rPr>
                <w:rFonts w:ascii="Georgia" w:hAnsi="Georgia"/>
                <w:sz w:val="19"/>
              </w:rPr>
              <w:t>• The blocking defects of the section, or that it has none</w:t>
            </w:r>
          </w:p>
          <w:p>
            <w:pPr>
              <w:spacing w:after="40"/>
              <w:ind w:left="173"/>
            </w:pPr>
            <w:r>
              <w:rPr>
                <w:rFonts w:ascii="Georgia" w:hAnsi="Georgia"/>
                <w:sz w:val="19"/>
              </w:rPr>
              <w:t>• The items to raise the grade, each with its dimension</w:t>
            </w:r>
          </w:p>
        </w:tc>
      </w:tr>
    </w:tbl>
    <w:p>
      <w:pPr>
        <w:spacing w:after="40"/>
      </w:pPr>
    </w:p>
    <w:p>
      <w:pPr>
        <w:keepNext/>
        <w:spacing w:before="220" w:after="60"/>
        <w:ind w:left="115"/>
        <w:pBdr>
          <w:left w:val="single" w:sz="18" w:space="0" w:color="1F4E79"/>
        </w:pBdr>
      </w:pPr>
      <w:bookmarkStart w:id="89" w:name="WF_012"/>
      <w:r>
        <w:rPr>
          <w:rFonts w:ascii="Calibri" w:hAnsi="Calibri"/>
          <w:b/>
          <w:color w:val="1F4E79"/>
          <w:sz w:val="20"/>
        </w:rPr>
        <w:t xml:space="preserve">WF-012  </w:t>
      </w:r>
      <w:r>
        <w:rPr>
          <w:rFonts w:ascii="Calibri" w:hAnsi="Calibri"/>
          <w:b/>
          <w:sz w:val="20"/>
        </w:rPr>
        <w:t>Search kept in view beside a section, at a larger text size</w:t>
      </w:r>
      <w:bookmarkEnd w:id="89"/>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Type</w:t>
            </w:r>
          </w:p>
        </w:tc>
        <w:tc>
          <w:tcPr>
            <w:tcW w:type="dxa" w:w="7070"/>
          </w:tcPr>
          <w:p>
            <w:pPr>
              <w:spacing w:after="60"/>
            </w:pPr>
            <w:r/>
            <w:r>
              <w:rPr>
                <w:rFonts w:ascii="Georgia" w:hAnsi="Georgia"/>
                <w:sz w:val="19"/>
              </w:rPr>
              <w:t>screen</w:t>
            </w:r>
          </w:p>
        </w:tc>
      </w:tr>
      <w:tr>
        <w:trPr>
          <w:cantSplit/>
        </w:trPr>
        <w:tc>
          <w:tcPr>
            <w:tcW w:type="dxa" w:w="1944"/>
          </w:tcPr>
          <w:p>
            <w:pPr>
              <w:spacing w:after="60"/>
            </w:pPr>
            <w:r>
              <w:rPr>
                <w:rFonts w:ascii="Calibri" w:hAnsi="Calibri"/>
                <w:b/>
                <w:caps/>
                <w:color w:val="8B93A1"/>
                <w:sz w:val="15"/>
              </w:rPr>
              <w:t>Persona</w:t>
            </w:r>
          </w:p>
        </w:tc>
        <w:tc>
          <w:tcPr>
            <w:tcW w:type="dxa" w:w="7070"/>
          </w:tcPr>
          <w:p>
            <w:pPr>
              <w:spacing w:after="60"/>
            </w:pPr>
            <w:r/>
            <w:r>
              <w:rPr>
                <w:rFonts w:ascii="Georgia" w:hAnsi="Georgia"/>
                <w:sz w:val="19"/>
              </w:rPr>
              <w:t>PER-002</w:t>
            </w:r>
          </w:p>
        </w:tc>
      </w:tr>
      <w:tr>
        <w:trPr>
          <w:cantSplit/>
        </w:trPr>
        <w:tc>
          <w:tcPr>
            <w:tcW w:type="dxa" w:w="1944"/>
          </w:tcPr>
          <w:p>
            <w:pPr>
              <w:spacing w:after="60"/>
            </w:pPr>
            <w:r>
              <w:rPr>
                <w:rFonts w:ascii="Calibri" w:hAnsi="Calibri"/>
                <w:b/>
                <w:caps/>
                <w:color w:val="8B93A1"/>
                <w:sz w:val="15"/>
              </w:rPr>
              <w:t>Journey stage</w:t>
            </w:r>
          </w:p>
        </w:tc>
        <w:tc>
          <w:tcPr>
            <w:tcW w:type="dxa" w:w="7070"/>
          </w:tcPr>
          <w:p>
            <w:pPr>
              <w:spacing w:after="60"/>
            </w:pPr>
            <w:r/>
            <w:r>
              <w:rPr>
                <w:rFonts w:ascii="Georgia" w:hAnsi="Georgia"/>
                <w:sz w:val="19"/>
              </w:rPr>
              <w:t>ST-003</w:t>
            </w:r>
          </w:p>
        </w:tc>
      </w:tr>
      <w:tr>
        <w:trPr>
          <w:cantSplit/>
        </w:trPr>
        <w:tc>
          <w:tcPr>
            <w:tcW w:type="dxa" w:w="1944"/>
          </w:tcPr>
          <w:p>
            <w:pPr>
              <w:spacing w:after="60"/>
            </w:pPr>
            <w:r>
              <w:rPr>
                <w:rFonts w:ascii="Calibri" w:hAnsi="Calibri"/>
                <w:b/>
                <w:caps/>
                <w:color w:val="8B93A1"/>
                <w:sz w:val="15"/>
              </w:rPr>
              <w:t>Illustrates</w:t>
            </w:r>
          </w:p>
        </w:tc>
        <w:tc>
          <w:tcPr>
            <w:tcW w:type="dxa" w:w="7070"/>
          </w:tcPr>
          <w:p>
            <w:pPr>
              <w:spacing w:after="40"/>
              <w:ind w:left="173"/>
            </w:pPr>
            <w:r/>
            <w:r>
              <w:rPr>
                <w:rFonts w:ascii="Georgia" w:hAnsi="Georgia"/>
                <w:sz w:val="19"/>
              </w:rPr>
              <w:t>• FR-008</w:t>
            </w:r>
          </w:p>
          <w:p>
            <w:pPr>
              <w:spacing w:after="40"/>
              <w:ind w:left="173"/>
            </w:pPr>
            <w:r>
              <w:rPr>
                <w:rFonts w:ascii="Georgia" w:hAnsi="Georgia"/>
                <w:sz w:val="19"/>
              </w:rPr>
              <w:t>• FR-026</w:t>
            </w:r>
          </w:p>
          <w:p>
            <w:pPr>
              <w:spacing w:after="40"/>
              <w:ind w:left="173"/>
            </w:pPr>
            <w:r>
              <w:rPr>
                <w:rFonts w:ascii="Georgia" w:hAnsi="Georgia"/>
                <w:sz w:val="19"/>
              </w:rPr>
              <w:t>• FR-027</w:t>
            </w:r>
          </w:p>
        </w:tc>
      </w:tr>
      <w:tr>
        <w:trPr>
          <w:cantSplit/>
        </w:trPr>
        <w:tc>
          <w:tcPr>
            <w:tcW w:type="dxa" w:w="1944"/>
          </w:tcPr>
          <w:p>
            <w:pPr>
              <w:spacing w:after="60"/>
            </w:pPr>
            <w:r>
              <w:rPr>
                <w:rFonts w:ascii="Calibri" w:hAnsi="Calibri"/>
                <w:b/>
                <w:caps/>
                <w:color w:val="8B93A1"/>
                <w:sz w:val="15"/>
              </w:rPr>
              <w:t>Shows</w:t>
            </w:r>
          </w:p>
        </w:tc>
        <w:tc>
          <w:tcPr>
            <w:tcW w:type="dxa" w:w="7070"/>
          </w:tcPr>
          <w:p>
            <w:pPr>
              <w:spacing w:after="40"/>
              <w:ind w:left="173"/>
            </w:pPr>
            <w:r/>
            <w:r>
              <w:rPr>
                <w:rFonts w:ascii="Georgia" w:hAnsi="Georgia"/>
                <w:sz w:val="19"/>
              </w:rPr>
              <w:t>• The text size, with a step down, the size, and a step up</w:t>
            </w:r>
          </w:p>
          <w:p>
            <w:pPr>
              <w:spacing w:after="40"/>
              <w:ind w:left="173"/>
            </w:pPr>
            <w:r>
              <w:rPr>
                <w:rFonts w:ascii="Georgia" w:hAnsi="Georgia"/>
                <w:sz w:val="19"/>
              </w:rPr>
              <w:t>• Search, kept in view beside the section</w:t>
            </w:r>
          </w:p>
          <w:p>
            <w:pPr>
              <w:spacing w:after="40"/>
              <w:ind w:left="173"/>
            </w:pPr>
            <w:r>
              <w:rPr>
                <w:rFonts w:ascii="Georgia" w:hAnsi="Georgia"/>
                <w:sz w:val="19"/>
              </w:rPr>
              <w:t>• The categories, two of them selected</w:t>
            </w:r>
          </w:p>
          <w:p>
            <w:pPr>
              <w:spacing w:after="40"/>
              <w:ind w:left="173"/>
            </w:pPr>
            <w:r>
              <w:rPr>
                <w:rFonts w:ascii="Georgia" w:hAnsi="Georgia"/>
                <w:sz w:val="19"/>
              </w:rPr>
              <w:t>• The results, which stay while the developer opens them</w:t>
            </w:r>
          </w:p>
          <w:p>
            <w:pPr>
              <w:spacing w:after="40"/>
              <w:ind w:left="173"/>
            </w:pPr>
            <w:r>
              <w:rPr>
                <w:rFonts w:ascii="Georgia" w:hAnsi="Georgia"/>
                <w:sz w:val="19"/>
              </w:rPr>
              <w:t>• The item that the developer opened from a result</w:t>
            </w:r>
          </w:p>
        </w:tc>
      </w:tr>
    </w:tbl>
    <w:p>
      <w:pPr>
        <w:spacing w:after="40"/>
      </w:pPr>
    </w:p>
    <w:p>
      <w:pPr>
        <w:keepNext/>
        <w:spacing w:before="220" w:after="60"/>
        <w:ind w:left="115"/>
        <w:pBdr>
          <w:left w:val="single" w:sz="18" w:space="0" w:color="1F4E79"/>
        </w:pBdr>
      </w:pPr>
      <w:bookmarkStart w:id="90" w:name="WF_013"/>
      <w:r>
        <w:rPr>
          <w:rFonts w:ascii="Calibri" w:hAnsi="Calibri"/>
          <w:b/>
          <w:color w:val="1F4E79"/>
          <w:sz w:val="20"/>
        </w:rPr>
        <w:t xml:space="preserve">WF-013  </w:t>
      </w:r>
      <w:r>
        <w:rPr>
          <w:rFonts w:ascii="Calibri" w:hAnsi="Calibri"/>
          <w:b/>
          <w:sz w:val="20"/>
        </w:rPr>
        <w:t>A requirement with the backlog stories that build it</w:t>
      </w:r>
      <w:bookmarkEnd w:id="90"/>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Type</w:t>
            </w:r>
          </w:p>
        </w:tc>
        <w:tc>
          <w:tcPr>
            <w:tcW w:type="dxa" w:w="7070"/>
          </w:tcPr>
          <w:p>
            <w:pPr>
              <w:spacing w:after="60"/>
            </w:pPr>
            <w:r/>
            <w:r>
              <w:rPr>
                <w:rFonts w:ascii="Georgia" w:hAnsi="Georgia"/>
                <w:sz w:val="19"/>
              </w:rPr>
              <w:t>screen</w:t>
            </w:r>
          </w:p>
        </w:tc>
      </w:tr>
      <w:tr>
        <w:trPr>
          <w:cantSplit/>
        </w:trPr>
        <w:tc>
          <w:tcPr>
            <w:tcW w:type="dxa" w:w="1944"/>
          </w:tcPr>
          <w:p>
            <w:pPr>
              <w:spacing w:after="60"/>
            </w:pPr>
            <w:r>
              <w:rPr>
                <w:rFonts w:ascii="Calibri" w:hAnsi="Calibri"/>
                <w:b/>
                <w:caps/>
                <w:color w:val="8B93A1"/>
                <w:sz w:val="15"/>
              </w:rPr>
              <w:t>Persona</w:t>
            </w:r>
          </w:p>
        </w:tc>
        <w:tc>
          <w:tcPr>
            <w:tcW w:type="dxa" w:w="7070"/>
          </w:tcPr>
          <w:p>
            <w:pPr>
              <w:spacing w:after="60"/>
            </w:pPr>
            <w:r/>
            <w:r>
              <w:rPr>
                <w:rFonts w:ascii="Georgia" w:hAnsi="Georgia"/>
                <w:sz w:val="19"/>
              </w:rPr>
              <w:t>PER-002</w:t>
            </w:r>
          </w:p>
        </w:tc>
      </w:tr>
      <w:tr>
        <w:trPr>
          <w:cantSplit/>
        </w:trPr>
        <w:tc>
          <w:tcPr>
            <w:tcW w:type="dxa" w:w="1944"/>
          </w:tcPr>
          <w:p>
            <w:pPr>
              <w:spacing w:after="60"/>
            </w:pPr>
            <w:r>
              <w:rPr>
                <w:rFonts w:ascii="Calibri" w:hAnsi="Calibri"/>
                <w:b/>
                <w:caps/>
                <w:color w:val="8B93A1"/>
                <w:sz w:val="15"/>
              </w:rPr>
              <w:t>Journey stage</w:t>
            </w:r>
          </w:p>
        </w:tc>
        <w:tc>
          <w:tcPr>
            <w:tcW w:type="dxa" w:w="7070"/>
          </w:tcPr>
          <w:p>
            <w:pPr>
              <w:spacing w:after="60"/>
            </w:pPr>
            <w:r/>
            <w:r>
              <w:rPr>
                <w:rFonts w:ascii="Georgia" w:hAnsi="Georgia"/>
                <w:sz w:val="19"/>
              </w:rPr>
              <w:t>ST-003</w:t>
            </w:r>
          </w:p>
        </w:tc>
      </w:tr>
      <w:tr>
        <w:trPr>
          <w:cantSplit/>
        </w:trPr>
        <w:tc>
          <w:tcPr>
            <w:tcW w:type="dxa" w:w="1944"/>
          </w:tcPr>
          <w:p>
            <w:pPr>
              <w:spacing w:after="60"/>
            </w:pPr>
            <w:r>
              <w:rPr>
                <w:rFonts w:ascii="Calibri" w:hAnsi="Calibri"/>
                <w:b/>
                <w:caps/>
                <w:color w:val="8B93A1"/>
                <w:sz w:val="15"/>
              </w:rPr>
              <w:t>Illustrates</w:t>
            </w:r>
          </w:p>
        </w:tc>
        <w:tc>
          <w:tcPr>
            <w:tcW w:type="dxa" w:w="7070"/>
          </w:tcPr>
          <w:p>
            <w:pPr>
              <w:spacing w:after="40"/>
              <w:ind w:left="173"/>
            </w:pPr>
            <w:r/>
            <w:r>
              <w:rPr>
                <w:rFonts w:ascii="Georgia" w:hAnsi="Georgia"/>
                <w:sz w:val="19"/>
              </w:rPr>
              <w:t>• FR-028</w:t>
            </w:r>
          </w:p>
        </w:tc>
      </w:tr>
      <w:tr>
        <w:trPr>
          <w:cantSplit/>
        </w:trPr>
        <w:tc>
          <w:tcPr>
            <w:tcW w:type="dxa" w:w="1944"/>
          </w:tcPr>
          <w:p>
            <w:pPr>
              <w:spacing w:after="60"/>
            </w:pPr>
            <w:r>
              <w:rPr>
                <w:rFonts w:ascii="Calibri" w:hAnsi="Calibri"/>
                <w:b/>
                <w:caps/>
                <w:color w:val="8B93A1"/>
                <w:sz w:val="15"/>
              </w:rPr>
              <w:t>Shows</w:t>
            </w:r>
          </w:p>
        </w:tc>
        <w:tc>
          <w:tcPr>
            <w:tcW w:type="dxa" w:w="7070"/>
          </w:tcPr>
          <w:p>
            <w:pPr>
              <w:spacing w:after="40"/>
              <w:ind w:left="173"/>
            </w:pPr>
            <w:r/>
            <w:r>
              <w:rPr>
                <w:rFonts w:ascii="Georgia" w:hAnsi="Georgia"/>
                <w:sz w:val="19"/>
              </w:rPr>
              <w:t>• The requirement, with its fields</w:t>
            </w:r>
          </w:p>
          <w:p>
            <w:pPr>
              <w:spacing w:after="40"/>
              <w:ind w:left="173"/>
            </w:pPr>
            <w:r>
              <w:rPr>
                <w:rFonts w:ascii="Georgia" w:hAnsi="Georgia"/>
                <w:sz w:val="19"/>
              </w:rPr>
              <w:t>• The stories in the backlog that build it, each one a link</w:t>
            </w:r>
          </w:p>
          <w:p>
            <w:pPr>
              <w:spacing w:after="40"/>
              <w:ind w:left="173"/>
            </w:pPr>
            <w:r>
              <w:rPr>
                <w:rFonts w:ascii="Georgia" w:hAnsi="Georgia"/>
                <w:sz w:val="19"/>
              </w:rPr>
              <w:t>• A story, with a link back to its requirements</w:t>
            </w:r>
          </w:p>
        </w:tc>
      </w:tr>
    </w:tbl>
    <w:p>
      <w:pPr>
        <w:spacing w:after="40"/>
      </w:pPr>
    </w:p>
    <w:p>
      <w:r>
        <w:br w:type="page"/>
      </w:r>
    </w:p>
    <w:p>
      <w:pPr>
        <w:spacing w:after="40"/>
      </w:pPr>
      <w:r>
        <w:rPr>
          <w:rFonts w:ascii="Calibri" w:hAnsi="Calibri"/>
          <w:b/>
          <w:caps/>
          <w:color w:val="8B93A1"/>
          <w:sz w:val="17"/>
        </w:rPr>
        <w:t>Section 8</w:t>
      </w:r>
    </w:p>
    <w:p>
      <w:pPr>
        <w:pStyle w:val="Heading1"/>
        <w:spacing w:before="0"/>
        <w:pBdr>
          <w:bottom w:val="single" w:sz="14" w:space="4" w:color="16181D"/>
        </w:pBdr>
      </w:pPr>
      <w:bookmarkStart w:id="91" w:name="prd_forge_viewer_nfr"/>
      <w:r>
        <w:t>Non-functional requirements</w:t>
      </w:r>
      <w:bookmarkEnd w:id="91"/>
    </w:p>
    <w:p>
      <w:pPr>
        <w:spacing w:after="240"/>
      </w:pPr>
      <w:r>
        <w:rPr>
          <w:rFonts w:ascii="Calibri" w:hAnsi="Calibri"/>
          <w:b/>
          <w:caps/>
          <w:color w:val="5C6370"/>
          <w:sz w:val="15"/>
        </w:rPr>
        <w:t>final · 82/100 · no blocking defects</w:t>
      </w:r>
    </w:p>
    <w:p>
      <w:r>
        <w:rPr>
          <w:rFonts w:ascii="Georgia" w:hAnsi="Georgia"/>
        </w:rPr>
        <w:t>The PRD owner accepted these targets on 2026-10-26, and extended NFR-008 on 2026-10-28. The test computer is the one in OUT-003. Each speed target holds for a PRD set of at most 18 documents and 176 KB of text, the size of this set on 2026-10-28.</w:t>
      </w:r>
    </w:p>
    <w:p>
      <w:r>
        <w:rPr>
          <w:rFonts w:ascii="Georgia" w:hAnsi="Georgia"/>
        </w:rPr>
        <w:t>The speed targets follow the response time limits of Jakob Nielsen. 1.0 second is the limit for an uninterrupted flow of thought, so search (NFR-003) has 0.5 seconds. 10 seconds is the limit of attention, so the export (NFR-004) has 10 seconds. The author opens the viewer several times a day while writing a PRD (Q-003), so the open and update targets are 2 seconds.</w:t>
      </w:r>
    </w:p>
    <w:tbl>
      <w:tblPr>
        <w:tblW w:type="auto" w:w="0"/>
        <w:jc w:val="left"/>
        <w:tblLayout w:type="fixed"/>
        <w:tblLook w:firstColumn="1" w:firstRow="1" w:lastColumn="0" w:lastRow="0" w:noHBand="0" w:noVBand="1" w:val="04A0"/>
        <w:tblLayout w:type="fixed"/>
        <w:tblCellMar>
          <w:left w:w="0" w:type="dxa"/>
          <w:right w:w="172" w:type="dxa"/>
          <w:top w:w="28" w:type="dxa"/>
          <w:bottom w:w="28" w:type="dxa"/>
        </w:tblCellMar>
        <w:tblW w:w="8668" w:type="dxa"/>
      </w:tblPr>
      <w:tblGrid>
        <w:gridCol w:w="1192"/>
        <w:gridCol w:w="1449"/>
        <w:gridCol w:w="3463"/>
        <w:gridCol w:w="2563"/>
      </w:tblGrid>
      <w:tr>
        <w:tc>
          <w:tcPr>
            <w:tcW w:type="dxa" w:w="1193"/>
            <w:tcBorders>
              <w:bottom w:val="single" w:sz="12" w:space="4" w:color="16181D"/>
            </w:tcBorders>
          </w:tcPr>
          <w:p>
            <w:pPr>
              <w:spacing w:after="60"/>
            </w:pPr>
            <w:r/>
            <w:r>
              <w:rPr>
                <w:rFonts w:ascii="Calibri" w:hAnsi="Calibri"/>
                <w:b/>
                <w:caps/>
                <w:color w:val="5C6370"/>
                <w:sz w:val="15"/>
              </w:rPr>
              <w:t>ID</w:t>
            </w:r>
          </w:p>
        </w:tc>
        <w:tc>
          <w:tcPr>
            <w:tcW w:type="dxa" w:w="1450"/>
            <w:tcBorders>
              <w:bottom w:val="single" w:sz="12" w:space="4" w:color="16181D"/>
            </w:tcBorders>
          </w:tcPr>
          <w:p>
            <w:pPr>
              <w:spacing w:after="60"/>
            </w:pPr>
            <w:r/>
            <w:r>
              <w:rPr>
                <w:rFonts w:ascii="Calibri" w:hAnsi="Calibri"/>
                <w:b/>
                <w:caps/>
                <w:color w:val="5C6370"/>
                <w:sz w:val="15"/>
              </w:rPr>
              <w:t>Category</w:t>
            </w:r>
          </w:p>
        </w:tc>
        <w:tc>
          <w:tcPr>
            <w:tcW w:type="dxa" w:w="3463"/>
            <w:tcBorders>
              <w:bottom w:val="single" w:sz="12" w:space="4" w:color="16181D"/>
            </w:tcBorders>
          </w:tcPr>
          <w:p>
            <w:pPr>
              <w:spacing w:after="60"/>
            </w:pPr>
            <w:r/>
            <w:r>
              <w:rPr>
                <w:rFonts w:ascii="Calibri" w:hAnsi="Calibri"/>
                <w:b/>
                <w:caps/>
                <w:color w:val="5C6370"/>
                <w:sz w:val="15"/>
              </w:rPr>
              <w:t>Requirement</w:t>
            </w:r>
          </w:p>
        </w:tc>
        <w:tc>
          <w:tcPr>
            <w:tcW w:type="dxa" w:w="2563"/>
            <w:tcBorders>
              <w:bottom w:val="single" w:sz="12" w:space="4" w:color="16181D"/>
            </w:tcBorders>
          </w:tcPr>
          <w:p>
            <w:pPr>
              <w:spacing w:after="60"/>
            </w:pPr>
            <w:r/>
            <w:r>
              <w:rPr>
                <w:rFonts w:ascii="Calibri" w:hAnsi="Calibri"/>
                <w:b/>
                <w:caps/>
                <w:color w:val="5C6370"/>
                <w:sz w:val="15"/>
              </w:rPr>
              <w:t>Target</w:t>
            </w:r>
          </w:p>
        </w:tc>
      </w:tr>
      <w:tr>
        <w:tc>
          <w:tcPr>
            <w:tcW w:type="dxa" w:w="1193"/>
            <w:tcBorders>
              <w:bottom w:val="single" w:sz="6" w:space="4" w:color="D8DCE3"/>
            </w:tcBorders>
          </w:tcPr>
          <w:p>
            <w:pPr>
              <w:spacing w:after="60"/>
            </w:pPr>
            <w:r/>
            <w:r>
              <w:rPr>
                <w:rFonts w:ascii="Georgia" w:hAnsi="Georgia"/>
                <w:sz w:val="18"/>
              </w:rPr>
              <w:t>NFR-001</w:t>
            </w:r>
          </w:p>
        </w:tc>
        <w:tc>
          <w:tcPr>
            <w:tcW w:type="dxa" w:w="1450"/>
            <w:tcBorders>
              <w:bottom w:val="single" w:sz="6" w:space="4" w:color="D8DCE3"/>
            </w:tcBorders>
          </w:tcPr>
          <w:p>
            <w:pPr>
              <w:spacing w:after="60"/>
            </w:pPr>
            <w:r/>
            <w:r>
              <w:rPr>
                <w:rFonts w:ascii="Georgia" w:hAnsi="Georgia"/>
                <w:sz w:val="18"/>
              </w:rPr>
              <w:t>performance</w:t>
            </w:r>
          </w:p>
        </w:tc>
        <w:tc>
          <w:tcPr>
            <w:tcW w:type="dxa" w:w="3463"/>
            <w:tcBorders>
              <w:bottom w:val="single" w:sz="6" w:space="4" w:color="D8DCE3"/>
            </w:tcBorders>
          </w:tcPr>
          <w:p>
            <w:pPr>
              <w:spacing w:after="60"/>
            </w:pPr>
            <w:r/>
            <w:r>
              <w:rPr>
                <w:rFonts w:ascii="Georgia" w:hAnsi="Georgia"/>
                <w:sz w:val="18"/>
              </w:rPr>
              <w:t>Open a PRD set, also with prdf and from the list of sets</w:t>
            </w:r>
          </w:p>
        </w:tc>
        <w:tc>
          <w:tcPr>
            <w:tcW w:type="dxa" w:w="2563"/>
            <w:tcBorders>
              <w:bottom w:val="single" w:sz="6" w:space="4" w:color="D8DCE3"/>
            </w:tcBorders>
          </w:tcPr>
          <w:p>
            <w:pPr>
              <w:spacing w:after="60"/>
            </w:pPr>
            <w:r/>
            <w:r>
              <w:rPr>
                <w:rFonts w:ascii="Georgia" w:hAnsi="Georgia"/>
                <w:sz w:val="18"/>
              </w:rPr>
              <w:t>p95 at most 2 s</w:t>
            </w:r>
          </w:p>
        </w:tc>
      </w:tr>
      <w:tr>
        <w:tc>
          <w:tcPr>
            <w:tcW w:type="dxa" w:w="1193"/>
            <w:tcBorders>
              <w:bottom w:val="single" w:sz="6" w:space="4" w:color="D8DCE3"/>
            </w:tcBorders>
          </w:tcPr>
          <w:p>
            <w:pPr>
              <w:spacing w:after="60"/>
            </w:pPr>
            <w:r/>
            <w:r>
              <w:rPr>
                <w:rFonts w:ascii="Georgia" w:hAnsi="Georgia"/>
                <w:sz w:val="18"/>
              </w:rPr>
              <w:t>NFR-002</w:t>
            </w:r>
          </w:p>
        </w:tc>
        <w:tc>
          <w:tcPr>
            <w:tcW w:type="dxa" w:w="1450"/>
            <w:tcBorders>
              <w:bottom w:val="single" w:sz="6" w:space="4" w:color="D8DCE3"/>
            </w:tcBorders>
          </w:tcPr>
          <w:p>
            <w:pPr>
              <w:spacing w:after="60"/>
            </w:pPr>
            <w:r/>
            <w:r>
              <w:rPr>
                <w:rFonts w:ascii="Georgia" w:hAnsi="Georgia"/>
                <w:sz w:val="18"/>
              </w:rPr>
              <w:t>performance</w:t>
            </w:r>
          </w:p>
        </w:tc>
        <w:tc>
          <w:tcPr>
            <w:tcW w:type="dxa" w:w="3463"/>
            <w:tcBorders>
              <w:bottom w:val="single" w:sz="6" w:space="4" w:color="D8DCE3"/>
            </w:tcBorders>
          </w:tcPr>
          <w:p>
            <w:pPr>
              <w:spacing w:after="60"/>
            </w:pPr>
            <w:r/>
            <w:r>
              <w:rPr>
                <w:rFonts w:ascii="Georgia" w:hAnsi="Georgia"/>
                <w:sz w:val="18"/>
              </w:rPr>
              <w:t>Show a change from the authoring tools</w:t>
            </w:r>
          </w:p>
        </w:tc>
        <w:tc>
          <w:tcPr>
            <w:tcW w:type="dxa" w:w="2563"/>
            <w:tcBorders>
              <w:bottom w:val="single" w:sz="6" w:space="4" w:color="D8DCE3"/>
            </w:tcBorders>
          </w:tcPr>
          <w:p>
            <w:pPr>
              <w:spacing w:after="60"/>
            </w:pPr>
            <w:r/>
            <w:r>
              <w:rPr>
                <w:rFonts w:ascii="Georgia" w:hAnsi="Georgia"/>
                <w:sz w:val="18"/>
              </w:rPr>
              <w:t>p95 at most 2 s</w:t>
            </w:r>
          </w:p>
        </w:tc>
      </w:tr>
      <w:tr>
        <w:tc>
          <w:tcPr>
            <w:tcW w:type="dxa" w:w="1193"/>
            <w:tcBorders>
              <w:bottom w:val="single" w:sz="6" w:space="4" w:color="D8DCE3"/>
            </w:tcBorders>
          </w:tcPr>
          <w:p>
            <w:pPr>
              <w:spacing w:after="60"/>
            </w:pPr>
            <w:r/>
            <w:r>
              <w:rPr>
                <w:rFonts w:ascii="Georgia" w:hAnsi="Georgia"/>
                <w:sz w:val="18"/>
              </w:rPr>
              <w:t>NFR-003</w:t>
            </w:r>
          </w:p>
        </w:tc>
        <w:tc>
          <w:tcPr>
            <w:tcW w:type="dxa" w:w="1450"/>
            <w:tcBorders>
              <w:bottom w:val="single" w:sz="6" w:space="4" w:color="D8DCE3"/>
            </w:tcBorders>
          </w:tcPr>
          <w:p>
            <w:pPr>
              <w:spacing w:after="60"/>
            </w:pPr>
            <w:r/>
            <w:r>
              <w:rPr>
                <w:rFonts w:ascii="Georgia" w:hAnsi="Georgia"/>
                <w:sz w:val="18"/>
              </w:rPr>
              <w:t>performance</w:t>
            </w:r>
          </w:p>
        </w:tc>
        <w:tc>
          <w:tcPr>
            <w:tcW w:type="dxa" w:w="3463"/>
            <w:tcBorders>
              <w:bottom w:val="single" w:sz="6" w:space="4" w:color="D8DCE3"/>
            </w:tcBorders>
          </w:tcPr>
          <w:p>
            <w:pPr>
              <w:spacing w:after="60"/>
            </w:pPr>
            <w:r/>
            <w:r>
              <w:rPr>
                <w:rFonts w:ascii="Georgia" w:hAnsi="Georgia"/>
                <w:sz w:val="18"/>
              </w:rPr>
              <w:t>Show search results</w:t>
            </w:r>
          </w:p>
        </w:tc>
        <w:tc>
          <w:tcPr>
            <w:tcW w:type="dxa" w:w="2563"/>
            <w:tcBorders>
              <w:bottom w:val="single" w:sz="6" w:space="4" w:color="D8DCE3"/>
            </w:tcBorders>
          </w:tcPr>
          <w:p>
            <w:pPr>
              <w:spacing w:after="60"/>
            </w:pPr>
            <w:r/>
            <w:r>
              <w:rPr>
                <w:rFonts w:ascii="Georgia" w:hAnsi="Georgia"/>
                <w:sz w:val="18"/>
              </w:rPr>
              <w:t>p95 at most 0.5 s</w:t>
            </w:r>
          </w:p>
        </w:tc>
      </w:tr>
      <w:tr>
        <w:tc>
          <w:tcPr>
            <w:tcW w:type="dxa" w:w="1193"/>
            <w:tcBorders>
              <w:bottom w:val="single" w:sz="6" w:space="4" w:color="D8DCE3"/>
            </w:tcBorders>
          </w:tcPr>
          <w:p>
            <w:pPr>
              <w:spacing w:after="60"/>
            </w:pPr>
            <w:r/>
            <w:r>
              <w:rPr>
                <w:rFonts w:ascii="Georgia" w:hAnsi="Georgia"/>
                <w:sz w:val="18"/>
              </w:rPr>
              <w:t>NFR-004</w:t>
            </w:r>
          </w:p>
        </w:tc>
        <w:tc>
          <w:tcPr>
            <w:tcW w:type="dxa" w:w="1450"/>
            <w:tcBorders>
              <w:bottom w:val="single" w:sz="6" w:space="4" w:color="D8DCE3"/>
            </w:tcBorders>
          </w:tcPr>
          <w:p>
            <w:pPr>
              <w:spacing w:after="60"/>
            </w:pPr>
            <w:r/>
            <w:r>
              <w:rPr>
                <w:rFonts w:ascii="Georgia" w:hAnsi="Georgia"/>
                <w:sz w:val="18"/>
              </w:rPr>
              <w:t>performance</w:t>
            </w:r>
          </w:p>
        </w:tc>
        <w:tc>
          <w:tcPr>
            <w:tcW w:type="dxa" w:w="3463"/>
            <w:tcBorders>
              <w:bottom w:val="single" w:sz="6" w:space="4" w:color="D8DCE3"/>
            </w:tcBorders>
          </w:tcPr>
          <w:p>
            <w:pPr>
              <w:spacing w:after="60"/>
            </w:pPr>
            <w:r/>
            <w:r>
              <w:rPr>
                <w:rFonts w:ascii="Georgia" w:hAnsi="Georgia"/>
                <w:sz w:val="18"/>
              </w:rPr>
              <w:t>Make an export of the whole set</w:t>
            </w:r>
          </w:p>
        </w:tc>
        <w:tc>
          <w:tcPr>
            <w:tcW w:type="dxa" w:w="2563"/>
            <w:tcBorders>
              <w:bottom w:val="single" w:sz="6" w:space="4" w:color="D8DCE3"/>
            </w:tcBorders>
          </w:tcPr>
          <w:p>
            <w:pPr>
              <w:spacing w:after="60"/>
            </w:pPr>
            <w:r/>
            <w:r>
              <w:rPr>
                <w:rFonts w:ascii="Georgia" w:hAnsi="Georgia"/>
                <w:sz w:val="18"/>
              </w:rPr>
              <w:t>p95 at most 10 s</w:t>
            </w:r>
          </w:p>
        </w:tc>
      </w:tr>
      <w:tr>
        <w:tc>
          <w:tcPr>
            <w:tcW w:type="dxa" w:w="1193"/>
            <w:tcBorders>
              <w:bottom w:val="single" w:sz="6" w:space="4" w:color="D8DCE3"/>
            </w:tcBorders>
          </w:tcPr>
          <w:p>
            <w:pPr>
              <w:spacing w:after="60"/>
            </w:pPr>
            <w:r/>
            <w:r>
              <w:rPr>
                <w:rFonts w:ascii="Georgia" w:hAnsi="Georgia"/>
                <w:sz w:val="18"/>
              </w:rPr>
              <w:t>NFR-005</w:t>
            </w:r>
          </w:p>
        </w:tc>
        <w:tc>
          <w:tcPr>
            <w:tcW w:type="dxa" w:w="1450"/>
            <w:tcBorders>
              <w:bottom w:val="single" w:sz="6" w:space="4" w:color="D8DCE3"/>
            </w:tcBorders>
          </w:tcPr>
          <w:p>
            <w:pPr>
              <w:spacing w:after="60"/>
            </w:pPr>
            <w:r/>
            <w:r>
              <w:rPr>
                <w:rFonts w:ascii="Georgia" w:hAnsi="Georgia"/>
                <w:sz w:val="18"/>
              </w:rPr>
              <w:t>privacy</w:t>
            </w:r>
          </w:p>
        </w:tc>
        <w:tc>
          <w:tcPr>
            <w:tcW w:type="dxa" w:w="3463"/>
            <w:tcBorders>
              <w:bottom w:val="single" w:sz="6" w:space="4" w:color="D8DCE3"/>
            </w:tcBorders>
          </w:tcPr>
          <w:p>
            <w:pPr>
              <w:spacing w:after="60"/>
            </w:pPr>
            <w:r/>
            <w:r>
              <w:rPr>
                <w:rFonts w:ascii="Georgia" w:hAnsi="Georgia"/>
                <w:sz w:val="18"/>
              </w:rPr>
              <w:t>No PRD content leaves the computer</w:t>
            </w:r>
          </w:p>
        </w:tc>
        <w:tc>
          <w:tcPr>
            <w:tcW w:type="dxa" w:w="2563"/>
            <w:tcBorders>
              <w:bottom w:val="single" w:sz="6" w:space="4" w:color="D8DCE3"/>
            </w:tcBorders>
          </w:tcPr>
          <w:p>
            <w:pPr>
              <w:spacing w:after="60"/>
            </w:pPr>
            <w:r/>
            <w:r>
              <w:rPr>
                <w:rFonts w:ascii="Georgia" w:hAnsi="Georgia"/>
                <w:sz w:val="18"/>
              </w:rPr>
              <w:t>zero network transfers</w:t>
            </w:r>
          </w:p>
        </w:tc>
      </w:tr>
      <w:tr>
        <w:tc>
          <w:tcPr>
            <w:tcW w:type="dxa" w:w="1193"/>
            <w:tcBorders>
              <w:bottom w:val="single" w:sz="6" w:space="4" w:color="D8DCE3"/>
            </w:tcBorders>
          </w:tcPr>
          <w:p>
            <w:pPr>
              <w:spacing w:after="60"/>
            </w:pPr>
            <w:r/>
            <w:r>
              <w:rPr>
                <w:rFonts w:ascii="Georgia" w:hAnsi="Georgia"/>
                <w:sz w:val="18"/>
              </w:rPr>
              <w:t>NFR-006</w:t>
            </w:r>
          </w:p>
        </w:tc>
        <w:tc>
          <w:tcPr>
            <w:tcW w:type="dxa" w:w="1450"/>
            <w:tcBorders>
              <w:bottom w:val="single" w:sz="6" w:space="4" w:color="D8DCE3"/>
            </w:tcBorders>
          </w:tcPr>
          <w:p>
            <w:pPr>
              <w:spacing w:after="60"/>
            </w:pPr>
            <w:r/>
            <w:r>
              <w:rPr>
                <w:rFonts w:ascii="Georgia" w:hAnsi="Georgia"/>
                <w:sz w:val="18"/>
              </w:rPr>
              <w:t>availability</w:t>
            </w:r>
          </w:p>
        </w:tc>
        <w:tc>
          <w:tcPr>
            <w:tcW w:type="dxa" w:w="3463"/>
            <w:tcBorders>
              <w:bottom w:val="single" w:sz="6" w:space="4" w:color="D8DCE3"/>
            </w:tcBorders>
          </w:tcPr>
          <w:p>
            <w:pPr>
              <w:spacing w:after="60"/>
            </w:pPr>
            <w:r/>
            <w:r>
              <w:rPr>
                <w:rFonts w:ascii="Georgia" w:hAnsi="Georgia"/>
                <w:sz w:val="18"/>
              </w:rPr>
              <w:t>Every feature works offline</w:t>
            </w:r>
          </w:p>
        </w:tc>
        <w:tc>
          <w:tcPr>
            <w:tcW w:type="dxa" w:w="2563"/>
            <w:tcBorders>
              <w:bottom w:val="single" w:sz="6" w:space="4" w:color="D8DCE3"/>
            </w:tcBorders>
          </w:tcPr>
          <w:p>
            <w:pPr>
              <w:spacing w:after="60"/>
            </w:pPr>
            <w:r/>
            <w:r>
              <w:rPr>
                <w:rFonts w:ascii="Georgia" w:hAnsi="Georgia"/>
                <w:sz w:val="18"/>
              </w:rPr>
              <w:t>100% of FR-001 to FR-024, except FR-006</w:t>
            </w:r>
          </w:p>
        </w:tc>
      </w:tr>
      <w:tr>
        <w:tc>
          <w:tcPr>
            <w:tcW w:type="dxa" w:w="1193"/>
            <w:tcBorders>
              <w:bottom w:val="single" w:sz="6" w:space="4" w:color="D8DCE3"/>
            </w:tcBorders>
          </w:tcPr>
          <w:p>
            <w:pPr>
              <w:spacing w:after="60"/>
            </w:pPr>
            <w:r/>
            <w:r>
              <w:rPr>
                <w:rFonts w:ascii="Georgia" w:hAnsi="Georgia"/>
                <w:sz w:val="18"/>
              </w:rPr>
              <w:t>NFR-007</w:t>
            </w:r>
          </w:p>
        </w:tc>
        <w:tc>
          <w:tcPr>
            <w:tcW w:type="dxa" w:w="1450"/>
            <w:tcBorders>
              <w:bottom w:val="single" w:sz="6" w:space="4" w:color="D8DCE3"/>
            </w:tcBorders>
          </w:tcPr>
          <w:p>
            <w:pPr>
              <w:spacing w:after="60"/>
            </w:pPr>
            <w:r/>
            <w:r>
              <w:rPr>
                <w:rFonts w:ascii="Georgia" w:hAnsi="Georgia"/>
                <w:sz w:val="18"/>
              </w:rPr>
              <w:t>accessibility</w:t>
            </w:r>
          </w:p>
        </w:tc>
        <w:tc>
          <w:tcPr>
            <w:tcW w:type="dxa" w:w="3463"/>
            <w:tcBorders>
              <w:bottom w:val="single" w:sz="6" w:space="4" w:color="D8DCE3"/>
            </w:tcBorders>
          </w:tcPr>
          <w:p>
            <w:pPr>
              <w:spacing w:after="60"/>
            </w:pPr>
            <w:r/>
            <w:r>
              <w:rPr>
                <w:rFonts w:ascii="Georgia" w:hAnsi="Georgia"/>
                <w:sz w:val="18"/>
              </w:rPr>
              <w:t>Keyboard-only use, WCAG 2.2 AA through WCAG2ICT</w:t>
            </w:r>
          </w:p>
        </w:tc>
        <w:tc>
          <w:tcPr>
            <w:tcW w:type="dxa" w:w="2563"/>
            <w:tcBorders>
              <w:bottom w:val="single" w:sz="6" w:space="4" w:color="D8DCE3"/>
            </w:tcBorders>
          </w:tcPr>
          <w:p>
            <w:pPr>
              <w:spacing w:after="60"/>
            </w:pPr>
            <w:r/>
            <w:r>
              <w:rPr>
                <w:rFonts w:ascii="Georgia" w:hAnsi="Georgia"/>
                <w:sz w:val="18"/>
              </w:rPr>
              <w:t>100%, zero failures</w:t>
            </w:r>
          </w:p>
        </w:tc>
      </w:tr>
      <w:tr>
        <w:tc>
          <w:tcPr>
            <w:tcW w:type="dxa" w:w="1193"/>
            <w:tcBorders>
              <w:bottom w:val="single" w:sz="6" w:space="4" w:color="D8DCE3"/>
            </w:tcBorders>
          </w:tcPr>
          <w:p>
            <w:pPr>
              <w:spacing w:after="60"/>
            </w:pPr>
            <w:r/>
            <w:r>
              <w:rPr>
                <w:rFonts w:ascii="Georgia" w:hAnsi="Georgia"/>
                <w:sz w:val="18"/>
              </w:rPr>
              <w:t>NFR-008</w:t>
            </w:r>
          </w:p>
        </w:tc>
        <w:tc>
          <w:tcPr>
            <w:tcW w:type="dxa" w:w="1450"/>
            <w:tcBorders>
              <w:bottom w:val="single" w:sz="6" w:space="4" w:color="D8DCE3"/>
            </w:tcBorders>
          </w:tcPr>
          <w:p>
            <w:pPr>
              <w:spacing w:after="60"/>
            </w:pPr>
            <w:r/>
            <w:r>
              <w:rPr>
                <w:rFonts w:ascii="Georgia" w:hAnsi="Georgia"/>
                <w:sz w:val="18"/>
              </w:rPr>
              <w:t>durability</w:t>
            </w:r>
          </w:p>
        </w:tc>
        <w:tc>
          <w:tcPr>
            <w:tcW w:type="dxa" w:w="3463"/>
            <w:tcBorders>
              <w:bottom w:val="single" w:sz="6" w:space="4" w:color="D8DCE3"/>
            </w:tcBorders>
          </w:tcPr>
          <w:p>
            <w:pPr>
              <w:spacing w:after="60"/>
            </w:pPr>
            <w:r/>
            <w:r>
              <w:rPr>
                <w:rFonts w:ascii="Georgia" w:hAnsi="Georgia"/>
                <w:sz w:val="18"/>
              </w:rPr>
              <w:t>Custom themes, known locations, and the last set survive a restart</w:t>
            </w:r>
          </w:p>
        </w:tc>
        <w:tc>
          <w:tcPr>
            <w:tcW w:type="dxa" w:w="2563"/>
            <w:tcBorders>
              <w:bottom w:val="single" w:sz="6" w:space="4" w:color="D8DCE3"/>
            </w:tcBorders>
          </w:tcPr>
          <w:p>
            <w:pPr>
              <w:spacing w:after="60"/>
            </w:pPr>
            <w:r/>
            <w:r>
              <w:rPr>
                <w:rFonts w:ascii="Georgia" w:hAnsi="Georgia"/>
                <w:sz w:val="18"/>
              </w:rPr>
              <w:t>zero lost</w:t>
            </w:r>
          </w:p>
        </w:tc>
      </w:tr>
      <w:tr>
        <w:tc>
          <w:tcPr>
            <w:tcW w:type="dxa" w:w="1193"/>
            <w:tcBorders>
              <w:bottom w:val="single" w:sz="6" w:space="4" w:color="D8DCE3"/>
            </w:tcBorders>
          </w:tcPr>
          <w:p>
            <w:pPr>
              <w:spacing w:after="60"/>
            </w:pPr>
            <w:r/>
            <w:r>
              <w:rPr>
                <w:rFonts w:ascii="Georgia" w:hAnsi="Georgia"/>
                <w:sz w:val="18"/>
              </w:rPr>
              <w:t>NFR-009</w:t>
            </w:r>
          </w:p>
        </w:tc>
        <w:tc>
          <w:tcPr>
            <w:tcW w:type="dxa" w:w="1450"/>
            <w:tcBorders>
              <w:bottom w:val="single" w:sz="6" w:space="4" w:color="D8DCE3"/>
            </w:tcBorders>
          </w:tcPr>
          <w:p>
            <w:pPr>
              <w:spacing w:after="60"/>
            </w:pPr>
            <w:r/>
            <w:r>
              <w:rPr>
                <w:rFonts w:ascii="Georgia" w:hAnsi="Georgia"/>
                <w:sz w:val="18"/>
              </w:rPr>
              <w:t>accessibility</w:t>
            </w:r>
          </w:p>
        </w:tc>
        <w:tc>
          <w:tcPr>
            <w:tcW w:type="dxa" w:w="3463"/>
            <w:tcBorders>
              <w:bottom w:val="single" w:sz="6" w:space="4" w:color="D8DCE3"/>
            </w:tcBorders>
          </w:tcPr>
          <w:p>
            <w:pPr>
              <w:spacing w:after="60"/>
            </w:pPr>
            <w:r/>
            <w:r>
              <w:rPr>
                <w:rFonts w:ascii="Georgia" w:hAnsi="Georgia"/>
                <w:sz w:val="18"/>
              </w:rPr>
              <w:t>Exports work with a screen reader</w:t>
            </w:r>
          </w:p>
        </w:tc>
        <w:tc>
          <w:tcPr>
            <w:tcW w:type="dxa" w:w="2563"/>
            <w:tcBorders>
              <w:bottom w:val="single" w:sz="6" w:space="4" w:color="D8DCE3"/>
            </w:tcBorders>
          </w:tcPr>
          <w:p>
            <w:pPr>
              <w:spacing w:after="60"/>
            </w:pPr>
            <w:r/>
            <w:r>
              <w:rPr>
                <w:rFonts w:ascii="Georgia" w:hAnsi="Georgia"/>
                <w:sz w:val="18"/>
              </w:rPr>
              <w:t>zero checker errors</w:t>
            </w:r>
          </w:p>
        </w:tc>
      </w:tr>
      <w:tr>
        <w:tc>
          <w:tcPr>
            <w:tcW w:type="dxa" w:w="1193"/>
            <w:tcBorders>
              <w:bottom w:val="single" w:sz="6" w:space="4" w:color="D8DCE3"/>
            </w:tcBorders>
          </w:tcPr>
          <w:p>
            <w:pPr>
              <w:spacing w:after="60"/>
            </w:pPr>
            <w:r/>
            <w:r>
              <w:rPr>
                <w:rFonts w:ascii="Georgia" w:hAnsi="Georgia"/>
                <w:sz w:val="18"/>
              </w:rPr>
              <w:t>NFR-010</w:t>
            </w:r>
          </w:p>
        </w:tc>
        <w:tc>
          <w:tcPr>
            <w:tcW w:type="dxa" w:w="1450"/>
            <w:tcBorders>
              <w:bottom w:val="single" w:sz="6" w:space="4" w:color="D8DCE3"/>
            </w:tcBorders>
          </w:tcPr>
          <w:p>
            <w:pPr>
              <w:spacing w:after="60"/>
            </w:pPr>
            <w:r/>
            <w:r>
              <w:rPr>
                <w:rFonts w:ascii="Georgia" w:hAnsi="Georgia"/>
                <w:sz w:val="18"/>
              </w:rPr>
              <w:t>security</w:t>
            </w:r>
          </w:p>
        </w:tc>
        <w:tc>
          <w:tcPr>
            <w:tcW w:type="dxa" w:w="3463"/>
            <w:tcBorders>
              <w:bottom w:val="single" w:sz="6" w:space="4" w:color="D8DCE3"/>
            </w:tcBorders>
          </w:tcPr>
          <w:p>
            <w:pPr>
              <w:spacing w:after="60"/>
            </w:pPr>
            <w:r/>
            <w:r>
              <w:rPr>
                <w:rFonts w:ascii="Georgia" w:hAnsi="Georgia"/>
                <w:sz w:val="18"/>
              </w:rPr>
              <w:t>Only local content shows. No script runs, nothing remote loads</w:t>
            </w:r>
          </w:p>
        </w:tc>
        <w:tc>
          <w:tcPr>
            <w:tcW w:type="dxa" w:w="2563"/>
            <w:tcBorders>
              <w:bottom w:val="single" w:sz="6" w:space="4" w:color="D8DCE3"/>
            </w:tcBorders>
          </w:tcPr>
          <w:p>
            <w:pPr>
              <w:spacing w:after="60"/>
            </w:pPr>
            <w:r/>
            <w:r>
              <w:rPr>
                <w:rFonts w:ascii="Georgia" w:hAnsi="Georgia"/>
                <w:sz w:val="18"/>
              </w:rPr>
              <w:t>zero scripts, zero requests</w:t>
            </w:r>
          </w:p>
        </w:tc>
      </w:tr>
    </w:tbl>
    <w:p>
      <w:pPr>
        <w:spacing w:after="40"/>
      </w:pPr>
    </w:p>
    <w:p>
      <w:pPr>
        <w:pStyle w:val="Heading3"/>
      </w:pPr>
      <w:r>
        <w:t>NFR-002. Show a change from the authoring tools</w:t>
      </w:r>
    </w:p>
    <w:p>
      <w:r>
        <w:rPr>
          <w:rFonts w:ascii="Georgia" w:hAnsi="Georgia"/>
        </w:rPr>
        <w:t>This sets the time limit that FR-009 and SC-003 refer to.</w:t>
      </w:r>
    </w:p>
    <w:p>
      <w:pPr>
        <w:pStyle w:val="Heading3"/>
      </w:pPr>
      <w:r>
        <w:t>NFR-005. No PRD content leaves the computer</w:t>
      </w:r>
    </w:p>
    <w:p>
      <w:r>
        <w:rPr>
          <w:rFonts w:ascii="Georgia" w:hAnsi="Georgia"/>
        </w:rPr>
        <w:t>The viewer never sends PRD content over a network. The test counts every transfer, because a search of encrypted traffic cannot find PRD text.</w:t>
      </w:r>
    </w:p>
    <w:p>
      <w:pPr>
        <w:pStyle w:val="Heading3"/>
      </w:pPr>
      <w:r>
        <w:t>NFR-007. Keyboard use and WCAG</w:t>
      </w:r>
    </w:p>
    <w:p>
      <w:r>
        <w:rPr>
          <w:rFonts w:ascii="Georgia" w:hAnsi="Georgia"/>
        </w:rPr>
        <w:t>WCAG 2.2 is written for web content. WCAG2ICT, a W3C Group Note, says how each success criterion applies to non-web software such as the viewer.</w:t>
      </w:r>
    </w:p>
    <w:p>
      <w:pPr>
        <w:pStyle w:val="Heading3"/>
      </w:pPr>
      <w:r>
        <w:t>NFR-010. Only local content shows</w:t>
      </w:r>
    </w:p>
    <w:p>
      <w:r>
        <w:rPr>
          <w:rFonts w:ascii="Georgia" w:hAnsi="Georgia"/>
        </w:rPr>
        <w:t>A PRD set can hold a script or a link to a remote image. The viewer shows the text and the local files only. Each test script changes its section text to SCRIPT RAN if it runs, so a tester can see it.</w:t>
      </w:r>
    </w:p>
    <w:p>
      <w:pPr>
        <w:pStyle w:val="Heading3"/>
      </w:pPr>
      <w:r>
        <w:t>Categories that do not apply</w:t>
      </w:r>
    </w:p>
    <w:tbl>
      <w:tblPr>
        <w:tblW w:type="auto" w:w="0"/>
        <w:jc w:val="left"/>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2180"/>
        <w:gridCol w:w="6834"/>
      </w:tblGrid>
      <w:tr>
        <w:tc>
          <w:tcPr>
            <w:tcW w:type="dxa" w:w="2180"/>
            <w:tcBorders>
              <w:bottom w:val="single" w:sz="12" w:space="4" w:color="16181D"/>
            </w:tcBorders>
          </w:tcPr>
          <w:p>
            <w:pPr>
              <w:spacing w:after="60"/>
            </w:pPr>
            <w:r/>
            <w:r>
              <w:rPr>
                <w:rFonts w:ascii="Calibri" w:hAnsi="Calibri"/>
                <w:b/>
                <w:caps/>
                <w:color w:val="5C6370"/>
                <w:sz w:val="15"/>
              </w:rPr>
              <w:t>Category</w:t>
            </w:r>
          </w:p>
        </w:tc>
        <w:tc>
          <w:tcPr>
            <w:tcW w:type="dxa" w:w="6834"/>
            <w:tcBorders>
              <w:bottom w:val="single" w:sz="12" w:space="4" w:color="16181D"/>
            </w:tcBorders>
          </w:tcPr>
          <w:p>
            <w:pPr>
              <w:spacing w:after="60"/>
            </w:pPr>
            <w:r/>
            <w:r>
              <w:rPr>
                <w:rFonts w:ascii="Calibri" w:hAnsi="Calibri"/>
                <w:b/>
                <w:caps/>
                <w:color w:val="5C6370"/>
                <w:sz w:val="15"/>
              </w:rPr>
              <w:t>Reason</w:t>
            </w:r>
          </w:p>
        </w:tc>
      </w:tr>
      <w:tr>
        <w:tc>
          <w:tcPr>
            <w:tcW w:type="dxa" w:w="2180"/>
            <w:tcBorders>
              <w:bottom w:val="single" w:sz="6" w:space="4" w:color="D8DCE3"/>
            </w:tcBorders>
          </w:tcPr>
          <w:p>
            <w:pPr>
              <w:spacing w:after="60"/>
            </w:pPr>
            <w:r/>
            <w:r>
              <w:rPr>
                <w:rFonts w:ascii="Georgia" w:hAnsi="Georgia"/>
                <w:sz w:val="18"/>
              </w:rPr>
              <w:t>Scale</w:t>
            </w:r>
          </w:p>
        </w:tc>
        <w:tc>
          <w:tcPr>
            <w:tcW w:type="dxa" w:w="6834"/>
            <w:tcBorders>
              <w:bottom w:val="single" w:sz="6" w:space="4" w:color="D8DCE3"/>
            </w:tcBorders>
          </w:tcPr>
          <w:p>
            <w:pPr>
              <w:spacing w:after="60"/>
            </w:pPr>
            <w:r/>
            <w:r>
              <w:rPr>
                <w:rFonts w:ascii="Georgia" w:hAnsi="Georgia"/>
                <w:sz w:val="18"/>
              </w:rPr>
              <w:t>One person opens one local PRD set of at most 18 documents at a time. NFR-001 to NFR-004 give the largest set size.</w:t>
            </w:r>
          </w:p>
        </w:tc>
      </w:tr>
      <w:tr>
        <w:tc>
          <w:tcPr>
            <w:tcW w:type="dxa" w:w="2180"/>
            <w:tcBorders>
              <w:bottom w:val="single" w:sz="6" w:space="4" w:color="D8DCE3"/>
            </w:tcBorders>
          </w:tcPr>
          <w:p>
            <w:pPr>
              <w:spacing w:after="60"/>
            </w:pPr>
            <w:r/>
            <w:r>
              <w:rPr>
                <w:rFonts w:ascii="Georgia" w:hAnsi="Georgia"/>
                <w:sz w:val="18"/>
              </w:rPr>
              <w:t>Retention</w:t>
            </w:r>
          </w:p>
        </w:tc>
        <w:tc>
          <w:tcPr>
            <w:tcW w:type="dxa" w:w="6834"/>
            <w:tcBorders>
              <w:bottom w:val="single" w:sz="6" w:space="4" w:color="D8DCE3"/>
            </w:tcBorders>
          </w:tcPr>
          <w:p>
            <w:pPr>
              <w:spacing w:after="60"/>
            </w:pPr>
            <w:r/>
            <w:r>
              <w:rPr>
                <w:rFonts w:ascii="Georgia" w:hAnsi="Georgia"/>
                <w:sz w:val="18"/>
              </w:rPr>
              <w:t>The viewer does not change a PRD set in release 1 (OUT-001). The PRD set stays where the authoring tools keep it. The viewer keeps only what it needs to search a set, and the author's settings.</w:t>
            </w:r>
          </w:p>
        </w:tc>
      </w:tr>
      <w:tr>
        <w:tc>
          <w:tcPr>
            <w:tcW w:type="dxa" w:w="2180"/>
            <w:tcBorders>
              <w:bottom w:val="single" w:sz="6" w:space="4" w:color="D8DCE3"/>
            </w:tcBorders>
          </w:tcPr>
          <w:p>
            <w:pPr>
              <w:spacing w:after="60"/>
            </w:pPr>
            <w:r/>
            <w:r>
              <w:rPr>
                <w:rFonts w:ascii="Georgia" w:hAnsi="Georgia"/>
                <w:sz w:val="18"/>
              </w:rPr>
              <w:t>Observability</w:t>
            </w:r>
          </w:p>
        </w:tc>
        <w:tc>
          <w:tcPr>
            <w:tcW w:type="dxa" w:w="6834"/>
            <w:tcBorders>
              <w:bottom w:val="single" w:sz="6" w:space="4" w:color="D8DCE3"/>
            </w:tcBorders>
          </w:tcPr>
          <w:p>
            <w:pPr>
              <w:spacing w:after="60"/>
            </w:pPr>
            <w:r/>
            <w:r>
              <w:rPr>
                <w:rFonts w:ascii="Georgia" w:hAnsi="Georgia"/>
                <w:sz w:val="18"/>
              </w:rPr>
              <w:t>The viewer runs on the person's own computer and loads nothing remote (NFR-010). Failures show to that person, as in FR-003.</w:t>
            </w:r>
          </w:p>
        </w:tc>
      </w:tr>
    </w:tbl>
    <w:p>
      <w:pPr>
        <w:spacing w:after="40"/>
      </w:pPr>
    </w:p>
    <w:p>
      <w:pPr>
        <w:pStyle w:val="Heading3"/>
      </w:pPr>
      <w:r>
        <w:t>Requirements</w:t>
      </w:r>
    </w:p>
    <w:p>
      <w:pPr>
        <w:keepNext/>
        <w:spacing w:before="220" w:after="60"/>
        <w:ind w:left="115"/>
        <w:pBdr>
          <w:left w:val="single" w:sz="18" w:space="0" w:color="1F4E79"/>
        </w:pBdr>
      </w:pPr>
      <w:bookmarkStart w:id="92" w:name="NFR_001"/>
      <w:r>
        <w:rPr>
          <w:rFonts w:ascii="Calibri" w:hAnsi="Calibri"/>
          <w:b/>
          <w:color w:val="1F4E79"/>
          <w:sz w:val="20"/>
        </w:rPr>
        <w:t xml:space="preserve">NFR-001  </w:t>
      </w:r>
      <w:r>
        <w:rPr>
          <w:rFonts w:ascii="Calibri" w:hAnsi="Calibri"/>
          <w:b/>
          <w:sz w:val="20"/>
        </w:rPr>
        <w:t>The author sees a PRD set within 2 seconds of opening it.</w:t>
      </w:r>
      <w:bookmarkEnd w:id="92"/>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Category</w:t>
            </w:r>
          </w:p>
        </w:tc>
        <w:tc>
          <w:tcPr>
            <w:tcW w:type="dxa" w:w="7070"/>
          </w:tcPr>
          <w:p>
            <w:pPr>
              <w:spacing w:after="60"/>
            </w:pPr>
            <w:r/>
            <w:r>
              <w:rPr>
                <w:rFonts w:ascii="Georgia" w:hAnsi="Georgia"/>
                <w:sz w:val="19"/>
              </w:rPr>
              <w:t>performance</w:t>
            </w:r>
          </w:p>
        </w:tc>
      </w:tr>
      <w:tr>
        <w:trPr>
          <w:cantSplit/>
        </w:trPr>
        <w:tc>
          <w:tcPr>
            <w:tcW w:type="dxa" w:w="1944"/>
          </w:tcPr>
          <w:p>
            <w:pPr>
              <w:spacing w:after="60"/>
            </w:pPr>
            <w:r>
              <w:rPr>
                <w:rFonts w:ascii="Calibri" w:hAnsi="Calibri"/>
                <w:b/>
                <w:caps/>
                <w:color w:val="8B93A1"/>
                <w:sz w:val="15"/>
              </w:rPr>
              <w:t>Metric</w:t>
            </w:r>
          </w:p>
        </w:tc>
        <w:tc>
          <w:tcPr>
            <w:tcW w:type="dxa" w:w="7070"/>
          </w:tcPr>
          <w:p>
            <w:pPr>
              <w:spacing w:after="60"/>
            </w:pPr>
            <w:r/>
            <w:r>
              <w:rPr>
                <w:rFonts w:ascii="Georgia" w:hAnsi="Georgia"/>
                <w:sz w:val="19"/>
              </w:rPr>
              <w:t>Time from the open action to the moment the author sees the product name, the version, the executive summary, and the status of every document.</w:t>
            </w:r>
          </w:p>
        </w:tc>
      </w:tr>
      <w:tr>
        <w:trPr>
          <w:cantSplit/>
        </w:trPr>
        <w:tc>
          <w:tcPr>
            <w:tcW w:type="dxa" w:w="1944"/>
          </w:tcPr>
          <w:p>
            <w:pPr>
              <w:spacing w:after="60"/>
            </w:pPr>
            <w:r>
              <w:rPr>
                <w:rFonts w:ascii="Calibri" w:hAnsi="Calibri"/>
                <w:b/>
                <w:caps/>
                <w:color w:val="8B93A1"/>
                <w:sz w:val="15"/>
              </w:rPr>
              <w:t>Target</w:t>
            </w:r>
          </w:p>
        </w:tc>
        <w:tc>
          <w:tcPr>
            <w:tcW w:type="dxa" w:w="7070"/>
          </w:tcPr>
          <w:p>
            <w:pPr>
              <w:spacing w:after="60"/>
            </w:pPr>
            <w:r/>
            <w:r>
              <w:rPr>
                <w:rFonts w:ascii="Georgia" w:hAnsi="Georgia"/>
                <w:sz w:val="19"/>
              </w:rPr>
              <w:t>p95 at most 2 seconds, for a PRD set of at most 18 documents and 176 KB of text, the size of this set on 2026-10-28</w:t>
            </w:r>
          </w:p>
        </w:tc>
      </w:tr>
      <w:tr>
        <w:trPr>
          <w:cantSplit/>
        </w:trPr>
        <w:tc>
          <w:tcPr>
            <w:tcW w:type="dxa" w:w="1944"/>
          </w:tcPr>
          <w:p>
            <w:pPr>
              <w:spacing w:after="60"/>
            </w:pPr>
            <w:r>
              <w:rPr>
                <w:rFonts w:ascii="Calibri" w:hAnsi="Calibri"/>
                <w:b/>
                <w:caps/>
                <w:color w:val="8B93A1"/>
                <w:sz w:val="15"/>
              </w:rPr>
              <w:t>Measurement</w:t>
            </w:r>
          </w:p>
        </w:tc>
        <w:tc>
          <w:tcPr>
            <w:tcW w:type="dxa" w:w="7070"/>
          </w:tcPr>
          <w:p>
            <w:pPr>
              <w:spacing w:after="60"/>
            </w:pPr>
            <w:r/>
            <w:r>
              <w:rPr>
                <w:rFonts w:ascii="Georgia" w:hAnsi="Georgia"/>
                <w:sz w:val="19"/>
              </w:rPr>
              <w:t>On one day, open this PRD set 20 times on the test computer (OUT-003): 10 times from the viewer, 5 times with prdf, and 5 times from the list of sets. Time each open from a screen recording, and take the 19th fastest time.</w:t>
            </w:r>
          </w:p>
        </w:tc>
      </w:tr>
      <w:tr>
        <w:trPr>
          <w:cantSplit/>
        </w:trPr>
        <w:tc>
          <w:tcPr>
            <w:tcW w:type="dxa" w:w="1944"/>
          </w:tcPr>
          <w:p>
            <w:pPr>
              <w:spacing w:after="60"/>
            </w:pPr>
            <w:r>
              <w:rPr>
                <w:rFonts w:ascii="Calibri" w:hAnsi="Calibri"/>
                <w:b/>
                <w:caps/>
                <w:color w:val="8B93A1"/>
                <w:sz w:val="15"/>
              </w:rPr>
              <w:t>Priority</w:t>
            </w:r>
          </w:p>
        </w:tc>
        <w:tc>
          <w:tcPr>
            <w:tcW w:type="dxa" w:w="7070"/>
          </w:tcPr>
          <w:p>
            <w:pPr>
              <w:spacing w:after="60"/>
            </w:pPr>
            <w:r/>
            <w:r>
              <w:rPr>
                <w:rFonts w:ascii="Georgia" w:hAnsi="Georgia"/>
                <w:sz w:val="19"/>
              </w:rPr>
              <w:t>must</w:t>
            </w:r>
          </w:p>
        </w:tc>
      </w:tr>
      <w:tr>
        <w:trPr>
          <w:cantSplit/>
        </w:trPr>
        <w:tc>
          <w:tcPr>
            <w:tcW w:type="dxa" w:w="1944"/>
          </w:tcPr>
          <w:p>
            <w:pPr>
              <w:spacing w:after="60"/>
            </w:pPr>
            <w:r>
              <w:rPr>
                <w:rFonts w:ascii="Calibri" w:hAnsi="Calibri"/>
                <w:b/>
                <w:caps/>
                <w:color w:val="8B93A1"/>
                <w:sz w:val="15"/>
              </w:rPr>
              <w:t>Applies to</w:t>
            </w:r>
          </w:p>
        </w:tc>
        <w:tc>
          <w:tcPr>
            <w:tcW w:type="dxa" w:w="7070"/>
          </w:tcPr>
          <w:p>
            <w:pPr>
              <w:spacing w:after="40"/>
              <w:ind w:left="173"/>
            </w:pPr>
            <w:r/>
            <w:r>
              <w:rPr>
                <w:rFonts w:ascii="Georgia" w:hAnsi="Georgia"/>
                <w:sz w:val="19"/>
              </w:rPr>
              <w:t>• FR-001</w:t>
            </w:r>
          </w:p>
          <w:p>
            <w:pPr>
              <w:spacing w:after="40"/>
              <w:ind w:left="173"/>
            </w:pPr>
            <w:r>
              <w:rPr>
                <w:rFonts w:ascii="Georgia" w:hAnsi="Georgia"/>
                <w:sz w:val="19"/>
              </w:rPr>
              <w:t>• FR-002</w:t>
            </w:r>
          </w:p>
          <w:p>
            <w:pPr>
              <w:spacing w:after="40"/>
              <w:ind w:left="173"/>
            </w:pPr>
            <w:r>
              <w:rPr>
                <w:rFonts w:ascii="Georgia" w:hAnsi="Georgia"/>
                <w:sz w:val="19"/>
              </w:rPr>
              <w:t>• FR-003</w:t>
            </w:r>
          </w:p>
          <w:p>
            <w:pPr>
              <w:spacing w:after="40"/>
              <w:ind w:left="173"/>
            </w:pPr>
            <w:r>
              <w:rPr>
                <w:rFonts w:ascii="Georgia" w:hAnsi="Georgia"/>
                <w:sz w:val="19"/>
              </w:rPr>
              <w:t>• FR-021</w:t>
            </w:r>
          </w:p>
          <w:p>
            <w:pPr>
              <w:spacing w:after="40"/>
              <w:ind w:left="173"/>
            </w:pPr>
            <w:r>
              <w:rPr>
                <w:rFonts w:ascii="Georgia" w:hAnsi="Georgia"/>
                <w:sz w:val="19"/>
              </w:rPr>
              <w:t>• FR-024</w:t>
            </w:r>
          </w:p>
        </w:tc>
      </w:tr>
      <w:tr>
        <w:trPr>
          <w:cantSplit/>
        </w:trPr>
        <w:tc>
          <w:tcPr>
            <w:tcW w:type="dxa" w:w="1944"/>
          </w:tcPr>
          <w:p>
            <w:pPr>
              <w:spacing w:after="60"/>
            </w:pPr>
            <w:r>
              <w:rPr>
                <w:rFonts w:ascii="Calibri" w:hAnsi="Calibri"/>
                <w:b/>
                <w:caps/>
                <w:color w:val="8B93A1"/>
                <w:sz w:val="15"/>
              </w:rPr>
              <w:t>Source</w:t>
            </w:r>
          </w:p>
        </w:tc>
        <w:tc>
          <w:tcPr>
            <w:tcW w:type="dxa" w:w="7070"/>
          </w:tcPr>
          <w:p>
            <w:pPr>
              <w:spacing w:after="60"/>
            </w:pPr>
            <w:r/>
            <w:r>
              <w:rPr>
                <w:rFonts w:ascii="Georgia" w:hAnsi="Georgia"/>
                <w:sz w:val="19"/>
              </w:rPr>
              <w:t>PRD owner decision, Richard Hightower, 2026-10-26. The author opens the viewer several times a day while writing a PRD (Q-003). 2 seconds is within the 10-second limit of attention in "Response Times: The 3 Important Limits", Jakob Nielsen, Nielsen Norman Group, 1993, updated 2014, https://www.nngroup.com/articles/response-times-3-important-limits/</w:t>
            </w:r>
          </w:p>
        </w:tc>
      </w:tr>
    </w:tbl>
    <w:p>
      <w:pPr>
        <w:spacing w:after="40"/>
      </w:pPr>
    </w:p>
    <w:p>
      <w:pPr>
        <w:keepNext/>
        <w:spacing w:before="220" w:after="60"/>
        <w:ind w:left="115"/>
        <w:pBdr>
          <w:left w:val="single" w:sz="18" w:space="0" w:color="1F4E79"/>
        </w:pBdr>
      </w:pPr>
      <w:bookmarkStart w:id="93" w:name="NFR_002"/>
      <w:r>
        <w:rPr>
          <w:rFonts w:ascii="Calibri" w:hAnsi="Calibri"/>
          <w:b/>
          <w:color w:val="1F4E79"/>
          <w:sz w:val="20"/>
        </w:rPr>
        <w:t xml:space="preserve">NFR-002  </w:t>
      </w:r>
      <w:r>
        <w:rPr>
          <w:rFonts w:ascii="Calibri" w:hAnsi="Calibri"/>
          <w:b/>
          <w:sz w:val="20"/>
        </w:rPr>
        <w:t>The author sees a change from the authoring tools within 2 seconds of the save.</w:t>
      </w:r>
      <w:bookmarkEnd w:id="93"/>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Category</w:t>
            </w:r>
          </w:p>
        </w:tc>
        <w:tc>
          <w:tcPr>
            <w:tcW w:type="dxa" w:w="7070"/>
          </w:tcPr>
          <w:p>
            <w:pPr>
              <w:spacing w:after="60"/>
            </w:pPr>
            <w:r/>
            <w:r>
              <w:rPr>
                <w:rFonts w:ascii="Georgia" w:hAnsi="Georgia"/>
                <w:sz w:val="19"/>
              </w:rPr>
              <w:t>performance</w:t>
            </w:r>
          </w:p>
        </w:tc>
      </w:tr>
      <w:tr>
        <w:trPr>
          <w:cantSplit/>
        </w:trPr>
        <w:tc>
          <w:tcPr>
            <w:tcW w:type="dxa" w:w="1944"/>
          </w:tcPr>
          <w:p>
            <w:pPr>
              <w:spacing w:after="60"/>
            </w:pPr>
            <w:r>
              <w:rPr>
                <w:rFonts w:ascii="Calibri" w:hAnsi="Calibri"/>
                <w:b/>
                <w:caps/>
                <w:color w:val="8B93A1"/>
                <w:sz w:val="15"/>
              </w:rPr>
              <w:t>Metric</w:t>
            </w:r>
          </w:p>
        </w:tc>
        <w:tc>
          <w:tcPr>
            <w:tcW w:type="dxa" w:w="7070"/>
          </w:tcPr>
          <w:p>
            <w:pPr>
              <w:spacing w:after="60"/>
            </w:pPr>
            <w:r/>
            <w:r>
              <w:rPr>
                <w:rFonts w:ascii="Georgia" w:hAnsi="Georgia"/>
                <w:sz w:val="19"/>
              </w:rPr>
              <w:t>Time from the moment the authoring tools save a section to the moment the author sees the new text and score in the viewer.</w:t>
            </w:r>
          </w:p>
        </w:tc>
      </w:tr>
      <w:tr>
        <w:trPr>
          <w:cantSplit/>
        </w:trPr>
        <w:tc>
          <w:tcPr>
            <w:tcW w:type="dxa" w:w="1944"/>
          </w:tcPr>
          <w:p>
            <w:pPr>
              <w:spacing w:after="60"/>
            </w:pPr>
            <w:r>
              <w:rPr>
                <w:rFonts w:ascii="Calibri" w:hAnsi="Calibri"/>
                <w:b/>
                <w:caps/>
                <w:color w:val="8B93A1"/>
                <w:sz w:val="15"/>
              </w:rPr>
              <w:t>Target</w:t>
            </w:r>
          </w:p>
        </w:tc>
        <w:tc>
          <w:tcPr>
            <w:tcW w:type="dxa" w:w="7070"/>
          </w:tcPr>
          <w:p>
            <w:pPr>
              <w:spacing w:after="60"/>
            </w:pPr>
            <w:r/>
            <w:r>
              <w:rPr>
                <w:rFonts w:ascii="Georgia" w:hAnsi="Georgia"/>
                <w:sz w:val="19"/>
              </w:rPr>
              <w:t>p95 at most 2 seconds, for a PRD set of at most 18 documents and 176 KB of text, the size of this set on 2026-10-28</w:t>
            </w:r>
          </w:p>
        </w:tc>
      </w:tr>
      <w:tr>
        <w:trPr>
          <w:cantSplit/>
        </w:trPr>
        <w:tc>
          <w:tcPr>
            <w:tcW w:type="dxa" w:w="1944"/>
          </w:tcPr>
          <w:p>
            <w:pPr>
              <w:spacing w:after="60"/>
            </w:pPr>
            <w:r>
              <w:rPr>
                <w:rFonts w:ascii="Calibri" w:hAnsi="Calibri"/>
                <w:b/>
                <w:caps/>
                <w:color w:val="8B93A1"/>
                <w:sz w:val="15"/>
              </w:rPr>
              <w:t>Measurement</w:t>
            </w:r>
          </w:p>
        </w:tc>
        <w:tc>
          <w:tcPr>
            <w:tcW w:type="dxa" w:w="7070"/>
          </w:tcPr>
          <w:p>
            <w:pPr>
              <w:spacing w:after="60"/>
            </w:pPr>
            <w:r/>
            <w:r>
              <w:rPr>
                <w:rFonts w:ascii="Georgia" w:hAnsi="Georgia"/>
                <w:sz w:val="19"/>
              </w:rPr>
              <w:t>On one day, change and save one section 20 times while the viewer shows it, on the test computer. Time each update from a screen recording, and take the 19th fastest time.</w:t>
            </w:r>
          </w:p>
        </w:tc>
      </w:tr>
      <w:tr>
        <w:trPr>
          <w:cantSplit/>
        </w:trPr>
        <w:tc>
          <w:tcPr>
            <w:tcW w:type="dxa" w:w="1944"/>
          </w:tcPr>
          <w:p>
            <w:pPr>
              <w:spacing w:after="60"/>
            </w:pPr>
            <w:r>
              <w:rPr>
                <w:rFonts w:ascii="Calibri" w:hAnsi="Calibri"/>
                <w:b/>
                <w:caps/>
                <w:color w:val="8B93A1"/>
                <w:sz w:val="15"/>
              </w:rPr>
              <w:t>Priority</w:t>
            </w:r>
          </w:p>
        </w:tc>
        <w:tc>
          <w:tcPr>
            <w:tcW w:type="dxa" w:w="7070"/>
          </w:tcPr>
          <w:p>
            <w:pPr>
              <w:spacing w:after="60"/>
            </w:pPr>
            <w:r/>
            <w:r>
              <w:rPr>
                <w:rFonts w:ascii="Georgia" w:hAnsi="Georgia"/>
                <w:sz w:val="19"/>
              </w:rPr>
              <w:t>must</w:t>
            </w:r>
          </w:p>
        </w:tc>
      </w:tr>
      <w:tr>
        <w:trPr>
          <w:cantSplit/>
        </w:trPr>
        <w:tc>
          <w:tcPr>
            <w:tcW w:type="dxa" w:w="1944"/>
          </w:tcPr>
          <w:p>
            <w:pPr>
              <w:spacing w:after="60"/>
            </w:pPr>
            <w:r>
              <w:rPr>
                <w:rFonts w:ascii="Calibri" w:hAnsi="Calibri"/>
                <w:b/>
                <w:caps/>
                <w:color w:val="8B93A1"/>
                <w:sz w:val="15"/>
              </w:rPr>
              <w:t>Applies to</w:t>
            </w:r>
          </w:p>
        </w:tc>
        <w:tc>
          <w:tcPr>
            <w:tcW w:type="dxa" w:w="7070"/>
          </w:tcPr>
          <w:p>
            <w:pPr>
              <w:spacing w:after="40"/>
              <w:ind w:left="173"/>
            </w:pPr>
            <w:r/>
            <w:r>
              <w:rPr>
                <w:rFonts w:ascii="Georgia" w:hAnsi="Georgia"/>
                <w:sz w:val="19"/>
              </w:rPr>
              <w:t>• FR-009</w:t>
            </w:r>
          </w:p>
        </w:tc>
      </w:tr>
      <w:tr>
        <w:trPr>
          <w:cantSplit/>
        </w:trPr>
        <w:tc>
          <w:tcPr>
            <w:tcW w:type="dxa" w:w="1944"/>
          </w:tcPr>
          <w:p>
            <w:pPr>
              <w:spacing w:after="60"/>
            </w:pPr>
            <w:r>
              <w:rPr>
                <w:rFonts w:ascii="Calibri" w:hAnsi="Calibri"/>
                <w:b/>
                <w:caps/>
                <w:color w:val="8B93A1"/>
                <w:sz w:val="15"/>
              </w:rPr>
              <w:t>Source</w:t>
            </w:r>
          </w:p>
        </w:tc>
        <w:tc>
          <w:tcPr>
            <w:tcW w:type="dxa" w:w="7070"/>
          </w:tcPr>
          <w:p>
            <w:pPr>
              <w:spacing w:after="60"/>
            </w:pPr>
            <w:r/>
            <w:r>
              <w:rPr>
                <w:rFonts w:ascii="Georgia" w:hAnsi="Georgia"/>
                <w:sz w:val="19"/>
              </w:rPr>
              <w:t>PRD owner decision, Richard Hightower, 2026-10-26. The author checks each change while writing (Q-003, SC-003).</w:t>
            </w:r>
          </w:p>
        </w:tc>
      </w:tr>
    </w:tbl>
    <w:p>
      <w:pPr>
        <w:spacing w:after="40"/>
      </w:pPr>
    </w:p>
    <w:p>
      <w:pPr>
        <w:keepNext/>
        <w:spacing w:before="220" w:after="60"/>
        <w:ind w:left="115"/>
        <w:pBdr>
          <w:left w:val="single" w:sz="18" w:space="0" w:color="1F4E79"/>
        </w:pBdr>
      </w:pPr>
      <w:bookmarkStart w:id="94" w:name="NFR_003"/>
      <w:r>
        <w:rPr>
          <w:rFonts w:ascii="Calibri" w:hAnsi="Calibri"/>
          <w:b/>
          <w:color w:val="1F4E79"/>
          <w:sz w:val="20"/>
        </w:rPr>
        <w:t xml:space="preserve">NFR-003  </w:t>
      </w:r>
      <w:r>
        <w:rPr>
          <w:rFonts w:ascii="Calibri" w:hAnsi="Calibri"/>
          <w:b/>
          <w:sz w:val="20"/>
        </w:rPr>
        <w:t>The developer sees search results within 0.5 seconds of searching.</w:t>
      </w:r>
      <w:bookmarkEnd w:id="94"/>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Category</w:t>
            </w:r>
          </w:p>
        </w:tc>
        <w:tc>
          <w:tcPr>
            <w:tcW w:type="dxa" w:w="7070"/>
          </w:tcPr>
          <w:p>
            <w:pPr>
              <w:spacing w:after="60"/>
            </w:pPr>
            <w:r/>
            <w:r>
              <w:rPr>
                <w:rFonts w:ascii="Georgia" w:hAnsi="Georgia"/>
                <w:sz w:val="19"/>
              </w:rPr>
              <w:t>performance</w:t>
            </w:r>
          </w:p>
        </w:tc>
      </w:tr>
      <w:tr>
        <w:trPr>
          <w:cantSplit/>
        </w:trPr>
        <w:tc>
          <w:tcPr>
            <w:tcW w:type="dxa" w:w="1944"/>
          </w:tcPr>
          <w:p>
            <w:pPr>
              <w:spacing w:after="60"/>
            </w:pPr>
            <w:r>
              <w:rPr>
                <w:rFonts w:ascii="Calibri" w:hAnsi="Calibri"/>
                <w:b/>
                <w:caps/>
                <w:color w:val="8B93A1"/>
                <w:sz w:val="15"/>
              </w:rPr>
              <w:t>Metric</w:t>
            </w:r>
          </w:p>
        </w:tc>
        <w:tc>
          <w:tcPr>
            <w:tcW w:type="dxa" w:w="7070"/>
          </w:tcPr>
          <w:p>
            <w:pPr>
              <w:spacing w:after="60"/>
            </w:pPr>
            <w:r/>
            <w:r>
              <w:rPr>
                <w:rFonts w:ascii="Georgia" w:hAnsi="Georgia"/>
                <w:sz w:val="19"/>
              </w:rPr>
              <w:t>Time from the search action to the moment the developer sees the results.</w:t>
            </w:r>
          </w:p>
        </w:tc>
      </w:tr>
      <w:tr>
        <w:trPr>
          <w:cantSplit/>
        </w:trPr>
        <w:tc>
          <w:tcPr>
            <w:tcW w:type="dxa" w:w="1944"/>
          </w:tcPr>
          <w:p>
            <w:pPr>
              <w:spacing w:after="60"/>
            </w:pPr>
            <w:r>
              <w:rPr>
                <w:rFonts w:ascii="Calibri" w:hAnsi="Calibri"/>
                <w:b/>
                <w:caps/>
                <w:color w:val="8B93A1"/>
                <w:sz w:val="15"/>
              </w:rPr>
              <w:t>Target</w:t>
            </w:r>
          </w:p>
        </w:tc>
        <w:tc>
          <w:tcPr>
            <w:tcW w:type="dxa" w:w="7070"/>
          </w:tcPr>
          <w:p>
            <w:pPr>
              <w:spacing w:after="60"/>
            </w:pPr>
            <w:r/>
            <w:r>
              <w:rPr>
                <w:rFonts w:ascii="Georgia" w:hAnsi="Georgia"/>
                <w:sz w:val="19"/>
              </w:rPr>
              <w:t>p95 at most 0.5 seconds, for a PRD set of at most 18 documents and 176 KB of text, the size of this set on 2026-10-28</w:t>
            </w:r>
          </w:p>
        </w:tc>
      </w:tr>
      <w:tr>
        <w:trPr>
          <w:cantSplit/>
        </w:trPr>
        <w:tc>
          <w:tcPr>
            <w:tcW w:type="dxa" w:w="1944"/>
          </w:tcPr>
          <w:p>
            <w:pPr>
              <w:spacing w:after="60"/>
            </w:pPr>
            <w:r>
              <w:rPr>
                <w:rFonts w:ascii="Calibri" w:hAnsi="Calibri"/>
                <w:b/>
                <w:caps/>
                <w:color w:val="8B93A1"/>
                <w:sz w:val="15"/>
              </w:rPr>
              <w:t>Measurement</w:t>
            </w:r>
          </w:p>
        </w:tc>
        <w:tc>
          <w:tcPr>
            <w:tcW w:type="dxa" w:w="7070"/>
          </w:tcPr>
          <w:p>
            <w:pPr>
              <w:spacing w:after="60"/>
            </w:pPr>
            <w:r/>
            <w:r>
              <w:rPr>
                <w:rFonts w:ascii="Georgia" w:hAnsi="Georgia"/>
                <w:sz w:val="19"/>
              </w:rPr>
              <w:t>On one day, run 20 searches with different terms and categories on this PRD set, on the test computer. Time each from a screen recording, and take the 19th fastest time.</w:t>
            </w:r>
          </w:p>
        </w:tc>
      </w:tr>
      <w:tr>
        <w:trPr>
          <w:cantSplit/>
        </w:trPr>
        <w:tc>
          <w:tcPr>
            <w:tcW w:type="dxa" w:w="1944"/>
          </w:tcPr>
          <w:p>
            <w:pPr>
              <w:spacing w:after="60"/>
            </w:pPr>
            <w:r>
              <w:rPr>
                <w:rFonts w:ascii="Calibri" w:hAnsi="Calibri"/>
                <w:b/>
                <w:caps/>
                <w:color w:val="8B93A1"/>
                <w:sz w:val="15"/>
              </w:rPr>
              <w:t>Priority</w:t>
            </w:r>
          </w:p>
        </w:tc>
        <w:tc>
          <w:tcPr>
            <w:tcW w:type="dxa" w:w="7070"/>
          </w:tcPr>
          <w:p>
            <w:pPr>
              <w:spacing w:after="60"/>
            </w:pPr>
            <w:r/>
            <w:r>
              <w:rPr>
                <w:rFonts w:ascii="Georgia" w:hAnsi="Georgia"/>
                <w:sz w:val="19"/>
              </w:rPr>
              <w:t>must</w:t>
            </w:r>
          </w:p>
        </w:tc>
      </w:tr>
      <w:tr>
        <w:trPr>
          <w:cantSplit/>
        </w:trPr>
        <w:tc>
          <w:tcPr>
            <w:tcW w:type="dxa" w:w="1944"/>
          </w:tcPr>
          <w:p>
            <w:pPr>
              <w:spacing w:after="60"/>
            </w:pPr>
            <w:r>
              <w:rPr>
                <w:rFonts w:ascii="Calibri" w:hAnsi="Calibri"/>
                <w:b/>
                <w:caps/>
                <w:color w:val="8B93A1"/>
                <w:sz w:val="15"/>
              </w:rPr>
              <w:t>Applies to</w:t>
            </w:r>
          </w:p>
        </w:tc>
        <w:tc>
          <w:tcPr>
            <w:tcW w:type="dxa" w:w="7070"/>
          </w:tcPr>
          <w:p>
            <w:pPr>
              <w:spacing w:after="40"/>
              <w:ind w:left="173"/>
            </w:pPr>
            <w:r/>
            <w:r>
              <w:rPr>
                <w:rFonts w:ascii="Georgia" w:hAnsi="Georgia"/>
                <w:sz w:val="19"/>
              </w:rPr>
              <w:t>• FR-008</w:t>
            </w:r>
          </w:p>
        </w:tc>
      </w:tr>
      <w:tr>
        <w:trPr>
          <w:cantSplit/>
        </w:trPr>
        <w:tc>
          <w:tcPr>
            <w:tcW w:type="dxa" w:w="1944"/>
          </w:tcPr>
          <w:p>
            <w:pPr>
              <w:spacing w:after="60"/>
            </w:pPr>
            <w:r>
              <w:rPr>
                <w:rFonts w:ascii="Calibri" w:hAnsi="Calibri"/>
                <w:b/>
                <w:caps/>
                <w:color w:val="8B93A1"/>
                <w:sz w:val="15"/>
              </w:rPr>
              <w:t>Source</w:t>
            </w:r>
          </w:p>
        </w:tc>
        <w:tc>
          <w:tcPr>
            <w:tcW w:type="dxa" w:w="7070"/>
          </w:tcPr>
          <w:p>
            <w:pPr>
              <w:spacing w:after="60"/>
            </w:pPr>
            <w:r/>
            <w:r>
              <w:rPr>
                <w:rFonts w:ascii="Georgia" w:hAnsi="Georgia"/>
                <w:sz w:val="19"/>
              </w:rPr>
              <w:t>PRD owner decision, Richard Hightower, 2026-10-26. A search must not break the developer's flow of thought. Nielsen gives 1.0 second as the limit for an uninterrupted flow of thought, and 0.5 seconds keeps half of that as a margin. "Response Times: The 3 Important Limits", Jakob Nielsen, Nielsen Norman Group, 1993, updated 2014, https://www.nngroup.com/articles/response-times-3-important-limits/</w:t>
            </w:r>
          </w:p>
        </w:tc>
      </w:tr>
    </w:tbl>
    <w:p>
      <w:pPr>
        <w:spacing w:after="40"/>
      </w:pPr>
    </w:p>
    <w:p>
      <w:pPr>
        <w:keepNext/>
        <w:spacing w:before="220" w:after="60"/>
        <w:ind w:left="115"/>
        <w:pBdr>
          <w:left w:val="single" w:sz="18" w:space="0" w:color="1F4E79"/>
        </w:pBdr>
      </w:pPr>
      <w:bookmarkStart w:id="95" w:name="NFR_004"/>
      <w:r>
        <w:rPr>
          <w:rFonts w:ascii="Calibri" w:hAnsi="Calibri"/>
          <w:b/>
          <w:color w:val="1F4E79"/>
          <w:sz w:val="20"/>
        </w:rPr>
        <w:t xml:space="preserve">NFR-004  </w:t>
      </w:r>
      <w:r>
        <w:rPr>
          <w:rFonts w:ascii="Calibri" w:hAnsi="Calibri"/>
          <w:b/>
          <w:sz w:val="20"/>
        </w:rPr>
        <w:t>The author has the export file within 10 seconds of starting the export.</w:t>
      </w:r>
      <w:bookmarkEnd w:id="95"/>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Category</w:t>
            </w:r>
          </w:p>
        </w:tc>
        <w:tc>
          <w:tcPr>
            <w:tcW w:type="dxa" w:w="7070"/>
          </w:tcPr>
          <w:p>
            <w:pPr>
              <w:spacing w:after="60"/>
            </w:pPr>
            <w:r/>
            <w:r>
              <w:rPr>
                <w:rFonts w:ascii="Georgia" w:hAnsi="Georgia"/>
                <w:sz w:val="19"/>
              </w:rPr>
              <w:t>performance</w:t>
            </w:r>
          </w:p>
        </w:tc>
      </w:tr>
      <w:tr>
        <w:trPr>
          <w:cantSplit/>
        </w:trPr>
        <w:tc>
          <w:tcPr>
            <w:tcW w:type="dxa" w:w="1944"/>
          </w:tcPr>
          <w:p>
            <w:pPr>
              <w:spacing w:after="60"/>
            </w:pPr>
            <w:r>
              <w:rPr>
                <w:rFonts w:ascii="Calibri" w:hAnsi="Calibri"/>
                <w:b/>
                <w:caps/>
                <w:color w:val="8B93A1"/>
                <w:sz w:val="15"/>
              </w:rPr>
              <w:t>Metric</w:t>
            </w:r>
          </w:p>
        </w:tc>
        <w:tc>
          <w:tcPr>
            <w:tcW w:type="dxa" w:w="7070"/>
          </w:tcPr>
          <w:p>
            <w:pPr>
              <w:spacing w:after="60"/>
            </w:pPr>
            <w:r/>
            <w:r>
              <w:rPr>
                <w:rFonts w:ascii="Georgia" w:hAnsi="Georgia"/>
                <w:sz w:val="19"/>
              </w:rPr>
              <w:t>Time from the export action to the moment the file is ready to open.</w:t>
            </w:r>
          </w:p>
        </w:tc>
      </w:tr>
      <w:tr>
        <w:trPr>
          <w:cantSplit/>
        </w:trPr>
        <w:tc>
          <w:tcPr>
            <w:tcW w:type="dxa" w:w="1944"/>
          </w:tcPr>
          <w:p>
            <w:pPr>
              <w:spacing w:after="60"/>
            </w:pPr>
            <w:r>
              <w:rPr>
                <w:rFonts w:ascii="Calibri" w:hAnsi="Calibri"/>
                <w:b/>
                <w:caps/>
                <w:color w:val="8B93A1"/>
                <w:sz w:val="15"/>
              </w:rPr>
              <w:t>Target</w:t>
            </w:r>
          </w:p>
        </w:tc>
        <w:tc>
          <w:tcPr>
            <w:tcW w:type="dxa" w:w="7070"/>
          </w:tcPr>
          <w:p>
            <w:pPr>
              <w:spacing w:after="60"/>
            </w:pPr>
            <w:r/>
            <w:r>
              <w:rPr>
                <w:rFonts w:ascii="Georgia" w:hAnsi="Georgia"/>
                <w:sz w:val="19"/>
              </w:rPr>
              <w:t>p95 at most 10 seconds, for the whole PRD set, at most 18 documents and 176 KB of text, the size of this set on 2026-10-28</w:t>
            </w:r>
          </w:p>
        </w:tc>
      </w:tr>
      <w:tr>
        <w:trPr>
          <w:cantSplit/>
        </w:trPr>
        <w:tc>
          <w:tcPr>
            <w:tcW w:type="dxa" w:w="1944"/>
          </w:tcPr>
          <w:p>
            <w:pPr>
              <w:spacing w:after="60"/>
            </w:pPr>
            <w:r>
              <w:rPr>
                <w:rFonts w:ascii="Calibri" w:hAnsi="Calibri"/>
                <w:b/>
                <w:caps/>
                <w:color w:val="8B93A1"/>
                <w:sz w:val="15"/>
              </w:rPr>
              <w:t>Measurement</w:t>
            </w:r>
          </w:p>
        </w:tc>
        <w:tc>
          <w:tcPr>
            <w:tcW w:type="dxa" w:w="7070"/>
          </w:tcPr>
          <w:p>
            <w:pPr>
              <w:spacing w:after="60"/>
            </w:pPr>
            <w:r/>
            <w:r>
              <w:rPr>
                <w:rFonts w:ascii="Georgia" w:hAnsi="Georgia"/>
                <w:sz w:val="19"/>
              </w:rPr>
              <w:t>On one day, export this PRD set 20 times, 10 times in each format of IN-006, on the test computer. Time each export, and take the 19th fastest time.</w:t>
            </w:r>
          </w:p>
        </w:tc>
      </w:tr>
      <w:tr>
        <w:trPr>
          <w:cantSplit/>
        </w:trPr>
        <w:tc>
          <w:tcPr>
            <w:tcW w:type="dxa" w:w="1944"/>
          </w:tcPr>
          <w:p>
            <w:pPr>
              <w:spacing w:after="60"/>
            </w:pPr>
            <w:r>
              <w:rPr>
                <w:rFonts w:ascii="Calibri" w:hAnsi="Calibri"/>
                <w:b/>
                <w:caps/>
                <w:color w:val="8B93A1"/>
                <w:sz w:val="15"/>
              </w:rPr>
              <w:t>Priority</w:t>
            </w:r>
          </w:p>
        </w:tc>
        <w:tc>
          <w:tcPr>
            <w:tcW w:type="dxa" w:w="7070"/>
          </w:tcPr>
          <w:p>
            <w:pPr>
              <w:spacing w:after="60"/>
            </w:pPr>
            <w:r/>
            <w:r>
              <w:rPr>
                <w:rFonts w:ascii="Georgia" w:hAnsi="Georgia"/>
                <w:sz w:val="19"/>
              </w:rPr>
              <w:t>must</w:t>
            </w:r>
          </w:p>
        </w:tc>
      </w:tr>
      <w:tr>
        <w:trPr>
          <w:cantSplit/>
        </w:trPr>
        <w:tc>
          <w:tcPr>
            <w:tcW w:type="dxa" w:w="1944"/>
          </w:tcPr>
          <w:p>
            <w:pPr>
              <w:spacing w:after="60"/>
            </w:pPr>
            <w:r>
              <w:rPr>
                <w:rFonts w:ascii="Calibri" w:hAnsi="Calibri"/>
                <w:b/>
                <w:caps/>
                <w:color w:val="8B93A1"/>
                <w:sz w:val="15"/>
              </w:rPr>
              <w:t>Applies to</w:t>
            </w:r>
          </w:p>
        </w:tc>
        <w:tc>
          <w:tcPr>
            <w:tcW w:type="dxa" w:w="7070"/>
          </w:tcPr>
          <w:p>
            <w:pPr>
              <w:spacing w:after="40"/>
              <w:ind w:left="173"/>
            </w:pPr>
            <w:r/>
            <w:r>
              <w:rPr>
                <w:rFonts w:ascii="Georgia" w:hAnsi="Georgia"/>
                <w:sz w:val="19"/>
              </w:rPr>
              <w:t>• FR-010</w:t>
            </w:r>
          </w:p>
          <w:p>
            <w:pPr>
              <w:spacing w:after="40"/>
              <w:ind w:left="173"/>
            </w:pPr>
            <w:r>
              <w:rPr>
                <w:rFonts w:ascii="Georgia" w:hAnsi="Georgia"/>
                <w:sz w:val="19"/>
              </w:rPr>
              <w:t>• FR-011</w:t>
            </w:r>
          </w:p>
          <w:p>
            <w:pPr>
              <w:spacing w:after="40"/>
              <w:ind w:left="173"/>
            </w:pPr>
            <w:r>
              <w:rPr>
                <w:rFonts w:ascii="Georgia" w:hAnsi="Georgia"/>
                <w:sz w:val="19"/>
              </w:rPr>
              <w:t>• FR-012</w:t>
            </w:r>
          </w:p>
        </w:tc>
      </w:tr>
      <w:tr>
        <w:trPr>
          <w:cantSplit/>
        </w:trPr>
        <w:tc>
          <w:tcPr>
            <w:tcW w:type="dxa" w:w="1944"/>
          </w:tcPr>
          <w:p>
            <w:pPr>
              <w:spacing w:after="60"/>
            </w:pPr>
            <w:r>
              <w:rPr>
                <w:rFonts w:ascii="Calibri" w:hAnsi="Calibri"/>
                <w:b/>
                <w:caps/>
                <w:color w:val="8B93A1"/>
                <w:sz w:val="15"/>
              </w:rPr>
              <w:t>Source</w:t>
            </w:r>
          </w:p>
        </w:tc>
        <w:tc>
          <w:tcPr>
            <w:tcW w:type="dxa" w:w="7070"/>
          </w:tcPr>
          <w:p>
            <w:pPr>
              <w:spacing w:after="60"/>
            </w:pPr>
            <w:r/>
            <w:r>
              <w:rPr>
                <w:rFonts w:ascii="Georgia" w:hAnsi="Georgia"/>
                <w:sz w:val="19"/>
              </w:rPr>
              <w:t>PRD owner decision, Richard Hightower, 2026-10-26. The author waits for the export and does not change to another task. Nielsen gives 10 seconds as the limit for keeping the user's attention. "Response Times: The 3 Important Limits", Jakob Nielsen, Nielsen Norman Group, 1993, updated 2014, https://www.nngroup.com/articles/response-times-3-important-limits/</w:t>
            </w:r>
          </w:p>
        </w:tc>
      </w:tr>
    </w:tbl>
    <w:p>
      <w:pPr>
        <w:spacing w:after="40"/>
      </w:pPr>
    </w:p>
    <w:p>
      <w:pPr>
        <w:keepNext/>
        <w:spacing w:before="220" w:after="60"/>
        <w:ind w:left="115"/>
        <w:pBdr>
          <w:left w:val="single" w:sz="18" w:space="0" w:color="1F4E79"/>
        </w:pBdr>
      </w:pPr>
      <w:bookmarkStart w:id="96" w:name="NFR_005"/>
      <w:r>
        <w:rPr>
          <w:rFonts w:ascii="Calibri" w:hAnsi="Calibri"/>
          <w:b/>
          <w:color w:val="1F4E79"/>
          <w:sz w:val="20"/>
        </w:rPr>
        <w:t xml:space="preserve">NFR-005  </w:t>
      </w:r>
      <w:r>
        <w:rPr>
          <w:rFonts w:ascii="Calibri" w:hAnsi="Calibri"/>
          <w:b/>
          <w:sz w:val="20"/>
        </w:rPr>
        <w:t>No content of a PRD set leaves the author's computer.</w:t>
      </w:r>
      <w:bookmarkEnd w:id="96"/>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Category</w:t>
            </w:r>
          </w:p>
        </w:tc>
        <w:tc>
          <w:tcPr>
            <w:tcW w:type="dxa" w:w="7070"/>
          </w:tcPr>
          <w:p>
            <w:pPr>
              <w:spacing w:after="60"/>
            </w:pPr>
            <w:r/>
            <w:r>
              <w:rPr>
                <w:rFonts w:ascii="Georgia" w:hAnsi="Georgia"/>
                <w:sz w:val="19"/>
              </w:rPr>
              <w:t>privacy</w:t>
            </w:r>
          </w:p>
        </w:tc>
      </w:tr>
      <w:tr>
        <w:trPr>
          <w:cantSplit/>
        </w:trPr>
        <w:tc>
          <w:tcPr>
            <w:tcW w:type="dxa" w:w="1944"/>
          </w:tcPr>
          <w:p>
            <w:pPr>
              <w:spacing w:after="60"/>
            </w:pPr>
            <w:r>
              <w:rPr>
                <w:rFonts w:ascii="Calibri" w:hAnsi="Calibri"/>
                <w:b/>
                <w:caps/>
                <w:color w:val="8B93A1"/>
                <w:sz w:val="15"/>
              </w:rPr>
              <w:t>Metric</w:t>
            </w:r>
          </w:p>
        </w:tc>
        <w:tc>
          <w:tcPr>
            <w:tcW w:type="dxa" w:w="7070"/>
          </w:tcPr>
          <w:p>
            <w:pPr>
              <w:spacing w:after="60"/>
            </w:pPr>
            <w:r/>
            <w:r>
              <w:rPr>
                <w:rFonts w:ascii="Georgia" w:hAnsi="Georgia"/>
                <w:sz w:val="19"/>
              </w:rPr>
              <w:t>Number of network transfers that the viewer makes during a session. A transfer counts even if its content is encrypted.</w:t>
            </w:r>
          </w:p>
        </w:tc>
      </w:tr>
      <w:tr>
        <w:trPr>
          <w:cantSplit/>
        </w:trPr>
        <w:tc>
          <w:tcPr>
            <w:tcW w:type="dxa" w:w="1944"/>
          </w:tcPr>
          <w:p>
            <w:pPr>
              <w:spacing w:after="60"/>
            </w:pPr>
            <w:r>
              <w:rPr>
                <w:rFonts w:ascii="Calibri" w:hAnsi="Calibri"/>
                <w:b/>
                <w:caps/>
                <w:color w:val="8B93A1"/>
                <w:sz w:val="15"/>
              </w:rPr>
              <w:t>Target</w:t>
            </w:r>
          </w:p>
        </w:tc>
        <w:tc>
          <w:tcPr>
            <w:tcW w:type="dxa" w:w="7070"/>
          </w:tcPr>
          <w:p>
            <w:pPr>
              <w:spacing w:after="60"/>
            </w:pPr>
            <w:r/>
            <w:r>
              <w:rPr>
                <w:rFonts w:ascii="Georgia" w:hAnsi="Georgia"/>
                <w:sz w:val="19"/>
              </w:rPr>
              <w:t>Zero</w:t>
            </w:r>
          </w:p>
        </w:tc>
      </w:tr>
      <w:tr>
        <w:trPr>
          <w:cantSplit/>
        </w:trPr>
        <w:tc>
          <w:tcPr>
            <w:tcW w:type="dxa" w:w="1944"/>
          </w:tcPr>
          <w:p>
            <w:pPr>
              <w:spacing w:after="60"/>
            </w:pPr>
            <w:r>
              <w:rPr>
                <w:rFonts w:ascii="Calibri" w:hAnsi="Calibri"/>
                <w:b/>
                <w:caps/>
                <w:color w:val="8B93A1"/>
                <w:sz w:val="15"/>
              </w:rPr>
              <w:t>Measurement</w:t>
            </w:r>
          </w:p>
        </w:tc>
        <w:tc>
          <w:tcPr>
            <w:tcW w:type="dxa" w:w="7070"/>
          </w:tcPr>
          <w:p>
            <w:pPr>
              <w:spacing w:after="60"/>
            </w:pPr>
            <w:r/>
            <w:r>
              <w:rPr>
                <w:rFonts w:ascii="Georgia" w:hAnsi="Georgia"/>
                <w:sz w:val="19"/>
              </w:rPr>
              <w:t>On one day, record all network connections that the viewer opens on the test computer during a session that opens, searches, and exports this PRD set. Count every connection to a host other than the computer itself. The count is zero.</w:t>
            </w:r>
          </w:p>
        </w:tc>
      </w:tr>
      <w:tr>
        <w:trPr>
          <w:cantSplit/>
        </w:trPr>
        <w:tc>
          <w:tcPr>
            <w:tcW w:type="dxa" w:w="1944"/>
          </w:tcPr>
          <w:p>
            <w:pPr>
              <w:spacing w:after="60"/>
            </w:pPr>
            <w:r>
              <w:rPr>
                <w:rFonts w:ascii="Calibri" w:hAnsi="Calibri"/>
                <w:b/>
                <w:caps/>
                <w:color w:val="8B93A1"/>
                <w:sz w:val="15"/>
              </w:rPr>
              <w:t>Priority</w:t>
            </w:r>
          </w:p>
        </w:tc>
        <w:tc>
          <w:tcPr>
            <w:tcW w:type="dxa" w:w="7070"/>
          </w:tcPr>
          <w:p>
            <w:pPr>
              <w:spacing w:after="60"/>
            </w:pPr>
            <w:r/>
            <w:r>
              <w:rPr>
                <w:rFonts w:ascii="Georgia" w:hAnsi="Georgia"/>
                <w:sz w:val="19"/>
              </w:rPr>
              <w:t>must</w:t>
            </w:r>
          </w:p>
        </w:tc>
      </w:tr>
      <w:tr>
        <w:trPr>
          <w:cantSplit/>
        </w:trPr>
        <w:tc>
          <w:tcPr>
            <w:tcW w:type="dxa" w:w="1944"/>
          </w:tcPr>
          <w:p>
            <w:pPr>
              <w:spacing w:after="60"/>
            </w:pPr>
            <w:r>
              <w:rPr>
                <w:rFonts w:ascii="Calibri" w:hAnsi="Calibri"/>
                <w:b/>
                <w:caps/>
                <w:color w:val="8B93A1"/>
                <w:sz w:val="15"/>
              </w:rPr>
              <w:t>Source</w:t>
            </w:r>
          </w:p>
        </w:tc>
        <w:tc>
          <w:tcPr>
            <w:tcW w:type="dxa" w:w="7070"/>
          </w:tcPr>
          <w:p>
            <w:pPr>
              <w:spacing w:after="60"/>
            </w:pPr>
            <w:r/>
            <w:r>
              <w:rPr>
                <w:rFonts w:ascii="Georgia" w:hAnsi="Georgia"/>
                <w:sz w:val="19"/>
              </w:rPr>
              <w:t>PRD owner decision, Richard Hightower, 2026-10-26. A PRD set can hold client information, because the sponsor (PER-004) is a client executive. No feature needs to send it (NFR-010).</w:t>
            </w:r>
          </w:p>
        </w:tc>
      </w:tr>
    </w:tbl>
    <w:p>
      <w:pPr>
        <w:spacing w:after="40"/>
      </w:pPr>
    </w:p>
    <w:p>
      <w:pPr>
        <w:keepNext/>
        <w:spacing w:before="220" w:after="60"/>
        <w:ind w:left="115"/>
        <w:pBdr>
          <w:left w:val="single" w:sz="18" w:space="0" w:color="1F4E79"/>
        </w:pBdr>
      </w:pPr>
      <w:bookmarkStart w:id="97" w:name="NFR_006"/>
      <w:r>
        <w:rPr>
          <w:rFonts w:ascii="Calibri" w:hAnsi="Calibri"/>
          <w:b/>
          <w:color w:val="1F4E79"/>
          <w:sz w:val="20"/>
        </w:rPr>
        <w:t xml:space="preserve">NFR-006  </w:t>
      </w:r>
      <w:r>
        <w:rPr>
          <w:rFonts w:ascii="Calibri" w:hAnsi="Calibri"/>
          <w:b/>
          <w:sz w:val="20"/>
        </w:rPr>
        <w:t>Every release 1 feature works without a network connection.</w:t>
      </w:r>
      <w:bookmarkEnd w:id="97"/>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Category</w:t>
            </w:r>
          </w:p>
        </w:tc>
        <w:tc>
          <w:tcPr>
            <w:tcW w:type="dxa" w:w="7070"/>
          </w:tcPr>
          <w:p>
            <w:pPr>
              <w:spacing w:after="60"/>
            </w:pPr>
            <w:r/>
            <w:r>
              <w:rPr>
                <w:rFonts w:ascii="Georgia" w:hAnsi="Georgia"/>
                <w:sz w:val="19"/>
              </w:rPr>
              <w:t>availability</w:t>
            </w:r>
          </w:p>
        </w:tc>
      </w:tr>
      <w:tr>
        <w:trPr>
          <w:cantSplit/>
        </w:trPr>
        <w:tc>
          <w:tcPr>
            <w:tcW w:type="dxa" w:w="1944"/>
          </w:tcPr>
          <w:p>
            <w:pPr>
              <w:spacing w:after="60"/>
            </w:pPr>
            <w:r>
              <w:rPr>
                <w:rFonts w:ascii="Calibri" w:hAnsi="Calibri"/>
                <w:b/>
                <w:caps/>
                <w:color w:val="8B93A1"/>
                <w:sz w:val="15"/>
              </w:rPr>
              <w:t>Metric</w:t>
            </w:r>
          </w:p>
        </w:tc>
        <w:tc>
          <w:tcPr>
            <w:tcW w:type="dxa" w:w="7070"/>
          </w:tcPr>
          <w:p>
            <w:pPr>
              <w:spacing w:after="60"/>
            </w:pPr>
            <w:r/>
            <w:r>
              <w:rPr>
                <w:rFonts w:ascii="Georgia" w:hAnsi="Georgia"/>
                <w:sz w:val="19"/>
              </w:rPr>
              <w:t>Share of the release 1 functional requirements that pass with the network off.</w:t>
            </w:r>
          </w:p>
        </w:tc>
      </w:tr>
      <w:tr>
        <w:trPr>
          <w:cantSplit/>
        </w:trPr>
        <w:tc>
          <w:tcPr>
            <w:tcW w:type="dxa" w:w="1944"/>
          </w:tcPr>
          <w:p>
            <w:pPr>
              <w:spacing w:after="60"/>
            </w:pPr>
            <w:r>
              <w:rPr>
                <w:rFonts w:ascii="Calibri" w:hAnsi="Calibri"/>
                <w:b/>
                <w:caps/>
                <w:color w:val="8B93A1"/>
                <w:sz w:val="15"/>
              </w:rPr>
              <w:t>Target</w:t>
            </w:r>
          </w:p>
        </w:tc>
        <w:tc>
          <w:tcPr>
            <w:tcW w:type="dxa" w:w="7070"/>
          </w:tcPr>
          <w:p>
            <w:pPr>
              <w:spacing w:after="60"/>
            </w:pPr>
            <w:r/>
            <w:r>
              <w:rPr>
                <w:rFonts w:ascii="Georgia" w:hAnsi="Georgia"/>
                <w:sz w:val="19"/>
              </w:rPr>
              <w:t>100% of the 23 functional requirements</w:t>
            </w:r>
          </w:p>
        </w:tc>
      </w:tr>
      <w:tr>
        <w:trPr>
          <w:cantSplit/>
        </w:trPr>
        <w:tc>
          <w:tcPr>
            <w:tcW w:type="dxa" w:w="1944"/>
          </w:tcPr>
          <w:p>
            <w:pPr>
              <w:spacing w:after="60"/>
            </w:pPr>
            <w:r>
              <w:rPr>
                <w:rFonts w:ascii="Calibri" w:hAnsi="Calibri"/>
                <w:b/>
                <w:caps/>
                <w:color w:val="8B93A1"/>
                <w:sz w:val="15"/>
              </w:rPr>
              <w:t>Measurement</w:t>
            </w:r>
          </w:p>
        </w:tc>
        <w:tc>
          <w:tcPr>
            <w:tcW w:type="dxa" w:w="7070"/>
          </w:tcPr>
          <w:p>
            <w:pPr>
              <w:spacing w:after="60"/>
            </w:pPr>
            <w:r/>
            <w:r>
              <w:rPr>
                <w:rFonts w:ascii="Georgia" w:hAnsi="Georgia"/>
                <w:sz w:val="19"/>
              </w:rPr>
              <w:t>On one day, turn off all network connections on the test computer and run the acceptance criteria of FR-001 to FR-024, except FR-006.</w:t>
            </w:r>
          </w:p>
        </w:tc>
      </w:tr>
      <w:tr>
        <w:trPr>
          <w:cantSplit/>
        </w:trPr>
        <w:tc>
          <w:tcPr>
            <w:tcW w:type="dxa" w:w="1944"/>
          </w:tcPr>
          <w:p>
            <w:pPr>
              <w:spacing w:after="60"/>
            </w:pPr>
            <w:r>
              <w:rPr>
                <w:rFonts w:ascii="Calibri" w:hAnsi="Calibri"/>
                <w:b/>
                <w:caps/>
                <w:color w:val="8B93A1"/>
                <w:sz w:val="15"/>
              </w:rPr>
              <w:t>Priority</w:t>
            </w:r>
          </w:p>
        </w:tc>
        <w:tc>
          <w:tcPr>
            <w:tcW w:type="dxa" w:w="7070"/>
          </w:tcPr>
          <w:p>
            <w:pPr>
              <w:spacing w:after="60"/>
            </w:pPr>
            <w:r/>
            <w:r>
              <w:rPr>
                <w:rFonts w:ascii="Georgia" w:hAnsi="Georgia"/>
                <w:sz w:val="19"/>
              </w:rPr>
              <w:t>must</w:t>
            </w:r>
          </w:p>
        </w:tc>
      </w:tr>
      <w:tr>
        <w:trPr>
          <w:cantSplit/>
        </w:trPr>
        <w:tc>
          <w:tcPr>
            <w:tcW w:type="dxa" w:w="1944"/>
          </w:tcPr>
          <w:p>
            <w:pPr>
              <w:spacing w:after="60"/>
            </w:pPr>
            <w:r>
              <w:rPr>
                <w:rFonts w:ascii="Calibri" w:hAnsi="Calibri"/>
                <w:b/>
                <w:caps/>
                <w:color w:val="8B93A1"/>
                <w:sz w:val="15"/>
              </w:rPr>
              <w:t>Source</w:t>
            </w:r>
          </w:p>
        </w:tc>
        <w:tc>
          <w:tcPr>
            <w:tcW w:type="dxa" w:w="7070"/>
          </w:tcPr>
          <w:p>
            <w:pPr>
              <w:spacing w:after="60"/>
            </w:pPr>
            <w:r/>
            <w:r>
              <w:rPr>
                <w:rFonts w:ascii="Georgia" w:hAnsi="Georgia"/>
                <w:sz w:val="19"/>
              </w:rPr>
              <w:t>PRD owner decision, Richard Hightower, 2026-10-26. The viewer shows only local content (NFR-010), so no feature needs a network.</w:t>
            </w:r>
          </w:p>
        </w:tc>
      </w:tr>
    </w:tbl>
    <w:p>
      <w:pPr>
        <w:spacing w:after="40"/>
      </w:pPr>
    </w:p>
    <w:p>
      <w:pPr>
        <w:keepNext/>
        <w:spacing w:before="220" w:after="60"/>
        <w:ind w:left="115"/>
        <w:pBdr>
          <w:left w:val="single" w:sz="18" w:space="0" w:color="1F4E79"/>
        </w:pBdr>
      </w:pPr>
      <w:bookmarkStart w:id="98" w:name="NFR_007"/>
      <w:r>
        <w:rPr>
          <w:rFonts w:ascii="Calibri" w:hAnsi="Calibri"/>
          <w:b/>
          <w:color w:val="1F4E79"/>
          <w:sz w:val="20"/>
        </w:rPr>
        <w:t xml:space="preserve">NFR-007  </w:t>
      </w:r>
      <w:r>
        <w:rPr>
          <w:rFonts w:ascii="Calibri" w:hAnsi="Calibri"/>
          <w:b/>
          <w:sz w:val="20"/>
        </w:rPr>
        <w:t>A person who uses only a keyboard can do every task in the viewer.</w:t>
      </w:r>
      <w:bookmarkEnd w:id="98"/>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Category</w:t>
            </w:r>
          </w:p>
        </w:tc>
        <w:tc>
          <w:tcPr>
            <w:tcW w:type="dxa" w:w="7070"/>
          </w:tcPr>
          <w:p>
            <w:pPr>
              <w:spacing w:after="60"/>
            </w:pPr>
            <w:r/>
            <w:r>
              <w:rPr>
                <w:rFonts w:ascii="Georgia" w:hAnsi="Georgia"/>
                <w:sz w:val="19"/>
              </w:rPr>
              <w:t>accessibility</w:t>
            </w:r>
          </w:p>
        </w:tc>
      </w:tr>
      <w:tr>
        <w:trPr>
          <w:cantSplit/>
        </w:trPr>
        <w:tc>
          <w:tcPr>
            <w:tcW w:type="dxa" w:w="1944"/>
          </w:tcPr>
          <w:p>
            <w:pPr>
              <w:spacing w:after="60"/>
            </w:pPr>
            <w:r>
              <w:rPr>
                <w:rFonts w:ascii="Calibri" w:hAnsi="Calibri"/>
                <w:b/>
                <w:caps/>
                <w:color w:val="8B93A1"/>
                <w:sz w:val="15"/>
              </w:rPr>
              <w:t>Metric</w:t>
            </w:r>
          </w:p>
        </w:tc>
        <w:tc>
          <w:tcPr>
            <w:tcW w:type="dxa" w:w="7070"/>
          </w:tcPr>
          <w:p>
            <w:pPr>
              <w:spacing w:after="60"/>
            </w:pPr>
            <w:r/>
            <w:r>
              <w:rPr>
                <w:rFonts w:ascii="Georgia" w:hAnsi="Georgia"/>
                <w:sz w:val="19"/>
              </w:rPr>
              <w:t>Share of the release 1 acceptance criteria that a tester completes with a keyboard only, and the count of failures of the WCAG 2.2 level AA success criteria, as WCAG2ICT applies them to non-web software.</w:t>
            </w:r>
          </w:p>
        </w:tc>
      </w:tr>
      <w:tr>
        <w:trPr>
          <w:cantSplit/>
        </w:trPr>
        <w:tc>
          <w:tcPr>
            <w:tcW w:type="dxa" w:w="1944"/>
          </w:tcPr>
          <w:p>
            <w:pPr>
              <w:spacing w:after="60"/>
            </w:pPr>
            <w:r>
              <w:rPr>
                <w:rFonts w:ascii="Calibri" w:hAnsi="Calibri"/>
                <w:b/>
                <w:caps/>
                <w:color w:val="8B93A1"/>
                <w:sz w:val="15"/>
              </w:rPr>
              <w:t>Target</w:t>
            </w:r>
          </w:p>
        </w:tc>
        <w:tc>
          <w:tcPr>
            <w:tcW w:type="dxa" w:w="7070"/>
          </w:tcPr>
          <w:p>
            <w:pPr>
              <w:spacing w:after="60"/>
            </w:pPr>
            <w:r/>
            <w:r>
              <w:rPr>
                <w:rFonts w:ascii="Georgia" w:hAnsi="Georgia"/>
                <w:sz w:val="19"/>
              </w:rPr>
              <w:t>100% of the acceptance criteria, and zero level AA failures</w:t>
            </w:r>
          </w:p>
        </w:tc>
      </w:tr>
      <w:tr>
        <w:trPr>
          <w:cantSplit/>
        </w:trPr>
        <w:tc>
          <w:tcPr>
            <w:tcW w:type="dxa" w:w="1944"/>
          </w:tcPr>
          <w:p>
            <w:pPr>
              <w:spacing w:after="60"/>
            </w:pPr>
            <w:r>
              <w:rPr>
                <w:rFonts w:ascii="Calibri" w:hAnsi="Calibri"/>
                <w:b/>
                <w:caps/>
                <w:color w:val="8B93A1"/>
                <w:sz w:val="15"/>
              </w:rPr>
              <w:t>Measurement</w:t>
            </w:r>
          </w:p>
        </w:tc>
        <w:tc>
          <w:tcPr>
            <w:tcW w:type="dxa" w:w="7070"/>
          </w:tcPr>
          <w:p>
            <w:pPr>
              <w:spacing w:after="60"/>
            </w:pPr>
            <w:r/>
            <w:r>
              <w:rPr>
                <w:rFonts w:ascii="Georgia" w:hAnsi="Georgia"/>
                <w:sz w:val="19"/>
              </w:rPr>
              <w:t>In one week, a tester runs the acceptance criteria of FR-001 to FR-024, except FR-006, with a keyboard only. The tester then checks the viewer against each WCAG 2.2 level AA success criterion that WCAG2ICT applies to non-web software.</w:t>
            </w:r>
          </w:p>
        </w:tc>
      </w:tr>
      <w:tr>
        <w:trPr>
          <w:cantSplit/>
        </w:trPr>
        <w:tc>
          <w:tcPr>
            <w:tcW w:type="dxa" w:w="1944"/>
          </w:tcPr>
          <w:p>
            <w:pPr>
              <w:spacing w:after="60"/>
            </w:pPr>
            <w:r>
              <w:rPr>
                <w:rFonts w:ascii="Calibri" w:hAnsi="Calibri"/>
                <w:b/>
                <w:caps/>
                <w:color w:val="8B93A1"/>
                <w:sz w:val="15"/>
              </w:rPr>
              <w:t>Priority</w:t>
            </w:r>
          </w:p>
        </w:tc>
        <w:tc>
          <w:tcPr>
            <w:tcW w:type="dxa" w:w="7070"/>
          </w:tcPr>
          <w:p>
            <w:pPr>
              <w:spacing w:after="60"/>
            </w:pPr>
            <w:r/>
            <w:r>
              <w:rPr>
                <w:rFonts w:ascii="Georgia" w:hAnsi="Georgia"/>
                <w:sz w:val="19"/>
              </w:rPr>
              <w:t>must</w:t>
            </w:r>
          </w:p>
        </w:tc>
      </w:tr>
      <w:tr>
        <w:trPr>
          <w:cantSplit/>
        </w:trPr>
        <w:tc>
          <w:tcPr>
            <w:tcW w:type="dxa" w:w="1944"/>
          </w:tcPr>
          <w:p>
            <w:pPr>
              <w:spacing w:after="60"/>
            </w:pPr>
            <w:r>
              <w:rPr>
                <w:rFonts w:ascii="Calibri" w:hAnsi="Calibri"/>
                <w:b/>
                <w:caps/>
                <w:color w:val="8B93A1"/>
                <w:sz w:val="15"/>
              </w:rPr>
              <w:t>Source</w:t>
            </w:r>
          </w:p>
        </w:tc>
        <w:tc>
          <w:tcPr>
            <w:tcW w:type="dxa" w:w="7070"/>
          </w:tcPr>
          <w:p>
            <w:pPr>
              <w:spacing w:after="60"/>
            </w:pPr>
            <w:r/>
            <w:r>
              <w:rPr>
                <w:rFonts w:ascii="Georgia" w:hAnsi="Georgia"/>
                <w:sz w:val="19"/>
              </w:rPr>
              <w:t>PRD owner decision, Richard Hightower, 2026-10-26. The success criteria come from WCAG 2.2, applied to a desktop app by "Guidance on Applying WCAG 2 to Non-Web Information and Communications Technologies (WCAG2ICT)", W3C Group Note, 11 December 2025, https://www.w3.org/TR/wcag2ict-22/</w:t>
            </w:r>
          </w:p>
        </w:tc>
      </w:tr>
    </w:tbl>
    <w:p>
      <w:pPr>
        <w:spacing w:after="40"/>
      </w:pPr>
    </w:p>
    <w:p>
      <w:pPr>
        <w:keepNext/>
        <w:spacing w:before="220" w:after="60"/>
        <w:ind w:left="115"/>
        <w:pBdr>
          <w:left w:val="single" w:sz="18" w:space="0" w:color="1F4E79"/>
        </w:pBdr>
      </w:pPr>
      <w:bookmarkStart w:id="99" w:name="NFR_008"/>
      <w:r>
        <w:rPr>
          <w:rFonts w:ascii="Calibri" w:hAnsi="Calibri"/>
          <w:b/>
          <w:color w:val="1F4E79"/>
          <w:sz w:val="20"/>
        </w:rPr>
        <w:t>NFR-008</w:t>
      </w:r>
      <w:bookmarkEnd w:id="99"/>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Statement</w:t>
            </w:r>
          </w:p>
        </w:tc>
        <w:tc>
          <w:tcPr>
            <w:tcW w:type="dxa" w:w="7070"/>
          </w:tcPr>
          <w:p>
            <w:pPr>
              <w:spacing w:after="60"/>
            </w:pPr>
            <w:r/>
            <w:r>
              <w:rPr>
                <w:rFonts w:ascii="Georgia" w:hAnsi="Georgia"/>
                <w:sz w:val="19"/>
              </w:rPr>
              <w:t>Custom export themes, the known locations, and the last open PRD set are not lost when the viewer restarts.</w:t>
            </w:r>
          </w:p>
        </w:tc>
      </w:tr>
      <w:tr>
        <w:trPr>
          <w:cantSplit/>
        </w:trPr>
        <w:tc>
          <w:tcPr>
            <w:tcW w:type="dxa" w:w="1944"/>
          </w:tcPr>
          <w:p>
            <w:pPr>
              <w:spacing w:after="60"/>
            </w:pPr>
            <w:r>
              <w:rPr>
                <w:rFonts w:ascii="Calibri" w:hAnsi="Calibri"/>
                <w:b/>
                <w:caps/>
                <w:color w:val="8B93A1"/>
                <w:sz w:val="15"/>
              </w:rPr>
              <w:t>Category</w:t>
            </w:r>
          </w:p>
        </w:tc>
        <w:tc>
          <w:tcPr>
            <w:tcW w:type="dxa" w:w="7070"/>
          </w:tcPr>
          <w:p>
            <w:pPr>
              <w:spacing w:after="60"/>
            </w:pPr>
            <w:r/>
            <w:r>
              <w:rPr>
                <w:rFonts w:ascii="Georgia" w:hAnsi="Georgia"/>
                <w:sz w:val="19"/>
              </w:rPr>
              <w:t>durability</w:t>
            </w:r>
          </w:p>
        </w:tc>
      </w:tr>
      <w:tr>
        <w:trPr>
          <w:cantSplit/>
        </w:trPr>
        <w:tc>
          <w:tcPr>
            <w:tcW w:type="dxa" w:w="1944"/>
          </w:tcPr>
          <w:p>
            <w:pPr>
              <w:spacing w:after="60"/>
            </w:pPr>
            <w:r>
              <w:rPr>
                <w:rFonts w:ascii="Calibri" w:hAnsi="Calibri"/>
                <w:b/>
                <w:caps/>
                <w:color w:val="8B93A1"/>
                <w:sz w:val="15"/>
              </w:rPr>
              <w:t>Metric</w:t>
            </w:r>
          </w:p>
        </w:tc>
        <w:tc>
          <w:tcPr>
            <w:tcW w:type="dxa" w:w="7070"/>
          </w:tcPr>
          <w:p>
            <w:pPr>
              <w:spacing w:after="60"/>
            </w:pPr>
            <w:r/>
            <w:r>
              <w:rPr>
                <w:rFonts w:ascii="Georgia" w:hAnsi="Georgia"/>
                <w:sz w:val="19"/>
              </w:rPr>
              <w:t>Number of custom themes, theme values, known locations, or last-set records lost after a restart.</w:t>
            </w:r>
          </w:p>
        </w:tc>
      </w:tr>
      <w:tr>
        <w:trPr>
          <w:cantSplit/>
        </w:trPr>
        <w:tc>
          <w:tcPr>
            <w:tcW w:type="dxa" w:w="1944"/>
          </w:tcPr>
          <w:p>
            <w:pPr>
              <w:spacing w:after="60"/>
            </w:pPr>
            <w:r>
              <w:rPr>
                <w:rFonts w:ascii="Calibri" w:hAnsi="Calibri"/>
                <w:b/>
                <w:caps/>
                <w:color w:val="8B93A1"/>
                <w:sz w:val="15"/>
              </w:rPr>
              <w:t>Target</w:t>
            </w:r>
          </w:p>
        </w:tc>
        <w:tc>
          <w:tcPr>
            <w:tcW w:type="dxa" w:w="7070"/>
          </w:tcPr>
          <w:p>
            <w:pPr>
              <w:spacing w:after="60"/>
            </w:pPr>
            <w:r/>
            <w:r>
              <w:rPr>
                <w:rFonts w:ascii="Georgia" w:hAnsi="Georgia"/>
                <w:sz w:val="19"/>
              </w:rPr>
              <w:t>Zero</w:t>
            </w:r>
          </w:p>
        </w:tc>
      </w:tr>
      <w:tr>
        <w:trPr>
          <w:cantSplit/>
        </w:trPr>
        <w:tc>
          <w:tcPr>
            <w:tcW w:type="dxa" w:w="1944"/>
          </w:tcPr>
          <w:p>
            <w:pPr>
              <w:spacing w:after="60"/>
            </w:pPr>
            <w:r>
              <w:rPr>
                <w:rFonts w:ascii="Calibri" w:hAnsi="Calibri"/>
                <w:b/>
                <w:caps/>
                <w:color w:val="8B93A1"/>
                <w:sz w:val="15"/>
              </w:rPr>
              <w:t>Measurement</w:t>
            </w:r>
          </w:p>
        </w:tc>
        <w:tc>
          <w:tcPr>
            <w:tcW w:type="dxa" w:w="7070"/>
          </w:tcPr>
          <w:p>
            <w:pPr>
              <w:spacing w:after="60"/>
            </w:pPr>
            <w:r/>
            <w:r>
              <w:rPr>
                <w:rFonts w:ascii="Georgia" w:hAnsi="Georgia"/>
                <w:sz w:val="19"/>
              </w:rPr>
              <w:t>On one day, make 5 custom themes, open PRD sets from 3 locations, and leave one set open. Close the viewer, restart the computer, and open the viewer. Compare every theme value and every known location, and check that the same set is open.</w:t>
            </w:r>
          </w:p>
        </w:tc>
      </w:tr>
      <w:tr>
        <w:trPr>
          <w:cantSplit/>
        </w:trPr>
        <w:tc>
          <w:tcPr>
            <w:tcW w:type="dxa" w:w="1944"/>
          </w:tcPr>
          <w:p>
            <w:pPr>
              <w:spacing w:after="60"/>
            </w:pPr>
            <w:r>
              <w:rPr>
                <w:rFonts w:ascii="Calibri" w:hAnsi="Calibri"/>
                <w:b/>
                <w:caps/>
                <w:color w:val="8B93A1"/>
                <w:sz w:val="15"/>
              </w:rPr>
              <w:t>Priority</w:t>
            </w:r>
          </w:p>
        </w:tc>
        <w:tc>
          <w:tcPr>
            <w:tcW w:type="dxa" w:w="7070"/>
          </w:tcPr>
          <w:p>
            <w:pPr>
              <w:spacing w:after="60"/>
            </w:pPr>
            <w:r/>
            <w:r>
              <w:rPr>
                <w:rFonts w:ascii="Georgia" w:hAnsi="Georgia"/>
                <w:sz w:val="19"/>
              </w:rPr>
              <w:t>must</w:t>
            </w:r>
          </w:p>
        </w:tc>
      </w:tr>
      <w:tr>
        <w:trPr>
          <w:cantSplit/>
        </w:trPr>
        <w:tc>
          <w:tcPr>
            <w:tcW w:type="dxa" w:w="1944"/>
          </w:tcPr>
          <w:p>
            <w:pPr>
              <w:spacing w:after="60"/>
            </w:pPr>
            <w:r>
              <w:rPr>
                <w:rFonts w:ascii="Calibri" w:hAnsi="Calibri"/>
                <w:b/>
                <w:caps/>
                <w:color w:val="8B93A1"/>
                <w:sz w:val="15"/>
              </w:rPr>
              <w:t>Applies to</w:t>
            </w:r>
          </w:p>
        </w:tc>
        <w:tc>
          <w:tcPr>
            <w:tcW w:type="dxa" w:w="7070"/>
          </w:tcPr>
          <w:p>
            <w:pPr>
              <w:spacing w:after="40"/>
              <w:ind w:left="173"/>
            </w:pPr>
            <w:r/>
            <w:r>
              <w:rPr>
                <w:rFonts w:ascii="Georgia" w:hAnsi="Georgia"/>
                <w:sz w:val="19"/>
              </w:rPr>
              <w:t>• FR-002</w:t>
            </w:r>
          </w:p>
          <w:p>
            <w:pPr>
              <w:spacing w:after="40"/>
              <w:ind w:left="173"/>
            </w:pPr>
            <w:r>
              <w:rPr>
                <w:rFonts w:ascii="Georgia" w:hAnsi="Georgia"/>
                <w:sz w:val="19"/>
              </w:rPr>
              <w:t>• FR-016</w:t>
            </w:r>
          </w:p>
          <w:p>
            <w:pPr>
              <w:spacing w:after="40"/>
              <w:ind w:left="173"/>
            </w:pPr>
            <w:r>
              <w:rPr>
                <w:rFonts w:ascii="Georgia" w:hAnsi="Georgia"/>
                <w:sz w:val="19"/>
              </w:rPr>
              <w:t>• FR-020</w:t>
            </w:r>
          </w:p>
          <w:p>
            <w:pPr>
              <w:spacing w:after="40"/>
              <w:ind w:left="173"/>
            </w:pPr>
            <w:r>
              <w:rPr>
                <w:rFonts w:ascii="Georgia" w:hAnsi="Georgia"/>
                <w:sz w:val="19"/>
              </w:rPr>
              <w:t>• FR-022</w:t>
            </w:r>
          </w:p>
        </w:tc>
      </w:tr>
      <w:tr>
        <w:trPr>
          <w:cantSplit/>
        </w:trPr>
        <w:tc>
          <w:tcPr>
            <w:tcW w:type="dxa" w:w="1944"/>
          </w:tcPr>
          <w:p>
            <w:pPr>
              <w:spacing w:after="60"/>
            </w:pPr>
            <w:r>
              <w:rPr>
                <w:rFonts w:ascii="Calibri" w:hAnsi="Calibri"/>
                <w:b/>
                <w:caps/>
                <w:color w:val="8B93A1"/>
                <w:sz w:val="15"/>
              </w:rPr>
              <w:t>Source</w:t>
            </w:r>
          </w:p>
        </w:tc>
        <w:tc>
          <w:tcPr>
            <w:tcW w:type="dxa" w:w="7070"/>
          </w:tcPr>
          <w:p>
            <w:pPr>
              <w:spacing w:after="60"/>
            </w:pPr>
            <w:r/>
            <w:r>
              <w:rPr>
                <w:rFonts w:ascii="Georgia" w:hAnsi="Georgia"/>
                <w:sz w:val="19"/>
              </w:rPr>
              <w:t>PRD owner decision, Richard Hightower, 2026-10-26, extended on 2026-10-28 to the known locations and the last set. The author makes these once and expects to find them again.</w:t>
            </w:r>
          </w:p>
        </w:tc>
      </w:tr>
    </w:tbl>
    <w:p>
      <w:pPr>
        <w:spacing w:after="40"/>
      </w:pPr>
    </w:p>
    <w:p>
      <w:pPr>
        <w:keepNext/>
        <w:spacing w:before="220" w:after="60"/>
        <w:ind w:left="115"/>
        <w:pBdr>
          <w:left w:val="single" w:sz="18" w:space="0" w:color="1F4E79"/>
        </w:pBdr>
      </w:pPr>
      <w:bookmarkStart w:id="100" w:name="NFR_009"/>
      <w:r>
        <w:rPr>
          <w:rFonts w:ascii="Calibri" w:hAnsi="Calibri"/>
          <w:b/>
          <w:color w:val="1F4E79"/>
          <w:sz w:val="20"/>
        </w:rPr>
        <w:t xml:space="preserve">NFR-009  </w:t>
      </w:r>
      <w:r>
        <w:rPr>
          <w:rFonts w:ascii="Calibri" w:hAnsi="Calibri"/>
          <w:b/>
          <w:sz w:val="20"/>
        </w:rPr>
        <w:t>A reader who uses a screen reader can read every export.</w:t>
      </w:r>
      <w:bookmarkEnd w:id="100"/>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Category</w:t>
            </w:r>
          </w:p>
        </w:tc>
        <w:tc>
          <w:tcPr>
            <w:tcW w:type="dxa" w:w="7070"/>
          </w:tcPr>
          <w:p>
            <w:pPr>
              <w:spacing w:after="60"/>
            </w:pPr>
            <w:r/>
            <w:r>
              <w:rPr>
                <w:rFonts w:ascii="Georgia" w:hAnsi="Georgia"/>
                <w:sz w:val="19"/>
              </w:rPr>
              <w:t>accessibility</w:t>
            </w:r>
          </w:p>
        </w:tc>
      </w:tr>
      <w:tr>
        <w:trPr>
          <w:cantSplit/>
        </w:trPr>
        <w:tc>
          <w:tcPr>
            <w:tcW w:type="dxa" w:w="1944"/>
          </w:tcPr>
          <w:p>
            <w:pPr>
              <w:spacing w:after="60"/>
            </w:pPr>
            <w:r>
              <w:rPr>
                <w:rFonts w:ascii="Calibri" w:hAnsi="Calibri"/>
                <w:b/>
                <w:caps/>
                <w:color w:val="8B93A1"/>
                <w:sz w:val="15"/>
              </w:rPr>
              <w:t>Metric</w:t>
            </w:r>
          </w:p>
        </w:tc>
        <w:tc>
          <w:tcPr>
            <w:tcW w:type="dxa" w:w="7070"/>
          </w:tcPr>
          <w:p>
            <w:pPr>
              <w:spacing w:after="60"/>
            </w:pPr>
            <w:r/>
            <w:r>
              <w:rPr>
                <w:rFonts w:ascii="Georgia" w:hAnsi="Georgia"/>
                <w:sz w:val="19"/>
              </w:rPr>
              <w:t>Number of errors that the accessibility checker of a reader for each format of IN-006 reports on an export.</w:t>
            </w:r>
          </w:p>
        </w:tc>
      </w:tr>
      <w:tr>
        <w:trPr>
          <w:cantSplit/>
        </w:trPr>
        <w:tc>
          <w:tcPr>
            <w:tcW w:type="dxa" w:w="1944"/>
          </w:tcPr>
          <w:p>
            <w:pPr>
              <w:spacing w:after="60"/>
            </w:pPr>
            <w:r>
              <w:rPr>
                <w:rFonts w:ascii="Calibri" w:hAnsi="Calibri"/>
                <w:b/>
                <w:caps/>
                <w:color w:val="8B93A1"/>
                <w:sz w:val="15"/>
              </w:rPr>
              <w:t>Target</w:t>
            </w:r>
          </w:p>
        </w:tc>
        <w:tc>
          <w:tcPr>
            <w:tcW w:type="dxa" w:w="7070"/>
          </w:tcPr>
          <w:p>
            <w:pPr>
              <w:spacing w:after="60"/>
            </w:pPr>
            <w:r/>
            <w:r>
              <w:rPr>
                <w:rFonts w:ascii="Georgia" w:hAnsi="Georgia"/>
                <w:sz w:val="19"/>
              </w:rPr>
              <w:t>Zero errors, for each format of IN-006</w:t>
            </w:r>
          </w:p>
        </w:tc>
      </w:tr>
      <w:tr>
        <w:trPr>
          <w:cantSplit/>
        </w:trPr>
        <w:tc>
          <w:tcPr>
            <w:tcW w:type="dxa" w:w="1944"/>
          </w:tcPr>
          <w:p>
            <w:pPr>
              <w:spacing w:after="60"/>
            </w:pPr>
            <w:r>
              <w:rPr>
                <w:rFonts w:ascii="Calibri" w:hAnsi="Calibri"/>
                <w:b/>
                <w:caps/>
                <w:color w:val="8B93A1"/>
                <w:sz w:val="15"/>
              </w:rPr>
              <w:t>Measurement</w:t>
            </w:r>
          </w:p>
        </w:tc>
        <w:tc>
          <w:tcPr>
            <w:tcW w:type="dxa" w:w="7070"/>
          </w:tcPr>
          <w:p>
            <w:pPr>
              <w:spacing w:after="60"/>
            </w:pPr>
            <w:r/>
            <w:r>
              <w:rPr>
                <w:rFonts w:ascii="Georgia" w:hAnsi="Georgia"/>
                <w:sz w:val="19"/>
              </w:rPr>
              <w:t>On one day, export this PRD set in each format of IN-006. Run the accessibility checker of a reader for that format on each file.</w:t>
            </w:r>
          </w:p>
        </w:tc>
      </w:tr>
      <w:tr>
        <w:trPr>
          <w:cantSplit/>
        </w:trPr>
        <w:tc>
          <w:tcPr>
            <w:tcW w:type="dxa" w:w="1944"/>
          </w:tcPr>
          <w:p>
            <w:pPr>
              <w:spacing w:after="60"/>
            </w:pPr>
            <w:r>
              <w:rPr>
                <w:rFonts w:ascii="Calibri" w:hAnsi="Calibri"/>
                <w:b/>
                <w:caps/>
                <w:color w:val="8B93A1"/>
                <w:sz w:val="15"/>
              </w:rPr>
              <w:t>Priority</w:t>
            </w:r>
          </w:p>
        </w:tc>
        <w:tc>
          <w:tcPr>
            <w:tcW w:type="dxa" w:w="7070"/>
          </w:tcPr>
          <w:p>
            <w:pPr>
              <w:spacing w:after="60"/>
            </w:pPr>
            <w:r/>
            <w:r>
              <w:rPr>
                <w:rFonts w:ascii="Georgia" w:hAnsi="Georgia"/>
                <w:sz w:val="19"/>
              </w:rPr>
              <w:t>should</w:t>
            </w:r>
          </w:p>
        </w:tc>
      </w:tr>
      <w:tr>
        <w:trPr>
          <w:cantSplit/>
        </w:trPr>
        <w:tc>
          <w:tcPr>
            <w:tcW w:type="dxa" w:w="1944"/>
          </w:tcPr>
          <w:p>
            <w:pPr>
              <w:spacing w:after="60"/>
            </w:pPr>
            <w:r>
              <w:rPr>
                <w:rFonts w:ascii="Calibri" w:hAnsi="Calibri"/>
                <w:b/>
                <w:caps/>
                <w:color w:val="8B93A1"/>
                <w:sz w:val="15"/>
              </w:rPr>
              <w:t>Applies to</w:t>
            </w:r>
          </w:p>
        </w:tc>
        <w:tc>
          <w:tcPr>
            <w:tcW w:type="dxa" w:w="7070"/>
          </w:tcPr>
          <w:p>
            <w:pPr>
              <w:spacing w:after="40"/>
              <w:ind w:left="173"/>
            </w:pPr>
            <w:r/>
            <w:r>
              <w:rPr>
                <w:rFonts w:ascii="Georgia" w:hAnsi="Georgia"/>
                <w:sz w:val="19"/>
              </w:rPr>
              <w:t>• FR-010</w:t>
            </w:r>
          </w:p>
          <w:p>
            <w:pPr>
              <w:spacing w:after="40"/>
              <w:ind w:left="173"/>
            </w:pPr>
            <w:r>
              <w:rPr>
                <w:rFonts w:ascii="Georgia" w:hAnsi="Georgia"/>
                <w:sz w:val="19"/>
              </w:rPr>
              <w:t>• FR-011</w:t>
            </w:r>
          </w:p>
          <w:p>
            <w:pPr>
              <w:spacing w:after="40"/>
              <w:ind w:left="173"/>
            </w:pPr>
            <w:r>
              <w:rPr>
                <w:rFonts w:ascii="Georgia" w:hAnsi="Georgia"/>
                <w:sz w:val="19"/>
              </w:rPr>
              <w:t>• FR-012</w:t>
            </w:r>
          </w:p>
        </w:tc>
      </w:tr>
      <w:tr>
        <w:trPr>
          <w:cantSplit/>
        </w:trPr>
        <w:tc>
          <w:tcPr>
            <w:tcW w:type="dxa" w:w="1944"/>
          </w:tcPr>
          <w:p>
            <w:pPr>
              <w:spacing w:after="60"/>
            </w:pPr>
            <w:r>
              <w:rPr>
                <w:rFonts w:ascii="Calibri" w:hAnsi="Calibri"/>
                <w:b/>
                <w:caps/>
                <w:color w:val="8B93A1"/>
                <w:sz w:val="15"/>
              </w:rPr>
              <w:t>Source</w:t>
            </w:r>
          </w:p>
        </w:tc>
        <w:tc>
          <w:tcPr>
            <w:tcW w:type="dxa" w:w="7070"/>
          </w:tcPr>
          <w:p>
            <w:pPr>
              <w:spacing w:after="60"/>
            </w:pPr>
            <w:r/>
            <w:r>
              <w:rPr>
                <w:rFonts w:ascii="Georgia" w:hAnsi="Georgia"/>
                <w:sz w:val="19"/>
              </w:rPr>
              <w:t>PRD owner decision, Richard Hightower, 2026-10-26. Every reader of the export (PER-003, PER-004, PER-005) must be able to read it, also a reader who uses a screen reader.</w:t>
            </w:r>
          </w:p>
        </w:tc>
      </w:tr>
    </w:tbl>
    <w:p>
      <w:pPr>
        <w:spacing w:after="40"/>
      </w:pPr>
    </w:p>
    <w:p>
      <w:pPr>
        <w:keepNext/>
        <w:spacing w:before="220" w:after="60"/>
        <w:ind w:left="115"/>
        <w:pBdr>
          <w:left w:val="single" w:sz="18" w:space="0" w:color="1F4E79"/>
        </w:pBdr>
      </w:pPr>
      <w:bookmarkStart w:id="101" w:name="NFR_010"/>
      <w:r>
        <w:rPr>
          <w:rFonts w:ascii="Calibri" w:hAnsi="Calibri"/>
          <w:b/>
          <w:color w:val="1F4E79"/>
          <w:sz w:val="20"/>
        </w:rPr>
        <w:t>NFR-010</w:t>
      </w:r>
      <w:bookmarkEnd w:id="101"/>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Statement</w:t>
            </w:r>
          </w:p>
        </w:tc>
        <w:tc>
          <w:tcPr>
            <w:tcW w:type="dxa" w:w="7070"/>
          </w:tcPr>
          <w:p>
            <w:pPr>
              <w:spacing w:after="60"/>
            </w:pPr>
            <w:r/>
            <w:r>
              <w:rPr>
                <w:rFonts w:ascii="Georgia" w:hAnsi="Georgia"/>
                <w:sz w:val="19"/>
              </w:rPr>
              <w:t>The viewer shows content only from files on the computer. No script in a PRD set runs, and no remote image or link loads.</w:t>
            </w:r>
          </w:p>
        </w:tc>
      </w:tr>
      <w:tr>
        <w:trPr>
          <w:cantSplit/>
        </w:trPr>
        <w:tc>
          <w:tcPr>
            <w:tcW w:type="dxa" w:w="1944"/>
          </w:tcPr>
          <w:p>
            <w:pPr>
              <w:spacing w:after="60"/>
            </w:pPr>
            <w:r>
              <w:rPr>
                <w:rFonts w:ascii="Calibri" w:hAnsi="Calibri"/>
                <w:b/>
                <w:caps/>
                <w:color w:val="8B93A1"/>
                <w:sz w:val="15"/>
              </w:rPr>
              <w:t>Category</w:t>
            </w:r>
          </w:p>
        </w:tc>
        <w:tc>
          <w:tcPr>
            <w:tcW w:type="dxa" w:w="7070"/>
          </w:tcPr>
          <w:p>
            <w:pPr>
              <w:spacing w:after="60"/>
            </w:pPr>
            <w:r/>
            <w:r>
              <w:rPr>
                <w:rFonts w:ascii="Georgia" w:hAnsi="Georgia"/>
                <w:sz w:val="19"/>
              </w:rPr>
              <w:t>security</w:t>
            </w:r>
          </w:p>
        </w:tc>
      </w:tr>
      <w:tr>
        <w:trPr>
          <w:cantSplit/>
        </w:trPr>
        <w:tc>
          <w:tcPr>
            <w:tcW w:type="dxa" w:w="1944"/>
          </w:tcPr>
          <w:p>
            <w:pPr>
              <w:spacing w:after="60"/>
            </w:pPr>
            <w:r>
              <w:rPr>
                <w:rFonts w:ascii="Calibri" w:hAnsi="Calibri"/>
                <w:b/>
                <w:caps/>
                <w:color w:val="8B93A1"/>
                <w:sz w:val="15"/>
              </w:rPr>
              <w:t>Metric</w:t>
            </w:r>
          </w:p>
        </w:tc>
        <w:tc>
          <w:tcPr>
            <w:tcW w:type="dxa" w:w="7070"/>
          </w:tcPr>
          <w:p>
            <w:pPr>
              <w:spacing w:after="60"/>
            </w:pPr>
            <w:r/>
            <w:r>
              <w:rPr>
                <w:rFonts w:ascii="Georgia" w:hAnsi="Georgia"/>
                <w:sz w:val="19"/>
              </w:rPr>
              <w:t>Number of scripts that run, and number of network requests that the viewer makes, while it shows a test PRD set that holds a script in a section, a script in a diagram, a remote image, and a remote link.</w:t>
            </w:r>
          </w:p>
        </w:tc>
      </w:tr>
      <w:tr>
        <w:trPr>
          <w:cantSplit/>
        </w:trPr>
        <w:tc>
          <w:tcPr>
            <w:tcW w:type="dxa" w:w="1944"/>
          </w:tcPr>
          <w:p>
            <w:pPr>
              <w:spacing w:after="60"/>
            </w:pPr>
            <w:r>
              <w:rPr>
                <w:rFonts w:ascii="Calibri" w:hAnsi="Calibri"/>
                <w:b/>
                <w:caps/>
                <w:color w:val="8B93A1"/>
                <w:sz w:val="15"/>
              </w:rPr>
              <w:t>Target</w:t>
            </w:r>
          </w:p>
        </w:tc>
        <w:tc>
          <w:tcPr>
            <w:tcW w:type="dxa" w:w="7070"/>
          </w:tcPr>
          <w:p>
            <w:pPr>
              <w:spacing w:after="60"/>
            </w:pPr>
            <w:r/>
            <w:r>
              <w:rPr>
                <w:rFonts w:ascii="Georgia" w:hAnsi="Georgia"/>
                <w:sz w:val="19"/>
              </w:rPr>
              <w:t>Zero scripts run and zero network requests</w:t>
            </w:r>
          </w:p>
        </w:tc>
      </w:tr>
      <w:tr>
        <w:trPr>
          <w:cantSplit/>
        </w:trPr>
        <w:tc>
          <w:tcPr>
            <w:tcW w:type="dxa" w:w="1944"/>
          </w:tcPr>
          <w:p>
            <w:pPr>
              <w:spacing w:after="60"/>
            </w:pPr>
            <w:r>
              <w:rPr>
                <w:rFonts w:ascii="Calibri" w:hAnsi="Calibri"/>
                <w:b/>
                <w:caps/>
                <w:color w:val="8B93A1"/>
                <w:sz w:val="15"/>
              </w:rPr>
              <w:t>Measurement</w:t>
            </w:r>
          </w:p>
        </w:tc>
        <w:tc>
          <w:tcPr>
            <w:tcW w:type="dxa" w:w="7070"/>
          </w:tcPr>
          <w:p>
            <w:pPr>
              <w:spacing w:after="60"/>
            </w:pPr>
            <w:r/>
            <w:r>
              <w:rPr>
                <w:rFonts w:ascii="Georgia" w:hAnsi="Georgia"/>
                <w:sz w:val="19"/>
              </w:rPr>
              <w:t>On one day, on the test computer, start a network monitor and open the test PRD set. Each test script, if it runs, changes the visible text of its section to SCRIPT RAN. Read every section, select the remote link, and count the sections that show SCRIPT RAN and the network requests.</w:t>
            </w:r>
          </w:p>
        </w:tc>
      </w:tr>
      <w:tr>
        <w:trPr>
          <w:cantSplit/>
        </w:trPr>
        <w:tc>
          <w:tcPr>
            <w:tcW w:type="dxa" w:w="1944"/>
          </w:tcPr>
          <w:p>
            <w:pPr>
              <w:spacing w:after="60"/>
            </w:pPr>
            <w:r>
              <w:rPr>
                <w:rFonts w:ascii="Calibri" w:hAnsi="Calibri"/>
                <w:b/>
                <w:caps/>
                <w:color w:val="8B93A1"/>
                <w:sz w:val="15"/>
              </w:rPr>
              <w:t>Priority</w:t>
            </w:r>
          </w:p>
        </w:tc>
        <w:tc>
          <w:tcPr>
            <w:tcW w:type="dxa" w:w="7070"/>
          </w:tcPr>
          <w:p>
            <w:pPr>
              <w:spacing w:after="60"/>
            </w:pPr>
            <w:r/>
            <w:r>
              <w:rPr>
                <w:rFonts w:ascii="Georgia" w:hAnsi="Georgia"/>
                <w:sz w:val="19"/>
              </w:rPr>
              <w:t>must</w:t>
            </w:r>
          </w:p>
        </w:tc>
      </w:tr>
      <w:tr>
        <w:trPr>
          <w:cantSplit/>
        </w:trPr>
        <w:tc>
          <w:tcPr>
            <w:tcW w:type="dxa" w:w="1944"/>
          </w:tcPr>
          <w:p>
            <w:pPr>
              <w:spacing w:after="60"/>
            </w:pPr>
            <w:r>
              <w:rPr>
                <w:rFonts w:ascii="Calibri" w:hAnsi="Calibri"/>
                <w:b/>
                <w:caps/>
                <w:color w:val="8B93A1"/>
                <w:sz w:val="15"/>
              </w:rPr>
              <w:t>Applies to</w:t>
            </w:r>
          </w:p>
        </w:tc>
        <w:tc>
          <w:tcPr>
            <w:tcW w:type="dxa" w:w="7070"/>
          </w:tcPr>
          <w:p>
            <w:pPr>
              <w:spacing w:after="40"/>
              <w:ind w:left="173"/>
            </w:pPr>
            <w:r/>
            <w:r>
              <w:rPr>
                <w:rFonts w:ascii="Georgia" w:hAnsi="Georgia"/>
                <w:sz w:val="19"/>
              </w:rPr>
              <w:t>• FR-001</w:t>
            </w:r>
          </w:p>
          <w:p>
            <w:pPr>
              <w:spacing w:after="40"/>
              <w:ind w:left="173"/>
            </w:pPr>
            <w:r>
              <w:rPr>
                <w:rFonts w:ascii="Georgia" w:hAnsi="Georgia"/>
                <w:sz w:val="19"/>
              </w:rPr>
              <w:t>• FR-005</w:t>
            </w:r>
          </w:p>
          <w:p>
            <w:pPr>
              <w:spacing w:after="40"/>
              <w:ind w:left="173"/>
            </w:pPr>
            <w:r>
              <w:rPr>
                <w:rFonts w:ascii="Georgia" w:hAnsi="Georgia"/>
                <w:sz w:val="19"/>
              </w:rPr>
              <w:t>• FR-007</w:t>
            </w:r>
          </w:p>
          <w:p>
            <w:pPr>
              <w:spacing w:after="40"/>
              <w:ind w:left="173"/>
            </w:pPr>
            <w:r>
              <w:rPr>
                <w:rFonts w:ascii="Georgia" w:hAnsi="Georgia"/>
                <w:sz w:val="19"/>
              </w:rPr>
              <w:t>• FR-008</w:t>
            </w:r>
          </w:p>
          <w:p>
            <w:pPr>
              <w:spacing w:after="40"/>
              <w:ind w:left="173"/>
            </w:pPr>
            <w:r>
              <w:rPr>
                <w:rFonts w:ascii="Georgia" w:hAnsi="Georgia"/>
                <w:sz w:val="19"/>
              </w:rPr>
              <w:t>• FR-009</w:t>
            </w:r>
          </w:p>
          <w:p>
            <w:pPr>
              <w:spacing w:after="40"/>
              <w:ind w:left="173"/>
            </w:pPr>
            <w:r>
              <w:rPr>
                <w:rFonts w:ascii="Georgia" w:hAnsi="Georgia"/>
                <w:sz w:val="19"/>
              </w:rPr>
              <w:t>• FR-010</w:t>
            </w:r>
          </w:p>
          <w:p>
            <w:pPr>
              <w:spacing w:after="40"/>
              <w:ind w:left="173"/>
            </w:pPr>
            <w:r>
              <w:rPr>
                <w:rFonts w:ascii="Georgia" w:hAnsi="Georgia"/>
                <w:sz w:val="19"/>
              </w:rPr>
              <w:t>• FR-011</w:t>
            </w:r>
          </w:p>
          <w:p>
            <w:pPr>
              <w:spacing w:after="40"/>
              <w:ind w:left="173"/>
            </w:pPr>
            <w:r>
              <w:rPr>
                <w:rFonts w:ascii="Georgia" w:hAnsi="Georgia"/>
                <w:sz w:val="19"/>
              </w:rPr>
              <w:t>• FR-012</w:t>
            </w:r>
          </w:p>
          <w:p>
            <w:pPr>
              <w:spacing w:after="40"/>
              <w:ind w:left="173"/>
            </w:pPr>
            <w:r>
              <w:rPr>
                <w:rFonts w:ascii="Georgia" w:hAnsi="Georgia"/>
                <w:sz w:val="19"/>
              </w:rPr>
              <w:t>• FR-013</w:t>
            </w:r>
          </w:p>
          <w:p>
            <w:pPr>
              <w:spacing w:after="40"/>
              <w:ind w:left="173"/>
            </w:pPr>
            <w:r>
              <w:rPr>
                <w:rFonts w:ascii="Georgia" w:hAnsi="Georgia"/>
                <w:sz w:val="19"/>
              </w:rPr>
              <w:t>• FR-023</w:t>
            </w:r>
          </w:p>
        </w:tc>
      </w:tr>
      <w:tr>
        <w:trPr>
          <w:cantSplit/>
        </w:trPr>
        <w:tc>
          <w:tcPr>
            <w:tcW w:type="dxa" w:w="1944"/>
          </w:tcPr>
          <w:p>
            <w:pPr>
              <w:spacing w:after="60"/>
            </w:pPr>
            <w:r>
              <w:rPr>
                <w:rFonts w:ascii="Calibri" w:hAnsi="Calibri"/>
                <w:b/>
                <w:caps/>
                <w:color w:val="8B93A1"/>
                <w:sz w:val="15"/>
              </w:rPr>
              <w:t>Source</w:t>
            </w:r>
          </w:p>
        </w:tc>
        <w:tc>
          <w:tcPr>
            <w:tcW w:type="dxa" w:w="7070"/>
          </w:tcPr>
          <w:p>
            <w:pPr>
              <w:spacing w:after="60"/>
            </w:pPr>
            <w:r/>
            <w:r>
              <w:rPr>
                <w:rFonts w:ascii="Georgia" w:hAnsi="Georgia"/>
                <w:sz w:val="19"/>
              </w:rPr>
              <w:t>PRD owner decision, Richard Hightower, 2026-10-26. A PRD set can come from another person, and its content must not act on the author's computer.</w:t>
            </w:r>
          </w:p>
        </w:tc>
      </w:tr>
    </w:tbl>
    <w:p>
      <w:pPr>
        <w:spacing w:after="40"/>
      </w:pPr>
    </w:p>
    <w:p>
      <w:pPr>
        <w:pStyle w:val="Heading3"/>
      </w:pPr>
      <w:r>
        <w:t>Not applicable</w:t>
      </w:r>
    </w:p>
    <w:p>
      <w:pPr>
        <w:keepNext/>
        <w:spacing w:before="220" w:after="60"/>
        <w:ind w:left="115"/>
        <w:pBdr>
          <w:left w:val="single" w:sz="18" w:space="0" w:color="1F4E79"/>
        </w:pBdr>
      </w:pPr>
      <w:r>
        <w:rPr>
          <w:rFonts w:ascii="Calibri" w:hAnsi="Calibri"/>
          <w:b/>
          <w:sz w:val="20"/>
        </w:rPr>
        <w:t>scale</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Reason</w:t>
            </w:r>
          </w:p>
        </w:tc>
        <w:tc>
          <w:tcPr>
            <w:tcW w:type="dxa" w:w="7070"/>
          </w:tcPr>
          <w:p>
            <w:pPr>
              <w:spacing w:after="60"/>
            </w:pPr>
            <w:r/>
            <w:r>
              <w:rPr>
                <w:rFonts w:ascii="Georgia" w:hAnsi="Georgia"/>
                <w:sz w:val="19"/>
              </w:rPr>
              <w:t>One person opens one local PRD set at a time, and a set has at most 18 documents. NFR-001 to NFR-004 give the largest set size. The viewer has no shared data and no other users.</w:t>
            </w:r>
          </w:p>
        </w:tc>
      </w:tr>
    </w:tbl>
    <w:p>
      <w:pPr>
        <w:spacing w:after="40"/>
      </w:pPr>
    </w:p>
    <w:p>
      <w:pPr>
        <w:keepNext/>
        <w:spacing w:before="220" w:after="60"/>
        <w:ind w:left="115"/>
        <w:pBdr>
          <w:left w:val="single" w:sz="18" w:space="0" w:color="1F4E79"/>
        </w:pBdr>
      </w:pPr>
      <w:r>
        <w:rPr>
          <w:rFonts w:ascii="Calibri" w:hAnsi="Calibri"/>
          <w:b/>
          <w:sz w:val="20"/>
        </w:rPr>
        <w:t>retention</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Reason</w:t>
            </w:r>
          </w:p>
        </w:tc>
        <w:tc>
          <w:tcPr>
            <w:tcW w:type="dxa" w:w="7070"/>
          </w:tcPr>
          <w:p>
            <w:pPr>
              <w:spacing w:after="60"/>
            </w:pPr>
            <w:r/>
            <w:r>
              <w:rPr>
                <w:rFonts w:ascii="Georgia" w:hAnsi="Georgia"/>
                <w:sz w:val="19"/>
              </w:rPr>
              <w:t>The viewer does not change a PRD set in release 1 (OUT-001). The PRD set stays where the authoring tools keep it. The viewer keeps only what it needs to search a set, and the author's settings.</w:t>
            </w:r>
          </w:p>
        </w:tc>
      </w:tr>
    </w:tbl>
    <w:p>
      <w:pPr>
        <w:spacing w:after="40"/>
      </w:pPr>
    </w:p>
    <w:p>
      <w:pPr>
        <w:keepNext/>
        <w:spacing w:before="220" w:after="60"/>
        <w:ind w:left="115"/>
        <w:pBdr>
          <w:left w:val="single" w:sz="18" w:space="0" w:color="1F4E79"/>
        </w:pBdr>
      </w:pPr>
      <w:r>
        <w:rPr>
          <w:rFonts w:ascii="Calibri" w:hAnsi="Calibri"/>
          <w:b/>
          <w:sz w:val="20"/>
        </w:rPr>
        <w:t>observability</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Reason</w:t>
            </w:r>
          </w:p>
        </w:tc>
        <w:tc>
          <w:tcPr>
            <w:tcW w:type="dxa" w:w="7070"/>
          </w:tcPr>
          <w:p>
            <w:pPr>
              <w:spacing w:after="60"/>
            </w:pPr>
            <w:r/>
            <w:r>
              <w:rPr>
                <w:rFonts w:ascii="Georgia" w:hAnsi="Georgia"/>
                <w:sz w:val="19"/>
              </w:rPr>
              <w:t>The viewer runs on the person's own computer and loads nothing remote (NFR-010). Failures show to that person, as in FR-003. No service exists to monitor.</w:t>
            </w:r>
          </w:p>
        </w:tc>
      </w:tr>
    </w:tbl>
    <w:p>
      <w:pPr>
        <w:spacing w:after="40"/>
      </w:pPr>
    </w:p>
    <w:p>
      <w:r>
        <w:br w:type="page"/>
      </w:r>
    </w:p>
    <w:p>
      <w:pPr>
        <w:spacing w:after="40"/>
      </w:pPr>
      <w:r>
        <w:rPr>
          <w:rFonts w:ascii="Calibri" w:hAnsi="Calibri"/>
          <w:b/>
          <w:caps/>
          <w:color w:val="8B93A1"/>
          <w:sz w:val="17"/>
        </w:rPr>
        <w:t>Section 9</w:t>
      </w:r>
    </w:p>
    <w:p>
      <w:pPr>
        <w:pStyle w:val="Heading1"/>
        <w:spacing w:before="0"/>
        <w:pBdr>
          <w:bottom w:val="single" w:sz="14" w:space="4" w:color="16181D"/>
        </w:pBdr>
      </w:pPr>
      <w:bookmarkStart w:id="102" w:name="prd_forge_viewer_constraints"/>
      <w:r>
        <w:t>Constraints</w:t>
      </w:r>
      <w:bookmarkEnd w:id="102"/>
    </w:p>
    <w:p>
      <w:pPr>
        <w:spacing w:after="240"/>
      </w:pPr>
      <w:r>
        <w:rPr>
          <w:rFonts w:ascii="Calibri" w:hAnsi="Calibri"/>
          <w:b/>
          <w:caps/>
          <w:color w:val="5C6370"/>
          <w:sz w:val="15"/>
        </w:rPr>
        <w:t>final · 85/100 · no blocking defects</w:t>
      </w:r>
    </w:p>
    <w:p>
      <w:r>
        <w:rPr>
          <w:rFonts w:ascii="Georgia" w:hAnsi="Georgia"/>
        </w:rPr>
        <w:t>Constraints are rules that the product team cannot change by agreement. C-003 comes from the published PRD Forge format. The viewer must read the PRD sets that the authoring tools already write, so the team cannot change the format.</w:t>
      </w:r>
    </w:p>
    <w:tbl>
      <w:tblPr>
        <w:tblW w:type="auto" w:w="0"/>
        <w:jc w:val="left"/>
        <w:tblLayout w:type="fixed"/>
        <w:tblLook w:firstColumn="1" w:firstRow="1" w:lastColumn="0" w:lastRow="0" w:noHBand="0" w:noVBand="1" w:val="04A0"/>
        <w:tblLayout w:type="fixed"/>
        <w:tblCellMar>
          <w:left w:w="0" w:type="dxa"/>
          <w:right w:w="172" w:type="dxa"/>
          <w:top w:w="28" w:type="dxa"/>
          <w:bottom w:w="28" w:type="dxa"/>
        </w:tblCellMar>
        <w:tblW w:w="8668" w:type="dxa"/>
      </w:tblPr>
      <w:tblGrid>
        <w:gridCol w:w="1161"/>
        <w:gridCol w:w="1322"/>
        <w:gridCol w:w="3951"/>
        <w:gridCol w:w="2234"/>
      </w:tblGrid>
      <w:tr>
        <w:tc>
          <w:tcPr>
            <w:tcW w:type="dxa" w:w="1161"/>
            <w:tcBorders>
              <w:bottom w:val="single" w:sz="12" w:space="4" w:color="16181D"/>
            </w:tcBorders>
          </w:tcPr>
          <w:p>
            <w:pPr>
              <w:spacing w:after="60"/>
            </w:pPr>
            <w:r/>
            <w:r>
              <w:rPr>
                <w:rFonts w:ascii="Calibri" w:hAnsi="Calibri"/>
                <w:b/>
                <w:caps/>
                <w:color w:val="5C6370"/>
                <w:sz w:val="15"/>
              </w:rPr>
              <w:t>ID</w:t>
            </w:r>
          </w:p>
        </w:tc>
        <w:tc>
          <w:tcPr>
            <w:tcW w:type="dxa" w:w="1322"/>
            <w:tcBorders>
              <w:bottom w:val="single" w:sz="12" w:space="4" w:color="16181D"/>
            </w:tcBorders>
          </w:tcPr>
          <w:p>
            <w:pPr>
              <w:spacing w:after="60"/>
            </w:pPr>
            <w:r/>
            <w:r>
              <w:rPr>
                <w:rFonts w:ascii="Calibri" w:hAnsi="Calibri"/>
                <w:b/>
                <w:caps/>
                <w:color w:val="5C6370"/>
                <w:sz w:val="15"/>
              </w:rPr>
              <w:t>Category</w:t>
            </w:r>
          </w:p>
        </w:tc>
        <w:tc>
          <w:tcPr>
            <w:tcW w:type="dxa" w:w="3951"/>
            <w:tcBorders>
              <w:bottom w:val="single" w:sz="12" w:space="4" w:color="16181D"/>
            </w:tcBorders>
          </w:tcPr>
          <w:p>
            <w:pPr>
              <w:spacing w:after="60"/>
            </w:pPr>
            <w:r/>
            <w:r>
              <w:rPr>
                <w:rFonts w:ascii="Calibri" w:hAnsi="Calibri"/>
                <w:b/>
                <w:caps/>
                <w:color w:val="5C6370"/>
                <w:sz w:val="15"/>
              </w:rPr>
              <w:t>Rule</w:t>
            </w:r>
          </w:p>
        </w:tc>
        <w:tc>
          <w:tcPr>
            <w:tcW w:type="dxa" w:w="2234"/>
            <w:tcBorders>
              <w:bottom w:val="single" w:sz="12" w:space="4" w:color="16181D"/>
            </w:tcBorders>
          </w:tcPr>
          <w:p>
            <w:pPr>
              <w:spacing w:after="60"/>
            </w:pPr>
            <w:r/>
            <w:r>
              <w:rPr>
                <w:rFonts w:ascii="Calibri" w:hAnsi="Calibri"/>
                <w:b/>
                <w:caps/>
                <w:color w:val="5C6370"/>
                <w:sz w:val="15"/>
              </w:rPr>
              <w:t>Authority</w:t>
            </w:r>
          </w:p>
        </w:tc>
      </w:tr>
      <w:tr>
        <w:tc>
          <w:tcPr>
            <w:tcW w:type="dxa" w:w="1161"/>
            <w:tcBorders>
              <w:bottom w:val="single" w:sz="6" w:space="4" w:color="D8DCE3"/>
            </w:tcBorders>
          </w:tcPr>
          <w:p>
            <w:pPr>
              <w:spacing w:after="60"/>
            </w:pPr>
            <w:r/>
            <w:r>
              <w:rPr>
                <w:rFonts w:ascii="Georgia" w:hAnsi="Georgia"/>
                <w:sz w:val="18"/>
              </w:rPr>
              <w:t>C-003</w:t>
            </w:r>
          </w:p>
        </w:tc>
        <w:tc>
          <w:tcPr>
            <w:tcW w:type="dxa" w:w="1322"/>
            <w:tcBorders>
              <w:bottom w:val="single" w:sz="6" w:space="4" w:color="D8DCE3"/>
            </w:tcBorders>
          </w:tcPr>
          <w:p>
            <w:pPr>
              <w:spacing w:after="60"/>
            </w:pPr>
            <w:r/>
            <w:r>
              <w:rPr>
                <w:rFonts w:ascii="Georgia" w:hAnsi="Georgia"/>
                <w:sz w:val="18"/>
              </w:rPr>
              <w:t>standard</w:t>
            </w:r>
          </w:p>
        </w:tc>
        <w:tc>
          <w:tcPr>
            <w:tcW w:type="dxa" w:w="3951"/>
            <w:tcBorders>
              <w:bottom w:val="single" w:sz="6" w:space="4" w:color="D8DCE3"/>
            </w:tcBorders>
          </w:tcPr>
          <w:p>
            <w:pPr>
              <w:spacing w:after="60"/>
            </w:pPr>
            <w:r/>
            <w:r>
              <w:rPr>
                <w:rFonts w:ascii="Georgia" w:hAnsi="Georgia"/>
                <w:sz w:val="18"/>
              </w:rPr>
              <w:t>The viewer reads the PRD Forge document format, version 1</w:t>
            </w:r>
          </w:p>
        </w:tc>
        <w:tc>
          <w:tcPr>
            <w:tcW w:type="dxa" w:w="2234"/>
            <w:tcBorders>
              <w:bottom w:val="single" w:sz="6" w:space="4" w:color="D8DCE3"/>
            </w:tcBorders>
          </w:tcPr>
          <w:p>
            <w:pPr>
              <w:spacing w:after="60"/>
            </w:pPr>
            <w:r/>
            <w:r>
              <w:rPr>
                <w:rFonts w:ascii="Georgia" w:hAnsi="Georgia"/>
                <w:sz w:val="18"/>
              </w:rPr>
              <w:t>The prd-forge/*@1 schemas</w:t>
            </w:r>
          </w:p>
        </w:tc>
      </w:tr>
    </w:tbl>
    <w:p>
      <w:pPr>
        <w:spacing w:after="40"/>
      </w:pPr>
    </w:p>
    <w:p>
      <w:pPr>
        <w:pStyle w:val="Heading3"/>
      </w:pPr>
      <w:r>
        <w:t>C-003. The PRD Forge document format</w:t>
      </w:r>
    </w:p>
    <w:p>
      <w:r>
        <w:rPr>
          <w:rFonts w:ascii="Georgia" w:hAnsi="Georgia"/>
        </w:rPr>
        <w:t>The viewer reads PRD sets that follow the PRD Forge version 1 layout and headers.</w:t>
      </w:r>
    </w:p>
    <w:p>
      <w:pPr>
        <w:pStyle w:val="Heading3"/>
      </w:pPr>
      <w:r>
        <w:t>Retired constraints</w:t>
      </w:r>
    </w:p>
    <w:p>
      <w:r>
        <w:rPr>
          <w:rFonts w:ascii="Georgia" w:hAnsi="Georgia"/>
        </w:rPr>
        <w:t>C-001 (the export formats), C-002 (the viewer is read-only), and C-004 (release 1 runs on macOS only) were retired in version 0.6.0. Each is a release 1 decision that the PRD owner can change, not an outside rule. Section 6 records them: IN-006 names the export formats, OUT-001 records the read-only rule, and OUT-003 records macOS only. The PRD owner revisits OUT-001 and OUT-003 at the release 2 review on 2026-11-06. The ids C-001, C-002, and C-004 are not used again.</w:t>
      </w:r>
    </w:p>
    <w:p>
      <w:pPr>
        <w:keepNext/>
        <w:spacing w:before="220" w:after="60"/>
        <w:ind w:left="115"/>
        <w:pBdr>
          <w:left w:val="single" w:sz="18" w:space="0" w:color="1F4E79"/>
        </w:pBdr>
      </w:pPr>
      <w:bookmarkStart w:id="103" w:name="C_003"/>
      <w:r>
        <w:rPr>
          <w:rFonts w:ascii="Calibri" w:hAnsi="Calibri"/>
          <w:b/>
          <w:color w:val="1F4E79"/>
          <w:sz w:val="20"/>
        </w:rPr>
        <w:t>C-003</w:t>
      </w:r>
      <w:bookmarkEnd w:id="103"/>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Statement</w:t>
            </w:r>
          </w:p>
        </w:tc>
        <w:tc>
          <w:tcPr>
            <w:tcW w:type="dxa" w:w="7070"/>
          </w:tcPr>
          <w:p>
            <w:pPr>
              <w:spacing w:after="60"/>
            </w:pPr>
            <w:r/>
            <w:r>
              <w:rPr>
                <w:rFonts w:ascii="Georgia" w:hAnsi="Georgia"/>
                <w:sz w:val="19"/>
              </w:rPr>
              <w:t>The viewer reads PRD sets in the document layout of the authoring tools, version 1: one root document and the section documents, with the headers and links that the prd-forge/*@1 schemas define.</w:t>
            </w:r>
          </w:p>
        </w:tc>
      </w:tr>
      <w:tr>
        <w:trPr>
          <w:cantSplit/>
        </w:trPr>
        <w:tc>
          <w:tcPr>
            <w:tcW w:type="dxa" w:w="1944"/>
          </w:tcPr>
          <w:p>
            <w:pPr>
              <w:spacing w:after="60"/>
            </w:pPr>
            <w:r>
              <w:rPr>
                <w:rFonts w:ascii="Calibri" w:hAnsi="Calibri"/>
                <w:b/>
                <w:caps/>
                <w:color w:val="8B93A1"/>
                <w:sz w:val="15"/>
              </w:rPr>
              <w:t>Category</w:t>
            </w:r>
          </w:p>
        </w:tc>
        <w:tc>
          <w:tcPr>
            <w:tcW w:type="dxa" w:w="7070"/>
          </w:tcPr>
          <w:p>
            <w:pPr>
              <w:spacing w:after="60"/>
            </w:pPr>
            <w:r/>
            <w:r>
              <w:rPr>
                <w:rFonts w:ascii="Georgia" w:hAnsi="Georgia"/>
                <w:sz w:val="19"/>
              </w:rPr>
              <w:t>standard</w:t>
            </w:r>
          </w:p>
        </w:tc>
      </w:tr>
      <w:tr>
        <w:trPr>
          <w:cantSplit/>
        </w:trPr>
        <w:tc>
          <w:tcPr>
            <w:tcW w:type="dxa" w:w="1944"/>
          </w:tcPr>
          <w:p>
            <w:pPr>
              <w:spacing w:after="60"/>
            </w:pPr>
            <w:r>
              <w:rPr>
                <w:rFonts w:ascii="Calibri" w:hAnsi="Calibri"/>
                <w:b/>
                <w:caps/>
                <w:color w:val="8B93A1"/>
                <w:sz w:val="15"/>
              </w:rPr>
              <w:t>Authority</w:t>
            </w:r>
          </w:p>
        </w:tc>
        <w:tc>
          <w:tcPr>
            <w:tcW w:type="dxa" w:w="7070"/>
          </w:tcPr>
          <w:p>
            <w:pPr>
              <w:spacing w:after="60"/>
            </w:pPr>
            <w:r/>
            <w:r>
              <w:rPr>
                <w:rFonts w:ascii="Georgia" w:hAnsi="Georgia"/>
                <w:sz w:val="19"/>
              </w:rPr>
              <w:t>The PRD Forge document format, version 1: the prd-forge/*@1 schemas in the schemas folder of https://github.com/SpillwaveSolutions/prd-forge. Release 0.9.0 of the authoring tools, read on 2026-10-28, uses them for 18 documents.</w:t>
            </w:r>
          </w:p>
        </w:tc>
      </w:tr>
      <w:tr>
        <w:trPr>
          <w:cantSplit/>
        </w:trPr>
        <w:tc>
          <w:tcPr>
            <w:tcW w:type="dxa" w:w="1944"/>
          </w:tcPr>
          <w:p>
            <w:pPr>
              <w:spacing w:after="60"/>
            </w:pPr>
            <w:r>
              <w:rPr>
                <w:rFonts w:ascii="Calibri" w:hAnsi="Calibri"/>
                <w:b/>
                <w:caps/>
                <w:color w:val="8B93A1"/>
                <w:sz w:val="15"/>
              </w:rPr>
              <w:t>Applies to</w:t>
            </w:r>
          </w:p>
        </w:tc>
        <w:tc>
          <w:tcPr>
            <w:tcW w:type="dxa" w:w="7070"/>
          </w:tcPr>
          <w:p>
            <w:pPr>
              <w:spacing w:after="40"/>
              <w:ind w:left="173"/>
            </w:pPr>
            <w:r/>
            <w:r>
              <w:rPr>
                <w:rFonts w:ascii="Georgia" w:hAnsi="Georgia"/>
                <w:sz w:val="19"/>
              </w:rPr>
              <w:t>• FR-001</w:t>
            </w:r>
          </w:p>
          <w:p>
            <w:pPr>
              <w:spacing w:after="40"/>
              <w:ind w:left="173"/>
            </w:pPr>
            <w:r>
              <w:rPr>
                <w:rFonts w:ascii="Georgia" w:hAnsi="Georgia"/>
                <w:sz w:val="19"/>
              </w:rPr>
              <w:t>• FR-002</w:t>
            </w:r>
          </w:p>
          <w:p>
            <w:pPr>
              <w:spacing w:after="40"/>
              <w:ind w:left="173"/>
            </w:pPr>
            <w:r>
              <w:rPr>
                <w:rFonts w:ascii="Georgia" w:hAnsi="Georgia"/>
                <w:sz w:val="19"/>
              </w:rPr>
              <w:t>• FR-003</w:t>
            </w:r>
          </w:p>
          <w:p>
            <w:pPr>
              <w:spacing w:after="40"/>
              <w:ind w:left="173"/>
            </w:pPr>
            <w:r>
              <w:rPr>
                <w:rFonts w:ascii="Georgia" w:hAnsi="Georgia"/>
                <w:sz w:val="19"/>
              </w:rPr>
              <w:t>• FR-004</w:t>
            </w:r>
          </w:p>
          <w:p>
            <w:pPr>
              <w:spacing w:after="40"/>
              <w:ind w:left="173"/>
            </w:pPr>
            <w:r>
              <w:rPr>
                <w:rFonts w:ascii="Georgia" w:hAnsi="Georgia"/>
                <w:sz w:val="19"/>
              </w:rPr>
              <w:t>• FR-005</w:t>
            </w:r>
          </w:p>
          <w:p>
            <w:pPr>
              <w:spacing w:after="40"/>
              <w:ind w:left="173"/>
            </w:pPr>
            <w:r>
              <w:rPr>
                <w:rFonts w:ascii="Georgia" w:hAnsi="Georgia"/>
                <w:sz w:val="19"/>
              </w:rPr>
              <w:t>• FR-007</w:t>
            </w:r>
          </w:p>
          <w:p>
            <w:pPr>
              <w:spacing w:after="40"/>
              <w:ind w:left="173"/>
            </w:pPr>
            <w:r>
              <w:rPr>
                <w:rFonts w:ascii="Georgia" w:hAnsi="Georgia"/>
                <w:sz w:val="19"/>
              </w:rPr>
              <w:t>• FR-008</w:t>
            </w:r>
          </w:p>
          <w:p>
            <w:pPr>
              <w:spacing w:after="40"/>
              <w:ind w:left="173"/>
            </w:pPr>
            <w:r>
              <w:rPr>
                <w:rFonts w:ascii="Georgia" w:hAnsi="Georgia"/>
                <w:sz w:val="19"/>
              </w:rPr>
              <w:t>• FR-009</w:t>
            </w:r>
          </w:p>
          <w:p>
            <w:pPr>
              <w:spacing w:after="40"/>
              <w:ind w:left="173"/>
            </w:pPr>
            <w:r>
              <w:rPr>
                <w:rFonts w:ascii="Georgia" w:hAnsi="Georgia"/>
                <w:sz w:val="19"/>
              </w:rPr>
              <w:t>• FR-023</w:t>
            </w:r>
          </w:p>
          <w:p>
            <w:pPr>
              <w:spacing w:after="40"/>
              <w:ind w:left="173"/>
            </w:pPr>
            <w:r>
              <w:rPr>
                <w:rFonts w:ascii="Georgia" w:hAnsi="Georgia"/>
                <w:sz w:val="19"/>
              </w:rPr>
              <w:t>• FR-024</w:t>
            </w:r>
          </w:p>
        </w:tc>
      </w:tr>
      <w:tr>
        <w:trPr>
          <w:cantSplit/>
        </w:trPr>
        <w:tc>
          <w:tcPr>
            <w:tcW w:type="dxa" w:w="1944"/>
          </w:tcPr>
          <w:p>
            <w:pPr>
              <w:spacing w:after="60"/>
            </w:pPr>
            <w:r>
              <w:rPr>
                <w:rFonts w:ascii="Calibri" w:hAnsi="Calibri"/>
                <w:b/>
                <w:caps/>
                <w:color w:val="8B93A1"/>
                <w:sz w:val="15"/>
              </w:rPr>
              <w:t>Verification</w:t>
            </w:r>
          </w:p>
        </w:tc>
        <w:tc>
          <w:tcPr>
            <w:tcW w:type="dxa" w:w="7070"/>
          </w:tcPr>
          <w:p>
            <w:pPr>
              <w:spacing w:after="60"/>
            </w:pPr>
            <w:r/>
            <w:r>
              <w:rPr>
                <w:rFonts w:ascii="Georgia" w:hAnsi="Georgia"/>
                <w:sz w:val="19"/>
              </w:rPr>
              <w:t>Open a PRD set that passes the validator of the authoring tools, release 0.9.0. Every document and every grade shows in the viewer. Then change one section header so that it fails the schema, and open the set again. That section shows as unreadable, as FR-003 says.</w:t>
            </w:r>
          </w:p>
        </w:tc>
      </w:tr>
    </w:tbl>
    <w:p>
      <w:pPr>
        <w:spacing w:after="40"/>
      </w:pPr>
    </w:p>
    <w:p>
      <w:r>
        <w:br w:type="page"/>
      </w:r>
    </w:p>
    <w:p>
      <w:pPr>
        <w:spacing w:after="40"/>
      </w:pPr>
      <w:r>
        <w:rPr>
          <w:rFonts w:ascii="Calibri" w:hAnsi="Calibri"/>
          <w:b/>
          <w:caps/>
          <w:color w:val="8B93A1"/>
          <w:sz w:val="17"/>
        </w:rPr>
        <w:t>Section 10</w:t>
      </w:r>
    </w:p>
    <w:p>
      <w:pPr>
        <w:pStyle w:val="Heading1"/>
        <w:spacing w:before="0"/>
        <w:pBdr>
          <w:bottom w:val="single" w:sz="14" w:space="4" w:color="16181D"/>
        </w:pBdr>
      </w:pPr>
      <w:bookmarkStart w:id="104" w:name="prd_forge_viewer_decision_rights"/>
      <w:r>
        <w:t>Decision rights</w:t>
      </w:r>
      <w:bookmarkEnd w:id="104"/>
    </w:p>
    <w:p>
      <w:pPr>
        <w:spacing w:after="240"/>
      </w:pPr>
      <w:r>
        <w:rPr>
          <w:rFonts w:ascii="Calibri" w:hAnsi="Calibri"/>
          <w:b/>
          <w:caps/>
          <w:color w:val="5C6370"/>
          <w:sz w:val="15"/>
        </w:rPr>
        <w:t>final · 88/100 · no blocking defects</w:t>
      </w:r>
    </w:p>
    <w:p>
      <w:pPr>
        <w:jc w:val="center"/>
      </w:pPr>
      <w:r>
        <w:drawing>
          <wp:inline xmlns:a="http://schemas.openxmlformats.org/drawingml/2006/main" xmlns:pic="http://schemas.openxmlformats.org/drawingml/2006/picture">
            <wp:extent cx="4280170" cy="7315200"/>
            <wp:docPr id="35" name="Picture 35"/>
            <wp:cNvGraphicFramePr>
              <a:graphicFrameLocks noChangeAspect="1"/>
            </wp:cNvGraphicFramePr>
            <a:graphic>
              <a:graphicData uri="http://schemas.openxmlformats.org/drawingml/2006/picture">
                <pic:pic>
                  <pic:nvPicPr>
                    <pic:cNvPr id="0" name="decision-rights.png"/>
                    <pic:cNvPicPr/>
                  </pic:nvPicPr>
                  <pic:blipFill>
                    <a:blip r:embed="rId41"/>
                    <a:stretch>
                      <a:fillRect/>
                    </a:stretch>
                  </pic:blipFill>
                  <pic:spPr>
                    <a:xfrm>
                      <a:off x="0" y="0"/>
                      <a:ext cx="4280170" cy="7315200"/>
                    </a:xfrm>
                    <a:prstGeom prst="rect"/>
                  </pic:spPr>
                </pic:pic>
              </a:graphicData>
            </a:graphic>
          </wp:inline>
        </w:drawing>
      </w:r>
    </w:p>
    <w:p>
      <w:pPr>
        <w:spacing w:after="200"/>
        <w:jc w:val="center"/>
      </w:pPr>
      <w:r>
        <w:rPr>
          <w:rFonts w:ascii="Georgia" w:hAnsi="Georgia"/>
          <w:color w:val="5C6370"/>
          <w:sz w:val="16"/>
        </w:rPr>
        <w:t>Who decides what</w:t>
      </w:r>
    </w:p>
    <w:p>
      <w:r>
        <w:rPr>
          <w:rFonts w:ascii="Georgia" w:hAnsi="Georgia"/>
        </w:rPr>
        <w:t>A person makes every decision in the journeys, with two exceptions. The viewer proposes the PRD set from the last session (TR-001, TR-012), and the viewer decides if an export shows "Draft" by a fixed rule (TR-005).</w:t>
      </w:r>
    </w:p>
    <w:p>
      <w:r>
        <w:rPr>
          <w:rFonts w:ascii="Georgia" w:hAnsi="Georgia"/>
        </w:rPr>
        <w:t>"Software may decide: No" and "Always a person: No" together mean that a person decides, but the viewer can offer a default, such as the last theme used.</w:t>
      </w:r>
    </w:p>
    <w:p>
      <w:pPr>
        <w:pStyle w:val="ListBullet"/>
        <w:spacing w:after="60"/>
      </w:pPr>
      <w:r>
        <w:t>PER-004 approves a version. PER-001, PER-002, PER-003, and PER-005 may not.</w:t>
      </w:r>
    </w:p>
    <w:p>
      <w:pPr>
        <w:pStyle w:val="ListBullet"/>
        <w:spacing w:after="60"/>
      </w:pPr>
      <w:r>
        <w:t>PER-001 decides what goes to whom. The viewer may not send anything.</w:t>
      </w:r>
    </w:p>
    <w:p>
      <w:pPr>
        <w:pStyle w:val="ListBullet"/>
        <w:spacing w:after="60"/>
      </w:pPr>
      <w:r>
        <w:t>No person may remove the "Draft" mark in the viewer.</w:t>
      </w:r>
    </w:p>
    <w:tbl>
      <w:tblPr>
        <w:tblW w:type="auto" w:w="0"/>
        <w:jc w:val="left"/>
        <w:tblLayout w:type="fixed"/>
        <w:tblLook w:firstColumn="1" w:firstRow="1" w:lastColumn="0" w:lastRow="0" w:noHBand="0" w:noVBand="1" w:val="04A0"/>
        <w:tblLayout w:type="fixed"/>
        <w:tblCellMar>
          <w:left w:w="0" w:type="dxa"/>
          <w:right w:w="172" w:type="dxa"/>
          <w:top w:w="28" w:type="dxa"/>
          <w:bottom w:w="28" w:type="dxa"/>
        </w:tblCellMar>
        <w:tblW w:w="8496" w:type="dxa"/>
      </w:tblPr>
      <w:tblGrid>
        <w:gridCol w:w="1070"/>
        <w:gridCol w:w="2523"/>
        <w:gridCol w:w="1811"/>
        <w:gridCol w:w="1752"/>
        <w:gridCol w:w="1337"/>
      </w:tblGrid>
      <w:tr>
        <w:tc>
          <w:tcPr>
            <w:tcW w:type="dxa" w:w="1071"/>
            <w:tcBorders>
              <w:bottom w:val="single" w:sz="12" w:space="4" w:color="16181D"/>
            </w:tcBorders>
          </w:tcPr>
          <w:p>
            <w:pPr>
              <w:spacing w:after="60"/>
            </w:pPr>
            <w:r/>
            <w:r>
              <w:rPr>
                <w:rFonts w:ascii="Calibri" w:hAnsi="Calibri"/>
                <w:b/>
                <w:caps/>
                <w:color w:val="5C6370"/>
                <w:sz w:val="15"/>
              </w:rPr>
              <w:t>ID</w:t>
            </w:r>
          </w:p>
        </w:tc>
        <w:tc>
          <w:tcPr>
            <w:tcW w:type="dxa" w:w="2523"/>
            <w:tcBorders>
              <w:bottom w:val="single" w:sz="12" w:space="4" w:color="16181D"/>
            </w:tcBorders>
          </w:tcPr>
          <w:p>
            <w:pPr>
              <w:spacing w:after="60"/>
            </w:pPr>
            <w:r/>
            <w:r>
              <w:rPr>
                <w:rFonts w:ascii="Calibri" w:hAnsi="Calibri"/>
                <w:b/>
                <w:caps/>
                <w:color w:val="5C6370"/>
                <w:sz w:val="15"/>
              </w:rPr>
              <w:t>Decision</w:t>
            </w:r>
          </w:p>
        </w:tc>
        <w:tc>
          <w:tcPr>
            <w:tcW w:type="dxa" w:w="1812"/>
            <w:tcBorders>
              <w:bottom w:val="single" w:sz="12" w:space="4" w:color="16181D"/>
            </w:tcBorders>
          </w:tcPr>
          <w:p>
            <w:pPr>
              <w:spacing w:after="60"/>
            </w:pPr>
            <w:r/>
            <w:r>
              <w:rPr>
                <w:rFonts w:ascii="Calibri" w:hAnsi="Calibri"/>
                <w:b/>
                <w:caps/>
                <w:color w:val="5C6370"/>
                <w:sz w:val="15"/>
              </w:rPr>
              <w:t>Approver</w:t>
            </w:r>
          </w:p>
        </w:tc>
        <w:tc>
          <w:tcPr>
            <w:tcW w:type="dxa" w:w="1753"/>
            <w:tcBorders>
              <w:bottom w:val="single" w:sz="12" w:space="4" w:color="16181D"/>
            </w:tcBorders>
          </w:tcPr>
          <w:p>
            <w:pPr>
              <w:spacing w:after="60"/>
            </w:pPr>
            <w:r/>
            <w:r>
              <w:rPr>
                <w:rFonts w:ascii="Calibri" w:hAnsi="Calibri"/>
                <w:b/>
                <w:caps/>
                <w:color w:val="5C6370"/>
                <w:sz w:val="15"/>
              </w:rPr>
              <w:t>Software may decide</w:t>
            </w:r>
          </w:p>
        </w:tc>
        <w:tc>
          <w:tcPr>
            <w:tcW w:type="dxa" w:w="1338"/>
            <w:tcBorders>
              <w:bottom w:val="single" w:sz="12" w:space="4" w:color="16181D"/>
            </w:tcBorders>
          </w:tcPr>
          <w:p>
            <w:pPr>
              <w:spacing w:after="60"/>
            </w:pPr>
            <w:r/>
            <w:r>
              <w:rPr>
                <w:rFonts w:ascii="Calibri" w:hAnsi="Calibri"/>
                <w:b/>
                <w:caps/>
                <w:color w:val="5C6370"/>
                <w:sz w:val="15"/>
              </w:rPr>
              <w:t>Always a person</w:t>
            </w:r>
          </w:p>
        </w:tc>
      </w:tr>
      <w:tr>
        <w:tc>
          <w:tcPr>
            <w:tcW w:type="dxa" w:w="1071"/>
            <w:tcBorders>
              <w:bottom w:val="single" w:sz="6" w:space="4" w:color="D8DCE3"/>
            </w:tcBorders>
          </w:tcPr>
          <w:p>
            <w:pPr>
              <w:spacing w:after="60"/>
            </w:pPr>
            <w:r/>
            <w:r>
              <w:rPr>
                <w:rFonts w:ascii="Georgia" w:hAnsi="Georgia"/>
                <w:sz w:val="18"/>
              </w:rPr>
              <w:t>TR-001</w:t>
            </w:r>
          </w:p>
        </w:tc>
        <w:tc>
          <w:tcPr>
            <w:tcW w:type="dxa" w:w="2523"/>
            <w:tcBorders>
              <w:bottom w:val="single" w:sz="6" w:space="4" w:color="D8DCE3"/>
            </w:tcBorders>
          </w:tcPr>
          <w:p>
            <w:pPr>
              <w:spacing w:after="60"/>
            </w:pPr>
            <w:r/>
            <w:r>
              <w:rPr>
                <w:rFonts w:ascii="Georgia" w:hAnsi="Georgia"/>
                <w:sz w:val="18"/>
              </w:rPr>
              <w:t>Is this the correct PRD set and version</w:t>
            </w:r>
          </w:p>
        </w:tc>
        <w:tc>
          <w:tcPr>
            <w:tcW w:type="dxa" w:w="1812"/>
            <w:tcBorders>
              <w:bottom w:val="single" w:sz="6" w:space="4" w:color="D8DCE3"/>
            </w:tcBorders>
          </w:tcPr>
          <w:p>
            <w:pPr>
              <w:spacing w:after="60"/>
            </w:pPr>
            <w:r/>
            <w:r>
              <w:rPr>
                <w:rFonts w:ascii="Georgia" w:hAnsi="Georgia"/>
                <w:sz w:val="18"/>
              </w:rPr>
              <w:t>PER-001</w:t>
            </w:r>
          </w:p>
        </w:tc>
        <w:tc>
          <w:tcPr>
            <w:tcW w:type="dxa" w:w="1753"/>
            <w:tcBorders>
              <w:bottom w:val="single" w:sz="6" w:space="4" w:color="D8DCE3"/>
            </w:tcBorders>
          </w:tcPr>
          <w:p>
            <w:pPr>
              <w:spacing w:after="60"/>
            </w:pPr>
            <w:r/>
            <w:r>
              <w:rPr>
                <w:rFonts w:ascii="Georgia" w:hAnsi="Georgia"/>
                <w:sz w:val="18"/>
              </w:rPr>
              <w:t>Yes, it proposes the last set</w:t>
            </w:r>
          </w:p>
        </w:tc>
        <w:tc>
          <w:tcPr>
            <w:tcW w:type="dxa" w:w="1338"/>
            <w:tcBorders>
              <w:bottom w:val="single" w:sz="6" w:space="4" w:color="D8DCE3"/>
            </w:tcBorders>
          </w:tcPr>
          <w:p>
            <w:pPr>
              <w:spacing w:after="60"/>
            </w:pPr>
            <w:r/>
            <w:r>
              <w:rPr>
                <w:rFonts w:ascii="Georgia" w:hAnsi="Georgia"/>
                <w:sz w:val="18"/>
              </w:rPr>
              <w:t>No</w:t>
            </w:r>
          </w:p>
        </w:tc>
      </w:tr>
      <w:tr>
        <w:tc>
          <w:tcPr>
            <w:tcW w:type="dxa" w:w="1071"/>
            <w:tcBorders>
              <w:bottom w:val="single" w:sz="6" w:space="4" w:color="D8DCE3"/>
            </w:tcBorders>
          </w:tcPr>
          <w:p>
            <w:pPr>
              <w:spacing w:after="60"/>
            </w:pPr>
            <w:r/>
            <w:r>
              <w:rPr>
                <w:rFonts w:ascii="Georgia" w:hAnsi="Georgia"/>
                <w:sz w:val="18"/>
              </w:rPr>
              <w:t>TR-002</w:t>
            </w:r>
          </w:p>
        </w:tc>
        <w:tc>
          <w:tcPr>
            <w:tcW w:type="dxa" w:w="2523"/>
            <w:tcBorders>
              <w:bottom w:val="single" w:sz="6" w:space="4" w:color="D8DCE3"/>
            </w:tcBorders>
          </w:tcPr>
          <w:p>
            <w:pPr>
              <w:spacing w:after="60"/>
            </w:pPr>
            <w:r/>
            <w:r>
              <w:rPr>
                <w:rFonts w:ascii="Georgia" w:hAnsi="Georgia"/>
                <w:sz w:val="18"/>
              </w:rPr>
              <w:t>Which sections to fix first</w:t>
            </w:r>
          </w:p>
        </w:tc>
        <w:tc>
          <w:tcPr>
            <w:tcW w:type="dxa" w:w="1812"/>
            <w:tcBorders>
              <w:bottom w:val="single" w:sz="6" w:space="4" w:color="D8DCE3"/>
            </w:tcBorders>
          </w:tcPr>
          <w:p>
            <w:pPr>
              <w:spacing w:after="60"/>
            </w:pPr>
            <w:r/>
            <w:r>
              <w:rPr>
                <w:rFonts w:ascii="Georgia" w:hAnsi="Georgia"/>
                <w:sz w:val="18"/>
              </w:rPr>
              <w:t>PER-001</w:t>
            </w:r>
          </w:p>
        </w:tc>
        <w:tc>
          <w:tcPr>
            <w:tcW w:type="dxa" w:w="1753"/>
            <w:tcBorders>
              <w:bottom w:val="single" w:sz="6" w:space="4" w:color="D8DCE3"/>
            </w:tcBorders>
          </w:tcPr>
          <w:p>
            <w:pPr>
              <w:spacing w:after="60"/>
            </w:pPr>
            <w:r/>
            <w:r>
              <w:rPr>
                <w:rFonts w:ascii="Georgia" w:hAnsi="Georgia"/>
                <w:sz w:val="18"/>
              </w:rPr>
              <w:t>No</w:t>
            </w:r>
          </w:p>
        </w:tc>
        <w:tc>
          <w:tcPr>
            <w:tcW w:type="dxa" w:w="1338"/>
            <w:tcBorders>
              <w:bottom w:val="single" w:sz="6" w:space="4" w:color="D8DCE3"/>
            </w:tcBorders>
          </w:tcPr>
          <w:p>
            <w:pPr>
              <w:spacing w:after="60"/>
            </w:pPr>
            <w:r/>
            <w:r>
              <w:rPr>
                <w:rFonts w:ascii="Georgia" w:hAnsi="Georgia"/>
                <w:sz w:val="18"/>
              </w:rPr>
              <w:t>Yes</w:t>
            </w:r>
          </w:p>
        </w:tc>
      </w:tr>
      <w:tr>
        <w:tc>
          <w:tcPr>
            <w:tcW w:type="dxa" w:w="1071"/>
            <w:tcBorders>
              <w:bottom w:val="single" w:sz="6" w:space="4" w:color="D8DCE3"/>
            </w:tcBorders>
          </w:tcPr>
          <w:p>
            <w:pPr>
              <w:spacing w:after="60"/>
            </w:pPr>
            <w:r/>
            <w:r>
              <w:rPr>
                <w:rFonts w:ascii="Georgia" w:hAnsi="Georgia"/>
                <w:sz w:val="18"/>
              </w:rPr>
              <w:t>TR-003</w:t>
            </w:r>
          </w:p>
        </w:tc>
        <w:tc>
          <w:tcPr>
            <w:tcW w:type="dxa" w:w="2523"/>
            <w:tcBorders>
              <w:bottom w:val="single" w:sz="6" w:space="4" w:color="D8DCE3"/>
            </w:tcBorders>
          </w:tcPr>
          <w:p>
            <w:pPr>
              <w:spacing w:after="60"/>
            </w:pPr>
            <w:r/>
            <w:r>
              <w:rPr>
                <w:rFonts w:ascii="Georgia" w:hAnsi="Georgia"/>
                <w:sz w:val="18"/>
              </w:rPr>
              <w:t>If a section is good enough to send</w:t>
            </w:r>
          </w:p>
        </w:tc>
        <w:tc>
          <w:tcPr>
            <w:tcW w:type="dxa" w:w="1812"/>
            <w:tcBorders>
              <w:bottom w:val="single" w:sz="6" w:space="4" w:color="D8DCE3"/>
            </w:tcBorders>
          </w:tcPr>
          <w:p>
            <w:pPr>
              <w:spacing w:after="60"/>
            </w:pPr>
            <w:r/>
            <w:r>
              <w:rPr>
                <w:rFonts w:ascii="Georgia" w:hAnsi="Georgia"/>
                <w:sz w:val="18"/>
              </w:rPr>
              <w:t>PER-001</w:t>
            </w:r>
          </w:p>
        </w:tc>
        <w:tc>
          <w:tcPr>
            <w:tcW w:type="dxa" w:w="1753"/>
            <w:tcBorders>
              <w:bottom w:val="single" w:sz="6" w:space="4" w:color="D8DCE3"/>
            </w:tcBorders>
          </w:tcPr>
          <w:p>
            <w:pPr>
              <w:spacing w:after="60"/>
            </w:pPr>
            <w:r/>
            <w:r>
              <w:rPr>
                <w:rFonts w:ascii="Georgia" w:hAnsi="Georgia"/>
                <w:sz w:val="18"/>
              </w:rPr>
              <w:t>No</w:t>
            </w:r>
          </w:p>
        </w:tc>
        <w:tc>
          <w:tcPr>
            <w:tcW w:type="dxa" w:w="1338"/>
            <w:tcBorders>
              <w:bottom w:val="single" w:sz="6" w:space="4" w:color="D8DCE3"/>
            </w:tcBorders>
          </w:tcPr>
          <w:p>
            <w:pPr>
              <w:spacing w:after="60"/>
            </w:pPr>
            <w:r/>
            <w:r>
              <w:rPr>
                <w:rFonts w:ascii="Georgia" w:hAnsi="Georgia"/>
                <w:sz w:val="18"/>
              </w:rPr>
              <w:t>Yes</w:t>
            </w:r>
          </w:p>
        </w:tc>
      </w:tr>
      <w:tr>
        <w:tc>
          <w:tcPr>
            <w:tcW w:type="dxa" w:w="1071"/>
            <w:tcBorders>
              <w:bottom w:val="single" w:sz="6" w:space="4" w:color="D8DCE3"/>
            </w:tcBorders>
          </w:tcPr>
          <w:p>
            <w:pPr>
              <w:spacing w:after="60"/>
            </w:pPr>
            <w:r/>
            <w:r>
              <w:rPr>
                <w:rFonts w:ascii="Georgia" w:hAnsi="Georgia"/>
                <w:sz w:val="18"/>
              </w:rPr>
              <w:t>TR-004</w:t>
            </w:r>
          </w:p>
        </w:tc>
        <w:tc>
          <w:tcPr>
            <w:tcW w:type="dxa" w:w="2523"/>
            <w:tcBorders>
              <w:bottom w:val="single" w:sz="6" w:space="4" w:color="D8DCE3"/>
            </w:tcBorders>
          </w:tcPr>
          <w:p>
            <w:pPr>
              <w:spacing w:after="60"/>
            </w:pPr>
            <w:r/>
            <w:r>
              <w:rPr>
                <w:rFonts w:ascii="Georgia" w:hAnsi="Georgia"/>
                <w:sz w:val="18"/>
              </w:rPr>
              <w:t>Format, theme, and sections of an export</w:t>
            </w:r>
          </w:p>
        </w:tc>
        <w:tc>
          <w:tcPr>
            <w:tcW w:type="dxa" w:w="1812"/>
            <w:tcBorders>
              <w:bottom w:val="single" w:sz="6" w:space="4" w:color="D8DCE3"/>
            </w:tcBorders>
          </w:tcPr>
          <w:p>
            <w:pPr>
              <w:spacing w:after="60"/>
            </w:pPr>
            <w:r/>
            <w:r>
              <w:rPr>
                <w:rFonts w:ascii="Georgia" w:hAnsi="Georgia"/>
                <w:sz w:val="18"/>
              </w:rPr>
              <w:t>PER-001</w:t>
            </w:r>
          </w:p>
        </w:tc>
        <w:tc>
          <w:tcPr>
            <w:tcW w:type="dxa" w:w="1753"/>
            <w:tcBorders>
              <w:bottom w:val="single" w:sz="6" w:space="4" w:color="D8DCE3"/>
            </w:tcBorders>
          </w:tcPr>
          <w:p>
            <w:pPr>
              <w:spacing w:after="60"/>
            </w:pPr>
            <w:r/>
            <w:r>
              <w:rPr>
                <w:rFonts w:ascii="Georgia" w:hAnsi="Georgia"/>
                <w:sz w:val="18"/>
              </w:rPr>
              <w:t>No</w:t>
            </w:r>
          </w:p>
        </w:tc>
        <w:tc>
          <w:tcPr>
            <w:tcW w:type="dxa" w:w="1338"/>
            <w:tcBorders>
              <w:bottom w:val="single" w:sz="6" w:space="4" w:color="D8DCE3"/>
            </w:tcBorders>
          </w:tcPr>
          <w:p>
            <w:pPr>
              <w:spacing w:after="60"/>
            </w:pPr>
            <w:r/>
            <w:r>
              <w:rPr>
                <w:rFonts w:ascii="Georgia" w:hAnsi="Georgia"/>
                <w:sz w:val="18"/>
              </w:rPr>
              <w:t>No</w:t>
            </w:r>
          </w:p>
        </w:tc>
      </w:tr>
      <w:tr>
        <w:tc>
          <w:tcPr>
            <w:tcW w:type="dxa" w:w="1071"/>
            <w:tcBorders>
              <w:bottom w:val="single" w:sz="6" w:space="4" w:color="D8DCE3"/>
            </w:tcBorders>
          </w:tcPr>
          <w:p>
            <w:pPr>
              <w:spacing w:after="60"/>
            </w:pPr>
            <w:r/>
            <w:r>
              <w:rPr>
                <w:rFonts w:ascii="Georgia" w:hAnsi="Georgia"/>
                <w:sz w:val="18"/>
              </w:rPr>
              <w:t>TR-005</w:t>
            </w:r>
          </w:p>
        </w:tc>
        <w:tc>
          <w:tcPr>
            <w:tcW w:type="dxa" w:w="2523"/>
            <w:tcBorders>
              <w:bottom w:val="single" w:sz="6" w:space="4" w:color="D8DCE3"/>
            </w:tcBorders>
          </w:tcPr>
          <w:p>
            <w:pPr>
              <w:spacing w:after="60"/>
            </w:pPr>
            <w:r/>
            <w:r>
              <w:rPr>
                <w:rFonts w:ascii="Georgia" w:hAnsi="Georgia"/>
                <w:sz w:val="18"/>
              </w:rPr>
              <w:t>If an export shows "Draft"</w:t>
            </w:r>
          </w:p>
        </w:tc>
        <w:tc>
          <w:tcPr>
            <w:tcW w:type="dxa" w:w="1812"/>
            <w:tcBorders>
              <w:bottom w:val="single" w:sz="6" w:space="4" w:color="D8DCE3"/>
            </w:tcBorders>
          </w:tcPr>
          <w:p>
            <w:pPr>
              <w:spacing w:after="60"/>
            </w:pPr>
            <w:r/>
            <w:r>
              <w:rPr>
                <w:rFonts w:ascii="Georgia" w:hAnsi="Georgia"/>
                <w:sz w:val="18"/>
              </w:rPr>
              <w:t>PER-001, through section status</w:t>
            </w:r>
          </w:p>
        </w:tc>
        <w:tc>
          <w:tcPr>
            <w:tcW w:type="dxa" w:w="1753"/>
            <w:tcBorders>
              <w:bottom w:val="single" w:sz="6" w:space="4" w:color="D8DCE3"/>
            </w:tcBorders>
          </w:tcPr>
          <w:p>
            <w:pPr>
              <w:spacing w:after="60"/>
            </w:pPr>
            <w:r/>
            <w:r>
              <w:rPr>
                <w:rFonts w:ascii="Georgia" w:hAnsi="Georgia"/>
                <w:sz w:val="18"/>
              </w:rPr>
              <w:t>Yes</w:t>
            </w:r>
          </w:p>
        </w:tc>
        <w:tc>
          <w:tcPr>
            <w:tcW w:type="dxa" w:w="1338"/>
            <w:tcBorders>
              <w:bottom w:val="single" w:sz="6" w:space="4" w:color="D8DCE3"/>
            </w:tcBorders>
          </w:tcPr>
          <w:p>
            <w:pPr>
              <w:spacing w:after="60"/>
            </w:pPr>
            <w:r/>
            <w:r>
              <w:rPr>
                <w:rFonts w:ascii="Georgia" w:hAnsi="Georgia"/>
                <w:sz w:val="18"/>
              </w:rPr>
              <w:t>No</w:t>
            </w:r>
          </w:p>
        </w:tc>
      </w:tr>
      <w:tr>
        <w:tc>
          <w:tcPr>
            <w:tcW w:type="dxa" w:w="1071"/>
            <w:tcBorders>
              <w:bottom w:val="single" w:sz="6" w:space="4" w:color="D8DCE3"/>
            </w:tcBorders>
          </w:tcPr>
          <w:p>
            <w:pPr>
              <w:spacing w:after="60"/>
            </w:pPr>
            <w:r/>
            <w:r>
              <w:rPr>
                <w:rFonts w:ascii="Georgia" w:hAnsi="Georgia"/>
                <w:sz w:val="18"/>
              </w:rPr>
              <w:t>TR-006</w:t>
            </w:r>
          </w:p>
        </w:tc>
        <w:tc>
          <w:tcPr>
            <w:tcW w:type="dxa" w:w="2523"/>
            <w:tcBorders>
              <w:bottom w:val="single" w:sz="6" w:space="4" w:color="D8DCE3"/>
            </w:tcBorders>
          </w:tcPr>
          <w:p>
            <w:pPr>
              <w:spacing w:after="60"/>
            </w:pPr>
            <w:r/>
            <w:r>
              <w:rPr>
                <w:rFonts w:ascii="Georgia" w:hAnsi="Georgia"/>
                <w:sz w:val="18"/>
              </w:rPr>
              <w:t>Who receives a version</w:t>
            </w:r>
          </w:p>
        </w:tc>
        <w:tc>
          <w:tcPr>
            <w:tcW w:type="dxa" w:w="1812"/>
            <w:tcBorders>
              <w:bottom w:val="single" w:sz="6" w:space="4" w:color="D8DCE3"/>
            </w:tcBorders>
          </w:tcPr>
          <w:p>
            <w:pPr>
              <w:spacing w:after="60"/>
            </w:pPr>
            <w:r/>
            <w:r>
              <w:rPr>
                <w:rFonts w:ascii="Georgia" w:hAnsi="Georgia"/>
                <w:sz w:val="18"/>
              </w:rPr>
              <w:t>PER-001</w:t>
            </w:r>
          </w:p>
        </w:tc>
        <w:tc>
          <w:tcPr>
            <w:tcW w:type="dxa" w:w="1753"/>
            <w:tcBorders>
              <w:bottom w:val="single" w:sz="6" w:space="4" w:color="D8DCE3"/>
            </w:tcBorders>
          </w:tcPr>
          <w:p>
            <w:pPr>
              <w:spacing w:after="60"/>
            </w:pPr>
            <w:r/>
            <w:r>
              <w:rPr>
                <w:rFonts w:ascii="Georgia" w:hAnsi="Georgia"/>
                <w:sz w:val="18"/>
              </w:rPr>
              <w:t>No</w:t>
            </w:r>
          </w:p>
        </w:tc>
        <w:tc>
          <w:tcPr>
            <w:tcW w:type="dxa" w:w="1338"/>
            <w:tcBorders>
              <w:bottom w:val="single" w:sz="6" w:space="4" w:color="D8DCE3"/>
            </w:tcBorders>
          </w:tcPr>
          <w:p>
            <w:pPr>
              <w:spacing w:after="60"/>
            </w:pPr>
            <w:r/>
            <w:r>
              <w:rPr>
                <w:rFonts w:ascii="Georgia" w:hAnsi="Georgia"/>
                <w:sz w:val="18"/>
              </w:rPr>
              <w:t>Yes</w:t>
            </w:r>
          </w:p>
        </w:tc>
      </w:tr>
      <w:tr>
        <w:tc>
          <w:tcPr>
            <w:tcW w:type="dxa" w:w="1071"/>
            <w:tcBorders>
              <w:bottom w:val="single" w:sz="6" w:space="4" w:color="D8DCE3"/>
            </w:tcBorders>
          </w:tcPr>
          <w:p>
            <w:pPr>
              <w:spacing w:after="60"/>
            </w:pPr>
            <w:r/>
            <w:r>
              <w:rPr>
                <w:rFonts w:ascii="Georgia" w:hAnsi="Georgia"/>
                <w:sz w:val="18"/>
              </w:rPr>
              <w:t>TR-007</w:t>
            </w:r>
          </w:p>
        </w:tc>
        <w:tc>
          <w:tcPr>
            <w:tcW w:type="dxa" w:w="2523"/>
            <w:tcBorders>
              <w:bottom w:val="single" w:sz="6" w:space="4" w:color="D8DCE3"/>
            </w:tcBorders>
          </w:tcPr>
          <w:p>
            <w:pPr>
              <w:spacing w:after="60"/>
            </w:pPr>
            <w:r/>
            <w:r>
              <w:rPr>
                <w:rFonts w:ascii="Georgia" w:hAnsi="Georgia"/>
                <w:sz w:val="18"/>
              </w:rPr>
              <w:t>Approve or reject a version</w:t>
            </w:r>
          </w:p>
        </w:tc>
        <w:tc>
          <w:tcPr>
            <w:tcW w:type="dxa" w:w="1812"/>
            <w:tcBorders>
              <w:bottom w:val="single" w:sz="6" w:space="4" w:color="D8DCE3"/>
            </w:tcBorders>
          </w:tcPr>
          <w:p>
            <w:pPr>
              <w:spacing w:after="60"/>
            </w:pPr>
            <w:r/>
            <w:r>
              <w:rPr>
                <w:rFonts w:ascii="Georgia" w:hAnsi="Georgia"/>
                <w:sz w:val="18"/>
              </w:rPr>
              <w:t>PER-004</w:t>
            </w:r>
          </w:p>
        </w:tc>
        <w:tc>
          <w:tcPr>
            <w:tcW w:type="dxa" w:w="1753"/>
            <w:tcBorders>
              <w:bottom w:val="single" w:sz="6" w:space="4" w:color="D8DCE3"/>
            </w:tcBorders>
          </w:tcPr>
          <w:p>
            <w:pPr>
              <w:spacing w:after="60"/>
            </w:pPr>
            <w:r/>
            <w:r>
              <w:rPr>
                <w:rFonts w:ascii="Georgia" w:hAnsi="Georgia"/>
                <w:sz w:val="18"/>
              </w:rPr>
              <w:t>No</w:t>
            </w:r>
          </w:p>
        </w:tc>
        <w:tc>
          <w:tcPr>
            <w:tcW w:type="dxa" w:w="1338"/>
            <w:tcBorders>
              <w:bottom w:val="single" w:sz="6" w:space="4" w:color="D8DCE3"/>
            </w:tcBorders>
          </w:tcPr>
          <w:p>
            <w:pPr>
              <w:spacing w:after="60"/>
            </w:pPr>
            <w:r/>
            <w:r>
              <w:rPr>
                <w:rFonts w:ascii="Georgia" w:hAnsi="Georgia"/>
                <w:sz w:val="18"/>
              </w:rPr>
              <w:t>Yes</w:t>
            </w:r>
          </w:p>
        </w:tc>
      </w:tr>
      <w:tr>
        <w:tc>
          <w:tcPr>
            <w:tcW w:type="dxa" w:w="1071"/>
            <w:tcBorders>
              <w:bottom w:val="single" w:sz="6" w:space="4" w:color="D8DCE3"/>
            </w:tcBorders>
          </w:tcPr>
          <w:p>
            <w:pPr>
              <w:spacing w:after="60"/>
            </w:pPr>
            <w:r/>
            <w:r>
              <w:rPr>
                <w:rFonts w:ascii="Georgia" w:hAnsi="Georgia"/>
                <w:sz w:val="18"/>
              </w:rPr>
              <w:t>TR-008</w:t>
            </w:r>
          </w:p>
        </w:tc>
        <w:tc>
          <w:tcPr>
            <w:tcW w:type="dxa" w:w="2523"/>
            <w:tcBorders>
              <w:bottom w:val="single" w:sz="6" w:space="4" w:color="D8DCE3"/>
            </w:tcBorders>
          </w:tcPr>
          <w:p>
            <w:pPr>
              <w:spacing w:after="60"/>
            </w:pPr>
            <w:r/>
            <w:r>
              <w:rPr>
                <w:rFonts w:ascii="Georgia" w:hAnsi="Georgia"/>
                <w:sz w:val="18"/>
              </w:rPr>
              <w:t>If the team can build from the PRD</w:t>
            </w:r>
          </w:p>
        </w:tc>
        <w:tc>
          <w:tcPr>
            <w:tcW w:type="dxa" w:w="1812"/>
            <w:tcBorders>
              <w:bottom w:val="single" w:sz="6" w:space="4" w:color="D8DCE3"/>
            </w:tcBorders>
          </w:tcPr>
          <w:p>
            <w:pPr>
              <w:spacing w:after="60"/>
            </w:pPr>
            <w:r/>
            <w:r>
              <w:rPr>
                <w:rFonts w:ascii="Georgia" w:hAnsi="Georgia"/>
                <w:sz w:val="18"/>
              </w:rPr>
              <w:t>PER-003</w:t>
            </w:r>
          </w:p>
        </w:tc>
        <w:tc>
          <w:tcPr>
            <w:tcW w:type="dxa" w:w="1753"/>
            <w:tcBorders>
              <w:bottom w:val="single" w:sz="6" w:space="4" w:color="D8DCE3"/>
            </w:tcBorders>
          </w:tcPr>
          <w:p>
            <w:pPr>
              <w:spacing w:after="60"/>
            </w:pPr>
            <w:r/>
            <w:r>
              <w:rPr>
                <w:rFonts w:ascii="Georgia" w:hAnsi="Georgia"/>
                <w:sz w:val="18"/>
              </w:rPr>
              <w:t>No</w:t>
            </w:r>
          </w:p>
        </w:tc>
        <w:tc>
          <w:tcPr>
            <w:tcW w:type="dxa" w:w="1338"/>
            <w:tcBorders>
              <w:bottom w:val="single" w:sz="6" w:space="4" w:color="D8DCE3"/>
            </w:tcBorders>
          </w:tcPr>
          <w:p>
            <w:pPr>
              <w:spacing w:after="60"/>
            </w:pPr>
            <w:r/>
            <w:r>
              <w:rPr>
                <w:rFonts w:ascii="Georgia" w:hAnsi="Georgia"/>
                <w:sz w:val="18"/>
              </w:rPr>
              <w:t>Yes</w:t>
            </w:r>
          </w:p>
        </w:tc>
      </w:tr>
      <w:tr>
        <w:tc>
          <w:tcPr>
            <w:tcW w:type="dxa" w:w="1071"/>
            <w:tcBorders>
              <w:bottom w:val="single" w:sz="6" w:space="4" w:color="D8DCE3"/>
            </w:tcBorders>
          </w:tcPr>
          <w:p>
            <w:pPr>
              <w:spacing w:after="60"/>
            </w:pPr>
            <w:r/>
            <w:r>
              <w:rPr>
                <w:rFonts w:ascii="Georgia" w:hAnsi="Georgia"/>
                <w:sz w:val="18"/>
              </w:rPr>
              <w:t>TR-009</w:t>
            </w:r>
          </w:p>
        </w:tc>
        <w:tc>
          <w:tcPr>
            <w:tcW w:type="dxa" w:w="2523"/>
            <w:tcBorders>
              <w:bottom w:val="single" w:sz="6" w:space="4" w:color="D8DCE3"/>
            </w:tcBorders>
          </w:tcPr>
          <w:p>
            <w:pPr>
              <w:spacing w:after="60"/>
            </w:pPr>
            <w:r/>
            <w:r>
              <w:rPr>
                <w:rFonts w:ascii="Georgia" w:hAnsi="Georgia"/>
                <w:sz w:val="18"/>
              </w:rPr>
              <w:t>Which items apply to the current work</w:t>
            </w:r>
          </w:p>
        </w:tc>
        <w:tc>
          <w:tcPr>
            <w:tcW w:type="dxa" w:w="1812"/>
            <w:tcBorders>
              <w:bottom w:val="single" w:sz="6" w:space="4" w:color="D8DCE3"/>
            </w:tcBorders>
          </w:tcPr>
          <w:p>
            <w:pPr>
              <w:spacing w:after="60"/>
            </w:pPr>
            <w:r/>
            <w:r>
              <w:rPr>
                <w:rFonts w:ascii="Georgia" w:hAnsi="Georgia"/>
                <w:sz w:val="18"/>
              </w:rPr>
              <w:t>PER-002</w:t>
            </w:r>
          </w:p>
        </w:tc>
        <w:tc>
          <w:tcPr>
            <w:tcW w:type="dxa" w:w="1753"/>
            <w:tcBorders>
              <w:bottom w:val="single" w:sz="6" w:space="4" w:color="D8DCE3"/>
            </w:tcBorders>
          </w:tcPr>
          <w:p>
            <w:pPr>
              <w:spacing w:after="60"/>
            </w:pPr>
            <w:r/>
            <w:r>
              <w:rPr>
                <w:rFonts w:ascii="Georgia" w:hAnsi="Georgia"/>
                <w:sz w:val="18"/>
              </w:rPr>
              <w:t>No</w:t>
            </w:r>
          </w:p>
        </w:tc>
        <w:tc>
          <w:tcPr>
            <w:tcW w:type="dxa" w:w="1338"/>
            <w:tcBorders>
              <w:bottom w:val="single" w:sz="6" w:space="4" w:color="D8DCE3"/>
            </w:tcBorders>
          </w:tcPr>
          <w:p>
            <w:pPr>
              <w:spacing w:after="60"/>
            </w:pPr>
            <w:r/>
            <w:r>
              <w:rPr>
                <w:rFonts w:ascii="Georgia" w:hAnsi="Georgia"/>
                <w:sz w:val="18"/>
              </w:rPr>
              <w:t>No</w:t>
            </w:r>
          </w:p>
        </w:tc>
      </w:tr>
      <w:tr>
        <w:tc>
          <w:tcPr>
            <w:tcW w:type="dxa" w:w="1071"/>
            <w:tcBorders>
              <w:bottom w:val="single" w:sz="6" w:space="4" w:color="D8DCE3"/>
            </w:tcBorders>
          </w:tcPr>
          <w:p>
            <w:pPr>
              <w:spacing w:after="60"/>
            </w:pPr>
            <w:r/>
            <w:r>
              <w:rPr>
                <w:rFonts w:ascii="Georgia" w:hAnsi="Georgia"/>
                <w:sz w:val="18"/>
              </w:rPr>
              <w:t>TR-010</w:t>
            </w:r>
          </w:p>
        </w:tc>
        <w:tc>
          <w:tcPr>
            <w:tcW w:type="dxa" w:w="2523"/>
            <w:tcBorders>
              <w:bottom w:val="single" w:sz="6" w:space="4" w:color="D8DCE3"/>
            </w:tcBorders>
          </w:tcPr>
          <w:p>
            <w:pPr>
              <w:spacing w:after="60"/>
            </w:pPr>
            <w:r/>
            <w:r>
              <w:rPr>
                <w:rFonts w:ascii="Georgia" w:hAnsi="Georgia"/>
                <w:sz w:val="18"/>
              </w:rPr>
              <w:t>Fix a section now, or send as a draft</w:t>
            </w:r>
          </w:p>
        </w:tc>
        <w:tc>
          <w:tcPr>
            <w:tcW w:type="dxa" w:w="1812"/>
            <w:tcBorders>
              <w:bottom w:val="single" w:sz="6" w:space="4" w:color="D8DCE3"/>
            </w:tcBorders>
          </w:tcPr>
          <w:p>
            <w:pPr>
              <w:spacing w:after="60"/>
            </w:pPr>
            <w:r/>
            <w:r>
              <w:rPr>
                <w:rFonts w:ascii="Georgia" w:hAnsi="Georgia"/>
                <w:sz w:val="18"/>
              </w:rPr>
              <w:t>PER-001</w:t>
            </w:r>
          </w:p>
        </w:tc>
        <w:tc>
          <w:tcPr>
            <w:tcW w:type="dxa" w:w="1753"/>
            <w:tcBorders>
              <w:bottom w:val="single" w:sz="6" w:space="4" w:color="D8DCE3"/>
            </w:tcBorders>
          </w:tcPr>
          <w:p>
            <w:pPr>
              <w:spacing w:after="60"/>
            </w:pPr>
            <w:r/>
            <w:r>
              <w:rPr>
                <w:rFonts w:ascii="Georgia" w:hAnsi="Georgia"/>
                <w:sz w:val="18"/>
              </w:rPr>
              <w:t>No</w:t>
            </w:r>
          </w:p>
        </w:tc>
        <w:tc>
          <w:tcPr>
            <w:tcW w:type="dxa" w:w="1338"/>
            <w:tcBorders>
              <w:bottom w:val="single" w:sz="6" w:space="4" w:color="D8DCE3"/>
            </w:tcBorders>
          </w:tcPr>
          <w:p>
            <w:pPr>
              <w:spacing w:after="60"/>
            </w:pPr>
            <w:r/>
            <w:r>
              <w:rPr>
                <w:rFonts w:ascii="Georgia" w:hAnsi="Georgia"/>
                <w:sz w:val="18"/>
              </w:rPr>
              <w:t>Yes</w:t>
            </w:r>
          </w:p>
        </w:tc>
      </w:tr>
      <w:tr>
        <w:tc>
          <w:tcPr>
            <w:tcW w:type="dxa" w:w="1071"/>
            <w:tcBorders>
              <w:bottom w:val="single" w:sz="6" w:space="4" w:color="D8DCE3"/>
            </w:tcBorders>
          </w:tcPr>
          <w:p>
            <w:pPr>
              <w:spacing w:after="60"/>
            </w:pPr>
            <w:r/>
            <w:r>
              <w:rPr>
                <w:rFonts w:ascii="Georgia" w:hAnsi="Georgia"/>
                <w:sz w:val="18"/>
              </w:rPr>
              <w:t>TR-011</w:t>
            </w:r>
          </w:p>
        </w:tc>
        <w:tc>
          <w:tcPr>
            <w:tcW w:type="dxa" w:w="2523"/>
            <w:tcBorders>
              <w:bottom w:val="single" w:sz="6" w:space="4" w:color="D8DCE3"/>
            </w:tcBorders>
          </w:tcPr>
          <w:p>
            <w:pPr>
              <w:spacing w:after="60"/>
            </w:pPr>
            <w:r/>
            <w:r>
              <w:rPr>
                <w:rFonts w:ascii="Georgia" w:hAnsi="Georgia"/>
                <w:sz w:val="18"/>
              </w:rPr>
              <w:t>Enough to decide, or ask the author first</w:t>
            </w:r>
          </w:p>
        </w:tc>
        <w:tc>
          <w:tcPr>
            <w:tcW w:type="dxa" w:w="1812"/>
            <w:tcBorders>
              <w:bottom w:val="single" w:sz="6" w:space="4" w:color="D8DCE3"/>
            </w:tcBorders>
          </w:tcPr>
          <w:p>
            <w:pPr>
              <w:spacing w:after="60"/>
            </w:pPr>
            <w:r/>
            <w:r>
              <w:rPr>
                <w:rFonts w:ascii="Georgia" w:hAnsi="Georgia"/>
                <w:sz w:val="18"/>
              </w:rPr>
              <w:t>PER-004</w:t>
            </w:r>
          </w:p>
        </w:tc>
        <w:tc>
          <w:tcPr>
            <w:tcW w:type="dxa" w:w="1753"/>
            <w:tcBorders>
              <w:bottom w:val="single" w:sz="6" w:space="4" w:color="D8DCE3"/>
            </w:tcBorders>
          </w:tcPr>
          <w:p>
            <w:pPr>
              <w:spacing w:after="60"/>
            </w:pPr>
            <w:r/>
            <w:r>
              <w:rPr>
                <w:rFonts w:ascii="Georgia" w:hAnsi="Georgia"/>
                <w:sz w:val="18"/>
              </w:rPr>
              <w:t>No</w:t>
            </w:r>
          </w:p>
        </w:tc>
        <w:tc>
          <w:tcPr>
            <w:tcW w:type="dxa" w:w="1338"/>
            <w:tcBorders>
              <w:bottom w:val="single" w:sz="6" w:space="4" w:color="D8DCE3"/>
            </w:tcBorders>
          </w:tcPr>
          <w:p>
            <w:pPr>
              <w:spacing w:after="60"/>
            </w:pPr>
            <w:r/>
            <w:r>
              <w:rPr>
                <w:rFonts w:ascii="Georgia" w:hAnsi="Georgia"/>
                <w:sz w:val="18"/>
              </w:rPr>
              <w:t>Yes</w:t>
            </w:r>
          </w:p>
        </w:tc>
      </w:tr>
      <w:tr>
        <w:tc>
          <w:tcPr>
            <w:tcW w:type="dxa" w:w="1071"/>
            <w:tcBorders>
              <w:bottom w:val="single" w:sz="6" w:space="4" w:color="D8DCE3"/>
            </w:tcBorders>
          </w:tcPr>
          <w:p>
            <w:pPr>
              <w:spacing w:after="60"/>
            </w:pPr>
            <w:r/>
            <w:r>
              <w:rPr>
                <w:rFonts w:ascii="Georgia" w:hAnsi="Georgia"/>
                <w:sz w:val="18"/>
              </w:rPr>
              <w:t>TR-012</w:t>
            </w:r>
          </w:p>
        </w:tc>
        <w:tc>
          <w:tcPr>
            <w:tcW w:type="dxa" w:w="2523"/>
            <w:tcBorders>
              <w:bottom w:val="single" w:sz="6" w:space="4" w:color="D8DCE3"/>
            </w:tcBorders>
          </w:tcPr>
          <w:p>
            <w:pPr>
              <w:spacing w:after="60"/>
            </w:pPr>
            <w:r/>
            <w:r>
              <w:rPr>
                <w:rFonts w:ascii="Georgia" w:hAnsi="Georgia"/>
                <w:sz w:val="18"/>
              </w:rPr>
              <w:t>Is this the correct PRD set, in the developer's session</w:t>
            </w:r>
          </w:p>
        </w:tc>
        <w:tc>
          <w:tcPr>
            <w:tcW w:type="dxa" w:w="1812"/>
            <w:tcBorders>
              <w:bottom w:val="single" w:sz="6" w:space="4" w:color="D8DCE3"/>
            </w:tcBorders>
          </w:tcPr>
          <w:p>
            <w:pPr>
              <w:spacing w:after="60"/>
            </w:pPr>
            <w:r/>
            <w:r>
              <w:rPr>
                <w:rFonts w:ascii="Georgia" w:hAnsi="Georgia"/>
                <w:sz w:val="18"/>
              </w:rPr>
              <w:t>PER-002</w:t>
            </w:r>
          </w:p>
        </w:tc>
        <w:tc>
          <w:tcPr>
            <w:tcW w:type="dxa" w:w="1753"/>
            <w:tcBorders>
              <w:bottom w:val="single" w:sz="6" w:space="4" w:color="D8DCE3"/>
            </w:tcBorders>
          </w:tcPr>
          <w:p>
            <w:pPr>
              <w:spacing w:after="60"/>
            </w:pPr>
            <w:r/>
            <w:r>
              <w:rPr>
                <w:rFonts w:ascii="Georgia" w:hAnsi="Georgia"/>
                <w:sz w:val="18"/>
              </w:rPr>
              <w:t>Yes, it proposes the last set</w:t>
            </w:r>
          </w:p>
        </w:tc>
        <w:tc>
          <w:tcPr>
            <w:tcW w:type="dxa" w:w="1338"/>
            <w:tcBorders>
              <w:bottom w:val="single" w:sz="6" w:space="4" w:color="D8DCE3"/>
            </w:tcBorders>
          </w:tcPr>
          <w:p>
            <w:pPr>
              <w:spacing w:after="60"/>
            </w:pPr>
            <w:r/>
            <w:r>
              <w:rPr>
                <w:rFonts w:ascii="Georgia" w:hAnsi="Georgia"/>
                <w:sz w:val="18"/>
              </w:rPr>
              <w:t>No</w:t>
            </w:r>
          </w:p>
        </w:tc>
      </w:tr>
      <w:tr>
        <w:tc>
          <w:tcPr>
            <w:tcW w:type="dxa" w:w="1071"/>
            <w:tcBorders>
              <w:bottom w:val="single" w:sz="6" w:space="4" w:color="D8DCE3"/>
            </w:tcBorders>
          </w:tcPr>
          <w:p>
            <w:pPr>
              <w:spacing w:after="60"/>
            </w:pPr>
            <w:r/>
            <w:r>
              <w:rPr>
                <w:rFonts w:ascii="Georgia" w:hAnsi="Georgia"/>
                <w:sz w:val="18"/>
              </w:rPr>
              <w:t>TR-013</w:t>
            </w:r>
          </w:p>
        </w:tc>
        <w:tc>
          <w:tcPr>
            <w:tcW w:type="dxa" w:w="2523"/>
            <w:tcBorders>
              <w:bottom w:val="single" w:sz="6" w:space="4" w:color="D8DCE3"/>
            </w:tcBorders>
          </w:tcPr>
          <w:p>
            <w:pPr>
              <w:spacing w:after="60"/>
            </w:pPr>
            <w:r/>
            <w:r>
              <w:rPr>
                <w:rFonts w:ascii="Georgia" w:hAnsi="Georgia"/>
                <w:sz w:val="18"/>
              </w:rPr>
              <w:t>Format, theme, and sections of a developer's export</w:t>
            </w:r>
          </w:p>
        </w:tc>
        <w:tc>
          <w:tcPr>
            <w:tcW w:type="dxa" w:w="1812"/>
            <w:tcBorders>
              <w:bottom w:val="single" w:sz="6" w:space="4" w:color="D8DCE3"/>
            </w:tcBorders>
          </w:tcPr>
          <w:p>
            <w:pPr>
              <w:spacing w:after="60"/>
            </w:pPr>
            <w:r/>
            <w:r>
              <w:rPr>
                <w:rFonts w:ascii="Georgia" w:hAnsi="Georgia"/>
                <w:sz w:val="18"/>
              </w:rPr>
              <w:t>PER-002</w:t>
            </w:r>
          </w:p>
        </w:tc>
        <w:tc>
          <w:tcPr>
            <w:tcW w:type="dxa" w:w="1753"/>
            <w:tcBorders>
              <w:bottom w:val="single" w:sz="6" w:space="4" w:color="D8DCE3"/>
            </w:tcBorders>
          </w:tcPr>
          <w:p>
            <w:pPr>
              <w:spacing w:after="60"/>
            </w:pPr>
            <w:r/>
            <w:r>
              <w:rPr>
                <w:rFonts w:ascii="Georgia" w:hAnsi="Georgia"/>
                <w:sz w:val="18"/>
              </w:rPr>
              <w:t>No</w:t>
            </w:r>
          </w:p>
        </w:tc>
        <w:tc>
          <w:tcPr>
            <w:tcW w:type="dxa" w:w="1338"/>
            <w:tcBorders>
              <w:bottom w:val="single" w:sz="6" w:space="4" w:color="D8DCE3"/>
            </w:tcBorders>
          </w:tcPr>
          <w:p>
            <w:pPr>
              <w:spacing w:after="60"/>
            </w:pPr>
            <w:r/>
            <w:r>
              <w:rPr>
                <w:rFonts w:ascii="Georgia" w:hAnsi="Georgia"/>
                <w:sz w:val="18"/>
              </w:rPr>
              <w:t>No</w:t>
            </w:r>
          </w:p>
        </w:tc>
      </w:tr>
    </w:tbl>
    <w:p>
      <w:pPr>
        <w:spacing w:after="40"/>
      </w:pPr>
    </w:p>
    <w:p>
      <w:pPr>
        <w:pStyle w:val="Heading3"/>
      </w:pPr>
      <w:r>
        <w:t>TR-005. The "Draft" rule</w:t>
      </w:r>
    </w:p>
    <w:p>
      <w:r>
        <w:rPr>
          <w:rFonts w:ascii="Georgia" w:hAnsi="Georgia"/>
        </w:rPr>
        <w:t>An export shows "Draft" when any document in the PRD set is not at final. The author cannot remove the mark in the viewer. To remove it, the author takes every section to final in the authoring tools. The PRD owner decided this rule on 2026-10-26.</w:t>
      </w:r>
    </w:p>
    <w:p>
      <w:pPr>
        <w:pStyle w:val="Heading3"/>
      </w:pPr>
      <w:r>
        <w:t>TR-007. approval</w:t>
      </w:r>
    </w:p>
    <w:p>
      <w:r>
        <w:rPr>
          <w:rFonts w:ascii="Georgia" w:hAnsi="Georgia"/>
        </w:rPr>
        <w:t>Only the sponsor approves a version. The export never says that a PRD is approved. The author records the approval in section 15. The escalation when the sponsor is not available: the approval waits, and nobody else approves (Q-006). When the sponsor rejects a version, the author records the rejection and its reason in section 15, fixes the PRD, and sends a new version.</w:t>
      </w:r>
    </w:p>
    <w:p>
      <w:pPr>
        <w:keepNext/>
        <w:spacing w:before="220" w:after="60"/>
        <w:ind w:left="115"/>
        <w:pBdr>
          <w:left w:val="single" w:sz="18" w:space="0" w:color="1F4E79"/>
        </w:pBdr>
      </w:pPr>
      <w:bookmarkStart w:id="105" w:name="TR_001"/>
      <w:r>
        <w:rPr>
          <w:rFonts w:ascii="Calibri" w:hAnsi="Calibri"/>
          <w:b/>
          <w:color w:val="1F4E79"/>
          <w:sz w:val="20"/>
        </w:rPr>
        <w:t xml:space="preserve">TR-001  </w:t>
      </w:r>
      <w:r>
        <w:rPr>
          <w:rFonts w:ascii="Calibri" w:hAnsi="Calibri"/>
          <w:b/>
          <w:sz w:val="20"/>
        </w:rPr>
        <w:t>Is this the correct PRD set and version (ST-001)</w:t>
      </w:r>
      <w:bookmarkEnd w:id="105"/>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Stages</w:t>
            </w:r>
          </w:p>
        </w:tc>
        <w:tc>
          <w:tcPr>
            <w:tcW w:type="dxa" w:w="7070"/>
          </w:tcPr>
          <w:p>
            <w:pPr>
              <w:spacing w:after="40"/>
              <w:ind w:left="173"/>
            </w:pPr>
            <w:r/>
            <w:r>
              <w:rPr>
                <w:rFonts w:ascii="Georgia" w:hAnsi="Georgia"/>
                <w:sz w:val="19"/>
              </w:rPr>
              <w:t>• ST-001</w:t>
            </w:r>
          </w:p>
        </w:tc>
      </w:tr>
      <w:tr>
        <w:trPr>
          <w:cantSplit/>
        </w:trPr>
        <w:tc>
          <w:tcPr>
            <w:tcW w:type="dxa" w:w="1944"/>
          </w:tcPr>
          <w:p>
            <w:pPr>
              <w:spacing w:after="60"/>
            </w:pPr>
            <w:r>
              <w:rPr>
                <w:rFonts w:ascii="Calibri" w:hAnsi="Calibri"/>
                <w:b/>
                <w:caps/>
                <w:color w:val="8B93A1"/>
                <w:sz w:val="15"/>
              </w:rPr>
              <w:t>Approver</w:t>
            </w:r>
          </w:p>
        </w:tc>
        <w:tc>
          <w:tcPr>
            <w:tcW w:type="dxa" w:w="7070"/>
          </w:tcPr>
          <w:p>
            <w:pPr>
              <w:spacing w:after="60"/>
            </w:pPr>
            <w:r/>
            <w:r>
              <w:rPr>
                <w:rFonts w:ascii="Georgia" w:hAnsi="Georgia"/>
                <w:sz w:val="19"/>
              </w:rPr>
              <w:t>PER-001</w:t>
            </w:r>
          </w:p>
        </w:tc>
      </w:tr>
      <w:tr>
        <w:trPr>
          <w:cantSplit/>
        </w:trPr>
        <w:tc>
          <w:tcPr>
            <w:tcW w:type="dxa" w:w="1944"/>
          </w:tcPr>
          <w:p>
            <w:pPr>
              <w:spacing w:after="60"/>
            </w:pPr>
            <w:r>
              <w:rPr>
                <w:rFonts w:ascii="Calibri" w:hAnsi="Calibri"/>
                <w:b/>
                <w:caps/>
                <w:color w:val="8B93A1"/>
                <w:sz w:val="15"/>
              </w:rPr>
              <w:t>Delegable to an agent</w:t>
            </w:r>
          </w:p>
        </w:tc>
        <w:tc>
          <w:tcPr>
            <w:tcW w:type="dxa" w:w="7070"/>
          </w:tcPr>
          <w:p>
            <w:pPr>
              <w:spacing w:after="60"/>
            </w:pPr>
            <w:r/>
            <w:r>
              <w:rPr>
                <w:rFonts w:ascii="Georgia" w:hAnsi="Georgia"/>
                <w:sz w:val="19"/>
              </w:rPr>
              <w:t>yes</w:t>
            </w:r>
          </w:p>
        </w:tc>
      </w:tr>
      <w:tr>
        <w:trPr>
          <w:cantSplit/>
        </w:trPr>
        <w:tc>
          <w:tcPr>
            <w:tcW w:type="dxa" w:w="1944"/>
          </w:tcPr>
          <w:p>
            <w:pPr>
              <w:spacing w:after="60"/>
            </w:pPr>
            <w:r>
              <w:rPr>
                <w:rFonts w:ascii="Calibri" w:hAnsi="Calibri"/>
                <w:b/>
                <w:caps/>
                <w:color w:val="8B93A1"/>
                <w:sz w:val="15"/>
              </w:rPr>
              <w:t>Never delegated</w:t>
            </w:r>
          </w:p>
        </w:tc>
        <w:tc>
          <w:tcPr>
            <w:tcW w:type="dxa" w:w="7070"/>
          </w:tcPr>
          <w:p>
            <w:pPr>
              <w:spacing w:after="60"/>
            </w:pPr>
            <w:r/>
            <w:r>
              <w:rPr>
                <w:rFonts w:ascii="Georgia" w:hAnsi="Georgia"/>
                <w:sz w:val="19"/>
              </w:rPr>
              <w:t>no</w:t>
            </w:r>
          </w:p>
        </w:tc>
      </w:tr>
      <w:tr>
        <w:trPr>
          <w:cantSplit/>
        </w:trPr>
        <w:tc>
          <w:tcPr>
            <w:tcW w:type="dxa" w:w="1944"/>
          </w:tcPr>
          <w:p>
            <w:pPr>
              <w:spacing w:after="60"/>
            </w:pPr>
            <w:r>
              <w:rPr>
                <w:rFonts w:ascii="Calibri" w:hAnsi="Calibri"/>
                <w:b/>
                <w:caps/>
                <w:color w:val="8B93A1"/>
                <w:sz w:val="15"/>
              </w:rPr>
              <w:t>Agent role</w:t>
            </w:r>
          </w:p>
        </w:tc>
        <w:tc>
          <w:tcPr>
            <w:tcW w:type="dxa" w:w="7070"/>
          </w:tcPr>
          <w:p>
            <w:pPr>
              <w:spacing w:after="60"/>
            </w:pPr>
            <w:r/>
            <w:r>
              <w:rPr>
                <w:rFonts w:ascii="Georgia" w:hAnsi="Georgia"/>
                <w:sz w:val="19"/>
              </w:rPr>
              <w:t>proposes</w:t>
            </w:r>
          </w:p>
        </w:tc>
      </w:tr>
      <w:tr>
        <w:trPr>
          <w:cantSplit/>
        </w:trPr>
        <w:tc>
          <w:tcPr>
            <w:tcW w:type="dxa" w:w="1944"/>
          </w:tcPr>
          <w:p>
            <w:pPr>
              <w:spacing w:after="60"/>
            </w:pPr>
            <w:r>
              <w:rPr>
                <w:rFonts w:ascii="Calibri" w:hAnsi="Calibri"/>
                <w:b/>
                <w:caps/>
                <w:color w:val="8B93A1"/>
                <w:sz w:val="15"/>
              </w:rPr>
              <w:t>Evidence required</w:t>
            </w:r>
          </w:p>
        </w:tc>
        <w:tc>
          <w:tcPr>
            <w:tcW w:type="dxa" w:w="7070"/>
          </w:tcPr>
          <w:p>
            <w:pPr>
              <w:spacing w:after="60"/>
            </w:pPr>
            <w:r/>
            <w:r>
              <w:rPr>
                <w:rFonts w:ascii="Georgia" w:hAnsi="Georgia"/>
                <w:sz w:val="19"/>
              </w:rPr>
              <w:t>The product name and version of the PRD set that is open.</w:t>
            </w:r>
          </w:p>
        </w:tc>
      </w:tr>
      <w:tr>
        <w:trPr>
          <w:cantSplit/>
        </w:trPr>
        <w:tc>
          <w:tcPr>
            <w:tcW w:type="dxa" w:w="1944"/>
          </w:tcPr>
          <w:p>
            <w:pPr>
              <w:spacing w:after="60"/>
            </w:pPr>
            <w:r>
              <w:rPr>
                <w:rFonts w:ascii="Calibri" w:hAnsi="Calibri"/>
                <w:b/>
                <w:caps/>
                <w:color w:val="8B93A1"/>
                <w:sz w:val="15"/>
              </w:rPr>
              <w:t>Escalation</w:t>
            </w:r>
          </w:p>
        </w:tc>
        <w:tc>
          <w:tcPr>
            <w:tcW w:type="dxa" w:w="7070"/>
          </w:tcPr>
          <w:p>
            <w:pPr>
              <w:spacing w:after="60"/>
            </w:pPr>
            <w:r/>
            <w:r>
              <w:rPr>
                <w:rFonts w:ascii="Georgia" w:hAnsi="Georgia"/>
                <w:sz w:val="19"/>
              </w:rPr>
              <w:t>The viewer proposes the PRD set from the last session. Nobody else decides. The author opens a different PRD set at any time.</w:t>
            </w:r>
          </w:p>
        </w:tc>
      </w:tr>
      <w:tr>
        <w:trPr>
          <w:cantSplit/>
        </w:trPr>
        <w:tc>
          <w:tcPr>
            <w:tcW w:type="dxa" w:w="1944"/>
          </w:tcPr>
          <w:p>
            <w:pPr>
              <w:spacing w:after="60"/>
            </w:pPr>
            <w:r>
              <w:rPr>
                <w:rFonts w:ascii="Calibri" w:hAnsi="Calibri"/>
                <w:b/>
                <w:caps/>
                <w:color w:val="8B93A1"/>
                <w:sz w:val="15"/>
              </w:rPr>
              <w:t>Acceptance</w:t>
            </w:r>
          </w:p>
        </w:tc>
        <w:tc>
          <w:tcPr>
            <w:tcW w:type="dxa" w:w="7070"/>
          </w:tcPr>
          <w:p>
            <w:pPr>
              <w:spacing w:after="40"/>
              <w:ind w:left="173"/>
            </w:pPr>
            <w:r/>
            <w:r>
              <w:rPr>
                <w:rFonts w:ascii="Georgia" w:hAnsi="Georgia"/>
                <w:sz w:val="19"/>
              </w:rPr>
              <w:t>• Given the author closed the viewer with a PRD set open, when the author opens the viewer again, then the same PRD set is open and the author sees its product name and version.</w:t>
            </w:r>
          </w:p>
          <w:p>
            <w:pPr>
              <w:spacing w:after="40"/>
              <w:ind w:left="173"/>
            </w:pPr>
            <w:r>
              <w:rPr>
                <w:rFonts w:ascii="Georgia" w:hAnsi="Georgia"/>
                <w:sz w:val="19"/>
              </w:rPr>
              <w:t>• Given the same PRD set reopened, when the author opens a different PRD set, then the different PRD set is open.</w:t>
            </w:r>
          </w:p>
        </w:tc>
      </w:tr>
    </w:tbl>
    <w:p>
      <w:pPr>
        <w:spacing w:after="40"/>
      </w:pPr>
    </w:p>
    <w:p>
      <w:pPr>
        <w:keepNext/>
        <w:spacing w:before="220" w:after="60"/>
        <w:ind w:left="115"/>
        <w:pBdr>
          <w:left w:val="single" w:sz="18" w:space="0" w:color="1F4E79"/>
        </w:pBdr>
      </w:pPr>
      <w:bookmarkStart w:id="106" w:name="TR_002"/>
      <w:r>
        <w:rPr>
          <w:rFonts w:ascii="Calibri" w:hAnsi="Calibri"/>
          <w:b/>
          <w:color w:val="1F4E79"/>
          <w:sz w:val="20"/>
        </w:rPr>
        <w:t xml:space="preserve">TR-002  </w:t>
      </w:r>
      <w:r>
        <w:rPr>
          <w:rFonts w:ascii="Calibri" w:hAnsi="Calibri"/>
          <w:b/>
          <w:sz w:val="20"/>
        </w:rPr>
        <w:t>Which sections the author fixes before anyone else reads the PRD (ST-002, ST-003)</w:t>
      </w:r>
      <w:bookmarkEnd w:id="106"/>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Stages</w:t>
            </w:r>
          </w:p>
        </w:tc>
        <w:tc>
          <w:tcPr>
            <w:tcW w:type="dxa" w:w="7070"/>
          </w:tcPr>
          <w:p>
            <w:pPr>
              <w:spacing w:after="40"/>
              <w:ind w:left="173"/>
            </w:pPr>
            <w:r/>
            <w:r>
              <w:rPr>
                <w:rFonts w:ascii="Georgia" w:hAnsi="Georgia"/>
                <w:sz w:val="19"/>
              </w:rPr>
              <w:t>• ST-002</w:t>
            </w:r>
          </w:p>
          <w:p>
            <w:pPr>
              <w:spacing w:after="40"/>
              <w:ind w:left="173"/>
            </w:pPr>
            <w:r>
              <w:rPr>
                <w:rFonts w:ascii="Georgia" w:hAnsi="Georgia"/>
                <w:sz w:val="19"/>
              </w:rPr>
              <w:t>• ST-003</w:t>
            </w:r>
          </w:p>
        </w:tc>
      </w:tr>
      <w:tr>
        <w:trPr>
          <w:cantSplit/>
        </w:trPr>
        <w:tc>
          <w:tcPr>
            <w:tcW w:type="dxa" w:w="1944"/>
          </w:tcPr>
          <w:p>
            <w:pPr>
              <w:spacing w:after="60"/>
            </w:pPr>
            <w:r>
              <w:rPr>
                <w:rFonts w:ascii="Calibri" w:hAnsi="Calibri"/>
                <w:b/>
                <w:caps/>
                <w:color w:val="8B93A1"/>
                <w:sz w:val="15"/>
              </w:rPr>
              <w:t>Approver</w:t>
            </w:r>
          </w:p>
        </w:tc>
        <w:tc>
          <w:tcPr>
            <w:tcW w:type="dxa" w:w="7070"/>
          </w:tcPr>
          <w:p>
            <w:pPr>
              <w:spacing w:after="60"/>
            </w:pPr>
            <w:r/>
            <w:r>
              <w:rPr>
                <w:rFonts w:ascii="Georgia" w:hAnsi="Georgia"/>
                <w:sz w:val="19"/>
              </w:rPr>
              <w:t>PER-001</w:t>
            </w:r>
          </w:p>
        </w:tc>
      </w:tr>
      <w:tr>
        <w:trPr>
          <w:cantSplit/>
        </w:trPr>
        <w:tc>
          <w:tcPr>
            <w:tcW w:type="dxa" w:w="1944"/>
          </w:tcPr>
          <w:p>
            <w:pPr>
              <w:spacing w:after="60"/>
            </w:pPr>
            <w:r>
              <w:rPr>
                <w:rFonts w:ascii="Calibri" w:hAnsi="Calibri"/>
                <w:b/>
                <w:caps/>
                <w:color w:val="8B93A1"/>
                <w:sz w:val="15"/>
              </w:rPr>
              <w:t>Delegable to an agent</w:t>
            </w:r>
          </w:p>
        </w:tc>
        <w:tc>
          <w:tcPr>
            <w:tcW w:type="dxa" w:w="7070"/>
          </w:tcPr>
          <w:p>
            <w:pPr>
              <w:spacing w:after="60"/>
            </w:pPr>
            <w:r/>
            <w:r>
              <w:rPr>
                <w:rFonts w:ascii="Georgia" w:hAnsi="Georgia"/>
                <w:sz w:val="19"/>
              </w:rPr>
              <w:t>no</w:t>
            </w:r>
          </w:p>
        </w:tc>
      </w:tr>
      <w:tr>
        <w:trPr>
          <w:cantSplit/>
        </w:trPr>
        <w:tc>
          <w:tcPr>
            <w:tcW w:type="dxa" w:w="1944"/>
          </w:tcPr>
          <w:p>
            <w:pPr>
              <w:spacing w:after="60"/>
            </w:pPr>
            <w:r>
              <w:rPr>
                <w:rFonts w:ascii="Calibri" w:hAnsi="Calibri"/>
                <w:b/>
                <w:caps/>
                <w:color w:val="8B93A1"/>
                <w:sz w:val="15"/>
              </w:rPr>
              <w:t>Never delegated</w:t>
            </w:r>
          </w:p>
        </w:tc>
        <w:tc>
          <w:tcPr>
            <w:tcW w:type="dxa" w:w="7070"/>
          </w:tcPr>
          <w:p>
            <w:pPr>
              <w:spacing w:after="60"/>
            </w:pPr>
            <w:r/>
            <w:r>
              <w:rPr>
                <w:rFonts w:ascii="Georgia" w:hAnsi="Georgia"/>
                <w:sz w:val="19"/>
              </w:rPr>
              <w:t>yes</w:t>
            </w:r>
          </w:p>
        </w:tc>
      </w:tr>
      <w:tr>
        <w:trPr>
          <w:cantSplit/>
        </w:trPr>
        <w:tc>
          <w:tcPr>
            <w:tcW w:type="dxa" w:w="1944"/>
          </w:tcPr>
          <w:p>
            <w:pPr>
              <w:spacing w:after="60"/>
            </w:pPr>
            <w:r>
              <w:rPr>
                <w:rFonts w:ascii="Calibri" w:hAnsi="Calibri"/>
                <w:b/>
                <w:caps/>
                <w:color w:val="8B93A1"/>
                <w:sz w:val="15"/>
              </w:rPr>
              <w:t>Evidence required</w:t>
            </w:r>
          </w:p>
        </w:tc>
        <w:tc>
          <w:tcPr>
            <w:tcW w:type="dxa" w:w="7070"/>
          </w:tcPr>
          <w:p>
            <w:pPr>
              <w:spacing w:after="60"/>
            </w:pPr>
            <w:r/>
            <w:r>
              <w:rPr>
                <w:rFonts w:ascii="Georgia" w:hAnsi="Georgia"/>
                <w:sz w:val="19"/>
              </w:rPr>
              <w:t>The status, score, count of blocking defects, and grade date of every section, in one view.</w:t>
            </w:r>
          </w:p>
        </w:tc>
      </w:tr>
      <w:tr>
        <w:trPr>
          <w:cantSplit/>
        </w:trPr>
        <w:tc>
          <w:tcPr>
            <w:tcW w:type="dxa" w:w="1944"/>
          </w:tcPr>
          <w:p>
            <w:pPr>
              <w:spacing w:after="60"/>
            </w:pPr>
            <w:r>
              <w:rPr>
                <w:rFonts w:ascii="Calibri" w:hAnsi="Calibri"/>
                <w:b/>
                <w:caps/>
                <w:color w:val="8B93A1"/>
                <w:sz w:val="15"/>
              </w:rPr>
              <w:t>Escalation</w:t>
            </w:r>
          </w:p>
        </w:tc>
        <w:tc>
          <w:tcPr>
            <w:tcW w:type="dxa" w:w="7070"/>
          </w:tcPr>
          <w:p>
            <w:pPr>
              <w:spacing w:after="60"/>
            </w:pPr>
            <w:r/>
            <w:r>
              <w:rPr>
                <w:rFonts w:ascii="Georgia" w:hAnsi="Georgia"/>
                <w:sz w:val="19"/>
              </w:rPr>
              <w:t>The decision waits for the author. Nobody else decides.</w:t>
            </w:r>
          </w:p>
        </w:tc>
      </w:tr>
      <w:tr>
        <w:trPr>
          <w:cantSplit/>
        </w:trPr>
        <w:tc>
          <w:tcPr>
            <w:tcW w:type="dxa" w:w="1944"/>
          </w:tcPr>
          <w:p>
            <w:pPr>
              <w:spacing w:after="60"/>
            </w:pPr>
            <w:r>
              <w:rPr>
                <w:rFonts w:ascii="Calibri" w:hAnsi="Calibri"/>
                <w:b/>
                <w:caps/>
                <w:color w:val="8B93A1"/>
                <w:sz w:val="15"/>
              </w:rPr>
              <w:t>Acceptance</w:t>
            </w:r>
          </w:p>
        </w:tc>
        <w:tc>
          <w:tcPr>
            <w:tcW w:type="dxa" w:w="7070"/>
          </w:tcPr>
          <w:p>
            <w:pPr>
              <w:spacing w:after="40"/>
              <w:ind w:left="173"/>
            </w:pPr>
            <w:r/>
            <w:r>
              <w:rPr>
                <w:rFonts w:ascii="Georgia" w:hAnsi="Georgia"/>
                <w:sz w:val="19"/>
              </w:rPr>
              <w:t>• Given sections with different scores, when the author views the grades, then the viewer shows every section and does not mark any section as "to fix" on its own.</w:t>
            </w:r>
          </w:p>
        </w:tc>
      </w:tr>
    </w:tbl>
    <w:p>
      <w:pPr>
        <w:spacing w:after="40"/>
      </w:pPr>
    </w:p>
    <w:p>
      <w:pPr>
        <w:keepNext/>
        <w:spacing w:before="220" w:after="60"/>
        <w:ind w:left="115"/>
        <w:pBdr>
          <w:left w:val="single" w:sz="18" w:space="0" w:color="1F4E79"/>
        </w:pBdr>
      </w:pPr>
      <w:bookmarkStart w:id="107" w:name="TR_003"/>
      <w:r>
        <w:rPr>
          <w:rFonts w:ascii="Calibri" w:hAnsi="Calibri"/>
          <w:b/>
          <w:color w:val="1F4E79"/>
          <w:sz w:val="20"/>
        </w:rPr>
        <w:t xml:space="preserve">TR-003  </w:t>
      </w:r>
      <w:r>
        <w:rPr>
          <w:rFonts w:ascii="Calibri" w:hAnsi="Calibri"/>
          <w:b/>
          <w:sz w:val="20"/>
        </w:rPr>
        <w:t>If a section is good enough to send (ST-004)</w:t>
      </w:r>
      <w:bookmarkEnd w:id="107"/>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Stages</w:t>
            </w:r>
          </w:p>
        </w:tc>
        <w:tc>
          <w:tcPr>
            <w:tcW w:type="dxa" w:w="7070"/>
          </w:tcPr>
          <w:p>
            <w:pPr>
              <w:spacing w:after="40"/>
              <w:ind w:left="173"/>
            </w:pPr>
            <w:r/>
            <w:r>
              <w:rPr>
                <w:rFonts w:ascii="Georgia" w:hAnsi="Georgia"/>
                <w:sz w:val="19"/>
              </w:rPr>
              <w:t>• ST-004</w:t>
            </w:r>
          </w:p>
        </w:tc>
      </w:tr>
      <w:tr>
        <w:trPr>
          <w:cantSplit/>
        </w:trPr>
        <w:tc>
          <w:tcPr>
            <w:tcW w:type="dxa" w:w="1944"/>
          </w:tcPr>
          <w:p>
            <w:pPr>
              <w:spacing w:after="60"/>
            </w:pPr>
            <w:r>
              <w:rPr>
                <w:rFonts w:ascii="Calibri" w:hAnsi="Calibri"/>
                <w:b/>
                <w:caps/>
                <w:color w:val="8B93A1"/>
                <w:sz w:val="15"/>
              </w:rPr>
              <w:t>Approver</w:t>
            </w:r>
          </w:p>
        </w:tc>
        <w:tc>
          <w:tcPr>
            <w:tcW w:type="dxa" w:w="7070"/>
          </w:tcPr>
          <w:p>
            <w:pPr>
              <w:spacing w:after="60"/>
            </w:pPr>
            <w:r/>
            <w:r>
              <w:rPr>
                <w:rFonts w:ascii="Georgia" w:hAnsi="Georgia"/>
                <w:sz w:val="19"/>
              </w:rPr>
              <w:t>PER-001</w:t>
            </w:r>
          </w:p>
        </w:tc>
      </w:tr>
      <w:tr>
        <w:trPr>
          <w:cantSplit/>
        </w:trPr>
        <w:tc>
          <w:tcPr>
            <w:tcW w:type="dxa" w:w="1944"/>
          </w:tcPr>
          <w:p>
            <w:pPr>
              <w:spacing w:after="60"/>
            </w:pPr>
            <w:r>
              <w:rPr>
                <w:rFonts w:ascii="Calibri" w:hAnsi="Calibri"/>
                <w:b/>
                <w:caps/>
                <w:color w:val="8B93A1"/>
                <w:sz w:val="15"/>
              </w:rPr>
              <w:t>Delegable to an agent</w:t>
            </w:r>
          </w:p>
        </w:tc>
        <w:tc>
          <w:tcPr>
            <w:tcW w:type="dxa" w:w="7070"/>
          </w:tcPr>
          <w:p>
            <w:pPr>
              <w:spacing w:after="60"/>
            </w:pPr>
            <w:r/>
            <w:r>
              <w:rPr>
                <w:rFonts w:ascii="Georgia" w:hAnsi="Georgia"/>
                <w:sz w:val="19"/>
              </w:rPr>
              <w:t>no</w:t>
            </w:r>
          </w:p>
        </w:tc>
      </w:tr>
      <w:tr>
        <w:trPr>
          <w:cantSplit/>
        </w:trPr>
        <w:tc>
          <w:tcPr>
            <w:tcW w:type="dxa" w:w="1944"/>
          </w:tcPr>
          <w:p>
            <w:pPr>
              <w:spacing w:after="60"/>
            </w:pPr>
            <w:r>
              <w:rPr>
                <w:rFonts w:ascii="Calibri" w:hAnsi="Calibri"/>
                <w:b/>
                <w:caps/>
                <w:color w:val="8B93A1"/>
                <w:sz w:val="15"/>
              </w:rPr>
              <w:t>Never delegated</w:t>
            </w:r>
          </w:p>
        </w:tc>
        <w:tc>
          <w:tcPr>
            <w:tcW w:type="dxa" w:w="7070"/>
          </w:tcPr>
          <w:p>
            <w:pPr>
              <w:spacing w:after="60"/>
            </w:pPr>
            <w:r/>
            <w:r>
              <w:rPr>
                <w:rFonts w:ascii="Georgia" w:hAnsi="Georgia"/>
                <w:sz w:val="19"/>
              </w:rPr>
              <w:t>yes</w:t>
            </w:r>
          </w:p>
        </w:tc>
      </w:tr>
      <w:tr>
        <w:trPr>
          <w:cantSplit/>
        </w:trPr>
        <w:tc>
          <w:tcPr>
            <w:tcW w:type="dxa" w:w="1944"/>
          </w:tcPr>
          <w:p>
            <w:pPr>
              <w:spacing w:after="60"/>
            </w:pPr>
            <w:r>
              <w:rPr>
                <w:rFonts w:ascii="Calibri" w:hAnsi="Calibri"/>
                <w:b/>
                <w:caps/>
                <w:color w:val="8B93A1"/>
                <w:sz w:val="15"/>
              </w:rPr>
              <w:t>Evidence required</w:t>
            </w:r>
          </w:p>
        </w:tc>
        <w:tc>
          <w:tcPr>
            <w:tcW w:type="dxa" w:w="7070"/>
          </w:tcPr>
          <w:p>
            <w:pPr>
              <w:spacing w:after="60"/>
            </w:pPr>
            <w:r/>
            <w:r>
              <w:rPr>
                <w:rFonts w:ascii="Georgia" w:hAnsi="Georgia"/>
                <w:sz w:val="19"/>
              </w:rPr>
              <w:t>The new score, count of blocking defects, and status of the changed section.</w:t>
            </w:r>
          </w:p>
        </w:tc>
      </w:tr>
      <w:tr>
        <w:trPr>
          <w:cantSplit/>
        </w:trPr>
        <w:tc>
          <w:tcPr>
            <w:tcW w:type="dxa" w:w="1944"/>
          </w:tcPr>
          <w:p>
            <w:pPr>
              <w:spacing w:after="60"/>
            </w:pPr>
            <w:r>
              <w:rPr>
                <w:rFonts w:ascii="Calibri" w:hAnsi="Calibri"/>
                <w:b/>
                <w:caps/>
                <w:color w:val="8B93A1"/>
                <w:sz w:val="15"/>
              </w:rPr>
              <w:t>Escalation</w:t>
            </w:r>
          </w:p>
        </w:tc>
        <w:tc>
          <w:tcPr>
            <w:tcW w:type="dxa" w:w="7070"/>
          </w:tcPr>
          <w:p>
            <w:pPr>
              <w:spacing w:after="60"/>
            </w:pPr>
            <w:r/>
            <w:r>
              <w:rPr>
                <w:rFonts w:ascii="Georgia" w:hAnsi="Georgia"/>
                <w:sz w:val="19"/>
              </w:rPr>
              <w:t>The decision waits for the author. Nobody else decides.</w:t>
            </w:r>
          </w:p>
        </w:tc>
      </w:tr>
      <w:tr>
        <w:trPr>
          <w:cantSplit/>
        </w:trPr>
        <w:tc>
          <w:tcPr>
            <w:tcW w:type="dxa" w:w="1944"/>
          </w:tcPr>
          <w:p>
            <w:pPr>
              <w:spacing w:after="60"/>
            </w:pPr>
            <w:r>
              <w:rPr>
                <w:rFonts w:ascii="Calibri" w:hAnsi="Calibri"/>
                <w:b/>
                <w:caps/>
                <w:color w:val="8B93A1"/>
                <w:sz w:val="15"/>
              </w:rPr>
              <w:t>Acceptance</w:t>
            </w:r>
          </w:p>
        </w:tc>
        <w:tc>
          <w:tcPr>
            <w:tcW w:type="dxa" w:w="7070"/>
          </w:tcPr>
          <w:p>
            <w:pPr>
              <w:spacing w:after="40"/>
              <w:ind w:left="173"/>
            </w:pPr>
            <w:r/>
            <w:r>
              <w:rPr>
                <w:rFonts w:ascii="Georgia" w:hAnsi="Georgia"/>
                <w:sz w:val="19"/>
              </w:rPr>
              <w:t>• Given a section that the authoring tools changed, when the author views it, then the author sees its new score, count of blocking defects, and status before choosing to export.</w:t>
            </w:r>
          </w:p>
        </w:tc>
      </w:tr>
    </w:tbl>
    <w:p>
      <w:pPr>
        <w:spacing w:after="40"/>
      </w:pPr>
    </w:p>
    <w:p>
      <w:pPr>
        <w:keepNext/>
        <w:spacing w:before="220" w:after="60"/>
        <w:ind w:left="115"/>
        <w:pBdr>
          <w:left w:val="single" w:sz="18" w:space="0" w:color="1F4E79"/>
        </w:pBdr>
      </w:pPr>
      <w:bookmarkStart w:id="108" w:name="TR_004"/>
      <w:r>
        <w:rPr>
          <w:rFonts w:ascii="Calibri" w:hAnsi="Calibri"/>
          <w:b/>
          <w:color w:val="1F4E79"/>
          <w:sz w:val="20"/>
        </w:rPr>
        <w:t xml:space="preserve">TR-004  </w:t>
      </w:r>
      <w:r>
        <w:rPr>
          <w:rFonts w:ascii="Calibri" w:hAnsi="Calibri"/>
          <w:b/>
          <w:sz w:val="20"/>
        </w:rPr>
        <w:t>The format, the theme, and the sections of an export (ST-005)</w:t>
      </w:r>
      <w:bookmarkEnd w:id="108"/>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Stages</w:t>
            </w:r>
          </w:p>
        </w:tc>
        <w:tc>
          <w:tcPr>
            <w:tcW w:type="dxa" w:w="7070"/>
          </w:tcPr>
          <w:p>
            <w:pPr>
              <w:spacing w:after="40"/>
              <w:ind w:left="173"/>
            </w:pPr>
            <w:r/>
            <w:r>
              <w:rPr>
                <w:rFonts w:ascii="Georgia" w:hAnsi="Georgia"/>
                <w:sz w:val="19"/>
              </w:rPr>
              <w:t>• ST-005</w:t>
            </w:r>
          </w:p>
        </w:tc>
      </w:tr>
      <w:tr>
        <w:trPr>
          <w:cantSplit/>
        </w:trPr>
        <w:tc>
          <w:tcPr>
            <w:tcW w:type="dxa" w:w="1944"/>
          </w:tcPr>
          <w:p>
            <w:pPr>
              <w:spacing w:after="60"/>
            </w:pPr>
            <w:r>
              <w:rPr>
                <w:rFonts w:ascii="Calibri" w:hAnsi="Calibri"/>
                <w:b/>
                <w:caps/>
                <w:color w:val="8B93A1"/>
                <w:sz w:val="15"/>
              </w:rPr>
              <w:t>Approver</w:t>
            </w:r>
          </w:p>
        </w:tc>
        <w:tc>
          <w:tcPr>
            <w:tcW w:type="dxa" w:w="7070"/>
          </w:tcPr>
          <w:p>
            <w:pPr>
              <w:spacing w:after="60"/>
            </w:pPr>
            <w:r/>
            <w:r>
              <w:rPr>
                <w:rFonts w:ascii="Georgia" w:hAnsi="Georgia"/>
                <w:sz w:val="19"/>
              </w:rPr>
              <w:t>PER-001</w:t>
            </w:r>
          </w:p>
        </w:tc>
      </w:tr>
      <w:tr>
        <w:trPr>
          <w:cantSplit/>
        </w:trPr>
        <w:tc>
          <w:tcPr>
            <w:tcW w:type="dxa" w:w="1944"/>
          </w:tcPr>
          <w:p>
            <w:pPr>
              <w:spacing w:after="60"/>
            </w:pPr>
            <w:r>
              <w:rPr>
                <w:rFonts w:ascii="Calibri" w:hAnsi="Calibri"/>
                <w:b/>
                <w:caps/>
                <w:color w:val="8B93A1"/>
                <w:sz w:val="15"/>
              </w:rPr>
              <w:t>Delegable to an agent</w:t>
            </w:r>
          </w:p>
        </w:tc>
        <w:tc>
          <w:tcPr>
            <w:tcW w:type="dxa" w:w="7070"/>
          </w:tcPr>
          <w:p>
            <w:pPr>
              <w:spacing w:after="60"/>
            </w:pPr>
            <w:r/>
            <w:r>
              <w:rPr>
                <w:rFonts w:ascii="Georgia" w:hAnsi="Georgia"/>
                <w:sz w:val="19"/>
              </w:rPr>
              <w:t>no</w:t>
            </w:r>
          </w:p>
        </w:tc>
      </w:tr>
      <w:tr>
        <w:trPr>
          <w:cantSplit/>
        </w:trPr>
        <w:tc>
          <w:tcPr>
            <w:tcW w:type="dxa" w:w="1944"/>
          </w:tcPr>
          <w:p>
            <w:pPr>
              <w:spacing w:after="60"/>
            </w:pPr>
            <w:r>
              <w:rPr>
                <w:rFonts w:ascii="Calibri" w:hAnsi="Calibri"/>
                <w:b/>
                <w:caps/>
                <w:color w:val="8B93A1"/>
                <w:sz w:val="15"/>
              </w:rPr>
              <w:t>Never delegated</w:t>
            </w:r>
          </w:p>
        </w:tc>
        <w:tc>
          <w:tcPr>
            <w:tcW w:type="dxa" w:w="7070"/>
          </w:tcPr>
          <w:p>
            <w:pPr>
              <w:spacing w:after="60"/>
            </w:pPr>
            <w:r/>
            <w:r>
              <w:rPr>
                <w:rFonts w:ascii="Georgia" w:hAnsi="Georgia"/>
                <w:sz w:val="19"/>
              </w:rPr>
              <w:t>no</w:t>
            </w:r>
          </w:p>
        </w:tc>
      </w:tr>
      <w:tr>
        <w:trPr>
          <w:cantSplit/>
        </w:trPr>
        <w:tc>
          <w:tcPr>
            <w:tcW w:type="dxa" w:w="1944"/>
          </w:tcPr>
          <w:p>
            <w:pPr>
              <w:spacing w:after="60"/>
            </w:pPr>
            <w:r>
              <w:rPr>
                <w:rFonts w:ascii="Calibri" w:hAnsi="Calibri"/>
                <w:b/>
                <w:caps/>
                <w:color w:val="8B93A1"/>
                <w:sz w:val="15"/>
              </w:rPr>
              <w:t>Evidence required</w:t>
            </w:r>
          </w:p>
        </w:tc>
        <w:tc>
          <w:tcPr>
            <w:tcW w:type="dxa" w:w="7070"/>
          </w:tcPr>
          <w:p>
            <w:pPr>
              <w:spacing w:after="60"/>
            </w:pPr>
            <w:r/>
            <w:r>
              <w:rPr>
                <w:rFonts w:ascii="Georgia" w:hAnsi="Georgia"/>
                <w:sz w:val="19"/>
              </w:rPr>
              <w:t>The selected format, theme, and sections before the export starts.</w:t>
            </w:r>
          </w:p>
        </w:tc>
      </w:tr>
      <w:tr>
        <w:trPr>
          <w:cantSplit/>
        </w:trPr>
        <w:tc>
          <w:tcPr>
            <w:tcW w:type="dxa" w:w="1944"/>
          </w:tcPr>
          <w:p>
            <w:pPr>
              <w:spacing w:after="60"/>
            </w:pPr>
            <w:r>
              <w:rPr>
                <w:rFonts w:ascii="Calibri" w:hAnsi="Calibri"/>
                <w:b/>
                <w:caps/>
                <w:color w:val="8B93A1"/>
                <w:sz w:val="15"/>
              </w:rPr>
              <w:t>Escalation</w:t>
            </w:r>
          </w:p>
        </w:tc>
        <w:tc>
          <w:tcPr>
            <w:tcW w:type="dxa" w:w="7070"/>
          </w:tcPr>
          <w:p>
            <w:pPr>
              <w:spacing w:after="60"/>
            </w:pPr>
            <w:r/>
            <w:r>
              <w:rPr>
                <w:rFonts w:ascii="Georgia" w:hAnsi="Georgia"/>
                <w:sz w:val="19"/>
              </w:rPr>
              <w:t>The export waits for the author. Nobody else decides.</w:t>
            </w:r>
          </w:p>
        </w:tc>
      </w:tr>
      <w:tr>
        <w:trPr>
          <w:cantSplit/>
        </w:trPr>
        <w:tc>
          <w:tcPr>
            <w:tcW w:type="dxa" w:w="1944"/>
          </w:tcPr>
          <w:p>
            <w:pPr>
              <w:spacing w:after="60"/>
            </w:pPr>
            <w:r>
              <w:rPr>
                <w:rFonts w:ascii="Calibri" w:hAnsi="Calibri"/>
                <w:b/>
                <w:caps/>
                <w:color w:val="8B93A1"/>
                <w:sz w:val="15"/>
              </w:rPr>
              <w:t>Acceptance</w:t>
            </w:r>
          </w:p>
        </w:tc>
        <w:tc>
          <w:tcPr>
            <w:tcW w:type="dxa" w:w="7070"/>
          </w:tcPr>
          <w:p>
            <w:pPr>
              <w:spacing w:after="40"/>
              <w:ind w:left="173"/>
            </w:pPr>
            <w:r/>
            <w:r>
              <w:rPr>
                <w:rFonts w:ascii="Georgia" w:hAnsi="Georgia"/>
                <w:sz w:val="19"/>
              </w:rPr>
              <w:t>• Given the author starts an export, when the author has not selected a format, then the author has no file.</w:t>
            </w:r>
          </w:p>
          <w:p>
            <w:pPr>
              <w:spacing w:after="40"/>
              <w:ind w:left="173"/>
            </w:pPr>
            <w:r>
              <w:rPr>
                <w:rFonts w:ascii="Georgia" w:hAnsi="Georgia"/>
                <w:sz w:val="19"/>
              </w:rPr>
              <w:t>• Given the author starts an export, when the author has not selected any section, then the author has no file.</w:t>
            </w:r>
          </w:p>
          <w:p>
            <w:pPr>
              <w:spacing w:after="40"/>
              <w:ind w:left="173"/>
            </w:pPr>
            <w:r>
              <w:rPr>
                <w:rFonts w:ascii="Georgia" w:hAnsi="Georgia"/>
                <w:sz w:val="19"/>
              </w:rPr>
              <w:t>• Given the author selects a format, a theme, and sections, when the export finishes, then the author sees the selected format, theme, and sections in the file.</w:t>
            </w:r>
          </w:p>
        </w:tc>
      </w:tr>
    </w:tbl>
    <w:p>
      <w:pPr>
        <w:spacing w:after="40"/>
      </w:pPr>
    </w:p>
    <w:p>
      <w:pPr>
        <w:keepNext/>
        <w:spacing w:before="220" w:after="60"/>
        <w:ind w:left="115"/>
        <w:pBdr>
          <w:left w:val="single" w:sz="18" w:space="0" w:color="1F4E79"/>
        </w:pBdr>
      </w:pPr>
      <w:bookmarkStart w:id="109" w:name="TR_005"/>
      <w:r>
        <w:rPr>
          <w:rFonts w:ascii="Calibri" w:hAnsi="Calibri"/>
          <w:b/>
          <w:color w:val="1F4E79"/>
          <w:sz w:val="20"/>
        </w:rPr>
        <w:t xml:space="preserve">TR-005  </w:t>
      </w:r>
      <w:r>
        <w:rPr>
          <w:rFonts w:ascii="Calibri" w:hAnsi="Calibri"/>
          <w:b/>
          <w:sz w:val="20"/>
        </w:rPr>
        <w:t>If an export shows the word "Draft" (ST-005)</w:t>
      </w:r>
      <w:bookmarkEnd w:id="109"/>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Stages</w:t>
            </w:r>
          </w:p>
        </w:tc>
        <w:tc>
          <w:tcPr>
            <w:tcW w:type="dxa" w:w="7070"/>
          </w:tcPr>
          <w:p>
            <w:pPr>
              <w:spacing w:after="40"/>
              <w:ind w:left="173"/>
            </w:pPr>
            <w:r/>
            <w:r>
              <w:rPr>
                <w:rFonts w:ascii="Georgia" w:hAnsi="Georgia"/>
                <w:sz w:val="19"/>
              </w:rPr>
              <w:t>• ST-005</w:t>
            </w:r>
          </w:p>
        </w:tc>
      </w:tr>
      <w:tr>
        <w:trPr>
          <w:cantSplit/>
        </w:trPr>
        <w:tc>
          <w:tcPr>
            <w:tcW w:type="dxa" w:w="1944"/>
          </w:tcPr>
          <w:p>
            <w:pPr>
              <w:spacing w:after="60"/>
            </w:pPr>
            <w:r>
              <w:rPr>
                <w:rFonts w:ascii="Calibri" w:hAnsi="Calibri"/>
                <w:b/>
                <w:caps/>
                <w:color w:val="8B93A1"/>
                <w:sz w:val="15"/>
              </w:rPr>
              <w:t>Approver</w:t>
            </w:r>
          </w:p>
        </w:tc>
        <w:tc>
          <w:tcPr>
            <w:tcW w:type="dxa" w:w="7070"/>
          </w:tcPr>
          <w:p>
            <w:pPr>
              <w:spacing w:after="60"/>
            </w:pPr>
            <w:r/>
            <w:r>
              <w:rPr>
                <w:rFonts w:ascii="Georgia" w:hAnsi="Georgia"/>
                <w:sz w:val="19"/>
              </w:rPr>
              <w:t>PER-001</w:t>
            </w:r>
          </w:p>
        </w:tc>
      </w:tr>
      <w:tr>
        <w:trPr>
          <w:cantSplit/>
        </w:trPr>
        <w:tc>
          <w:tcPr>
            <w:tcW w:type="dxa" w:w="1944"/>
          </w:tcPr>
          <w:p>
            <w:pPr>
              <w:spacing w:after="60"/>
            </w:pPr>
            <w:r>
              <w:rPr>
                <w:rFonts w:ascii="Calibri" w:hAnsi="Calibri"/>
                <w:b/>
                <w:caps/>
                <w:color w:val="8B93A1"/>
                <w:sz w:val="15"/>
              </w:rPr>
              <w:t>Delegable to an agent</w:t>
            </w:r>
          </w:p>
        </w:tc>
        <w:tc>
          <w:tcPr>
            <w:tcW w:type="dxa" w:w="7070"/>
          </w:tcPr>
          <w:p>
            <w:pPr>
              <w:spacing w:after="60"/>
            </w:pPr>
            <w:r/>
            <w:r>
              <w:rPr>
                <w:rFonts w:ascii="Georgia" w:hAnsi="Georgia"/>
                <w:sz w:val="19"/>
              </w:rPr>
              <w:t>yes</w:t>
            </w:r>
          </w:p>
        </w:tc>
      </w:tr>
      <w:tr>
        <w:trPr>
          <w:cantSplit/>
        </w:trPr>
        <w:tc>
          <w:tcPr>
            <w:tcW w:type="dxa" w:w="1944"/>
          </w:tcPr>
          <w:p>
            <w:pPr>
              <w:spacing w:after="60"/>
            </w:pPr>
            <w:r>
              <w:rPr>
                <w:rFonts w:ascii="Calibri" w:hAnsi="Calibri"/>
                <w:b/>
                <w:caps/>
                <w:color w:val="8B93A1"/>
                <w:sz w:val="15"/>
              </w:rPr>
              <w:t>Never delegated</w:t>
            </w:r>
          </w:p>
        </w:tc>
        <w:tc>
          <w:tcPr>
            <w:tcW w:type="dxa" w:w="7070"/>
          </w:tcPr>
          <w:p>
            <w:pPr>
              <w:spacing w:after="60"/>
            </w:pPr>
            <w:r/>
            <w:r>
              <w:rPr>
                <w:rFonts w:ascii="Georgia" w:hAnsi="Georgia"/>
                <w:sz w:val="19"/>
              </w:rPr>
              <w:t>no</w:t>
            </w:r>
          </w:p>
        </w:tc>
      </w:tr>
      <w:tr>
        <w:trPr>
          <w:cantSplit/>
        </w:trPr>
        <w:tc>
          <w:tcPr>
            <w:tcW w:type="dxa" w:w="1944"/>
          </w:tcPr>
          <w:p>
            <w:pPr>
              <w:spacing w:after="60"/>
            </w:pPr>
            <w:r>
              <w:rPr>
                <w:rFonts w:ascii="Calibri" w:hAnsi="Calibri"/>
                <w:b/>
                <w:caps/>
                <w:color w:val="8B93A1"/>
                <w:sz w:val="15"/>
              </w:rPr>
              <w:t>Agent role</w:t>
            </w:r>
          </w:p>
        </w:tc>
        <w:tc>
          <w:tcPr>
            <w:tcW w:type="dxa" w:w="7070"/>
          </w:tcPr>
          <w:p>
            <w:pPr>
              <w:spacing w:after="60"/>
            </w:pPr>
            <w:r/>
            <w:r>
              <w:rPr>
                <w:rFonts w:ascii="Georgia" w:hAnsi="Georgia"/>
                <w:sz w:val="19"/>
              </w:rPr>
              <w:t>acts</w:t>
            </w:r>
          </w:p>
        </w:tc>
      </w:tr>
      <w:tr>
        <w:trPr>
          <w:cantSplit/>
        </w:trPr>
        <w:tc>
          <w:tcPr>
            <w:tcW w:type="dxa" w:w="1944"/>
          </w:tcPr>
          <w:p>
            <w:pPr>
              <w:spacing w:after="60"/>
            </w:pPr>
            <w:r>
              <w:rPr>
                <w:rFonts w:ascii="Calibri" w:hAnsi="Calibri"/>
                <w:b/>
                <w:caps/>
                <w:color w:val="8B93A1"/>
                <w:sz w:val="15"/>
              </w:rPr>
              <w:t>Evidence required</w:t>
            </w:r>
          </w:p>
        </w:tc>
        <w:tc>
          <w:tcPr>
            <w:tcW w:type="dxa" w:w="7070"/>
          </w:tcPr>
          <w:p>
            <w:pPr>
              <w:spacing w:after="60"/>
            </w:pPr>
            <w:r/>
            <w:r>
              <w:rPr>
                <w:rFonts w:ascii="Georgia" w:hAnsi="Georgia"/>
                <w:sz w:val="19"/>
              </w:rPr>
              <w:t>The status of every section in the PRD set at the time of export.</w:t>
            </w:r>
          </w:p>
        </w:tc>
      </w:tr>
      <w:tr>
        <w:trPr>
          <w:cantSplit/>
        </w:trPr>
        <w:tc>
          <w:tcPr>
            <w:tcW w:type="dxa" w:w="1944"/>
          </w:tcPr>
          <w:p>
            <w:pPr>
              <w:spacing w:after="60"/>
            </w:pPr>
            <w:r>
              <w:rPr>
                <w:rFonts w:ascii="Calibri" w:hAnsi="Calibri"/>
                <w:b/>
                <w:caps/>
                <w:color w:val="8B93A1"/>
                <w:sz w:val="15"/>
              </w:rPr>
              <w:t>Escalation</w:t>
            </w:r>
          </w:p>
        </w:tc>
        <w:tc>
          <w:tcPr>
            <w:tcW w:type="dxa" w:w="7070"/>
          </w:tcPr>
          <w:p>
            <w:pPr>
              <w:spacing w:after="60"/>
            </w:pPr>
            <w:r/>
            <w:r>
              <w:rPr>
                <w:rFonts w:ascii="Georgia" w:hAnsi="Georgia"/>
                <w:sz w:val="19"/>
              </w:rPr>
              <w:t>PER-001 decides through the status of each section in the authoring tools. The viewer applies the rule, and no person can change the mark in the viewer. If the author thinks that the mark is wrong, the author changes the status of the sections in the authoring tools and exports again.</w:t>
            </w:r>
          </w:p>
        </w:tc>
      </w:tr>
      <w:tr>
        <w:trPr>
          <w:cantSplit/>
        </w:trPr>
        <w:tc>
          <w:tcPr>
            <w:tcW w:type="dxa" w:w="1944"/>
          </w:tcPr>
          <w:p>
            <w:pPr>
              <w:spacing w:after="60"/>
            </w:pPr>
            <w:r>
              <w:rPr>
                <w:rFonts w:ascii="Calibri" w:hAnsi="Calibri"/>
                <w:b/>
                <w:caps/>
                <w:color w:val="8B93A1"/>
                <w:sz w:val="15"/>
              </w:rPr>
              <w:t>Acceptance</w:t>
            </w:r>
          </w:p>
        </w:tc>
        <w:tc>
          <w:tcPr>
            <w:tcW w:type="dxa" w:w="7070"/>
          </w:tcPr>
          <w:p>
            <w:pPr>
              <w:spacing w:after="40"/>
              <w:ind w:left="173"/>
            </w:pPr>
            <w:r/>
            <w:r>
              <w:rPr>
                <w:rFonts w:ascii="Georgia" w:hAnsi="Georgia"/>
                <w:sz w:val="19"/>
              </w:rPr>
              <w:t>• Given the root document and 15 sections at final and 1 section at review, when the author exports, then the first page shows "Draft".</w:t>
            </w:r>
          </w:p>
          <w:p>
            <w:pPr>
              <w:spacing w:after="40"/>
              <w:ind w:left="173"/>
            </w:pPr>
            <w:r>
              <w:rPr>
                <w:rFonts w:ascii="Georgia" w:hAnsi="Georgia"/>
                <w:sz w:val="19"/>
              </w:rPr>
              <w:t>• Given all 17 section documents and the root document at final, when the author exports, then the export does not show "Draft".</w:t>
            </w:r>
          </w:p>
          <w:p>
            <w:pPr>
              <w:spacing w:after="40"/>
              <w:ind w:left="173"/>
            </w:pPr>
            <w:r>
              <w:rPr>
                <w:rFonts w:ascii="Georgia" w:hAnsi="Georgia"/>
                <w:sz w:val="19"/>
              </w:rPr>
              <w:t>• Given an export that shows "Draft", when the author tries to remove the mark in the viewer, then the mark stays.</w:t>
            </w:r>
          </w:p>
        </w:tc>
      </w:tr>
    </w:tbl>
    <w:p>
      <w:pPr>
        <w:spacing w:after="40"/>
      </w:pPr>
    </w:p>
    <w:p>
      <w:pPr>
        <w:keepNext/>
        <w:spacing w:before="220" w:after="60"/>
        <w:ind w:left="115"/>
        <w:pBdr>
          <w:left w:val="single" w:sz="18" w:space="0" w:color="1F4E79"/>
        </w:pBdr>
      </w:pPr>
      <w:bookmarkStart w:id="110" w:name="TR_006"/>
      <w:r>
        <w:rPr>
          <w:rFonts w:ascii="Calibri" w:hAnsi="Calibri"/>
          <w:b/>
          <w:color w:val="1F4E79"/>
          <w:sz w:val="20"/>
        </w:rPr>
        <w:t xml:space="preserve">TR-006  </w:t>
      </w:r>
      <w:r>
        <w:rPr>
          <w:rFonts w:ascii="Calibri" w:hAnsi="Calibri"/>
          <w:b/>
          <w:sz w:val="20"/>
        </w:rPr>
        <w:t>Who receives a version of the PRD (ST-006)</w:t>
      </w:r>
      <w:bookmarkEnd w:id="110"/>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Stages</w:t>
            </w:r>
          </w:p>
        </w:tc>
        <w:tc>
          <w:tcPr>
            <w:tcW w:type="dxa" w:w="7070"/>
          </w:tcPr>
          <w:p>
            <w:pPr>
              <w:spacing w:after="40"/>
              <w:ind w:left="173"/>
            </w:pPr>
            <w:r/>
            <w:r>
              <w:rPr>
                <w:rFonts w:ascii="Georgia" w:hAnsi="Georgia"/>
                <w:sz w:val="19"/>
              </w:rPr>
              <w:t>• ST-006</w:t>
            </w:r>
          </w:p>
        </w:tc>
      </w:tr>
      <w:tr>
        <w:trPr>
          <w:cantSplit/>
        </w:trPr>
        <w:tc>
          <w:tcPr>
            <w:tcW w:type="dxa" w:w="1944"/>
          </w:tcPr>
          <w:p>
            <w:pPr>
              <w:spacing w:after="60"/>
            </w:pPr>
            <w:r>
              <w:rPr>
                <w:rFonts w:ascii="Calibri" w:hAnsi="Calibri"/>
                <w:b/>
                <w:caps/>
                <w:color w:val="8B93A1"/>
                <w:sz w:val="15"/>
              </w:rPr>
              <w:t>Approver</w:t>
            </w:r>
          </w:p>
        </w:tc>
        <w:tc>
          <w:tcPr>
            <w:tcW w:type="dxa" w:w="7070"/>
          </w:tcPr>
          <w:p>
            <w:pPr>
              <w:spacing w:after="60"/>
            </w:pPr>
            <w:r/>
            <w:r>
              <w:rPr>
                <w:rFonts w:ascii="Georgia" w:hAnsi="Georgia"/>
                <w:sz w:val="19"/>
              </w:rPr>
              <w:t>PER-001</w:t>
            </w:r>
          </w:p>
        </w:tc>
      </w:tr>
      <w:tr>
        <w:trPr>
          <w:cantSplit/>
        </w:trPr>
        <w:tc>
          <w:tcPr>
            <w:tcW w:type="dxa" w:w="1944"/>
          </w:tcPr>
          <w:p>
            <w:pPr>
              <w:spacing w:after="60"/>
            </w:pPr>
            <w:r>
              <w:rPr>
                <w:rFonts w:ascii="Calibri" w:hAnsi="Calibri"/>
                <w:b/>
                <w:caps/>
                <w:color w:val="8B93A1"/>
                <w:sz w:val="15"/>
              </w:rPr>
              <w:t>Delegable to an agent</w:t>
            </w:r>
          </w:p>
        </w:tc>
        <w:tc>
          <w:tcPr>
            <w:tcW w:type="dxa" w:w="7070"/>
          </w:tcPr>
          <w:p>
            <w:pPr>
              <w:spacing w:after="60"/>
            </w:pPr>
            <w:r/>
            <w:r>
              <w:rPr>
                <w:rFonts w:ascii="Georgia" w:hAnsi="Georgia"/>
                <w:sz w:val="19"/>
              </w:rPr>
              <w:t>no</w:t>
            </w:r>
          </w:p>
        </w:tc>
      </w:tr>
      <w:tr>
        <w:trPr>
          <w:cantSplit/>
        </w:trPr>
        <w:tc>
          <w:tcPr>
            <w:tcW w:type="dxa" w:w="1944"/>
          </w:tcPr>
          <w:p>
            <w:pPr>
              <w:spacing w:after="60"/>
            </w:pPr>
            <w:r>
              <w:rPr>
                <w:rFonts w:ascii="Calibri" w:hAnsi="Calibri"/>
                <w:b/>
                <w:caps/>
                <w:color w:val="8B93A1"/>
                <w:sz w:val="15"/>
              </w:rPr>
              <w:t>Never delegated</w:t>
            </w:r>
          </w:p>
        </w:tc>
        <w:tc>
          <w:tcPr>
            <w:tcW w:type="dxa" w:w="7070"/>
          </w:tcPr>
          <w:p>
            <w:pPr>
              <w:spacing w:after="60"/>
            </w:pPr>
            <w:r/>
            <w:r>
              <w:rPr>
                <w:rFonts w:ascii="Georgia" w:hAnsi="Georgia"/>
                <w:sz w:val="19"/>
              </w:rPr>
              <w:t>yes</w:t>
            </w:r>
          </w:p>
        </w:tc>
      </w:tr>
      <w:tr>
        <w:trPr>
          <w:cantSplit/>
        </w:trPr>
        <w:tc>
          <w:tcPr>
            <w:tcW w:type="dxa" w:w="1944"/>
          </w:tcPr>
          <w:p>
            <w:pPr>
              <w:spacing w:after="60"/>
            </w:pPr>
            <w:r>
              <w:rPr>
                <w:rFonts w:ascii="Calibri" w:hAnsi="Calibri"/>
                <w:b/>
                <w:caps/>
                <w:color w:val="8B93A1"/>
                <w:sz w:val="15"/>
              </w:rPr>
              <w:t>Evidence required</w:t>
            </w:r>
          </w:p>
        </w:tc>
        <w:tc>
          <w:tcPr>
            <w:tcW w:type="dxa" w:w="7070"/>
          </w:tcPr>
          <w:p>
            <w:pPr>
              <w:spacing w:after="60"/>
            </w:pPr>
            <w:r/>
            <w:r>
              <w:rPr>
                <w:rFonts w:ascii="Georgia" w:hAnsi="Georgia"/>
                <w:sz w:val="19"/>
              </w:rPr>
              <w:t>The version and the draft mark of the export.</w:t>
            </w:r>
          </w:p>
        </w:tc>
      </w:tr>
      <w:tr>
        <w:trPr>
          <w:cantSplit/>
        </w:trPr>
        <w:tc>
          <w:tcPr>
            <w:tcW w:type="dxa" w:w="1944"/>
          </w:tcPr>
          <w:p>
            <w:pPr>
              <w:spacing w:after="60"/>
            </w:pPr>
            <w:r>
              <w:rPr>
                <w:rFonts w:ascii="Calibri" w:hAnsi="Calibri"/>
                <w:b/>
                <w:caps/>
                <w:color w:val="8B93A1"/>
                <w:sz w:val="15"/>
              </w:rPr>
              <w:t>Escalation</w:t>
            </w:r>
          </w:p>
        </w:tc>
        <w:tc>
          <w:tcPr>
            <w:tcW w:type="dxa" w:w="7070"/>
          </w:tcPr>
          <w:p>
            <w:pPr>
              <w:spacing w:after="60"/>
            </w:pPr>
            <w:r/>
            <w:r>
              <w:rPr>
                <w:rFonts w:ascii="Georgia" w:hAnsi="Georgia"/>
                <w:sz w:val="19"/>
              </w:rPr>
              <w:t>The decision waits for the author. Nobody else decides.</w:t>
            </w:r>
          </w:p>
        </w:tc>
      </w:tr>
      <w:tr>
        <w:trPr>
          <w:cantSplit/>
        </w:trPr>
        <w:tc>
          <w:tcPr>
            <w:tcW w:type="dxa" w:w="1944"/>
          </w:tcPr>
          <w:p>
            <w:pPr>
              <w:spacing w:after="60"/>
            </w:pPr>
            <w:r>
              <w:rPr>
                <w:rFonts w:ascii="Calibri" w:hAnsi="Calibri"/>
                <w:b/>
                <w:caps/>
                <w:color w:val="8B93A1"/>
                <w:sz w:val="15"/>
              </w:rPr>
              <w:t>Acceptance</w:t>
            </w:r>
          </w:p>
        </w:tc>
        <w:tc>
          <w:tcPr>
            <w:tcW w:type="dxa" w:w="7070"/>
          </w:tcPr>
          <w:p>
            <w:pPr>
              <w:spacing w:after="40"/>
              <w:ind w:left="173"/>
            </w:pPr>
            <w:r/>
            <w:r>
              <w:rPr>
                <w:rFonts w:ascii="Georgia" w:hAnsi="Georgia"/>
                <w:sz w:val="19"/>
              </w:rPr>
              <w:t>• Given the author makes an export, when the export finishes, then the viewer has sent the file to nobody.</w:t>
            </w:r>
          </w:p>
        </w:tc>
      </w:tr>
    </w:tbl>
    <w:p>
      <w:pPr>
        <w:spacing w:after="40"/>
      </w:pPr>
    </w:p>
    <w:p>
      <w:pPr>
        <w:keepNext/>
        <w:spacing w:before="220" w:after="60"/>
        <w:ind w:left="115"/>
        <w:pBdr>
          <w:left w:val="single" w:sz="18" w:space="0" w:color="1F4E79"/>
        </w:pBdr>
      </w:pPr>
      <w:bookmarkStart w:id="111" w:name="TR_007"/>
      <w:r>
        <w:rPr>
          <w:rFonts w:ascii="Calibri" w:hAnsi="Calibri"/>
          <w:b/>
          <w:color w:val="1F4E79"/>
          <w:sz w:val="20"/>
        </w:rPr>
        <w:t xml:space="preserve">TR-007  </w:t>
      </w:r>
      <w:r>
        <w:rPr>
          <w:rFonts w:ascii="Calibri" w:hAnsi="Calibri"/>
          <w:b/>
          <w:sz w:val="20"/>
        </w:rPr>
        <w:t>Approve or reject a version of the PRD (ST-007, ST-012)</w:t>
      </w:r>
      <w:bookmarkEnd w:id="111"/>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Stages</w:t>
            </w:r>
          </w:p>
        </w:tc>
        <w:tc>
          <w:tcPr>
            <w:tcW w:type="dxa" w:w="7070"/>
          </w:tcPr>
          <w:p>
            <w:pPr>
              <w:spacing w:after="40"/>
              <w:ind w:left="173"/>
            </w:pPr>
            <w:r/>
            <w:r>
              <w:rPr>
                <w:rFonts w:ascii="Georgia" w:hAnsi="Georgia"/>
                <w:sz w:val="19"/>
              </w:rPr>
              <w:t>• ST-007</w:t>
            </w:r>
          </w:p>
          <w:p>
            <w:pPr>
              <w:spacing w:after="40"/>
              <w:ind w:left="173"/>
            </w:pPr>
            <w:r>
              <w:rPr>
                <w:rFonts w:ascii="Georgia" w:hAnsi="Georgia"/>
                <w:sz w:val="19"/>
              </w:rPr>
              <w:t>• ST-012</w:t>
            </w:r>
          </w:p>
        </w:tc>
      </w:tr>
      <w:tr>
        <w:trPr>
          <w:cantSplit/>
        </w:trPr>
        <w:tc>
          <w:tcPr>
            <w:tcW w:type="dxa" w:w="1944"/>
          </w:tcPr>
          <w:p>
            <w:pPr>
              <w:spacing w:after="60"/>
            </w:pPr>
            <w:r>
              <w:rPr>
                <w:rFonts w:ascii="Calibri" w:hAnsi="Calibri"/>
                <w:b/>
                <w:caps/>
                <w:color w:val="8B93A1"/>
                <w:sz w:val="15"/>
              </w:rPr>
              <w:t>Approver</w:t>
            </w:r>
          </w:p>
        </w:tc>
        <w:tc>
          <w:tcPr>
            <w:tcW w:type="dxa" w:w="7070"/>
          </w:tcPr>
          <w:p>
            <w:pPr>
              <w:spacing w:after="60"/>
            </w:pPr>
            <w:r/>
            <w:r>
              <w:rPr>
                <w:rFonts w:ascii="Georgia" w:hAnsi="Georgia"/>
                <w:sz w:val="19"/>
              </w:rPr>
              <w:t>PER-004</w:t>
            </w:r>
          </w:p>
        </w:tc>
      </w:tr>
      <w:tr>
        <w:trPr>
          <w:cantSplit/>
        </w:trPr>
        <w:tc>
          <w:tcPr>
            <w:tcW w:type="dxa" w:w="1944"/>
          </w:tcPr>
          <w:p>
            <w:pPr>
              <w:spacing w:after="60"/>
            </w:pPr>
            <w:r>
              <w:rPr>
                <w:rFonts w:ascii="Calibri" w:hAnsi="Calibri"/>
                <w:b/>
                <w:caps/>
                <w:color w:val="8B93A1"/>
                <w:sz w:val="15"/>
              </w:rPr>
              <w:t>Delegable to an agent</w:t>
            </w:r>
          </w:p>
        </w:tc>
        <w:tc>
          <w:tcPr>
            <w:tcW w:type="dxa" w:w="7070"/>
          </w:tcPr>
          <w:p>
            <w:pPr>
              <w:spacing w:after="60"/>
            </w:pPr>
            <w:r/>
            <w:r>
              <w:rPr>
                <w:rFonts w:ascii="Georgia" w:hAnsi="Georgia"/>
                <w:sz w:val="19"/>
              </w:rPr>
              <w:t>no</w:t>
            </w:r>
          </w:p>
        </w:tc>
      </w:tr>
      <w:tr>
        <w:trPr>
          <w:cantSplit/>
        </w:trPr>
        <w:tc>
          <w:tcPr>
            <w:tcW w:type="dxa" w:w="1944"/>
          </w:tcPr>
          <w:p>
            <w:pPr>
              <w:spacing w:after="60"/>
            </w:pPr>
            <w:r>
              <w:rPr>
                <w:rFonts w:ascii="Calibri" w:hAnsi="Calibri"/>
                <w:b/>
                <w:caps/>
                <w:color w:val="8B93A1"/>
                <w:sz w:val="15"/>
              </w:rPr>
              <w:t>Never delegated</w:t>
            </w:r>
          </w:p>
        </w:tc>
        <w:tc>
          <w:tcPr>
            <w:tcW w:type="dxa" w:w="7070"/>
          </w:tcPr>
          <w:p>
            <w:pPr>
              <w:spacing w:after="60"/>
            </w:pPr>
            <w:r/>
            <w:r>
              <w:rPr>
                <w:rFonts w:ascii="Georgia" w:hAnsi="Georgia"/>
                <w:sz w:val="19"/>
              </w:rPr>
              <w:t>yes</w:t>
            </w:r>
          </w:p>
        </w:tc>
      </w:tr>
      <w:tr>
        <w:trPr>
          <w:cantSplit/>
        </w:trPr>
        <w:tc>
          <w:tcPr>
            <w:tcW w:type="dxa" w:w="1944"/>
          </w:tcPr>
          <w:p>
            <w:pPr>
              <w:spacing w:after="60"/>
            </w:pPr>
            <w:r>
              <w:rPr>
                <w:rFonts w:ascii="Calibri" w:hAnsi="Calibri"/>
                <w:b/>
                <w:caps/>
                <w:color w:val="8B93A1"/>
                <w:sz w:val="15"/>
              </w:rPr>
              <w:t>Evidence required</w:t>
            </w:r>
          </w:p>
        </w:tc>
        <w:tc>
          <w:tcPr>
            <w:tcW w:type="dxa" w:w="7070"/>
          </w:tcPr>
          <w:p>
            <w:pPr>
              <w:spacing w:after="60"/>
            </w:pPr>
            <w:r/>
            <w:r>
              <w:rPr>
                <w:rFonts w:ascii="Georgia" w:hAnsi="Georgia"/>
                <w:sz w:val="19"/>
              </w:rPr>
              <w:t>The export, with the version, the draft mark, and the status and score of every section.</w:t>
            </w:r>
          </w:p>
        </w:tc>
      </w:tr>
      <w:tr>
        <w:trPr>
          <w:cantSplit/>
        </w:trPr>
        <w:tc>
          <w:tcPr>
            <w:tcW w:type="dxa" w:w="1944"/>
          </w:tcPr>
          <w:p>
            <w:pPr>
              <w:spacing w:after="60"/>
            </w:pPr>
            <w:r>
              <w:rPr>
                <w:rFonts w:ascii="Calibri" w:hAnsi="Calibri"/>
                <w:b/>
                <w:caps/>
                <w:color w:val="8B93A1"/>
                <w:sz w:val="15"/>
              </w:rPr>
              <w:t>Escalation</w:t>
            </w:r>
          </w:p>
        </w:tc>
        <w:tc>
          <w:tcPr>
            <w:tcW w:type="dxa" w:w="7070"/>
          </w:tcPr>
          <w:p>
            <w:pPr>
              <w:spacing w:after="60"/>
            </w:pPr>
            <w:r/>
            <w:r>
              <w:rPr>
                <w:rFonts w:ascii="Georgia" w:hAnsi="Georgia"/>
                <w:sz w:val="19"/>
              </w:rPr>
              <w:t>When the sponsor is not available, the approval waits. Nobody else approves (Q-006). When the sponsor rejects a version, the author records the rejection and its reason in the change log in section 15, fixes the PRD, and sends a new version.</w:t>
            </w:r>
          </w:p>
        </w:tc>
      </w:tr>
      <w:tr>
        <w:trPr>
          <w:cantSplit/>
        </w:trPr>
        <w:tc>
          <w:tcPr>
            <w:tcW w:type="dxa" w:w="1944"/>
          </w:tcPr>
          <w:p>
            <w:pPr>
              <w:spacing w:after="60"/>
            </w:pPr>
            <w:r>
              <w:rPr>
                <w:rFonts w:ascii="Calibri" w:hAnsi="Calibri"/>
                <w:b/>
                <w:caps/>
                <w:color w:val="8B93A1"/>
                <w:sz w:val="15"/>
              </w:rPr>
              <w:t>Acceptance</w:t>
            </w:r>
          </w:p>
        </w:tc>
        <w:tc>
          <w:tcPr>
            <w:tcW w:type="dxa" w:w="7070"/>
          </w:tcPr>
          <w:p>
            <w:pPr>
              <w:spacing w:after="40"/>
              <w:ind w:left="173"/>
            </w:pPr>
            <w:r/>
            <w:r>
              <w:rPr>
                <w:rFonts w:ascii="Georgia" w:hAnsi="Georgia"/>
                <w:sz w:val="19"/>
              </w:rPr>
              <w:t>• Given any export, when the sponsor opens it, then the export does not say that the PRD is approved. The author records the approval in the change log in section 15.</w:t>
            </w:r>
          </w:p>
        </w:tc>
      </w:tr>
    </w:tbl>
    <w:p>
      <w:pPr>
        <w:spacing w:after="40"/>
      </w:pPr>
    </w:p>
    <w:p>
      <w:pPr>
        <w:keepNext/>
        <w:spacing w:before="220" w:after="60"/>
        <w:ind w:left="115"/>
        <w:pBdr>
          <w:left w:val="single" w:sz="18" w:space="0" w:color="1F4E79"/>
        </w:pBdr>
      </w:pPr>
      <w:bookmarkStart w:id="112" w:name="TR_008"/>
      <w:r>
        <w:rPr>
          <w:rFonts w:ascii="Calibri" w:hAnsi="Calibri"/>
          <w:b/>
          <w:color w:val="1F4E79"/>
          <w:sz w:val="20"/>
        </w:rPr>
        <w:t xml:space="preserve">TR-008  </w:t>
      </w:r>
      <w:r>
        <w:rPr>
          <w:rFonts w:ascii="Calibri" w:hAnsi="Calibri"/>
          <w:b/>
          <w:sz w:val="20"/>
        </w:rPr>
        <w:t>If the team can build the product from the PRD (ST-007)</w:t>
      </w:r>
      <w:bookmarkEnd w:id="112"/>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Stages</w:t>
            </w:r>
          </w:p>
        </w:tc>
        <w:tc>
          <w:tcPr>
            <w:tcW w:type="dxa" w:w="7070"/>
          </w:tcPr>
          <w:p>
            <w:pPr>
              <w:spacing w:after="40"/>
              <w:ind w:left="173"/>
            </w:pPr>
            <w:r/>
            <w:r>
              <w:rPr>
                <w:rFonts w:ascii="Georgia" w:hAnsi="Georgia"/>
                <w:sz w:val="19"/>
              </w:rPr>
              <w:t>• ST-007</w:t>
            </w:r>
          </w:p>
        </w:tc>
      </w:tr>
      <w:tr>
        <w:trPr>
          <w:cantSplit/>
        </w:trPr>
        <w:tc>
          <w:tcPr>
            <w:tcW w:type="dxa" w:w="1944"/>
          </w:tcPr>
          <w:p>
            <w:pPr>
              <w:spacing w:after="60"/>
            </w:pPr>
            <w:r>
              <w:rPr>
                <w:rFonts w:ascii="Calibri" w:hAnsi="Calibri"/>
                <w:b/>
                <w:caps/>
                <w:color w:val="8B93A1"/>
                <w:sz w:val="15"/>
              </w:rPr>
              <w:t>Approver</w:t>
            </w:r>
          </w:p>
        </w:tc>
        <w:tc>
          <w:tcPr>
            <w:tcW w:type="dxa" w:w="7070"/>
          </w:tcPr>
          <w:p>
            <w:pPr>
              <w:spacing w:after="60"/>
            </w:pPr>
            <w:r/>
            <w:r>
              <w:rPr>
                <w:rFonts w:ascii="Georgia" w:hAnsi="Georgia"/>
                <w:sz w:val="19"/>
              </w:rPr>
              <w:t>PER-003</w:t>
            </w:r>
          </w:p>
        </w:tc>
      </w:tr>
      <w:tr>
        <w:trPr>
          <w:cantSplit/>
        </w:trPr>
        <w:tc>
          <w:tcPr>
            <w:tcW w:type="dxa" w:w="1944"/>
          </w:tcPr>
          <w:p>
            <w:pPr>
              <w:spacing w:after="60"/>
            </w:pPr>
            <w:r>
              <w:rPr>
                <w:rFonts w:ascii="Calibri" w:hAnsi="Calibri"/>
                <w:b/>
                <w:caps/>
                <w:color w:val="8B93A1"/>
                <w:sz w:val="15"/>
              </w:rPr>
              <w:t>Delegable to an agent</w:t>
            </w:r>
          </w:p>
        </w:tc>
        <w:tc>
          <w:tcPr>
            <w:tcW w:type="dxa" w:w="7070"/>
          </w:tcPr>
          <w:p>
            <w:pPr>
              <w:spacing w:after="60"/>
            </w:pPr>
            <w:r/>
            <w:r>
              <w:rPr>
                <w:rFonts w:ascii="Georgia" w:hAnsi="Georgia"/>
                <w:sz w:val="19"/>
              </w:rPr>
              <w:t>no</w:t>
            </w:r>
          </w:p>
        </w:tc>
      </w:tr>
      <w:tr>
        <w:trPr>
          <w:cantSplit/>
        </w:trPr>
        <w:tc>
          <w:tcPr>
            <w:tcW w:type="dxa" w:w="1944"/>
          </w:tcPr>
          <w:p>
            <w:pPr>
              <w:spacing w:after="60"/>
            </w:pPr>
            <w:r>
              <w:rPr>
                <w:rFonts w:ascii="Calibri" w:hAnsi="Calibri"/>
                <w:b/>
                <w:caps/>
                <w:color w:val="8B93A1"/>
                <w:sz w:val="15"/>
              </w:rPr>
              <w:t>Never delegated</w:t>
            </w:r>
          </w:p>
        </w:tc>
        <w:tc>
          <w:tcPr>
            <w:tcW w:type="dxa" w:w="7070"/>
          </w:tcPr>
          <w:p>
            <w:pPr>
              <w:spacing w:after="60"/>
            </w:pPr>
            <w:r/>
            <w:r>
              <w:rPr>
                <w:rFonts w:ascii="Georgia" w:hAnsi="Georgia"/>
                <w:sz w:val="19"/>
              </w:rPr>
              <w:t>yes</w:t>
            </w:r>
          </w:p>
        </w:tc>
      </w:tr>
      <w:tr>
        <w:trPr>
          <w:cantSplit/>
        </w:trPr>
        <w:tc>
          <w:tcPr>
            <w:tcW w:type="dxa" w:w="1944"/>
          </w:tcPr>
          <w:p>
            <w:pPr>
              <w:spacing w:after="60"/>
            </w:pPr>
            <w:r>
              <w:rPr>
                <w:rFonts w:ascii="Calibri" w:hAnsi="Calibri"/>
                <w:b/>
                <w:caps/>
                <w:color w:val="8B93A1"/>
                <w:sz w:val="15"/>
              </w:rPr>
              <w:t>Evidence required</w:t>
            </w:r>
          </w:p>
        </w:tc>
        <w:tc>
          <w:tcPr>
            <w:tcW w:type="dxa" w:w="7070"/>
          </w:tcPr>
          <w:p>
            <w:pPr>
              <w:spacing w:after="60"/>
            </w:pPr>
            <w:r/>
            <w:r>
              <w:rPr>
                <w:rFonts w:ascii="Georgia" w:hAnsi="Georgia"/>
                <w:sz w:val="19"/>
              </w:rPr>
              <w:t>The export, with every section and the status and score of each.</w:t>
            </w:r>
          </w:p>
        </w:tc>
      </w:tr>
      <w:tr>
        <w:trPr>
          <w:cantSplit/>
        </w:trPr>
        <w:tc>
          <w:tcPr>
            <w:tcW w:type="dxa" w:w="1944"/>
          </w:tcPr>
          <w:p>
            <w:pPr>
              <w:spacing w:after="60"/>
            </w:pPr>
            <w:r>
              <w:rPr>
                <w:rFonts w:ascii="Calibri" w:hAnsi="Calibri"/>
                <w:b/>
                <w:caps/>
                <w:color w:val="8B93A1"/>
                <w:sz w:val="15"/>
              </w:rPr>
              <w:t>Escalation</w:t>
            </w:r>
          </w:p>
        </w:tc>
        <w:tc>
          <w:tcPr>
            <w:tcW w:type="dxa" w:w="7070"/>
          </w:tcPr>
          <w:p>
            <w:pPr>
              <w:spacing w:after="60"/>
            </w:pPr>
            <w:r/>
            <w:r>
              <w:rPr>
                <w:rFonts w:ascii="Georgia" w:hAnsi="Georgia"/>
                <w:sz w:val="19"/>
              </w:rPr>
              <w:t>The engineering lead sends comments to the author, who fixes the PRD in the authoring tools. If the engineering lead is not available, the decision waits.</w:t>
            </w:r>
          </w:p>
        </w:tc>
      </w:tr>
      <w:tr>
        <w:trPr>
          <w:cantSplit/>
        </w:trPr>
        <w:tc>
          <w:tcPr>
            <w:tcW w:type="dxa" w:w="1944"/>
          </w:tcPr>
          <w:p>
            <w:pPr>
              <w:spacing w:after="60"/>
            </w:pPr>
            <w:r>
              <w:rPr>
                <w:rFonts w:ascii="Calibri" w:hAnsi="Calibri"/>
                <w:b/>
                <w:caps/>
                <w:color w:val="8B93A1"/>
                <w:sz w:val="15"/>
              </w:rPr>
              <w:t>Acceptance</w:t>
            </w:r>
          </w:p>
        </w:tc>
        <w:tc>
          <w:tcPr>
            <w:tcW w:type="dxa" w:w="7070"/>
          </w:tcPr>
          <w:p>
            <w:pPr>
              <w:spacing w:after="40"/>
              <w:ind w:left="173"/>
            </w:pPr>
            <w:r/>
            <w:r>
              <w:rPr>
                <w:rFonts w:ascii="Georgia" w:hAnsi="Georgia"/>
                <w:sz w:val="19"/>
              </w:rPr>
              <w:t>• Given an export of the whole PRD set, when the engineering lead opens it, then every section is in the file, with its status and score.</w:t>
            </w:r>
          </w:p>
        </w:tc>
      </w:tr>
    </w:tbl>
    <w:p>
      <w:pPr>
        <w:spacing w:after="40"/>
      </w:pPr>
    </w:p>
    <w:p>
      <w:pPr>
        <w:keepNext/>
        <w:spacing w:before="220" w:after="60"/>
        <w:ind w:left="115"/>
        <w:pBdr>
          <w:left w:val="single" w:sz="18" w:space="0" w:color="1F4E79"/>
        </w:pBdr>
      </w:pPr>
      <w:bookmarkStart w:id="113" w:name="TR_009"/>
      <w:r>
        <w:rPr>
          <w:rFonts w:ascii="Calibri" w:hAnsi="Calibri"/>
          <w:b/>
          <w:color w:val="1F4E79"/>
          <w:sz w:val="20"/>
        </w:rPr>
        <w:t xml:space="preserve">TR-009  </w:t>
      </w:r>
      <w:r>
        <w:rPr>
          <w:rFonts w:ascii="Calibri" w:hAnsi="Calibri"/>
          <w:b/>
          <w:sz w:val="20"/>
        </w:rPr>
        <w:t>Which items apply to the current work (ST-009)</w:t>
      </w:r>
      <w:bookmarkEnd w:id="113"/>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Stages</w:t>
            </w:r>
          </w:p>
        </w:tc>
        <w:tc>
          <w:tcPr>
            <w:tcW w:type="dxa" w:w="7070"/>
          </w:tcPr>
          <w:p>
            <w:pPr>
              <w:spacing w:after="40"/>
              <w:ind w:left="173"/>
            </w:pPr>
            <w:r/>
            <w:r>
              <w:rPr>
                <w:rFonts w:ascii="Georgia" w:hAnsi="Georgia"/>
                <w:sz w:val="19"/>
              </w:rPr>
              <w:t>• ST-009</w:t>
            </w:r>
          </w:p>
        </w:tc>
      </w:tr>
      <w:tr>
        <w:trPr>
          <w:cantSplit/>
        </w:trPr>
        <w:tc>
          <w:tcPr>
            <w:tcW w:type="dxa" w:w="1944"/>
          </w:tcPr>
          <w:p>
            <w:pPr>
              <w:spacing w:after="60"/>
            </w:pPr>
            <w:r>
              <w:rPr>
                <w:rFonts w:ascii="Calibri" w:hAnsi="Calibri"/>
                <w:b/>
                <w:caps/>
                <w:color w:val="8B93A1"/>
                <w:sz w:val="15"/>
              </w:rPr>
              <w:t>Approver</w:t>
            </w:r>
          </w:p>
        </w:tc>
        <w:tc>
          <w:tcPr>
            <w:tcW w:type="dxa" w:w="7070"/>
          </w:tcPr>
          <w:p>
            <w:pPr>
              <w:spacing w:after="60"/>
            </w:pPr>
            <w:r/>
            <w:r>
              <w:rPr>
                <w:rFonts w:ascii="Georgia" w:hAnsi="Georgia"/>
                <w:sz w:val="19"/>
              </w:rPr>
              <w:t>PER-002</w:t>
            </w:r>
          </w:p>
        </w:tc>
      </w:tr>
      <w:tr>
        <w:trPr>
          <w:cantSplit/>
        </w:trPr>
        <w:tc>
          <w:tcPr>
            <w:tcW w:type="dxa" w:w="1944"/>
          </w:tcPr>
          <w:p>
            <w:pPr>
              <w:spacing w:after="60"/>
            </w:pPr>
            <w:r>
              <w:rPr>
                <w:rFonts w:ascii="Calibri" w:hAnsi="Calibri"/>
                <w:b/>
                <w:caps/>
                <w:color w:val="8B93A1"/>
                <w:sz w:val="15"/>
              </w:rPr>
              <w:t>Delegable to an agent</w:t>
            </w:r>
          </w:p>
        </w:tc>
        <w:tc>
          <w:tcPr>
            <w:tcW w:type="dxa" w:w="7070"/>
          </w:tcPr>
          <w:p>
            <w:pPr>
              <w:spacing w:after="60"/>
            </w:pPr>
            <w:r/>
            <w:r>
              <w:rPr>
                <w:rFonts w:ascii="Georgia" w:hAnsi="Georgia"/>
                <w:sz w:val="19"/>
              </w:rPr>
              <w:t>no</w:t>
            </w:r>
          </w:p>
        </w:tc>
      </w:tr>
      <w:tr>
        <w:trPr>
          <w:cantSplit/>
        </w:trPr>
        <w:tc>
          <w:tcPr>
            <w:tcW w:type="dxa" w:w="1944"/>
          </w:tcPr>
          <w:p>
            <w:pPr>
              <w:spacing w:after="60"/>
            </w:pPr>
            <w:r>
              <w:rPr>
                <w:rFonts w:ascii="Calibri" w:hAnsi="Calibri"/>
                <w:b/>
                <w:caps/>
                <w:color w:val="8B93A1"/>
                <w:sz w:val="15"/>
              </w:rPr>
              <w:t>Never delegated</w:t>
            </w:r>
          </w:p>
        </w:tc>
        <w:tc>
          <w:tcPr>
            <w:tcW w:type="dxa" w:w="7070"/>
          </w:tcPr>
          <w:p>
            <w:pPr>
              <w:spacing w:after="60"/>
            </w:pPr>
            <w:r/>
            <w:r>
              <w:rPr>
                <w:rFonts w:ascii="Georgia" w:hAnsi="Georgia"/>
                <w:sz w:val="19"/>
              </w:rPr>
              <w:t>no</w:t>
            </w:r>
          </w:p>
        </w:tc>
      </w:tr>
      <w:tr>
        <w:trPr>
          <w:cantSplit/>
        </w:trPr>
        <w:tc>
          <w:tcPr>
            <w:tcW w:type="dxa" w:w="1944"/>
          </w:tcPr>
          <w:p>
            <w:pPr>
              <w:spacing w:after="60"/>
            </w:pPr>
            <w:r>
              <w:rPr>
                <w:rFonts w:ascii="Calibri" w:hAnsi="Calibri"/>
                <w:b/>
                <w:caps/>
                <w:color w:val="8B93A1"/>
                <w:sz w:val="15"/>
              </w:rPr>
              <w:t>Evidence required</w:t>
            </w:r>
          </w:p>
        </w:tc>
        <w:tc>
          <w:tcPr>
            <w:tcW w:type="dxa" w:w="7070"/>
          </w:tcPr>
          <w:p>
            <w:pPr>
              <w:spacing w:after="60"/>
            </w:pPr>
            <w:r/>
            <w:r>
              <w:rPr>
                <w:rFonts w:ascii="Georgia" w:hAnsi="Georgia"/>
                <w:sz w:val="19"/>
              </w:rPr>
              <w:t>The matching items, each with its id and section.</w:t>
            </w:r>
          </w:p>
        </w:tc>
      </w:tr>
      <w:tr>
        <w:trPr>
          <w:cantSplit/>
        </w:trPr>
        <w:tc>
          <w:tcPr>
            <w:tcW w:type="dxa" w:w="1944"/>
          </w:tcPr>
          <w:p>
            <w:pPr>
              <w:spacing w:after="60"/>
            </w:pPr>
            <w:r>
              <w:rPr>
                <w:rFonts w:ascii="Calibri" w:hAnsi="Calibri"/>
                <w:b/>
                <w:caps/>
                <w:color w:val="8B93A1"/>
                <w:sz w:val="15"/>
              </w:rPr>
              <w:t>Escalation</w:t>
            </w:r>
          </w:p>
        </w:tc>
        <w:tc>
          <w:tcPr>
            <w:tcW w:type="dxa" w:w="7070"/>
          </w:tcPr>
          <w:p>
            <w:pPr>
              <w:spacing w:after="60"/>
            </w:pPr>
            <w:r/>
            <w:r>
              <w:rPr>
                <w:rFonts w:ascii="Georgia" w:hAnsi="Georgia"/>
                <w:sz w:val="19"/>
              </w:rPr>
              <w:t>The decision waits for the developer. Nobody else decides.</w:t>
            </w:r>
          </w:p>
        </w:tc>
      </w:tr>
      <w:tr>
        <w:trPr>
          <w:cantSplit/>
        </w:trPr>
        <w:tc>
          <w:tcPr>
            <w:tcW w:type="dxa" w:w="1944"/>
          </w:tcPr>
          <w:p>
            <w:pPr>
              <w:spacing w:after="60"/>
            </w:pPr>
            <w:r>
              <w:rPr>
                <w:rFonts w:ascii="Calibri" w:hAnsi="Calibri"/>
                <w:b/>
                <w:caps/>
                <w:color w:val="8B93A1"/>
                <w:sz w:val="15"/>
              </w:rPr>
              <w:t>Acceptance</w:t>
            </w:r>
          </w:p>
        </w:tc>
        <w:tc>
          <w:tcPr>
            <w:tcW w:type="dxa" w:w="7070"/>
          </w:tcPr>
          <w:p>
            <w:pPr>
              <w:spacing w:after="40"/>
              <w:ind w:left="173"/>
            </w:pPr>
            <w:r/>
            <w:r>
              <w:rPr>
                <w:rFonts w:ascii="Georgia" w:hAnsi="Georgia"/>
                <w:sz w:val="19"/>
              </w:rPr>
              <w:t>• Given a search with matches, when the developer views the results, then the viewer selects no item on its own.</w:t>
            </w:r>
          </w:p>
        </w:tc>
      </w:tr>
    </w:tbl>
    <w:p>
      <w:pPr>
        <w:spacing w:after="40"/>
      </w:pPr>
    </w:p>
    <w:p>
      <w:pPr>
        <w:keepNext/>
        <w:spacing w:before="220" w:after="60"/>
        <w:ind w:left="115"/>
        <w:pBdr>
          <w:left w:val="single" w:sz="18" w:space="0" w:color="1F4E79"/>
        </w:pBdr>
      </w:pPr>
      <w:bookmarkStart w:id="114" w:name="TR_010"/>
      <w:r>
        <w:rPr>
          <w:rFonts w:ascii="Calibri" w:hAnsi="Calibri"/>
          <w:b/>
          <w:color w:val="1F4E79"/>
          <w:sz w:val="20"/>
        </w:rPr>
        <w:t xml:space="preserve">TR-010  </w:t>
      </w:r>
      <w:r>
        <w:rPr>
          <w:rFonts w:ascii="Calibri" w:hAnsi="Calibri"/>
          <w:b/>
          <w:sz w:val="20"/>
        </w:rPr>
        <w:t>Fix a section now, or send the PRD as a draft (ST-003)</w:t>
      </w:r>
      <w:bookmarkEnd w:id="114"/>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Stages</w:t>
            </w:r>
          </w:p>
        </w:tc>
        <w:tc>
          <w:tcPr>
            <w:tcW w:type="dxa" w:w="7070"/>
          </w:tcPr>
          <w:p>
            <w:pPr>
              <w:spacing w:after="40"/>
              <w:ind w:left="173"/>
            </w:pPr>
            <w:r/>
            <w:r>
              <w:rPr>
                <w:rFonts w:ascii="Georgia" w:hAnsi="Georgia"/>
                <w:sz w:val="19"/>
              </w:rPr>
              <w:t>• ST-003</w:t>
            </w:r>
          </w:p>
        </w:tc>
      </w:tr>
      <w:tr>
        <w:trPr>
          <w:cantSplit/>
        </w:trPr>
        <w:tc>
          <w:tcPr>
            <w:tcW w:type="dxa" w:w="1944"/>
          </w:tcPr>
          <w:p>
            <w:pPr>
              <w:spacing w:after="60"/>
            </w:pPr>
            <w:r>
              <w:rPr>
                <w:rFonts w:ascii="Calibri" w:hAnsi="Calibri"/>
                <w:b/>
                <w:caps/>
                <w:color w:val="8B93A1"/>
                <w:sz w:val="15"/>
              </w:rPr>
              <w:t>Approver</w:t>
            </w:r>
          </w:p>
        </w:tc>
        <w:tc>
          <w:tcPr>
            <w:tcW w:type="dxa" w:w="7070"/>
          </w:tcPr>
          <w:p>
            <w:pPr>
              <w:spacing w:after="60"/>
            </w:pPr>
            <w:r/>
            <w:r>
              <w:rPr>
                <w:rFonts w:ascii="Georgia" w:hAnsi="Georgia"/>
                <w:sz w:val="19"/>
              </w:rPr>
              <w:t>PER-001</w:t>
            </w:r>
          </w:p>
        </w:tc>
      </w:tr>
      <w:tr>
        <w:trPr>
          <w:cantSplit/>
        </w:trPr>
        <w:tc>
          <w:tcPr>
            <w:tcW w:type="dxa" w:w="1944"/>
          </w:tcPr>
          <w:p>
            <w:pPr>
              <w:spacing w:after="60"/>
            </w:pPr>
            <w:r>
              <w:rPr>
                <w:rFonts w:ascii="Calibri" w:hAnsi="Calibri"/>
                <w:b/>
                <w:caps/>
                <w:color w:val="8B93A1"/>
                <w:sz w:val="15"/>
              </w:rPr>
              <w:t>Delegable to an agent</w:t>
            </w:r>
          </w:p>
        </w:tc>
        <w:tc>
          <w:tcPr>
            <w:tcW w:type="dxa" w:w="7070"/>
          </w:tcPr>
          <w:p>
            <w:pPr>
              <w:spacing w:after="60"/>
            </w:pPr>
            <w:r/>
            <w:r>
              <w:rPr>
                <w:rFonts w:ascii="Georgia" w:hAnsi="Georgia"/>
                <w:sz w:val="19"/>
              </w:rPr>
              <w:t>no</w:t>
            </w:r>
          </w:p>
        </w:tc>
      </w:tr>
      <w:tr>
        <w:trPr>
          <w:cantSplit/>
        </w:trPr>
        <w:tc>
          <w:tcPr>
            <w:tcW w:type="dxa" w:w="1944"/>
          </w:tcPr>
          <w:p>
            <w:pPr>
              <w:spacing w:after="60"/>
            </w:pPr>
            <w:r>
              <w:rPr>
                <w:rFonts w:ascii="Calibri" w:hAnsi="Calibri"/>
                <w:b/>
                <w:caps/>
                <w:color w:val="8B93A1"/>
                <w:sz w:val="15"/>
              </w:rPr>
              <w:t>Never delegated</w:t>
            </w:r>
          </w:p>
        </w:tc>
        <w:tc>
          <w:tcPr>
            <w:tcW w:type="dxa" w:w="7070"/>
          </w:tcPr>
          <w:p>
            <w:pPr>
              <w:spacing w:after="60"/>
            </w:pPr>
            <w:r/>
            <w:r>
              <w:rPr>
                <w:rFonts w:ascii="Georgia" w:hAnsi="Georgia"/>
                <w:sz w:val="19"/>
              </w:rPr>
              <w:t>yes</w:t>
            </w:r>
          </w:p>
        </w:tc>
      </w:tr>
      <w:tr>
        <w:trPr>
          <w:cantSplit/>
        </w:trPr>
        <w:tc>
          <w:tcPr>
            <w:tcW w:type="dxa" w:w="1944"/>
          </w:tcPr>
          <w:p>
            <w:pPr>
              <w:spacing w:after="60"/>
            </w:pPr>
            <w:r>
              <w:rPr>
                <w:rFonts w:ascii="Calibri" w:hAnsi="Calibri"/>
                <w:b/>
                <w:caps/>
                <w:color w:val="8B93A1"/>
                <w:sz w:val="15"/>
              </w:rPr>
              <w:t>Evidence required</w:t>
            </w:r>
          </w:p>
        </w:tc>
        <w:tc>
          <w:tcPr>
            <w:tcW w:type="dxa" w:w="7070"/>
          </w:tcPr>
          <w:p>
            <w:pPr>
              <w:spacing w:after="60"/>
            </w:pPr>
            <w:r/>
            <w:r>
              <w:rPr>
                <w:rFonts w:ascii="Georgia" w:hAnsi="Georgia"/>
                <w:sz w:val="19"/>
              </w:rPr>
              <w:t>The status, score, and count of blocking defects of the section.</w:t>
            </w:r>
          </w:p>
        </w:tc>
      </w:tr>
      <w:tr>
        <w:trPr>
          <w:cantSplit/>
        </w:trPr>
        <w:tc>
          <w:tcPr>
            <w:tcW w:type="dxa" w:w="1944"/>
          </w:tcPr>
          <w:p>
            <w:pPr>
              <w:spacing w:after="60"/>
            </w:pPr>
            <w:r>
              <w:rPr>
                <w:rFonts w:ascii="Calibri" w:hAnsi="Calibri"/>
                <w:b/>
                <w:caps/>
                <w:color w:val="8B93A1"/>
                <w:sz w:val="15"/>
              </w:rPr>
              <w:t>Escalation</w:t>
            </w:r>
          </w:p>
        </w:tc>
        <w:tc>
          <w:tcPr>
            <w:tcW w:type="dxa" w:w="7070"/>
          </w:tcPr>
          <w:p>
            <w:pPr>
              <w:spacing w:after="60"/>
            </w:pPr>
            <w:r/>
            <w:r>
              <w:rPr>
                <w:rFonts w:ascii="Georgia" w:hAnsi="Georgia"/>
                <w:sz w:val="19"/>
              </w:rPr>
              <w:t>The decision waits for the author. Nobody else decides.</w:t>
            </w:r>
          </w:p>
        </w:tc>
      </w:tr>
      <w:tr>
        <w:trPr>
          <w:cantSplit/>
        </w:trPr>
        <w:tc>
          <w:tcPr>
            <w:tcW w:type="dxa" w:w="1944"/>
          </w:tcPr>
          <w:p>
            <w:pPr>
              <w:spacing w:after="60"/>
            </w:pPr>
            <w:r>
              <w:rPr>
                <w:rFonts w:ascii="Calibri" w:hAnsi="Calibri"/>
                <w:b/>
                <w:caps/>
                <w:color w:val="8B93A1"/>
                <w:sz w:val="15"/>
              </w:rPr>
              <w:t>Acceptance</w:t>
            </w:r>
          </w:p>
        </w:tc>
        <w:tc>
          <w:tcPr>
            <w:tcW w:type="dxa" w:w="7070"/>
          </w:tcPr>
          <w:p>
            <w:pPr>
              <w:spacing w:after="40"/>
              <w:ind w:left="173"/>
            </w:pPr>
            <w:r/>
            <w:r>
              <w:rPr>
                <w:rFonts w:ascii="Georgia" w:hAnsi="Georgia"/>
                <w:sz w:val="19"/>
              </w:rPr>
              <w:t>• Given a section with 1 blocking defect, when the author exports, then the viewer makes the export and shows "Draft", and does not stop the export.</w:t>
            </w:r>
          </w:p>
        </w:tc>
      </w:tr>
    </w:tbl>
    <w:p>
      <w:pPr>
        <w:spacing w:after="40"/>
      </w:pPr>
    </w:p>
    <w:p>
      <w:pPr>
        <w:keepNext/>
        <w:spacing w:before="220" w:after="60"/>
        <w:ind w:left="115"/>
        <w:pBdr>
          <w:left w:val="single" w:sz="18" w:space="0" w:color="1F4E79"/>
        </w:pBdr>
      </w:pPr>
      <w:bookmarkStart w:id="115" w:name="TR_011"/>
      <w:r>
        <w:rPr>
          <w:rFonts w:ascii="Calibri" w:hAnsi="Calibri"/>
          <w:b/>
          <w:color w:val="1F4E79"/>
          <w:sz w:val="20"/>
        </w:rPr>
        <w:t>TR-011</w:t>
      </w:r>
      <w:bookmarkEnd w:id="115"/>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Decision</w:t>
            </w:r>
          </w:p>
        </w:tc>
        <w:tc>
          <w:tcPr>
            <w:tcW w:type="dxa" w:w="7070"/>
          </w:tcPr>
          <w:p>
            <w:pPr>
              <w:spacing w:after="60"/>
            </w:pPr>
            <w:r/>
            <w:r>
              <w:rPr>
                <w:rFonts w:ascii="Georgia" w:hAnsi="Georgia"/>
                <w:sz w:val="19"/>
              </w:rPr>
              <w:t>If the export has enough for a decision, or the author must answer questions first (ST-011)</w:t>
            </w:r>
          </w:p>
        </w:tc>
      </w:tr>
      <w:tr>
        <w:trPr>
          <w:cantSplit/>
        </w:trPr>
        <w:tc>
          <w:tcPr>
            <w:tcW w:type="dxa" w:w="1944"/>
          </w:tcPr>
          <w:p>
            <w:pPr>
              <w:spacing w:after="60"/>
            </w:pPr>
            <w:r>
              <w:rPr>
                <w:rFonts w:ascii="Calibri" w:hAnsi="Calibri"/>
                <w:b/>
                <w:caps/>
                <w:color w:val="8B93A1"/>
                <w:sz w:val="15"/>
              </w:rPr>
              <w:t>Stages</w:t>
            </w:r>
          </w:p>
        </w:tc>
        <w:tc>
          <w:tcPr>
            <w:tcW w:type="dxa" w:w="7070"/>
          </w:tcPr>
          <w:p>
            <w:pPr>
              <w:spacing w:after="40"/>
              <w:ind w:left="173"/>
            </w:pPr>
            <w:r/>
            <w:r>
              <w:rPr>
                <w:rFonts w:ascii="Georgia" w:hAnsi="Georgia"/>
                <w:sz w:val="19"/>
              </w:rPr>
              <w:t>• ST-011</w:t>
            </w:r>
          </w:p>
        </w:tc>
      </w:tr>
      <w:tr>
        <w:trPr>
          <w:cantSplit/>
        </w:trPr>
        <w:tc>
          <w:tcPr>
            <w:tcW w:type="dxa" w:w="1944"/>
          </w:tcPr>
          <w:p>
            <w:pPr>
              <w:spacing w:after="60"/>
            </w:pPr>
            <w:r>
              <w:rPr>
                <w:rFonts w:ascii="Calibri" w:hAnsi="Calibri"/>
                <w:b/>
                <w:caps/>
                <w:color w:val="8B93A1"/>
                <w:sz w:val="15"/>
              </w:rPr>
              <w:t>Approver</w:t>
            </w:r>
          </w:p>
        </w:tc>
        <w:tc>
          <w:tcPr>
            <w:tcW w:type="dxa" w:w="7070"/>
          </w:tcPr>
          <w:p>
            <w:pPr>
              <w:spacing w:after="60"/>
            </w:pPr>
            <w:r/>
            <w:r>
              <w:rPr>
                <w:rFonts w:ascii="Georgia" w:hAnsi="Georgia"/>
                <w:sz w:val="19"/>
              </w:rPr>
              <w:t>PER-004</w:t>
            </w:r>
          </w:p>
        </w:tc>
      </w:tr>
      <w:tr>
        <w:trPr>
          <w:cantSplit/>
        </w:trPr>
        <w:tc>
          <w:tcPr>
            <w:tcW w:type="dxa" w:w="1944"/>
          </w:tcPr>
          <w:p>
            <w:pPr>
              <w:spacing w:after="60"/>
            </w:pPr>
            <w:r>
              <w:rPr>
                <w:rFonts w:ascii="Calibri" w:hAnsi="Calibri"/>
                <w:b/>
                <w:caps/>
                <w:color w:val="8B93A1"/>
                <w:sz w:val="15"/>
              </w:rPr>
              <w:t>Delegable to an agent</w:t>
            </w:r>
          </w:p>
        </w:tc>
        <w:tc>
          <w:tcPr>
            <w:tcW w:type="dxa" w:w="7070"/>
          </w:tcPr>
          <w:p>
            <w:pPr>
              <w:spacing w:after="60"/>
            </w:pPr>
            <w:r/>
            <w:r>
              <w:rPr>
                <w:rFonts w:ascii="Georgia" w:hAnsi="Georgia"/>
                <w:sz w:val="19"/>
              </w:rPr>
              <w:t>no</w:t>
            </w:r>
          </w:p>
        </w:tc>
      </w:tr>
      <w:tr>
        <w:trPr>
          <w:cantSplit/>
        </w:trPr>
        <w:tc>
          <w:tcPr>
            <w:tcW w:type="dxa" w:w="1944"/>
          </w:tcPr>
          <w:p>
            <w:pPr>
              <w:spacing w:after="60"/>
            </w:pPr>
            <w:r>
              <w:rPr>
                <w:rFonts w:ascii="Calibri" w:hAnsi="Calibri"/>
                <w:b/>
                <w:caps/>
                <w:color w:val="8B93A1"/>
                <w:sz w:val="15"/>
              </w:rPr>
              <w:t>Never delegated</w:t>
            </w:r>
          </w:p>
        </w:tc>
        <w:tc>
          <w:tcPr>
            <w:tcW w:type="dxa" w:w="7070"/>
          </w:tcPr>
          <w:p>
            <w:pPr>
              <w:spacing w:after="60"/>
            </w:pPr>
            <w:r/>
            <w:r>
              <w:rPr>
                <w:rFonts w:ascii="Georgia" w:hAnsi="Georgia"/>
                <w:sz w:val="19"/>
              </w:rPr>
              <w:t>yes</w:t>
            </w:r>
          </w:p>
        </w:tc>
      </w:tr>
      <w:tr>
        <w:trPr>
          <w:cantSplit/>
        </w:trPr>
        <w:tc>
          <w:tcPr>
            <w:tcW w:type="dxa" w:w="1944"/>
          </w:tcPr>
          <w:p>
            <w:pPr>
              <w:spacing w:after="60"/>
            </w:pPr>
            <w:r>
              <w:rPr>
                <w:rFonts w:ascii="Calibri" w:hAnsi="Calibri"/>
                <w:b/>
                <w:caps/>
                <w:color w:val="8B93A1"/>
                <w:sz w:val="15"/>
              </w:rPr>
              <w:t>Evidence required</w:t>
            </w:r>
          </w:p>
        </w:tc>
        <w:tc>
          <w:tcPr>
            <w:tcW w:type="dxa" w:w="7070"/>
          </w:tcPr>
          <w:p>
            <w:pPr>
              <w:spacing w:after="60"/>
            </w:pPr>
            <w:r/>
            <w:r>
              <w:rPr>
                <w:rFonts w:ascii="Georgia" w:hAnsi="Georgia"/>
                <w:sz w:val="19"/>
              </w:rPr>
              <w:t>The version, the draft mark, the executive summary, and the status and score of every section.</w:t>
            </w:r>
          </w:p>
        </w:tc>
      </w:tr>
      <w:tr>
        <w:trPr>
          <w:cantSplit/>
        </w:trPr>
        <w:tc>
          <w:tcPr>
            <w:tcW w:type="dxa" w:w="1944"/>
          </w:tcPr>
          <w:p>
            <w:pPr>
              <w:spacing w:after="60"/>
            </w:pPr>
            <w:r>
              <w:rPr>
                <w:rFonts w:ascii="Calibri" w:hAnsi="Calibri"/>
                <w:b/>
                <w:caps/>
                <w:color w:val="8B93A1"/>
                <w:sz w:val="15"/>
              </w:rPr>
              <w:t>Escalation</w:t>
            </w:r>
          </w:p>
        </w:tc>
        <w:tc>
          <w:tcPr>
            <w:tcW w:type="dxa" w:w="7070"/>
          </w:tcPr>
          <w:p>
            <w:pPr>
              <w:spacing w:after="60"/>
            </w:pPr>
            <w:r/>
            <w:r>
              <w:rPr>
                <w:rFonts w:ascii="Georgia" w:hAnsi="Georgia"/>
                <w:sz w:val="19"/>
              </w:rPr>
              <w:t>The sponsor asks the author. The approval waits (Q-006).</w:t>
            </w:r>
          </w:p>
        </w:tc>
      </w:tr>
      <w:tr>
        <w:trPr>
          <w:cantSplit/>
        </w:trPr>
        <w:tc>
          <w:tcPr>
            <w:tcW w:type="dxa" w:w="1944"/>
          </w:tcPr>
          <w:p>
            <w:pPr>
              <w:spacing w:after="60"/>
            </w:pPr>
            <w:r>
              <w:rPr>
                <w:rFonts w:ascii="Calibri" w:hAnsi="Calibri"/>
                <w:b/>
                <w:caps/>
                <w:color w:val="8B93A1"/>
                <w:sz w:val="15"/>
              </w:rPr>
              <w:t>Acceptance</w:t>
            </w:r>
          </w:p>
        </w:tc>
        <w:tc>
          <w:tcPr>
            <w:tcW w:type="dxa" w:w="7070"/>
          </w:tcPr>
          <w:p>
            <w:pPr>
              <w:spacing w:after="40"/>
              <w:ind w:left="173"/>
            </w:pPr>
            <w:r/>
            <w:r>
              <w:rPr>
                <w:rFonts w:ascii="Georgia" w:hAnsi="Georgia"/>
                <w:sz w:val="19"/>
              </w:rPr>
              <w:t>• Given an export of the whole PRD set, when the sponsor opens it, then the first two pages show the version, the draft mark, the executive summary, and the contents list with the status and score of every section.</w:t>
            </w:r>
          </w:p>
        </w:tc>
      </w:tr>
    </w:tbl>
    <w:p>
      <w:pPr>
        <w:spacing w:after="40"/>
      </w:pPr>
    </w:p>
    <w:p>
      <w:pPr>
        <w:keepNext/>
        <w:spacing w:before="220" w:after="60"/>
        <w:ind w:left="115"/>
        <w:pBdr>
          <w:left w:val="single" w:sz="18" w:space="0" w:color="1F4E79"/>
        </w:pBdr>
      </w:pPr>
      <w:bookmarkStart w:id="116" w:name="TR_012"/>
      <w:r>
        <w:rPr>
          <w:rFonts w:ascii="Calibri" w:hAnsi="Calibri"/>
          <w:b/>
          <w:color w:val="1F4E79"/>
          <w:sz w:val="20"/>
        </w:rPr>
        <w:t xml:space="preserve">TR-012  </w:t>
      </w:r>
      <w:r>
        <w:rPr>
          <w:rFonts w:ascii="Calibri" w:hAnsi="Calibri"/>
          <w:b/>
          <w:sz w:val="20"/>
        </w:rPr>
        <w:t>Is this the correct PRD set and version, in the developer's session (ST-008)</w:t>
      </w:r>
      <w:bookmarkEnd w:id="116"/>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Stages</w:t>
            </w:r>
          </w:p>
        </w:tc>
        <w:tc>
          <w:tcPr>
            <w:tcW w:type="dxa" w:w="7070"/>
          </w:tcPr>
          <w:p>
            <w:pPr>
              <w:spacing w:after="40"/>
              <w:ind w:left="173"/>
            </w:pPr>
            <w:r/>
            <w:r>
              <w:rPr>
                <w:rFonts w:ascii="Georgia" w:hAnsi="Georgia"/>
                <w:sz w:val="19"/>
              </w:rPr>
              <w:t>• ST-008</w:t>
            </w:r>
          </w:p>
        </w:tc>
      </w:tr>
      <w:tr>
        <w:trPr>
          <w:cantSplit/>
        </w:trPr>
        <w:tc>
          <w:tcPr>
            <w:tcW w:type="dxa" w:w="1944"/>
          </w:tcPr>
          <w:p>
            <w:pPr>
              <w:spacing w:after="60"/>
            </w:pPr>
            <w:r>
              <w:rPr>
                <w:rFonts w:ascii="Calibri" w:hAnsi="Calibri"/>
                <w:b/>
                <w:caps/>
                <w:color w:val="8B93A1"/>
                <w:sz w:val="15"/>
              </w:rPr>
              <w:t>Approver</w:t>
            </w:r>
          </w:p>
        </w:tc>
        <w:tc>
          <w:tcPr>
            <w:tcW w:type="dxa" w:w="7070"/>
          </w:tcPr>
          <w:p>
            <w:pPr>
              <w:spacing w:after="60"/>
            </w:pPr>
            <w:r/>
            <w:r>
              <w:rPr>
                <w:rFonts w:ascii="Georgia" w:hAnsi="Georgia"/>
                <w:sz w:val="19"/>
              </w:rPr>
              <w:t>PER-002</w:t>
            </w:r>
          </w:p>
        </w:tc>
      </w:tr>
      <w:tr>
        <w:trPr>
          <w:cantSplit/>
        </w:trPr>
        <w:tc>
          <w:tcPr>
            <w:tcW w:type="dxa" w:w="1944"/>
          </w:tcPr>
          <w:p>
            <w:pPr>
              <w:spacing w:after="60"/>
            </w:pPr>
            <w:r>
              <w:rPr>
                <w:rFonts w:ascii="Calibri" w:hAnsi="Calibri"/>
                <w:b/>
                <w:caps/>
                <w:color w:val="8B93A1"/>
                <w:sz w:val="15"/>
              </w:rPr>
              <w:t>Delegable to an agent</w:t>
            </w:r>
          </w:p>
        </w:tc>
        <w:tc>
          <w:tcPr>
            <w:tcW w:type="dxa" w:w="7070"/>
          </w:tcPr>
          <w:p>
            <w:pPr>
              <w:spacing w:after="60"/>
            </w:pPr>
            <w:r/>
            <w:r>
              <w:rPr>
                <w:rFonts w:ascii="Georgia" w:hAnsi="Georgia"/>
                <w:sz w:val="19"/>
              </w:rPr>
              <w:t>yes</w:t>
            </w:r>
          </w:p>
        </w:tc>
      </w:tr>
      <w:tr>
        <w:trPr>
          <w:cantSplit/>
        </w:trPr>
        <w:tc>
          <w:tcPr>
            <w:tcW w:type="dxa" w:w="1944"/>
          </w:tcPr>
          <w:p>
            <w:pPr>
              <w:spacing w:after="60"/>
            </w:pPr>
            <w:r>
              <w:rPr>
                <w:rFonts w:ascii="Calibri" w:hAnsi="Calibri"/>
                <w:b/>
                <w:caps/>
                <w:color w:val="8B93A1"/>
                <w:sz w:val="15"/>
              </w:rPr>
              <w:t>Never delegated</w:t>
            </w:r>
          </w:p>
        </w:tc>
        <w:tc>
          <w:tcPr>
            <w:tcW w:type="dxa" w:w="7070"/>
          </w:tcPr>
          <w:p>
            <w:pPr>
              <w:spacing w:after="60"/>
            </w:pPr>
            <w:r/>
            <w:r>
              <w:rPr>
                <w:rFonts w:ascii="Georgia" w:hAnsi="Georgia"/>
                <w:sz w:val="19"/>
              </w:rPr>
              <w:t>no</w:t>
            </w:r>
          </w:p>
        </w:tc>
      </w:tr>
      <w:tr>
        <w:trPr>
          <w:cantSplit/>
        </w:trPr>
        <w:tc>
          <w:tcPr>
            <w:tcW w:type="dxa" w:w="1944"/>
          </w:tcPr>
          <w:p>
            <w:pPr>
              <w:spacing w:after="60"/>
            </w:pPr>
            <w:r>
              <w:rPr>
                <w:rFonts w:ascii="Calibri" w:hAnsi="Calibri"/>
                <w:b/>
                <w:caps/>
                <w:color w:val="8B93A1"/>
                <w:sz w:val="15"/>
              </w:rPr>
              <w:t>Agent role</w:t>
            </w:r>
          </w:p>
        </w:tc>
        <w:tc>
          <w:tcPr>
            <w:tcW w:type="dxa" w:w="7070"/>
          </w:tcPr>
          <w:p>
            <w:pPr>
              <w:spacing w:after="60"/>
            </w:pPr>
            <w:r/>
            <w:r>
              <w:rPr>
                <w:rFonts w:ascii="Georgia" w:hAnsi="Georgia"/>
                <w:sz w:val="19"/>
              </w:rPr>
              <w:t>proposes</w:t>
            </w:r>
          </w:p>
        </w:tc>
      </w:tr>
      <w:tr>
        <w:trPr>
          <w:cantSplit/>
        </w:trPr>
        <w:tc>
          <w:tcPr>
            <w:tcW w:type="dxa" w:w="1944"/>
          </w:tcPr>
          <w:p>
            <w:pPr>
              <w:spacing w:after="60"/>
            </w:pPr>
            <w:r>
              <w:rPr>
                <w:rFonts w:ascii="Calibri" w:hAnsi="Calibri"/>
                <w:b/>
                <w:caps/>
                <w:color w:val="8B93A1"/>
                <w:sz w:val="15"/>
              </w:rPr>
              <w:t>Evidence required</w:t>
            </w:r>
          </w:p>
        </w:tc>
        <w:tc>
          <w:tcPr>
            <w:tcW w:type="dxa" w:w="7070"/>
          </w:tcPr>
          <w:p>
            <w:pPr>
              <w:spacing w:after="60"/>
            </w:pPr>
            <w:r/>
            <w:r>
              <w:rPr>
                <w:rFonts w:ascii="Georgia" w:hAnsi="Georgia"/>
                <w:sz w:val="19"/>
              </w:rPr>
              <w:t>The product name and version of the PRD set that is open.</w:t>
            </w:r>
          </w:p>
        </w:tc>
      </w:tr>
      <w:tr>
        <w:trPr>
          <w:cantSplit/>
        </w:trPr>
        <w:tc>
          <w:tcPr>
            <w:tcW w:type="dxa" w:w="1944"/>
          </w:tcPr>
          <w:p>
            <w:pPr>
              <w:spacing w:after="60"/>
            </w:pPr>
            <w:r>
              <w:rPr>
                <w:rFonts w:ascii="Calibri" w:hAnsi="Calibri"/>
                <w:b/>
                <w:caps/>
                <w:color w:val="8B93A1"/>
                <w:sz w:val="15"/>
              </w:rPr>
              <w:t>Escalation</w:t>
            </w:r>
          </w:p>
        </w:tc>
        <w:tc>
          <w:tcPr>
            <w:tcW w:type="dxa" w:w="7070"/>
          </w:tcPr>
          <w:p>
            <w:pPr>
              <w:spacing w:after="60"/>
            </w:pPr>
            <w:r/>
            <w:r>
              <w:rPr>
                <w:rFonts w:ascii="Georgia" w:hAnsi="Georgia"/>
                <w:sz w:val="19"/>
              </w:rPr>
              <w:t>The viewer proposes the PRD set from the last session. Nobody else decides. The developer opens a different PRD set at any time.</w:t>
            </w:r>
          </w:p>
        </w:tc>
      </w:tr>
      <w:tr>
        <w:trPr>
          <w:cantSplit/>
        </w:trPr>
        <w:tc>
          <w:tcPr>
            <w:tcW w:type="dxa" w:w="1944"/>
          </w:tcPr>
          <w:p>
            <w:pPr>
              <w:spacing w:after="60"/>
            </w:pPr>
            <w:r>
              <w:rPr>
                <w:rFonts w:ascii="Calibri" w:hAnsi="Calibri"/>
                <w:b/>
                <w:caps/>
                <w:color w:val="8B93A1"/>
                <w:sz w:val="15"/>
              </w:rPr>
              <w:t>Acceptance</w:t>
            </w:r>
          </w:p>
        </w:tc>
        <w:tc>
          <w:tcPr>
            <w:tcW w:type="dxa" w:w="7070"/>
          </w:tcPr>
          <w:p>
            <w:pPr>
              <w:spacing w:after="40"/>
              <w:ind w:left="173"/>
            </w:pPr>
            <w:r/>
            <w:r>
              <w:rPr>
                <w:rFonts w:ascii="Georgia" w:hAnsi="Georgia"/>
                <w:sz w:val="19"/>
              </w:rPr>
              <w:t>• Given the developer closed the viewer with a PRD set open, when the developer opens the viewer again, then the same PRD set is open and the developer sees its product name and version.</w:t>
            </w:r>
          </w:p>
          <w:p>
            <w:pPr>
              <w:spacing w:after="40"/>
              <w:ind w:left="173"/>
            </w:pPr>
            <w:r>
              <w:rPr>
                <w:rFonts w:ascii="Georgia" w:hAnsi="Georgia"/>
                <w:sz w:val="19"/>
              </w:rPr>
              <w:t>• Given the same PRD set reopened, when the developer opens a different PRD set, then the different PRD set is open.</w:t>
            </w:r>
          </w:p>
        </w:tc>
      </w:tr>
    </w:tbl>
    <w:p>
      <w:pPr>
        <w:spacing w:after="40"/>
      </w:pPr>
    </w:p>
    <w:p>
      <w:pPr>
        <w:keepNext/>
        <w:spacing w:before="220" w:after="60"/>
        <w:ind w:left="115"/>
        <w:pBdr>
          <w:left w:val="single" w:sz="18" w:space="0" w:color="1F4E79"/>
        </w:pBdr>
      </w:pPr>
      <w:bookmarkStart w:id="117" w:name="TR_013"/>
      <w:r>
        <w:rPr>
          <w:rFonts w:ascii="Calibri" w:hAnsi="Calibri"/>
          <w:b/>
          <w:color w:val="1F4E79"/>
          <w:sz w:val="20"/>
        </w:rPr>
        <w:t xml:space="preserve">TR-013  </w:t>
      </w:r>
      <w:r>
        <w:rPr>
          <w:rFonts w:ascii="Calibri" w:hAnsi="Calibri"/>
          <w:b/>
          <w:sz w:val="20"/>
        </w:rPr>
        <w:t>The format, the theme, and the sections of a developer's export (ST-010)</w:t>
      </w:r>
      <w:bookmarkEnd w:id="117"/>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Stages</w:t>
            </w:r>
          </w:p>
        </w:tc>
        <w:tc>
          <w:tcPr>
            <w:tcW w:type="dxa" w:w="7070"/>
          </w:tcPr>
          <w:p>
            <w:pPr>
              <w:spacing w:after="40"/>
              <w:ind w:left="173"/>
            </w:pPr>
            <w:r/>
            <w:r>
              <w:rPr>
                <w:rFonts w:ascii="Georgia" w:hAnsi="Georgia"/>
                <w:sz w:val="19"/>
              </w:rPr>
              <w:t>• ST-010</w:t>
            </w:r>
          </w:p>
        </w:tc>
      </w:tr>
      <w:tr>
        <w:trPr>
          <w:cantSplit/>
        </w:trPr>
        <w:tc>
          <w:tcPr>
            <w:tcW w:type="dxa" w:w="1944"/>
          </w:tcPr>
          <w:p>
            <w:pPr>
              <w:spacing w:after="60"/>
            </w:pPr>
            <w:r>
              <w:rPr>
                <w:rFonts w:ascii="Calibri" w:hAnsi="Calibri"/>
                <w:b/>
                <w:caps/>
                <w:color w:val="8B93A1"/>
                <w:sz w:val="15"/>
              </w:rPr>
              <w:t>Approver</w:t>
            </w:r>
          </w:p>
        </w:tc>
        <w:tc>
          <w:tcPr>
            <w:tcW w:type="dxa" w:w="7070"/>
          </w:tcPr>
          <w:p>
            <w:pPr>
              <w:spacing w:after="60"/>
            </w:pPr>
            <w:r/>
            <w:r>
              <w:rPr>
                <w:rFonts w:ascii="Georgia" w:hAnsi="Georgia"/>
                <w:sz w:val="19"/>
              </w:rPr>
              <w:t>PER-002</w:t>
            </w:r>
          </w:p>
        </w:tc>
      </w:tr>
      <w:tr>
        <w:trPr>
          <w:cantSplit/>
        </w:trPr>
        <w:tc>
          <w:tcPr>
            <w:tcW w:type="dxa" w:w="1944"/>
          </w:tcPr>
          <w:p>
            <w:pPr>
              <w:spacing w:after="60"/>
            </w:pPr>
            <w:r>
              <w:rPr>
                <w:rFonts w:ascii="Calibri" w:hAnsi="Calibri"/>
                <w:b/>
                <w:caps/>
                <w:color w:val="8B93A1"/>
                <w:sz w:val="15"/>
              </w:rPr>
              <w:t>Delegable to an agent</w:t>
            </w:r>
          </w:p>
        </w:tc>
        <w:tc>
          <w:tcPr>
            <w:tcW w:type="dxa" w:w="7070"/>
          </w:tcPr>
          <w:p>
            <w:pPr>
              <w:spacing w:after="60"/>
            </w:pPr>
            <w:r/>
            <w:r>
              <w:rPr>
                <w:rFonts w:ascii="Georgia" w:hAnsi="Georgia"/>
                <w:sz w:val="19"/>
              </w:rPr>
              <w:t>no</w:t>
            </w:r>
          </w:p>
        </w:tc>
      </w:tr>
      <w:tr>
        <w:trPr>
          <w:cantSplit/>
        </w:trPr>
        <w:tc>
          <w:tcPr>
            <w:tcW w:type="dxa" w:w="1944"/>
          </w:tcPr>
          <w:p>
            <w:pPr>
              <w:spacing w:after="60"/>
            </w:pPr>
            <w:r>
              <w:rPr>
                <w:rFonts w:ascii="Calibri" w:hAnsi="Calibri"/>
                <w:b/>
                <w:caps/>
                <w:color w:val="8B93A1"/>
                <w:sz w:val="15"/>
              </w:rPr>
              <w:t>Never delegated</w:t>
            </w:r>
          </w:p>
        </w:tc>
        <w:tc>
          <w:tcPr>
            <w:tcW w:type="dxa" w:w="7070"/>
          </w:tcPr>
          <w:p>
            <w:pPr>
              <w:spacing w:after="60"/>
            </w:pPr>
            <w:r/>
            <w:r>
              <w:rPr>
                <w:rFonts w:ascii="Georgia" w:hAnsi="Georgia"/>
                <w:sz w:val="19"/>
              </w:rPr>
              <w:t>no</w:t>
            </w:r>
          </w:p>
        </w:tc>
      </w:tr>
      <w:tr>
        <w:trPr>
          <w:cantSplit/>
        </w:trPr>
        <w:tc>
          <w:tcPr>
            <w:tcW w:type="dxa" w:w="1944"/>
          </w:tcPr>
          <w:p>
            <w:pPr>
              <w:spacing w:after="60"/>
            </w:pPr>
            <w:r>
              <w:rPr>
                <w:rFonts w:ascii="Calibri" w:hAnsi="Calibri"/>
                <w:b/>
                <w:caps/>
                <w:color w:val="8B93A1"/>
                <w:sz w:val="15"/>
              </w:rPr>
              <w:t>Evidence required</w:t>
            </w:r>
          </w:p>
        </w:tc>
        <w:tc>
          <w:tcPr>
            <w:tcW w:type="dxa" w:w="7070"/>
          </w:tcPr>
          <w:p>
            <w:pPr>
              <w:spacing w:after="60"/>
            </w:pPr>
            <w:r/>
            <w:r>
              <w:rPr>
                <w:rFonts w:ascii="Georgia" w:hAnsi="Georgia"/>
                <w:sz w:val="19"/>
              </w:rPr>
              <w:t>The selected format, theme, and sections before the export starts.</w:t>
            </w:r>
          </w:p>
        </w:tc>
      </w:tr>
      <w:tr>
        <w:trPr>
          <w:cantSplit/>
        </w:trPr>
        <w:tc>
          <w:tcPr>
            <w:tcW w:type="dxa" w:w="1944"/>
          </w:tcPr>
          <w:p>
            <w:pPr>
              <w:spacing w:after="60"/>
            </w:pPr>
            <w:r>
              <w:rPr>
                <w:rFonts w:ascii="Calibri" w:hAnsi="Calibri"/>
                <w:b/>
                <w:caps/>
                <w:color w:val="8B93A1"/>
                <w:sz w:val="15"/>
              </w:rPr>
              <w:t>Escalation</w:t>
            </w:r>
          </w:p>
        </w:tc>
        <w:tc>
          <w:tcPr>
            <w:tcW w:type="dxa" w:w="7070"/>
          </w:tcPr>
          <w:p>
            <w:pPr>
              <w:spacing w:after="60"/>
            </w:pPr>
            <w:r/>
            <w:r>
              <w:rPr>
                <w:rFonts w:ascii="Georgia" w:hAnsi="Georgia"/>
                <w:sz w:val="19"/>
              </w:rPr>
              <w:t>The export waits for the developer. Nobody else decides.</w:t>
            </w:r>
          </w:p>
        </w:tc>
      </w:tr>
      <w:tr>
        <w:trPr>
          <w:cantSplit/>
        </w:trPr>
        <w:tc>
          <w:tcPr>
            <w:tcW w:type="dxa" w:w="1944"/>
          </w:tcPr>
          <w:p>
            <w:pPr>
              <w:spacing w:after="60"/>
            </w:pPr>
            <w:r>
              <w:rPr>
                <w:rFonts w:ascii="Calibri" w:hAnsi="Calibri"/>
                <w:b/>
                <w:caps/>
                <w:color w:val="8B93A1"/>
                <w:sz w:val="15"/>
              </w:rPr>
              <w:t>Acceptance</w:t>
            </w:r>
          </w:p>
        </w:tc>
        <w:tc>
          <w:tcPr>
            <w:tcW w:type="dxa" w:w="7070"/>
          </w:tcPr>
          <w:p>
            <w:pPr>
              <w:spacing w:after="40"/>
              <w:ind w:left="173"/>
            </w:pPr>
            <w:r/>
            <w:r>
              <w:rPr>
                <w:rFonts w:ascii="Georgia" w:hAnsi="Georgia"/>
                <w:sz w:val="19"/>
              </w:rPr>
              <w:t>• Given the developer starts an export, when the developer has not selected any section, then the developer has no file.</w:t>
            </w:r>
          </w:p>
          <w:p>
            <w:pPr>
              <w:spacing w:after="40"/>
              <w:ind w:left="173"/>
            </w:pPr>
            <w:r>
              <w:rPr>
                <w:rFonts w:ascii="Georgia" w:hAnsi="Georgia"/>
                <w:sz w:val="19"/>
              </w:rPr>
              <w:t>• Given the developer selects a format and two sections, when the export finishes, then the developer sees the selected format and only those two sections in the file.</w:t>
            </w:r>
          </w:p>
        </w:tc>
      </w:tr>
    </w:tbl>
    <w:p>
      <w:pPr>
        <w:spacing w:after="40"/>
      </w:pPr>
    </w:p>
    <w:p>
      <w:r>
        <w:br w:type="page"/>
      </w:r>
    </w:p>
    <w:p>
      <w:pPr>
        <w:spacing w:after="40"/>
      </w:pPr>
      <w:r>
        <w:rPr>
          <w:rFonts w:ascii="Calibri" w:hAnsi="Calibri"/>
          <w:b/>
          <w:caps/>
          <w:color w:val="8B93A1"/>
          <w:sz w:val="17"/>
        </w:rPr>
        <w:t>Section 11</w:t>
      </w:r>
    </w:p>
    <w:p>
      <w:pPr>
        <w:pStyle w:val="Heading1"/>
        <w:spacing w:before="0"/>
        <w:pBdr>
          <w:bottom w:val="single" w:sz="14" w:space="4" w:color="16181D"/>
        </w:pBdr>
      </w:pPr>
      <w:bookmarkStart w:id="118" w:name="prd_forge_viewer_ard"/>
      <w:r>
        <w:t>Assumptions, risks, and dependencies</w:t>
      </w:r>
      <w:bookmarkEnd w:id="118"/>
    </w:p>
    <w:p>
      <w:pPr>
        <w:spacing w:after="240"/>
      </w:pPr>
      <w:r>
        <w:rPr>
          <w:rFonts w:ascii="Calibri" w:hAnsi="Calibri"/>
          <w:b/>
          <w:caps/>
          <w:color w:val="5C6370"/>
          <w:sz w:val="15"/>
        </w:rPr>
        <w:t>review · 96/100 · no blocking defects</w:t>
      </w:r>
    </w:p>
    <w:p>
      <w:r>
        <w:rPr>
          <w:rFonts w:ascii="Georgia" w:hAnsi="Georgia"/>
        </w:rPr>
        <w:t>Release 1 target date: 2026-11-06, set by the PRD owner on 2026-10-28. Release 2 target date: 2026-11-06, set on 2026-10-26.</w:t>
      </w:r>
    </w:p>
    <w:tbl>
      <w:tblPr>
        <w:tblW w:type="auto" w:w="0"/>
        <w:jc w:val="left"/>
        <w:tblLayout w:type="fixed"/>
        <w:tblLook w:firstColumn="1" w:firstRow="1" w:lastColumn="0" w:lastRow="0" w:noHBand="0" w:noVBand="1" w:val="04A0"/>
        <w:tblLayout w:type="fixed"/>
        <w:tblCellMar>
          <w:left w:w="0" w:type="dxa"/>
          <w:right w:w="172" w:type="dxa"/>
          <w:top w:w="28" w:type="dxa"/>
          <w:bottom w:w="28" w:type="dxa"/>
        </w:tblCellMar>
        <w:tblW w:w="8841" w:type="dxa"/>
      </w:tblPr>
      <w:tblGrid>
        <w:gridCol w:w="1183"/>
        <w:gridCol w:w="4265"/>
        <w:gridCol w:w="3392"/>
      </w:tblGrid>
      <w:tr>
        <w:tc>
          <w:tcPr>
            <w:tcW w:type="dxa" w:w="1184"/>
            <w:tcBorders>
              <w:bottom w:val="single" w:sz="12" w:space="4" w:color="16181D"/>
            </w:tcBorders>
          </w:tcPr>
          <w:p>
            <w:pPr>
              <w:spacing w:after="60"/>
            </w:pPr>
            <w:r/>
            <w:r>
              <w:rPr>
                <w:rFonts w:ascii="Calibri" w:hAnsi="Calibri"/>
                <w:b/>
                <w:caps/>
                <w:color w:val="5C6370"/>
                <w:sz w:val="15"/>
              </w:rPr>
              <w:t>ID</w:t>
            </w:r>
          </w:p>
        </w:tc>
        <w:tc>
          <w:tcPr>
            <w:tcW w:type="dxa" w:w="4265"/>
            <w:tcBorders>
              <w:bottom w:val="single" w:sz="12" w:space="4" w:color="16181D"/>
            </w:tcBorders>
          </w:tcPr>
          <w:p>
            <w:pPr>
              <w:spacing w:after="60"/>
            </w:pPr>
            <w:r/>
            <w:r>
              <w:rPr>
                <w:rFonts w:ascii="Calibri" w:hAnsi="Calibri"/>
                <w:b/>
                <w:caps/>
                <w:color w:val="5C6370"/>
                <w:sz w:val="15"/>
              </w:rPr>
              <w:t>Assumption</w:t>
            </w:r>
          </w:p>
        </w:tc>
        <w:tc>
          <w:tcPr>
            <w:tcW w:type="dxa" w:w="3393"/>
            <w:tcBorders>
              <w:bottom w:val="single" w:sz="12" w:space="4" w:color="16181D"/>
            </w:tcBorders>
          </w:tcPr>
          <w:p>
            <w:pPr>
              <w:spacing w:after="60"/>
            </w:pPr>
            <w:r/>
            <w:r>
              <w:rPr>
                <w:rFonts w:ascii="Calibri" w:hAnsi="Calibri"/>
                <w:b/>
                <w:caps/>
                <w:color w:val="5C6370"/>
                <w:sz w:val="15"/>
              </w:rPr>
              <w:t>If it is false</w:t>
            </w:r>
          </w:p>
        </w:tc>
      </w:tr>
      <w:tr>
        <w:tc>
          <w:tcPr>
            <w:tcW w:type="dxa" w:w="1184"/>
            <w:tcBorders>
              <w:bottom w:val="single" w:sz="6" w:space="4" w:color="D8DCE3"/>
            </w:tcBorders>
          </w:tcPr>
          <w:p>
            <w:pPr>
              <w:spacing w:after="60"/>
            </w:pPr>
            <w:r/>
            <w:r>
              <w:rPr>
                <w:rFonts w:ascii="Georgia" w:hAnsi="Georgia"/>
                <w:sz w:val="18"/>
              </w:rPr>
              <w:t>A-001</w:t>
            </w:r>
          </w:p>
        </w:tc>
        <w:tc>
          <w:tcPr>
            <w:tcW w:type="dxa" w:w="4265"/>
            <w:tcBorders>
              <w:bottom w:val="single" w:sz="6" w:space="4" w:color="D8DCE3"/>
            </w:tcBorders>
          </w:tcPr>
          <w:p>
            <w:pPr>
              <w:spacing w:after="60"/>
            </w:pPr>
            <w:r/>
            <w:r>
              <w:rPr>
                <w:rFonts w:ascii="Georgia" w:hAnsi="Georgia"/>
                <w:sz w:val="18"/>
              </w:rPr>
              <w:t>Stakeholders open PDF and Word without installing anything</w:t>
            </w:r>
          </w:p>
        </w:tc>
        <w:tc>
          <w:tcPr>
            <w:tcW w:type="dxa" w:w="3393"/>
            <w:tcBorders>
              <w:bottom w:val="single" w:sz="6" w:space="4" w:color="D8DCE3"/>
            </w:tcBorders>
          </w:tcPr>
          <w:p>
            <w:pPr>
              <w:spacing w:after="60"/>
            </w:pPr>
            <w:r/>
            <w:r>
              <w:rPr>
                <w:rFonts w:ascii="Georgia" w:hAnsi="Georgia"/>
                <w:sz w:val="18"/>
              </w:rPr>
              <w:t>IN-006, FR-010, and FR-011 change</w:t>
            </w:r>
          </w:p>
        </w:tc>
      </w:tr>
      <w:tr>
        <w:tc>
          <w:tcPr>
            <w:tcW w:type="dxa" w:w="1184"/>
            <w:tcBorders>
              <w:bottom w:val="single" w:sz="6" w:space="4" w:color="D8DCE3"/>
            </w:tcBorders>
          </w:tcPr>
          <w:p>
            <w:pPr>
              <w:spacing w:after="60"/>
            </w:pPr>
            <w:r/>
            <w:r>
              <w:rPr>
                <w:rFonts w:ascii="Georgia" w:hAnsi="Georgia"/>
                <w:sz w:val="18"/>
              </w:rPr>
              <w:t>A-002</w:t>
            </w:r>
          </w:p>
        </w:tc>
        <w:tc>
          <w:tcPr>
            <w:tcW w:type="dxa" w:w="4265"/>
            <w:tcBorders>
              <w:bottom w:val="single" w:sz="6" w:space="4" w:color="D8DCE3"/>
            </w:tcBorders>
          </w:tcPr>
          <w:p>
            <w:pPr>
              <w:spacing w:after="60"/>
            </w:pPr>
            <w:r/>
            <w:r>
              <w:rPr>
                <w:rFonts w:ascii="Georgia" w:hAnsi="Georgia"/>
                <w:sz w:val="18"/>
              </w:rPr>
              <w:t>The PRD set is on the same computer as the viewer</w:t>
            </w:r>
          </w:p>
        </w:tc>
        <w:tc>
          <w:tcPr>
            <w:tcW w:type="dxa" w:w="3393"/>
            <w:tcBorders>
              <w:bottom w:val="single" w:sz="6" w:space="4" w:color="D8DCE3"/>
            </w:tcBorders>
          </w:tcPr>
          <w:p>
            <w:pPr>
              <w:spacing w:after="60"/>
            </w:pPr>
            <w:r/>
            <w:r>
              <w:rPr>
                <w:rFonts w:ascii="Georgia" w:hAnsi="Georgia"/>
                <w:sz w:val="18"/>
              </w:rPr>
              <w:t>FR-001, FR-002, NFR-005, and NFR-006 change</w:t>
            </w:r>
          </w:p>
        </w:tc>
      </w:tr>
      <w:tr>
        <w:tc>
          <w:tcPr>
            <w:tcW w:type="dxa" w:w="1184"/>
            <w:tcBorders>
              <w:bottom w:val="single" w:sz="6" w:space="4" w:color="D8DCE3"/>
            </w:tcBorders>
          </w:tcPr>
          <w:p>
            <w:pPr>
              <w:spacing w:after="60"/>
            </w:pPr>
            <w:r/>
            <w:r>
              <w:rPr>
                <w:rFonts w:ascii="Georgia" w:hAnsi="Georgia"/>
                <w:sz w:val="18"/>
              </w:rPr>
              <w:t>A-003</w:t>
            </w:r>
          </w:p>
        </w:tc>
        <w:tc>
          <w:tcPr>
            <w:tcW w:type="dxa" w:w="4265"/>
            <w:tcBorders>
              <w:bottom w:val="single" w:sz="6" w:space="4" w:color="D8DCE3"/>
            </w:tcBorders>
          </w:tcPr>
          <w:p>
            <w:pPr>
              <w:spacing w:after="60"/>
            </w:pPr>
            <w:r/>
            <w:r>
              <w:rPr>
                <w:rFonts w:ascii="Georgia" w:hAnsi="Georgia"/>
                <w:sz w:val="18"/>
              </w:rPr>
              <w:t>The PRD Forge version 1 format is stable until release 1</w:t>
            </w:r>
          </w:p>
        </w:tc>
        <w:tc>
          <w:tcPr>
            <w:tcW w:type="dxa" w:w="3393"/>
            <w:tcBorders>
              <w:bottom w:val="single" w:sz="6" w:space="4" w:color="D8DCE3"/>
            </w:tcBorders>
          </w:tcPr>
          <w:p>
            <w:pPr>
              <w:spacing w:after="60"/>
            </w:pPr>
            <w:r/>
            <w:r>
              <w:rPr>
                <w:rFonts w:ascii="Georgia" w:hAnsi="Georgia"/>
                <w:sz w:val="18"/>
              </w:rPr>
              <w:t>C-003, FR-001, FR-003, and FR-004 can fail</w:t>
            </w:r>
          </w:p>
        </w:tc>
      </w:tr>
      <w:tr>
        <w:tc>
          <w:tcPr>
            <w:tcW w:type="dxa" w:w="1184"/>
            <w:tcBorders>
              <w:bottom w:val="single" w:sz="6" w:space="4" w:color="D8DCE3"/>
            </w:tcBorders>
          </w:tcPr>
          <w:p>
            <w:pPr>
              <w:spacing w:after="60"/>
            </w:pPr>
            <w:r/>
            <w:r>
              <w:rPr>
                <w:rFonts w:ascii="Georgia" w:hAnsi="Georgia"/>
                <w:sz w:val="18"/>
              </w:rPr>
              <w:t>A-004</w:t>
            </w:r>
          </w:p>
        </w:tc>
        <w:tc>
          <w:tcPr>
            <w:tcW w:type="dxa" w:w="4265"/>
            <w:tcBorders>
              <w:bottom w:val="single" w:sz="6" w:space="4" w:color="D8DCE3"/>
            </w:tcBorders>
          </w:tcPr>
          <w:p>
            <w:pPr>
              <w:spacing w:after="60"/>
            </w:pPr>
            <w:r/>
            <w:r>
              <w:rPr>
                <w:rFonts w:ascii="Georgia" w:hAnsi="Georgia"/>
                <w:sz w:val="18"/>
              </w:rPr>
              <w:t>Authors want a viewer, not only the command-line export</w:t>
            </w:r>
          </w:p>
        </w:tc>
        <w:tc>
          <w:tcPr>
            <w:tcW w:type="dxa" w:w="3393"/>
            <w:tcBorders>
              <w:bottom w:val="single" w:sz="6" w:space="4" w:color="D8DCE3"/>
            </w:tcBorders>
          </w:tcPr>
          <w:p>
            <w:pPr>
              <w:spacing w:after="60"/>
            </w:pPr>
            <w:r/>
            <w:r>
              <w:rPr>
                <w:rFonts w:ascii="Georgia" w:hAnsi="Georgia"/>
                <w:sz w:val="18"/>
              </w:rPr>
              <w:t>O-001 does not move</w:t>
            </w:r>
          </w:p>
        </w:tc>
      </w:tr>
    </w:tbl>
    <w:p>
      <w:pPr>
        <w:spacing w:after="40"/>
      </w:pPr>
    </w:p>
    <w:tbl>
      <w:tblPr>
        <w:tblW w:type="auto" w:w="0"/>
        <w:jc w:val="left"/>
        <w:tblLayout w:type="fixed"/>
        <w:tblLook w:firstColumn="1" w:firstRow="1" w:lastColumn="0" w:lastRow="0" w:noHBand="0" w:noVBand="1" w:val="04A0"/>
        <w:tblLayout w:type="fixed"/>
        <w:tblCellMar>
          <w:left w:w="0" w:type="dxa"/>
          <w:right w:w="172" w:type="dxa"/>
          <w:top w:w="28" w:type="dxa"/>
          <w:bottom w:w="28" w:type="dxa"/>
        </w:tblCellMar>
        <w:tblW w:w="8496" w:type="dxa"/>
      </w:tblPr>
      <w:tblGrid>
        <w:gridCol w:w="1141"/>
        <w:gridCol w:w="3033"/>
        <w:gridCol w:w="1390"/>
        <w:gridCol w:w="1191"/>
        <w:gridCol w:w="1739"/>
      </w:tblGrid>
      <w:tr>
        <w:tc>
          <w:tcPr>
            <w:tcW w:type="dxa" w:w="1142"/>
            <w:tcBorders>
              <w:bottom w:val="single" w:sz="12" w:space="4" w:color="16181D"/>
            </w:tcBorders>
          </w:tcPr>
          <w:p>
            <w:pPr>
              <w:spacing w:after="60"/>
            </w:pPr>
            <w:r/>
            <w:r>
              <w:rPr>
                <w:rFonts w:ascii="Calibri" w:hAnsi="Calibri"/>
                <w:b/>
                <w:caps/>
                <w:color w:val="5C6370"/>
                <w:sz w:val="15"/>
              </w:rPr>
              <w:t>ID</w:t>
            </w:r>
          </w:p>
        </w:tc>
        <w:tc>
          <w:tcPr>
            <w:tcW w:type="dxa" w:w="3033"/>
            <w:tcBorders>
              <w:bottom w:val="single" w:sz="12" w:space="4" w:color="16181D"/>
            </w:tcBorders>
          </w:tcPr>
          <w:p>
            <w:pPr>
              <w:spacing w:after="60"/>
            </w:pPr>
            <w:r/>
            <w:r>
              <w:rPr>
                <w:rFonts w:ascii="Calibri" w:hAnsi="Calibri"/>
                <w:b/>
                <w:caps/>
                <w:color w:val="5C6370"/>
                <w:sz w:val="15"/>
              </w:rPr>
              <w:t>Risk</w:t>
            </w:r>
          </w:p>
        </w:tc>
        <w:tc>
          <w:tcPr>
            <w:tcW w:type="dxa" w:w="1391"/>
            <w:tcBorders>
              <w:bottom w:val="single" w:sz="12" w:space="4" w:color="16181D"/>
            </w:tcBorders>
          </w:tcPr>
          <w:p>
            <w:pPr>
              <w:spacing w:after="60"/>
            </w:pPr>
            <w:r/>
            <w:r>
              <w:rPr>
                <w:rFonts w:ascii="Calibri" w:hAnsi="Calibri"/>
                <w:b/>
                <w:caps/>
                <w:color w:val="5C6370"/>
                <w:sz w:val="15"/>
              </w:rPr>
              <w:t>Likelihood</w:t>
            </w:r>
          </w:p>
        </w:tc>
        <w:tc>
          <w:tcPr>
            <w:tcW w:type="dxa" w:w="1191"/>
            <w:tcBorders>
              <w:bottom w:val="single" w:sz="12" w:space="4" w:color="16181D"/>
            </w:tcBorders>
          </w:tcPr>
          <w:p>
            <w:pPr>
              <w:spacing w:after="60"/>
            </w:pPr>
            <w:r/>
            <w:r>
              <w:rPr>
                <w:rFonts w:ascii="Calibri" w:hAnsi="Calibri"/>
                <w:b/>
                <w:caps/>
                <w:color w:val="5C6370"/>
                <w:sz w:val="15"/>
              </w:rPr>
              <w:t>Impact</w:t>
            </w:r>
          </w:p>
        </w:tc>
        <w:tc>
          <w:tcPr>
            <w:tcW w:type="dxa" w:w="1739"/>
            <w:tcBorders>
              <w:bottom w:val="single" w:sz="12" w:space="4" w:color="16181D"/>
            </w:tcBorders>
          </w:tcPr>
          <w:p>
            <w:pPr>
              <w:spacing w:after="60"/>
            </w:pPr>
            <w:r/>
            <w:r>
              <w:rPr>
                <w:rFonts w:ascii="Calibri" w:hAnsi="Calibri"/>
                <w:b/>
                <w:caps/>
                <w:color w:val="5C6370"/>
                <w:sz w:val="15"/>
              </w:rPr>
              <w:t>Owner</w:t>
            </w:r>
          </w:p>
        </w:tc>
      </w:tr>
      <w:tr>
        <w:tc>
          <w:tcPr>
            <w:tcW w:type="dxa" w:w="1142"/>
            <w:tcBorders>
              <w:bottom w:val="single" w:sz="6" w:space="4" w:color="D8DCE3"/>
            </w:tcBorders>
          </w:tcPr>
          <w:p>
            <w:pPr>
              <w:spacing w:after="60"/>
            </w:pPr>
            <w:r/>
            <w:r>
              <w:rPr>
                <w:rFonts w:ascii="Georgia" w:hAnsi="Georgia"/>
                <w:sz w:val="18"/>
              </w:rPr>
              <w:t>R-001</w:t>
            </w:r>
          </w:p>
        </w:tc>
        <w:tc>
          <w:tcPr>
            <w:tcW w:type="dxa" w:w="3033"/>
            <w:tcBorders>
              <w:bottom w:val="single" w:sz="6" w:space="4" w:color="D8DCE3"/>
            </w:tcBorders>
          </w:tcPr>
          <w:p>
            <w:pPr>
              <w:spacing w:after="60"/>
            </w:pPr>
            <w:r/>
            <w:r>
              <w:rPr>
                <w:rFonts w:ascii="Georgia" w:hAnsi="Georgia"/>
                <w:sz w:val="18"/>
              </w:rPr>
              <w:t>A PRD Forge format change breaks the viewer</w:t>
            </w:r>
          </w:p>
        </w:tc>
        <w:tc>
          <w:tcPr>
            <w:tcW w:type="dxa" w:w="1391"/>
            <w:tcBorders>
              <w:bottom w:val="single" w:sz="6" w:space="4" w:color="D8DCE3"/>
            </w:tcBorders>
          </w:tcPr>
          <w:p>
            <w:pPr>
              <w:spacing w:after="60"/>
            </w:pPr>
            <w:r/>
            <w:r>
              <w:rPr>
                <w:rFonts w:ascii="Georgia" w:hAnsi="Georgia"/>
                <w:sz w:val="18"/>
              </w:rPr>
              <w:t>medium</w:t>
            </w:r>
          </w:p>
        </w:tc>
        <w:tc>
          <w:tcPr>
            <w:tcW w:type="dxa" w:w="1191"/>
            <w:tcBorders>
              <w:bottom w:val="single" w:sz="6" w:space="4" w:color="D8DCE3"/>
            </w:tcBorders>
          </w:tcPr>
          <w:p>
            <w:pPr>
              <w:spacing w:after="60"/>
            </w:pPr>
            <w:r/>
            <w:r>
              <w:rPr>
                <w:rFonts w:ascii="Georgia" w:hAnsi="Georgia"/>
                <w:sz w:val="18"/>
              </w:rPr>
              <w:t>high</w:t>
            </w:r>
          </w:p>
        </w:tc>
        <w:tc>
          <w:tcPr>
            <w:tcW w:type="dxa" w:w="1739"/>
            <w:tcBorders>
              <w:bottom w:val="single" w:sz="6" w:space="4" w:color="D8DCE3"/>
            </w:tcBorders>
          </w:tcPr>
          <w:p>
            <w:pPr>
              <w:spacing w:after="60"/>
            </w:pPr>
            <w:r/>
            <w:r>
              <w:rPr>
                <w:rFonts w:ascii="Georgia" w:hAnsi="Georgia"/>
                <w:sz w:val="18"/>
              </w:rPr>
              <w:t>Richard Hightower</w:t>
            </w:r>
          </w:p>
        </w:tc>
      </w:tr>
      <w:tr>
        <w:tc>
          <w:tcPr>
            <w:tcW w:type="dxa" w:w="1142"/>
            <w:tcBorders>
              <w:bottom w:val="single" w:sz="6" w:space="4" w:color="D8DCE3"/>
            </w:tcBorders>
          </w:tcPr>
          <w:p>
            <w:pPr>
              <w:spacing w:after="60"/>
            </w:pPr>
            <w:r/>
            <w:r>
              <w:rPr>
                <w:rFonts w:ascii="Georgia" w:hAnsi="Georgia"/>
                <w:sz w:val="18"/>
              </w:rPr>
              <w:t>R-002</w:t>
            </w:r>
          </w:p>
        </w:tc>
        <w:tc>
          <w:tcPr>
            <w:tcW w:type="dxa" w:w="3033"/>
            <w:tcBorders>
              <w:bottom w:val="single" w:sz="6" w:space="4" w:color="D8DCE3"/>
            </w:tcBorders>
          </w:tcPr>
          <w:p>
            <w:pPr>
              <w:spacing w:after="60"/>
            </w:pPr>
            <w:r/>
            <w:r>
              <w:rPr>
                <w:rFonts w:ascii="Georgia" w:hAnsi="Georgia"/>
                <w:sz w:val="18"/>
              </w:rPr>
              <w:t>Few teams use PRD Forge</w:t>
            </w:r>
          </w:p>
        </w:tc>
        <w:tc>
          <w:tcPr>
            <w:tcW w:type="dxa" w:w="1391"/>
            <w:tcBorders>
              <w:bottom w:val="single" w:sz="6" w:space="4" w:color="D8DCE3"/>
            </w:tcBorders>
          </w:tcPr>
          <w:p>
            <w:pPr>
              <w:spacing w:after="60"/>
            </w:pPr>
            <w:r/>
            <w:r>
              <w:rPr>
                <w:rFonts w:ascii="Georgia" w:hAnsi="Georgia"/>
                <w:sz w:val="18"/>
              </w:rPr>
              <w:t>medium</w:t>
            </w:r>
          </w:p>
        </w:tc>
        <w:tc>
          <w:tcPr>
            <w:tcW w:type="dxa" w:w="1191"/>
            <w:tcBorders>
              <w:bottom w:val="single" w:sz="6" w:space="4" w:color="D8DCE3"/>
            </w:tcBorders>
          </w:tcPr>
          <w:p>
            <w:pPr>
              <w:spacing w:after="60"/>
            </w:pPr>
            <w:r/>
            <w:r>
              <w:rPr>
                <w:rFonts w:ascii="Georgia" w:hAnsi="Georgia"/>
                <w:sz w:val="18"/>
              </w:rPr>
              <w:t>medium</w:t>
            </w:r>
          </w:p>
        </w:tc>
        <w:tc>
          <w:tcPr>
            <w:tcW w:type="dxa" w:w="1739"/>
            <w:tcBorders>
              <w:bottom w:val="single" w:sz="6" w:space="4" w:color="D8DCE3"/>
            </w:tcBorders>
          </w:tcPr>
          <w:p>
            <w:pPr>
              <w:spacing w:after="60"/>
            </w:pPr>
            <w:r/>
            <w:r>
              <w:rPr>
                <w:rFonts w:ascii="Georgia" w:hAnsi="Georgia"/>
                <w:sz w:val="18"/>
              </w:rPr>
              <w:t>Richard Hightower</w:t>
            </w:r>
          </w:p>
        </w:tc>
      </w:tr>
      <w:tr>
        <w:tc>
          <w:tcPr>
            <w:tcW w:type="dxa" w:w="1142"/>
            <w:tcBorders>
              <w:bottom w:val="single" w:sz="6" w:space="4" w:color="D8DCE3"/>
            </w:tcBorders>
          </w:tcPr>
          <w:p>
            <w:pPr>
              <w:spacing w:after="60"/>
            </w:pPr>
            <w:r/>
            <w:r>
              <w:rPr>
                <w:rFonts w:ascii="Georgia" w:hAnsi="Georgia"/>
                <w:sz w:val="18"/>
              </w:rPr>
              <w:t>R-003</w:t>
            </w:r>
          </w:p>
        </w:tc>
        <w:tc>
          <w:tcPr>
            <w:tcW w:type="dxa" w:w="3033"/>
            <w:tcBorders>
              <w:bottom w:val="single" w:sz="6" w:space="4" w:color="D8DCE3"/>
            </w:tcBorders>
          </w:tcPr>
          <w:p>
            <w:pPr>
              <w:spacing w:after="60"/>
            </w:pPr>
            <w:r/>
            <w:r>
              <w:rPr>
                <w:rFonts w:ascii="Georgia" w:hAnsi="Georgia"/>
                <w:sz w:val="18"/>
              </w:rPr>
              <w:t>Nobody measures the O-001 baseline</w:t>
            </w:r>
          </w:p>
        </w:tc>
        <w:tc>
          <w:tcPr>
            <w:tcW w:type="dxa" w:w="1391"/>
            <w:tcBorders>
              <w:bottom w:val="single" w:sz="6" w:space="4" w:color="D8DCE3"/>
            </w:tcBorders>
          </w:tcPr>
          <w:p>
            <w:pPr>
              <w:spacing w:after="60"/>
            </w:pPr>
            <w:r/>
            <w:r>
              <w:rPr>
                <w:rFonts w:ascii="Georgia" w:hAnsi="Georgia"/>
                <w:sz w:val="18"/>
              </w:rPr>
              <w:t>medium</w:t>
            </w:r>
          </w:p>
        </w:tc>
        <w:tc>
          <w:tcPr>
            <w:tcW w:type="dxa" w:w="1191"/>
            <w:tcBorders>
              <w:bottom w:val="single" w:sz="6" w:space="4" w:color="D8DCE3"/>
            </w:tcBorders>
          </w:tcPr>
          <w:p>
            <w:pPr>
              <w:spacing w:after="60"/>
            </w:pPr>
            <w:r/>
            <w:r>
              <w:rPr>
                <w:rFonts w:ascii="Georgia" w:hAnsi="Georgia"/>
                <w:sz w:val="18"/>
              </w:rPr>
              <w:t>medium</w:t>
            </w:r>
          </w:p>
        </w:tc>
        <w:tc>
          <w:tcPr>
            <w:tcW w:type="dxa" w:w="1739"/>
            <w:tcBorders>
              <w:bottom w:val="single" w:sz="6" w:space="4" w:color="D8DCE3"/>
            </w:tcBorders>
          </w:tcPr>
          <w:p>
            <w:pPr>
              <w:spacing w:after="60"/>
            </w:pPr>
            <w:r/>
            <w:r>
              <w:rPr>
                <w:rFonts w:ascii="Georgia" w:hAnsi="Georgia"/>
                <w:sz w:val="18"/>
              </w:rPr>
              <w:t>Richard Hightower</w:t>
            </w:r>
          </w:p>
        </w:tc>
      </w:tr>
    </w:tbl>
    <w:p>
      <w:pPr>
        <w:spacing w:after="40"/>
      </w:pPr>
    </w:p>
    <w:tbl>
      <w:tblPr>
        <w:tblW w:type="auto" w:w="0"/>
        <w:jc w:val="left"/>
        <w:tblLayout w:type="fixed"/>
        <w:tblLook w:firstColumn="1" w:firstRow="1" w:lastColumn="0" w:lastRow="0" w:noHBand="0" w:noVBand="1" w:val="04A0"/>
        <w:tblLayout w:type="fixed"/>
        <w:tblCellMar>
          <w:left w:w="0" w:type="dxa"/>
          <w:right w:w="172" w:type="dxa"/>
          <w:top w:w="28" w:type="dxa"/>
          <w:bottom w:w="28" w:type="dxa"/>
        </w:tblCellMar>
        <w:tblW w:w="8323" w:type="dxa"/>
      </w:tblPr>
      <w:tblGrid>
        <w:gridCol w:w="1048"/>
        <w:gridCol w:w="1923"/>
        <w:gridCol w:w="1173"/>
        <w:gridCol w:w="1205"/>
        <w:gridCol w:w="1173"/>
        <w:gridCol w:w="1798"/>
      </w:tblGrid>
      <w:tr>
        <w:tc>
          <w:tcPr>
            <w:tcW w:type="dxa" w:w="1049"/>
            <w:tcBorders>
              <w:bottom w:val="single" w:sz="12" w:space="4" w:color="16181D"/>
            </w:tcBorders>
          </w:tcPr>
          <w:p>
            <w:pPr>
              <w:spacing w:after="60"/>
            </w:pPr>
            <w:r/>
            <w:r>
              <w:rPr>
                <w:rFonts w:ascii="Calibri" w:hAnsi="Calibri"/>
                <w:b/>
                <w:caps/>
                <w:color w:val="5C6370"/>
                <w:sz w:val="15"/>
              </w:rPr>
              <w:t>ID</w:t>
            </w:r>
          </w:p>
        </w:tc>
        <w:tc>
          <w:tcPr>
            <w:tcW w:type="dxa" w:w="1923"/>
            <w:tcBorders>
              <w:bottom w:val="single" w:sz="12" w:space="4" w:color="16181D"/>
            </w:tcBorders>
          </w:tcPr>
          <w:p>
            <w:pPr>
              <w:spacing w:after="60"/>
            </w:pPr>
            <w:r/>
            <w:r>
              <w:rPr>
                <w:rFonts w:ascii="Calibri" w:hAnsi="Calibri"/>
                <w:b/>
                <w:caps/>
                <w:color w:val="5C6370"/>
                <w:sz w:val="15"/>
              </w:rPr>
              <w:t>Need</w:t>
            </w:r>
          </w:p>
        </w:tc>
        <w:tc>
          <w:tcPr>
            <w:tcW w:type="dxa" w:w="1174"/>
            <w:tcBorders>
              <w:bottom w:val="single" w:sz="12" w:space="4" w:color="16181D"/>
            </w:tcBorders>
          </w:tcPr>
          <w:p>
            <w:pPr>
              <w:spacing w:after="60"/>
            </w:pPr>
            <w:r/>
            <w:r>
              <w:rPr>
                <w:rFonts w:ascii="Calibri" w:hAnsi="Calibri"/>
                <w:b/>
                <w:caps/>
                <w:color w:val="5C6370"/>
                <w:sz w:val="15"/>
              </w:rPr>
              <w:t>From</w:t>
            </w:r>
          </w:p>
        </w:tc>
        <w:tc>
          <w:tcPr>
            <w:tcW w:type="dxa" w:w="1205"/>
            <w:tcBorders>
              <w:bottom w:val="single" w:sz="12" w:space="4" w:color="16181D"/>
            </w:tcBorders>
          </w:tcPr>
          <w:p>
            <w:pPr>
              <w:spacing w:after="60"/>
            </w:pPr>
            <w:r/>
            <w:r>
              <w:rPr>
                <w:rFonts w:ascii="Calibri" w:hAnsi="Calibri"/>
                <w:b/>
                <w:caps/>
                <w:color w:val="5C6370"/>
                <w:sz w:val="15"/>
              </w:rPr>
              <w:t>By</w:t>
            </w:r>
          </w:p>
        </w:tc>
        <w:tc>
          <w:tcPr>
            <w:tcW w:type="dxa" w:w="1174"/>
            <w:tcBorders>
              <w:bottom w:val="single" w:sz="12" w:space="4" w:color="16181D"/>
            </w:tcBorders>
          </w:tcPr>
          <w:p>
            <w:pPr>
              <w:spacing w:after="60"/>
            </w:pPr>
            <w:r/>
            <w:r>
              <w:rPr>
                <w:rFonts w:ascii="Calibri" w:hAnsi="Calibri"/>
                <w:b/>
                <w:caps/>
                <w:color w:val="5C6370"/>
                <w:sz w:val="15"/>
              </w:rPr>
              <w:t>Status</w:t>
            </w:r>
          </w:p>
        </w:tc>
        <w:tc>
          <w:tcPr>
            <w:tcW w:type="dxa" w:w="1798"/>
            <w:tcBorders>
              <w:bottom w:val="single" w:sz="12" w:space="4" w:color="16181D"/>
            </w:tcBorders>
          </w:tcPr>
          <w:p>
            <w:pPr>
              <w:spacing w:after="60"/>
            </w:pPr>
            <w:r/>
            <w:r>
              <w:rPr>
                <w:rFonts w:ascii="Calibri" w:hAnsi="Calibri"/>
                <w:b/>
                <w:caps/>
                <w:color w:val="5C6370"/>
                <w:sz w:val="15"/>
              </w:rPr>
              <w:t>Blocks</w:t>
            </w:r>
          </w:p>
        </w:tc>
      </w:tr>
      <w:tr>
        <w:tc>
          <w:tcPr>
            <w:tcW w:type="dxa" w:w="1049"/>
            <w:tcBorders>
              <w:bottom w:val="single" w:sz="6" w:space="4" w:color="D8DCE3"/>
            </w:tcBorders>
          </w:tcPr>
          <w:p>
            <w:pPr>
              <w:spacing w:after="60"/>
            </w:pPr>
            <w:r/>
            <w:r>
              <w:rPr>
                <w:rFonts w:ascii="Georgia" w:hAnsi="Georgia"/>
                <w:sz w:val="18"/>
              </w:rPr>
              <w:t>D-001</w:t>
            </w:r>
          </w:p>
        </w:tc>
        <w:tc>
          <w:tcPr>
            <w:tcW w:type="dxa" w:w="1923"/>
            <w:tcBorders>
              <w:bottom w:val="single" w:sz="6" w:space="4" w:color="D8DCE3"/>
            </w:tcBorders>
          </w:tcPr>
          <w:p>
            <w:pPr>
              <w:spacing w:after="60"/>
            </w:pPr>
            <w:r/>
            <w:r>
              <w:rPr>
                <w:rFonts w:ascii="Georgia" w:hAnsi="Georgia"/>
                <w:sz w:val="18"/>
              </w:rPr>
              <w:t>Stable PRD Forge version 1 format</w:t>
            </w:r>
          </w:p>
        </w:tc>
        <w:tc>
          <w:tcPr>
            <w:tcW w:type="dxa" w:w="1174"/>
            <w:tcBorders>
              <w:bottom w:val="single" w:sz="6" w:space="4" w:color="D8DCE3"/>
            </w:tcBorders>
          </w:tcPr>
          <w:p>
            <w:pPr>
              <w:spacing w:after="60"/>
            </w:pPr>
            <w:r/>
            <w:r>
              <w:rPr>
                <w:rFonts w:ascii="Georgia" w:hAnsi="Georgia"/>
                <w:sz w:val="18"/>
              </w:rPr>
              <w:t>PRD Forge</w:t>
            </w:r>
          </w:p>
        </w:tc>
        <w:tc>
          <w:tcPr>
            <w:tcW w:type="dxa" w:w="1205"/>
            <w:tcBorders>
              <w:bottom w:val="single" w:sz="6" w:space="4" w:color="D8DCE3"/>
            </w:tcBorders>
          </w:tcPr>
          <w:p>
            <w:pPr>
              <w:spacing w:after="60"/>
            </w:pPr>
            <w:r/>
            <w:r>
              <w:rPr>
                <w:rFonts w:ascii="Georgia" w:hAnsi="Georgia"/>
                <w:sz w:val="18"/>
              </w:rPr>
              <w:t>2026-10-26</w:t>
            </w:r>
          </w:p>
        </w:tc>
        <w:tc>
          <w:tcPr>
            <w:tcW w:type="dxa" w:w="1174"/>
            <w:tcBorders>
              <w:bottom w:val="single" w:sz="6" w:space="4" w:color="D8DCE3"/>
            </w:tcBorders>
          </w:tcPr>
          <w:p>
            <w:pPr>
              <w:spacing w:after="60"/>
            </w:pPr>
            <w:r/>
            <w:r>
              <w:rPr>
                <w:rFonts w:ascii="Georgia" w:hAnsi="Georgia"/>
                <w:sz w:val="18"/>
              </w:rPr>
              <w:t>committed</w:t>
            </w:r>
          </w:p>
        </w:tc>
        <w:tc>
          <w:tcPr>
            <w:tcW w:type="dxa" w:w="1798"/>
            <w:tcBorders>
              <w:bottom w:val="single" w:sz="6" w:space="4" w:color="D8DCE3"/>
            </w:tcBorders>
          </w:tcPr>
          <w:p>
            <w:pPr>
              <w:spacing w:after="60"/>
            </w:pPr>
            <w:r/>
            <w:r>
              <w:rPr>
                <w:rFonts w:ascii="Georgia" w:hAnsi="Georgia"/>
                <w:sz w:val="18"/>
              </w:rPr>
              <w:t>C-003, FR-001, FR-003, FR-004</w:t>
            </w:r>
          </w:p>
        </w:tc>
      </w:tr>
      <w:tr>
        <w:tc>
          <w:tcPr>
            <w:tcW w:type="dxa" w:w="1049"/>
            <w:tcBorders>
              <w:bottom w:val="single" w:sz="6" w:space="4" w:color="D8DCE3"/>
            </w:tcBorders>
          </w:tcPr>
          <w:p>
            <w:pPr>
              <w:spacing w:after="60"/>
            </w:pPr>
            <w:r/>
            <w:r>
              <w:rPr>
                <w:rFonts w:ascii="Georgia" w:hAnsi="Georgia"/>
                <w:sz w:val="18"/>
              </w:rPr>
              <w:t>D-002</w:t>
            </w:r>
          </w:p>
        </w:tc>
        <w:tc>
          <w:tcPr>
            <w:tcW w:type="dxa" w:w="1923"/>
            <w:tcBorders>
              <w:bottom w:val="single" w:sz="6" w:space="4" w:color="D8DCE3"/>
            </w:tcBorders>
          </w:tcPr>
          <w:p>
            <w:pPr>
              <w:spacing w:after="60"/>
            </w:pPr>
            <w:r/>
            <w:r>
              <w:rPr>
                <w:rFonts w:ascii="Georgia" w:hAnsi="Georgia"/>
                <w:sz w:val="18"/>
              </w:rPr>
              <w:t>PRD Forge records grade findings</w:t>
            </w:r>
          </w:p>
        </w:tc>
        <w:tc>
          <w:tcPr>
            <w:tcW w:type="dxa" w:w="1174"/>
            <w:tcBorders>
              <w:bottom w:val="single" w:sz="6" w:space="4" w:color="D8DCE3"/>
            </w:tcBorders>
          </w:tcPr>
          <w:p>
            <w:pPr>
              <w:spacing w:after="60"/>
            </w:pPr>
            <w:r/>
            <w:r>
              <w:rPr>
                <w:rFonts w:ascii="Georgia" w:hAnsi="Georgia"/>
                <w:sz w:val="18"/>
              </w:rPr>
              <w:t>PRD Forge</w:t>
            </w:r>
          </w:p>
        </w:tc>
        <w:tc>
          <w:tcPr>
            <w:tcW w:type="dxa" w:w="1205"/>
            <w:tcBorders>
              <w:bottom w:val="single" w:sz="6" w:space="4" w:color="D8DCE3"/>
            </w:tcBorders>
          </w:tcPr>
          <w:p>
            <w:pPr>
              <w:spacing w:after="60"/>
            </w:pPr>
            <w:r/>
            <w:r>
              <w:rPr>
                <w:rFonts w:ascii="Georgia" w:hAnsi="Georgia"/>
                <w:sz w:val="18"/>
              </w:rPr>
              <w:t>2026-10-26</w:t>
            </w:r>
          </w:p>
        </w:tc>
        <w:tc>
          <w:tcPr>
            <w:tcW w:type="dxa" w:w="1174"/>
            <w:tcBorders>
              <w:bottom w:val="single" w:sz="6" w:space="4" w:color="D8DCE3"/>
            </w:tcBorders>
          </w:tcPr>
          <w:p>
            <w:pPr>
              <w:spacing w:after="60"/>
            </w:pPr>
            <w:r/>
            <w:r>
              <w:rPr>
                <w:rFonts w:ascii="Georgia" w:hAnsi="Georgia"/>
                <w:sz w:val="18"/>
              </w:rPr>
              <w:t>delivered</w:t>
            </w:r>
          </w:p>
        </w:tc>
        <w:tc>
          <w:tcPr>
            <w:tcW w:type="dxa" w:w="1798"/>
            <w:tcBorders>
              <w:bottom w:val="single" w:sz="6" w:space="4" w:color="D8DCE3"/>
            </w:tcBorders>
          </w:tcPr>
          <w:p>
            <w:pPr>
              <w:spacing w:after="60"/>
            </w:pPr>
            <w:r/>
            <w:r>
              <w:rPr>
                <w:rFonts w:ascii="Georgia" w:hAnsi="Georgia"/>
                <w:sz w:val="18"/>
              </w:rPr>
              <w:t>OUT-002</w:t>
            </w:r>
          </w:p>
        </w:tc>
      </w:tr>
    </w:tbl>
    <w:p>
      <w:pPr>
        <w:spacing w:after="40"/>
      </w:pPr>
    </w:p>
    <w:p>
      <w:r>
        <w:rPr>
          <w:rFonts w:ascii="Georgia" w:hAnsi="Georgia"/>
        </w:rPr>
        <w:t>D-002 was delivered in PRD Forge 0.2.0, which writes the reasons for each grade beside each section.</w:t>
      </w:r>
    </w:p>
    <w:p>
      <w:pPr>
        <w:pStyle w:val="Heading3"/>
      </w:pPr>
      <w:r>
        <w:t>Assumptions</w:t>
      </w:r>
    </w:p>
    <w:p>
      <w:pPr>
        <w:keepNext/>
        <w:spacing w:before="220" w:after="60"/>
        <w:ind w:left="115"/>
        <w:pBdr>
          <w:left w:val="single" w:sz="18" w:space="0" w:color="1F4E79"/>
        </w:pBdr>
      </w:pPr>
      <w:bookmarkStart w:id="119" w:name="A_001"/>
      <w:r>
        <w:rPr>
          <w:rFonts w:ascii="Calibri" w:hAnsi="Calibri"/>
          <w:b/>
          <w:color w:val="1F4E79"/>
          <w:sz w:val="20"/>
        </w:rPr>
        <w:t xml:space="preserve">A-001  </w:t>
      </w:r>
      <w:r>
        <w:rPr>
          <w:rFonts w:ascii="Calibri" w:hAnsi="Calibri"/>
          <w:b/>
          <w:sz w:val="20"/>
        </w:rPr>
        <w:t>Stakeholders open PDF and Word files without installing anything.</w:t>
      </w:r>
      <w:bookmarkEnd w:id="119"/>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If false</w:t>
            </w:r>
          </w:p>
        </w:tc>
        <w:tc>
          <w:tcPr>
            <w:tcW w:type="dxa" w:w="7070"/>
          </w:tcPr>
          <w:p>
            <w:pPr>
              <w:spacing w:after="60"/>
            </w:pPr>
            <w:r/>
            <w:r>
              <w:rPr>
                <w:rFonts w:ascii="Georgia" w:hAnsi="Georgia"/>
                <w:sz w:val="19"/>
              </w:rPr>
              <w:t>IN-006 changes, and FR-010 and FR-011 need other formats.</w:t>
            </w:r>
          </w:p>
        </w:tc>
      </w:tr>
      <w:tr>
        <w:trPr>
          <w:cantSplit/>
        </w:trPr>
        <w:tc>
          <w:tcPr>
            <w:tcW w:type="dxa" w:w="1944"/>
          </w:tcPr>
          <w:p>
            <w:pPr>
              <w:spacing w:after="60"/>
            </w:pPr>
            <w:r>
              <w:rPr>
                <w:rFonts w:ascii="Calibri" w:hAnsi="Calibri"/>
                <w:b/>
                <w:caps/>
                <w:color w:val="8B93A1"/>
                <w:sz w:val="15"/>
              </w:rPr>
              <w:t>Validated by</w:t>
            </w:r>
          </w:p>
        </w:tc>
        <w:tc>
          <w:tcPr>
            <w:tcW w:type="dxa" w:w="7070"/>
          </w:tcPr>
          <w:p>
            <w:pPr>
              <w:spacing w:after="60"/>
            </w:pPr>
            <w:r/>
            <w:r>
              <w:rPr>
                <w:rFonts w:ascii="Georgia" w:hAnsi="Georgia"/>
                <w:sz w:val="19"/>
              </w:rPr>
              <w:t>Send the first export of this PRD to PER-003 and PER-004 and ask.</w:t>
            </w:r>
          </w:p>
        </w:tc>
      </w:tr>
      <w:tr>
        <w:trPr>
          <w:cantSplit/>
        </w:trPr>
        <w:tc>
          <w:tcPr>
            <w:tcW w:type="dxa" w:w="1944"/>
          </w:tcPr>
          <w:p>
            <w:pPr>
              <w:spacing w:after="60"/>
            </w:pPr>
            <w:r>
              <w:rPr>
                <w:rFonts w:ascii="Calibri" w:hAnsi="Calibri"/>
                <w:b/>
                <w:caps/>
                <w:color w:val="8B93A1"/>
                <w:sz w:val="15"/>
              </w:rPr>
              <w:t>Owner</w:t>
            </w:r>
          </w:p>
        </w:tc>
        <w:tc>
          <w:tcPr>
            <w:tcW w:type="dxa" w:w="7070"/>
          </w:tcPr>
          <w:p>
            <w:pPr>
              <w:spacing w:after="60"/>
            </w:pPr>
            <w:r/>
            <w:r>
              <w:rPr>
                <w:rFonts w:ascii="Georgia" w:hAnsi="Georgia"/>
                <w:sz w:val="19"/>
              </w:rPr>
              <w:t>Richard Hightower</w:t>
            </w:r>
          </w:p>
        </w:tc>
      </w:tr>
    </w:tbl>
    <w:p>
      <w:pPr>
        <w:spacing w:after="40"/>
      </w:pPr>
    </w:p>
    <w:p>
      <w:pPr>
        <w:keepNext/>
        <w:spacing w:before="220" w:after="60"/>
        <w:ind w:left="115"/>
        <w:pBdr>
          <w:left w:val="single" w:sz="18" w:space="0" w:color="1F4E79"/>
        </w:pBdr>
      </w:pPr>
      <w:bookmarkStart w:id="120" w:name="A_002"/>
      <w:r>
        <w:rPr>
          <w:rFonts w:ascii="Calibri" w:hAnsi="Calibri"/>
          <w:b/>
          <w:color w:val="1F4E79"/>
          <w:sz w:val="20"/>
        </w:rPr>
        <w:t xml:space="preserve">A-002  </w:t>
      </w:r>
      <w:r>
        <w:rPr>
          <w:rFonts w:ascii="Calibri" w:hAnsi="Calibri"/>
          <w:b/>
          <w:sz w:val="20"/>
        </w:rPr>
        <w:t>The PRD set is on the same computer as the viewer.</w:t>
      </w:r>
      <w:bookmarkEnd w:id="120"/>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If false</w:t>
            </w:r>
          </w:p>
        </w:tc>
        <w:tc>
          <w:tcPr>
            <w:tcW w:type="dxa" w:w="7070"/>
          </w:tcPr>
          <w:p>
            <w:pPr>
              <w:spacing w:after="60"/>
            </w:pPr>
            <w:r/>
            <w:r>
              <w:rPr>
                <w:rFonts w:ascii="Georgia" w:hAnsi="Georgia"/>
                <w:sz w:val="19"/>
              </w:rPr>
              <w:t>FR-001 and FR-002 change, and NFR-005 and NFR-006 need new targets.</w:t>
            </w:r>
          </w:p>
        </w:tc>
      </w:tr>
      <w:tr>
        <w:trPr>
          <w:cantSplit/>
        </w:trPr>
        <w:tc>
          <w:tcPr>
            <w:tcW w:type="dxa" w:w="1944"/>
          </w:tcPr>
          <w:p>
            <w:pPr>
              <w:spacing w:after="60"/>
            </w:pPr>
            <w:r>
              <w:rPr>
                <w:rFonts w:ascii="Calibri" w:hAnsi="Calibri"/>
                <w:b/>
                <w:caps/>
                <w:color w:val="8B93A1"/>
                <w:sz w:val="15"/>
              </w:rPr>
              <w:t>Validated by</w:t>
            </w:r>
          </w:p>
        </w:tc>
        <w:tc>
          <w:tcPr>
            <w:tcW w:type="dxa" w:w="7070"/>
          </w:tcPr>
          <w:p>
            <w:pPr>
              <w:spacing w:after="60"/>
            </w:pPr>
            <w:r/>
            <w:r>
              <w:rPr>
                <w:rFonts w:ascii="Georgia" w:hAnsi="Georgia"/>
                <w:sz w:val="19"/>
              </w:rPr>
              <w:t>Ask the first three authors where they keep their PRD sets.</w:t>
            </w:r>
          </w:p>
        </w:tc>
      </w:tr>
      <w:tr>
        <w:trPr>
          <w:cantSplit/>
        </w:trPr>
        <w:tc>
          <w:tcPr>
            <w:tcW w:type="dxa" w:w="1944"/>
          </w:tcPr>
          <w:p>
            <w:pPr>
              <w:spacing w:after="60"/>
            </w:pPr>
            <w:r>
              <w:rPr>
                <w:rFonts w:ascii="Calibri" w:hAnsi="Calibri"/>
                <w:b/>
                <w:caps/>
                <w:color w:val="8B93A1"/>
                <w:sz w:val="15"/>
              </w:rPr>
              <w:t>Owner</w:t>
            </w:r>
          </w:p>
        </w:tc>
        <w:tc>
          <w:tcPr>
            <w:tcW w:type="dxa" w:w="7070"/>
          </w:tcPr>
          <w:p>
            <w:pPr>
              <w:spacing w:after="60"/>
            </w:pPr>
            <w:r/>
            <w:r>
              <w:rPr>
                <w:rFonts w:ascii="Georgia" w:hAnsi="Georgia"/>
                <w:sz w:val="19"/>
              </w:rPr>
              <w:t>Richard Hightower</w:t>
            </w:r>
          </w:p>
        </w:tc>
      </w:tr>
    </w:tbl>
    <w:p>
      <w:pPr>
        <w:spacing w:after="40"/>
      </w:pPr>
    </w:p>
    <w:p>
      <w:pPr>
        <w:keepNext/>
        <w:spacing w:before="220" w:after="60"/>
        <w:ind w:left="115"/>
        <w:pBdr>
          <w:left w:val="single" w:sz="18" w:space="0" w:color="1F4E79"/>
        </w:pBdr>
      </w:pPr>
      <w:bookmarkStart w:id="121" w:name="A_003"/>
      <w:r>
        <w:rPr>
          <w:rFonts w:ascii="Calibri" w:hAnsi="Calibri"/>
          <w:b/>
          <w:color w:val="1F4E79"/>
          <w:sz w:val="20"/>
        </w:rPr>
        <w:t xml:space="preserve">A-003  </w:t>
      </w:r>
      <w:r>
        <w:rPr>
          <w:rFonts w:ascii="Calibri" w:hAnsi="Calibri"/>
          <w:b/>
          <w:sz w:val="20"/>
        </w:rPr>
        <w:t>The PRD Forge version 1 format stays the same until release 1 ships.</w:t>
      </w:r>
      <w:bookmarkEnd w:id="121"/>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If false</w:t>
            </w:r>
          </w:p>
        </w:tc>
        <w:tc>
          <w:tcPr>
            <w:tcW w:type="dxa" w:w="7070"/>
          </w:tcPr>
          <w:p>
            <w:pPr>
              <w:spacing w:after="60"/>
            </w:pPr>
            <w:r/>
            <w:r>
              <w:rPr>
                <w:rFonts w:ascii="Georgia" w:hAnsi="Georgia"/>
                <w:sz w:val="19"/>
              </w:rPr>
              <w:t>C-003 changes, and FR-001, FR-003, and FR-004 can fail on new files (R-001).</w:t>
            </w:r>
          </w:p>
        </w:tc>
      </w:tr>
      <w:tr>
        <w:trPr>
          <w:cantSplit/>
        </w:trPr>
        <w:tc>
          <w:tcPr>
            <w:tcW w:type="dxa" w:w="1944"/>
          </w:tcPr>
          <w:p>
            <w:pPr>
              <w:spacing w:after="60"/>
            </w:pPr>
            <w:r>
              <w:rPr>
                <w:rFonts w:ascii="Calibri" w:hAnsi="Calibri"/>
                <w:b/>
                <w:caps/>
                <w:color w:val="8B93A1"/>
                <w:sz w:val="15"/>
              </w:rPr>
              <w:t>Validated by</w:t>
            </w:r>
          </w:p>
        </w:tc>
        <w:tc>
          <w:tcPr>
            <w:tcW w:type="dxa" w:w="7070"/>
          </w:tcPr>
          <w:p>
            <w:pPr>
              <w:spacing w:after="60"/>
            </w:pPr>
            <w:r/>
            <w:r>
              <w:rPr>
                <w:rFonts w:ascii="Georgia" w:hAnsi="Georgia"/>
                <w:sz w:val="19"/>
              </w:rPr>
              <w:t>D-001.</w:t>
            </w:r>
          </w:p>
        </w:tc>
      </w:tr>
      <w:tr>
        <w:trPr>
          <w:cantSplit/>
        </w:trPr>
        <w:tc>
          <w:tcPr>
            <w:tcW w:type="dxa" w:w="1944"/>
          </w:tcPr>
          <w:p>
            <w:pPr>
              <w:spacing w:after="60"/>
            </w:pPr>
            <w:r>
              <w:rPr>
                <w:rFonts w:ascii="Calibri" w:hAnsi="Calibri"/>
                <w:b/>
                <w:caps/>
                <w:color w:val="8B93A1"/>
                <w:sz w:val="15"/>
              </w:rPr>
              <w:t>Owner</w:t>
            </w:r>
          </w:p>
        </w:tc>
        <w:tc>
          <w:tcPr>
            <w:tcW w:type="dxa" w:w="7070"/>
          </w:tcPr>
          <w:p>
            <w:pPr>
              <w:spacing w:after="60"/>
            </w:pPr>
            <w:r/>
            <w:r>
              <w:rPr>
                <w:rFonts w:ascii="Georgia" w:hAnsi="Georgia"/>
                <w:sz w:val="19"/>
              </w:rPr>
              <w:t>Richard Hightower</w:t>
            </w:r>
          </w:p>
        </w:tc>
      </w:tr>
    </w:tbl>
    <w:p>
      <w:pPr>
        <w:spacing w:after="40"/>
      </w:pPr>
    </w:p>
    <w:p>
      <w:pPr>
        <w:keepNext/>
        <w:spacing w:before="220" w:after="60"/>
        <w:ind w:left="115"/>
        <w:pBdr>
          <w:left w:val="single" w:sz="18" w:space="0" w:color="1F4E79"/>
        </w:pBdr>
      </w:pPr>
      <w:bookmarkStart w:id="122" w:name="A_004"/>
      <w:r>
        <w:rPr>
          <w:rFonts w:ascii="Calibri" w:hAnsi="Calibri"/>
          <w:b/>
          <w:color w:val="1F4E79"/>
          <w:sz w:val="20"/>
        </w:rPr>
        <w:t xml:space="preserve">A-004  </w:t>
      </w:r>
      <w:r>
        <w:rPr>
          <w:rFonts w:ascii="Calibri" w:hAnsi="Calibri"/>
          <w:b/>
          <w:sz w:val="20"/>
        </w:rPr>
        <w:t>Authors want a viewer, and the current command-line export is not enough for them.</w:t>
      </w:r>
      <w:bookmarkEnd w:id="122"/>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If false</w:t>
            </w:r>
          </w:p>
        </w:tc>
        <w:tc>
          <w:tcPr>
            <w:tcW w:type="dxa" w:w="7070"/>
          </w:tcPr>
          <w:p>
            <w:pPr>
              <w:spacing w:after="60"/>
            </w:pPr>
            <w:r/>
            <w:r>
              <w:rPr>
                <w:rFonts w:ascii="Georgia" w:hAnsi="Georgia"/>
                <w:sz w:val="19"/>
              </w:rPr>
              <w:t>O-001 does not move because of the viewer, and P-001 and P-002 need a different answer.</w:t>
            </w:r>
          </w:p>
        </w:tc>
      </w:tr>
      <w:tr>
        <w:trPr>
          <w:cantSplit/>
        </w:trPr>
        <w:tc>
          <w:tcPr>
            <w:tcW w:type="dxa" w:w="1944"/>
          </w:tcPr>
          <w:p>
            <w:pPr>
              <w:spacing w:after="60"/>
            </w:pPr>
            <w:r>
              <w:rPr>
                <w:rFonts w:ascii="Calibri" w:hAnsi="Calibri"/>
                <w:b/>
                <w:caps/>
                <w:color w:val="8B93A1"/>
                <w:sz w:val="15"/>
              </w:rPr>
              <w:t>Validated by</w:t>
            </w:r>
          </w:p>
        </w:tc>
        <w:tc>
          <w:tcPr>
            <w:tcW w:type="dxa" w:w="7070"/>
          </w:tcPr>
          <w:p>
            <w:pPr>
              <w:spacing w:after="60"/>
            </w:pPr>
            <w:r/>
            <w:r>
              <w:rPr>
                <w:rFonts w:ascii="Georgia" w:hAnsi="Georgia"/>
                <w:sz w:val="19"/>
              </w:rPr>
              <w:t>Measure O-001 on this PRD with and without the viewer (Q-001).</w:t>
            </w:r>
          </w:p>
        </w:tc>
      </w:tr>
      <w:tr>
        <w:trPr>
          <w:cantSplit/>
        </w:trPr>
        <w:tc>
          <w:tcPr>
            <w:tcW w:type="dxa" w:w="1944"/>
          </w:tcPr>
          <w:p>
            <w:pPr>
              <w:spacing w:after="60"/>
            </w:pPr>
            <w:r>
              <w:rPr>
                <w:rFonts w:ascii="Calibri" w:hAnsi="Calibri"/>
                <w:b/>
                <w:caps/>
                <w:color w:val="8B93A1"/>
                <w:sz w:val="15"/>
              </w:rPr>
              <w:t>Owner</w:t>
            </w:r>
          </w:p>
        </w:tc>
        <w:tc>
          <w:tcPr>
            <w:tcW w:type="dxa" w:w="7070"/>
          </w:tcPr>
          <w:p>
            <w:pPr>
              <w:spacing w:after="60"/>
            </w:pPr>
            <w:r/>
            <w:r>
              <w:rPr>
                <w:rFonts w:ascii="Georgia" w:hAnsi="Georgia"/>
                <w:sz w:val="19"/>
              </w:rPr>
              <w:t>Richard Hightower</w:t>
            </w:r>
          </w:p>
        </w:tc>
      </w:tr>
    </w:tbl>
    <w:p>
      <w:pPr>
        <w:spacing w:after="40"/>
      </w:pPr>
    </w:p>
    <w:p>
      <w:pPr>
        <w:pStyle w:val="Heading3"/>
      </w:pPr>
      <w:r>
        <w:t>Risks</w:t>
      </w:r>
    </w:p>
    <w:p>
      <w:pPr>
        <w:keepNext/>
        <w:spacing w:before="220" w:after="60"/>
        <w:ind w:left="115"/>
        <w:pBdr>
          <w:left w:val="single" w:sz="18" w:space="0" w:color="1F4E79"/>
        </w:pBdr>
      </w:pPr>
      <w:bookmarkStart w:id="123" w:name="R_001"/>
      <w:r>
        <w:rPr>
          <w:rFonts w:ascii="Calibri" w:hAnsi="Calibri"/>
          <w:b/>
          <w:color w:val="1F4E79"/>
          <w:sz w:val="20"/>
        </w:rPr>
        <w:t xml:space="preserve">R-001  </w:t>
      </w:r>
      <w:r>
        <w:rPr>
          <w:rFonts w:ascii="Calibri" w:hAnsi="Calibri"/>
          <w:b/>
          <w:sz w:val="20"/>
        </w:rPr>
        <w:t>A change to the PRD Forge document format breaks the viewer.</w:t>
      </w:r>
      <w:bookmarkEnd w:id="123"/>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Likelihood</w:t>
            </w:r>
          </w:p>
        </w:tc>
        <w:tc>
          <w:tcPr>
            <w:tcW w:type="dxa" w:w="7070"/>
          </w:tcPr>
          <w:p>
            <w:pPr>
              <w:spacing w:after="60"/>
            </w:pPr>
            <w:r/>
            <w:r>
              <w:rPr>
                <w:rFonts w:ascii="Georgia" w:hAnsi="Georgia"/>
                <w:sz w:val="19"/>
              </w:rPr>
              <w:t>medium</w:t>
            </w:r>
          </w:p>
        </w:tc>
      </w:tr>
      <w:tr>
        <w:trPr>
          <w:cantSplit/>
        </w:trPr>
        <w:tc>
          <w:tcPr>
            <w:tcW w:type="dxa" w:w="1944"/>
          </w:tcPr>
          <w:p>
            <w:pPr>
              <w:spacing w:after="60"/>
            </w:pPr>
            <w:r>
              <w:rPr>
                <w:rFonts w:ascii="Calibri" w:hAnsi="Calibri"/>
                <w:b/>
                <w:caps/>
                <w:color w:val="8B93A1"/>
                <w:sz w:val="15"/>
              </w:rPr>
              <w:t>Impact</w:t>
            </w:r>
          </w:p>
        </w:tc>
        <w:tc>
          <w:tcPr>
            <w:tcW w:type="dxa" w:w="7070"/>
          </w:tcPr>
          <w:p>
            <w:pPr>
              <w:spacing w:after="60"/>
            </w:pPr>
            <w:r/>
            <w:r>
              <w:rPr>
                <w:rFonts w:ascii="Georgia" w:hAnsi="Georgia"/>
                <w:sz w:val="19"/>
              </w:rPr>
              <w:t>high</w:t>
            </w:r>
          </w:p>
        </w:tc>
      </w:tr>
      <w:tr>
        <w:trPr>
          <w:cantSplit/>
        </w:trPr>
        <w:tc>
          <w:tcPr>
            <w:tcW w:type="dxa" w:w="1944"/>
          </w:tcPr>
          <w:p>
            <w:pPr>
              <w:spacing w:after="60"/>
            </w:pPr>
            <w:r>
              <w:rPr>
                <w:rFonts w:ascii="Calibri" w:hAnsi="Calibri"/>
                <w:b/>
                <w:caps/>
                <w:color w:val="8B93A1"/>
                <w:sz w:val="15"/>
              </w:rPr>
              <w:t>Mitigation</w:t>
            </w:r>
          </w:p>
        </w:tc>
        <w:tc>
          <w:tcPr>
            <w:tcW w:type="dxa" w:w="7070"/>
          </w:tcPr>
          <w:p>
            <w:pPr>
              <w:spacing w:after="60"/>
            </w:pPr>
            <w:r/>
            <w:r>
              <w:rPr>
                <w:rFonts w:ascii="Georgia" w:hAnsi="Georgia"/>
                <w:sz w:val="19"/>
              </w:rPr>
              <w:t>C-003 fixes the format at version 1. FR-003 shows each unreadable document by name. D-001 keeps the format stable for release 1.</w:t>
            </w:r>
          </w:p>
        </w:tc>
      </w:tr>
      <w:tr>
        <w:trPr>
          <w:cantSplit/>
        </w:trPr>
        <w:tc>
          <w:tcPr>
            <w:tcW w:type="dxa" w:w="1944"/>
          </w:tcPr>
          <w:p>
            <w:pPr>
              <w:spacing w:after="60"/>
            </w:pPr>
            <w:r>
              <w:rPr>
                <w:rFonts w:ascii="Calibri" w:hAnsi="Calibri"/>
                <w:b/>
                <w:caps/>
                <w:color w:val="8B93A1"/>
                <w:sz w:val="15"/>
              </w:rPr>
              <w:t>Owner</w:t>
            </w:r>
          </w:p>
        </w:tc>
        <w:tc>
          <w:tcPr>
            <w:tcW w:type="dxa" w:w="7070"/>
          </w:tcPr>
          <w:p>
            <w:pPr>
              <w:spacing w:after="60"/>
            </w:pPr>
            <w:r/>
            <w:r>
              <w:rPr>
                <w:rFonts w:ascii="Georgia" w:hAnsi="Georgia"/>
                <w:sz w:val="19"/>
              </w:rPr>
              <w:t>Richard Hightower</w:t>
            </w:r>
          </w:p>
        </w:tc>
      </w:tr>
    </w:tbl>
    <w:p>
      <w:pPr>
        <w:spacing w:after="40"/>
      </w:pPr>
    </w:p>
    <w:p>
      <w:pPr>
        <w:keepNext/>
        <w:spacing w:before="220" w:after="60"/>
        <w:ind w:left="115"/>
        <w:pBdr>
          <w:left w:val="single" w:sz="18" w:space="0" w:color="1F4E79"/>
        </w:pBdr>
      </w:pPr>
      <w:bookmarkStart w:id="124" w:name="R_002"/>
      <w:r>
        <w:rPr>
          <w:rFonts w:ascii="Calibri" w:hAnsi="Calibri"/>
          <w:b/>
          <w:color w:val="1F4E79"/>
          <w:sz w:val="20"/>
        </w:rPr>
        <w:t xml:space="preserve">R-002  </w:t>
      </w:r>
      <w:r>
        <w:rPr>
          <w:rFonts w:ascii="Calibri" w:hAnsi="Calibri"/>
          <w:b/>
          <w:sz w:val="20"/>
        </w:rPr>
        <w:t>Few teams use PRD Forge, so the viewer has few users.</w:t>
      </w:r>
      <w:bookmarkEnd w:id="124"/>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Likelihood</w:t>
            </w:r>
          </w:p>
        </w:tc>
        <w:tc>
          <w:tcPr>
            <w:tcW w:type="dxa" w:w="7070"/>
          </w:tcPr>
          <w:p>
            <w:pPr>
              <w:spacing w:after="60"/>
            </w:pPr>
            <w:r/>
            <w:r>
              <w:rPr>
                <w:rFonts w:ascii="Georgia" w:hAnsi="Georgia"/>
                <w:sz w:val="19"/>
              </w:rPr>
              <w:t>medium</w:t>
            </w:r>
          </w:p>
        </w:tc>
      </w:tr>
      <w:tr>
        <w:trPr>
          <w:cantSplit/>
        </w:trPr>
        <w:tc>
          <w:tcPr>
            <w:tcW w:type="dxa" w:w="1944"/>
          </w:tcPr>
          <w:p>
            <w:pPr>
              <w:spacing w:after="60"/>
            </w:pPr>
            <w:r>
              <w:rPr>
                <w:rFonts w:ascii="Calibri" w:hAnsi="Calibri"/>
                <w:b/>
                <w:caps/>
                <w:color w:val="8B93A1"/>
                <w:sz w:val="15"/>
              </w:rPr>
              <w:t>Impact</w:t>
            </w:r>
          </w:p>
        </w:tc>
        <w:tc>
          <w:tcPr>
            <w:tcW w:type="dxa" w:w="7070"/>
          </w:tcPr>
          <w:p>
            <w:pPr>
              <w:spacing w:after="60"/>
            </w:pPr>
            <w:r/>
            <w:r>
              <w:rPr>
                <w:rFonts w:ascii="Georgia" w:hAnsi="Georgia"/>
                <w:sz w:val="19"/>
              </w:rPr>
              <w:t>medium</w:t>
            </w:r>
          </w:p>
        </w:tc>
      </w:tr>
      <w:tr>
        <w:trPr>
          <w:cantSplit/>
        </w:trPr>
        <w:tc>
          <w:tcPr>
            <w:tcW w:type="dxa" w:w="1944"/>
          </w:tcPr>
          <w:p>
            <w:pPr>
              <w:spacing w:after="60"/>
            </w:pPr>
            <w:r>
              <w:rPr>
                <w:rFonts w:ascii="Calibri" w:hAnsi="Calibri"/>
                <w:b/>
                <w:caps/>
                <w:color w:val="8B93A1"/>
                <w:sz w:val="15"/>
              </w:rPr>
              <w:t>Mitigation</w:t>
            </w:r>
          </w:p>
        </w:tc>
        <w:tc>
          <w:tcPr>
            <w:tcW w:type="dxa" w:w="7070"/>
          </w:tcPr>
          <w:p>
            <w:pPr>
              <w:spacing w:after="60"/>
            </w:pPr>
            <w:r/>
            <w:r>
              <w:rPr>
                <w:rFonts w:ascii="Georgia" w:hAnsi="Georgia"/>
                <w:sz w:val="19"/>
              </w:rPr>
              <w:t>Measure O-001 on this PRD first, and report it by 2027-03-31.</w:t>
            </w:r>
          </w:p>
        </w:tc>
      </w:tr>
      <w:tr>
        <w:trPr>
          <w:cantSplit/>
        </w:trPr>
        <w:tc>
          <w:tcPr>
            <w:tcW w:type="dxa" w:w="1944"/>
          </w:tcPr>
          <w:p>
            <w:pPr>
              <w:spacing w:after="60"/>
            </w:pPr>
            <w:r>
              <w:rPr>
                <w:rFonts w:ascii="Calibri" w:hAnsi="Calibri"/>
                <w:b/>
                <w:caps/>
                <w:color w:val="8B93A1"/>
                <w:sz w:val="15"/>
              </w:rPr>
              <w:t>Owner</w:t>
            </w:r>
          </w:p>
        </w:tc>
        <w:tc>
          <w:tcPr>
            <w:tcW w:type="dxa" w:w="7070"/>
          </w:tcPr>
          <w:p>
            <w:pPr>
              <w:spacing w:after="60"/>
            </w:pPr>
            <w:r/>
            <w:r>
              <w:rPr>
                <w:rFonts w:ascii="Georgia" w:hAnsi="Georgia"/>
                <w:sz w:val="19"/>
              </w:rPr>
              <w:t>Richard Hightower</w:t>
            </w:r>
          </w:p>
        </w:tc>
      </w:tr>
    </w:tbl>
    <w:p>
      <w:pPr>
        <w:spacing w:after="40"/>
      </w:pPr>
    </w:p>
    <w:p>
      <w:pPr>
        <w:keepNext/>
        <w:spacing w:before="220" w:after="60"/>
        <w:ind w:left="115"/>
        <w:pBdr>
          <w:left w:val="single" w:sz="18" w:space="0" w:color="1F4E79"/>
        </w:pBdr>
      </w:pPr>
      <w:bookmarkStart w:id="125" w:name="R_003"/>
      <w:r>
        <w:rPr>
          <w:rFonts w:ascii="Calibri" w:hAnsi="Calibri"/>
          <w:b/>
          <w:color w:val="1F4E79"/>
          <w:sz w:val="20"/>
        </w:rPr>
        <w:t xml:space="preserve">R-003  </w:t>
      </w:r>
      <w:r>
        <w:rPr>
          <w:rFonts w:ascii="Calibri" w:hAnsi="Calibri"/>
          <w:b/>
          <w:sz w:val="20"/>
        </w:rPr>
        <w:t>Nobody measures the baseline for O-001, so nobody can show success.</w:t>
      </w:r>
      <w:bookmarkEnd w:id="125"/>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Likelihood</w:t>
            </w:r>
          </w:p>
        </w:tc>
        <w:tc>
          <w:tcPr>
            <w:tcW w:type="dxa" w:w="7070"/>
          </w:tcPr>
          <w:p>
            <w:pPr>
              <w:spacing w:after="60"/>
            </w:pPr>
            <w:r/>
            <w:r>
              <w:rPr>
                <w:rFonts w:ascii="Georgia" w:hAnsi="Georgia"/>
                <w:sz w:val="19"/>
              </w:rPr>
              <w:t>medium</w:t>
            </w:r>
          </w:p>
        </w:tc>
      </w:tr>
      <w:tr>
        <w:trPr>
          <w:cantSplit/>
        </w:trPr>
        <w:tc>
          <w:tcPr>
            <w:tcW w:type="dxa" w:w="1944"/>
          </w:tcPr>
          <w:p>
            <w:pPr>
              <w:spacing w:after="60"/>
            </w:pPr>
            <w:r>
              <w:rPr>
                <w:rFonts w:ascii="Calibri" w:hAnsi="Calibri"/>
                <w:b/>
                <w:caps/>
                <w:color w:val="8B93A1"/>
                <w:sz w:val="15"/>
              </w:rPr>
              <w:t>Impact</w:t>
            </w:r>
          </w:p>
        </w:tc>
        <w:tc>
          <w:tcPr>
            <w:tcW w:type="dxa" w:w="7070"/>
          </w:tcPr>
          <w:p>
            <w:pPr>
              <w:spacing w:after="60"/>
            </w:pPr>
            <w:r/>
            <w:r>
              <w:rPr>
                <w:rFonts w:ascii="Georgia" w:hAnsi="Georgia"/>
                <w:sz w:val="19"/>
              </w:rPr>
              <w:t>medium</w:t>
            </w:r>
          </w:p>
        </w:tc>
      </w:tr>
      <w:tr>
        <w:trPr>
          <w:cantSplit/>
        </w:trPr>
        <w:tc>
          <w:tcPr>
            <w:tcW w:type="dxa" w:w="1944"/>
          </w:tcPr>
          <w:p>
            <w:pPr>
              <w:spacing w:after="60"/>
            </w:pPr>
            <w:r>
              <w:rPr>
                <w:rFonts w:ascii="Calibri" w:hAnsi="Calibri"/>
                <w:b/>
                <w:caps/>
                <w:color w:val="8B93A1"/>
                <w:sz w:val="15"/>
              </w:rPr>
              <w:t>Mitigation</w:t>
            </w:r>
          </w:p>
        </w:tc>
        <w:tc>
          <w:tcPr>
            <w:tcW w:type="dxa" w:w="7070"/>
          </w:tcPr>
          <w:p>
            <w:pPr>
              <w:spacing w:after="60"/>
            </w:pPr>
            <w:r/>
            <w:r>
              <w:rPr>
                <w:rFonts w:ascii="Georgia" w:hAnsi="Georgia"/>
                <w:sz w:val="19"/>
              </w:rPr>
              <w:t>Q-001, due 2026-11-30.</w:t>
            </w:r>
          </w:p>
        </w:tc>
      </w:tr>
      <w:tr>
        <w:trPr>
          <w:cantSplit/>
        </w:trPr>
        <w:tc>
          <w:tcPr>
            <w:tcW w:type="dxa" w:w="1944"/>
          </w:tcPr>
          <w:p>
            <w:pPr>
              <w:spacing w:after="60"/>
            </w:pPr>
            <w:r>
              <w:rPr>
                <w:rFonts w:ascii="Calibri" w:hAnsi="Calibri"/>
                <w:b/>
                <w:caps/>
                <w:color w:val="8B93A1"/>
                <w:sz w:val="15"/>
              </w:rPr>
              <w:t>Owner</w:t>
            </w:r>
          </w:p>
        </w:tc>
        <w:tc>
          <w:tcPr>
            <w:tcW w:type="dxa" w:w="7070"/>
          </w:tcPr>
          <w:p>
            <w:pPr>
              <w:spacing w:after="60"/>
            </w:pPr>
            <w:r/>
            <w:r>
              <w:rPr>
                <w:rFonts w:ascii="Georgia" w:hAnsi="Georgia"/>
                <w:sz w:val="19"/>
              </w:rPr>
              <w:t>Richard Hightower</w:t>
            </w:r>
          </w:p>
        </w:tc>
      </w:tr>
    </w:tbl>
    <w:p>
      <w:pPr>
        <w:spacing w:after="40"/>
      </w:pPr>
    </w:p>
    <w:p>
      <w:pPr>
        <w:pStyle w:val="Heading3"/>
      </w:pPr>
      <w:r>
        <w:t>Dependencies</w:t>
      </w:r>
    </w:p>
    <w:p>
      <w:pPr>
        <w:keepNext/>
        <w:spacing w:before="220" w:after="60"/>
        <w:ind w:left="115"/>
        <w:pBdr>
          <w:left w:val="single" w:sz="18" w:space="0" w:color="1F4E79"/>
        </w:pBdr>
      </w:pPr>
      <w:bookmarkStart w:id="126" w:name="D_001"/>
      <w:r>
        <w:rPr>
          <w:rFonts w:ascii="Calibri" w:hAnsi="Calibri"/>
          <w:b/>
          <w:color w:val="1F4E79"/>
          <w:sz w:val="20"/>
        </w:rPr>
        <w:t xml:space="preserve">D-001  </w:t>
      </w:r>
      <w:r>
        <w:rPr>
          <w:rFonts w:ascii="Calibri" w:hAnsi="Calibri"/>
          <w:b/>
          <w:sz w:val="20"/>
        </w:rPr>
        <w:t>PRD Forge keeps the version 1 document format stable until release 1 ships.</w:t>
      </w:r>
      <w:bookmarkEnd w:id="126"/>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From</w:t>
            </w:r>
          </w:p>
        </w:tc>
        <w:tc>
          <w:tcPr>
            <w:tcW w:type="dxa" w:w="7070"/>
          </w:tcPr>
          <w:p>
            <w:pPr>
              <w:spacing w:after="60"/>
            </w:pPr>
            <w:r/>
            <w:r>
              <w:rPr>
                <w:rFonts w:ascii="Georgia" w:hAnsi="Georgia"/>
                <w:sz w:val="19"/>
              </w:rPr>
              <w:t>PRD Forge maintainers, owned by Richard Hightower</w:t>
            </w:r>
          </w:p>
        </w:tc>
      </w:tr>
      <w:tr>
        <w:trPr>
          <w:cantSplit/>
        </w:trPr>
        <w:tc>
          <w:tcPr>
            <w:tcW w:type="dxa" w:w="1944"/>
          </w:tcPr>
          <w:p>
            <w:pPr>
              <w:spacing w:after="60"/>
            </w:pPr>
            <w:r>
              <w:rPr>
                <w:rFonts w:ascii="Calibri" w:hAnsi="Calibri"/>
                <w:b/>
                <w:caps/>
                <w:color w:val="8B93A1"/>
                <w:sz w:val="15"/>
              </w:rPr>
              <w:t>By</w:t>
            </w:r>
          </w:p>
        </w:tc>
        <w:tc>
          <w:tcPr>
            <w:tcW w:type="dxa" w:w="7070"/>
          </w:tcPr>
          <w:p>
            <w:pPr>
              <w:spacing w:after="60"/>
            </w:pPr>
            <w:r/>
            <w:r>
              <w:rPr>
                <w:rFonts w:ascii="Georgia" w:hAnsi="Georgia"/>
                <w:sz w:val="19"/>
              </w:rPr>
              <w:t>2026-10-26</w:t>
            </w:r>
          </w:p>
        </w:tc>
      </w:tr>
      <w:tr>
        <w:trPr>
          <w:cantSplit/>
        </w:trPr>
        <w:tc>
          <w:tcPr>
            <w:tcW w:type="dxa" w:w="1944"/>
          </w:tcPr>
          <w:p>
            <w:pPr>
              <w:spacing w:after="60"/>
            </w:pPr>
            <w:r>
              <w:rPr>
                <w:rFonts w:ascii="Calibri" w:hAnsi="Calibri"/>
                <w:b/>
                <w:caps/>
                <w:color w:val="8B93A1"/>
                <w:sz w:val="15"/>
              </w:rPr>
              <w:t>Status</w:t>
            </w:r>
          </w:p>
        </w:tc>
        <w:tc>
          <w:tcPr>
            <w:tcW w:type="dxa" w:w="7070"/>
          </w:tcPr>
          <w:p>
            <w:pPr>
              <w:spacing w:after="60"/>
            </w:pPr>
            <w:r/>
            <w:r>
              <w:rPr>
                <w:rFonts w:ascii="Georgia" w:hAnsi="Georgia"/>
                <w:sz w:val="19"/>
              </w:rPr>
              <w:t>committed</w:t>
            </w:r>
          </w:p>
        </w:tc>
      </w:tr>
      <w:tr>
        <w:trPr>
          <w:cantSplit/>
        </w:trPr>
        <w:tc>
          <w:tcPr>
            <w:tcW w:type="dxa" w:w="1944"/>
          </w:tcPr>
          <w:p>
            <w:pPr>
              <w:spacing w:after="60"/>
            </w:pPr>
            <w:r>
              <w:rPr>
                <w:rFonts w:ascii="Calibri" w:hAnsi="Calibri"/>
                <w:b/>
                <w:caps/>
                <w:color w:val="8B93A1"/>
                <w:sz w:val="15"/>
              </w:rPr>
              <w:t>Blocks</w:t>
            </w:r>
          </w:p>
        </w:tc>
        <w:tc>
          <w:tcPr>
            <w:tcW w:type="dxa" w:w="7070"/>
          </w:tcPr>
          <w:p>
            <w:pPr>
              <w:spacing w:after="40"/>
              <w:ind w:left="173"/>
            </w:pPr>
            <w:r/>
            <w:r>
              <w:rPr>
                <w:rFonts w:ascii="Georgia" w:hAnsi="Georgia"/>
                <w:sz w:val="19"/>
              </w:rPr>
              <w:t>• C-003</w:t>
            </w:r>
          </w:p>
          <w:p>
            <w:pPr>
              <w:spacing w:after="40"/>
              <w:ind w:left="173"/>
            </w:pPr>
            <w:r>
              <w:rPr>
                <w:rFonts w:ascii="Georgia" w:hAnsi="Georgia"/>
                <w:sz w:val="19"/>
              </w:rPr>
              <w:t>• FR-001</w:t>
            </w:r>
          </w:p>
          <w:p>
            <w:pPr>
              <w:spacing w:after="40"/>
              <w:ind w:left="173"/>
            </w:pPr>
            <w:r>
              <w:rPr>
                <w:rFonts w:ascii="Georgia" w:hAnsi="Georgia"/>
                <w:sz w:val="19"/>
              </w:rPr>
              <w:t>• FR-003</w:t>
            </w:r>
          </w:p>
          <w:p>
            <w:pPr>
              <w:spacing w:after="40"/>
              <w:ind w:left="173"/>
            </w:pPr>
            <w:r>
              <w:rPr>
                <w:rFonts w:ascii="Georgia" w:hAnsi="Georgia"/>
                <w:sz w:val="19"/>
              </w:rPr>
              <w:t>• FR-004</w:t>
            </w:r>
          </w:p>
        </w:tc>
      </w:tr>
    </w:tbl>
    <w:p>
      <w:pPr>
        <w:spacing w:after="40"/>
      </w:pPr>
    </w:p>
    <w:p>
      <w:pPr>
        <w:keepNext/>
        <w:spacing w:before="220" w:after="60"/>
        <w:ind w:left="115"/>
        <w:pBdr>
          <w:left w:val="single" w:sz="18" w:space="0" w:color="1F4E79"/>
        </w:pBdr>
      </w:pPr>
      <w:bookmarkStart w:id="127" w:name="D_002"/>
      <w:r>
        <w:rPr>
          <w:rFonts w:ascii="Calibri" w:hAnsi="Calibri"/>
          <w:b/>
          <w:color w:val="1F4E79"/>
          <w:sz w:val="20"/>
        </w:rPr>
        <w:t xml:space="preserve">D-002  </w:t>
      </w:r>
      <w:r>
        <w:rPr>
          <w:rFonts w:ascii="Calibri" w:hAnsi="Calibri"/>
          <w:b/>
          <w:sz w:val="20"/>
        </w:rPr>
        <w:t>PRD Forge records the findings behind each grade in the PRD set.</w:t>
      </w:r>
      <w:bookmarkEnd w:id="127"/>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From</w:t>
            </w:r>
          </w:p>
        </w:tc>
        <w:tc>
          <w:tcPr>
            <w:tcW w:type="dxa" w:w="7070"/>
          </w:tcPr>
          <w:p>
            <w:pPr>
              <w:spacing w:after="60"/>
            </w:pPr>
            <w:r/>
            <w:r>
              <w:rPr>
                <w:rFonts w:ascii="Georgia" w:hAnsi="Georgia"/>
                <w:sz w:val="19"/>
              </w:rPr>
              <w:t>PRD Forge maintainers, owned by Richard Hightower</w:t>
            </w:r>
          </w:p>
        </w:tc>
      </w:tr>
      <w:tr>
        <w:trPr>
          <w:cantSplit/>
        </w:trPr>
        <w:tc>
          <w:tcPr>
            <w:tcW w:type="dxa" w:w="1944"/>
          </w:tcPr>
          <w:p>
            <w:pPr>
              <w:spacing w:after="60"/>
            </w:pPr>
            <w:r>
              <w:rPr>
                <w:rFonts w:ascii="Calibri" w:hAnsi="Calibri"/>
                <w:b/>
                <w:caps/>
                <w:color w:val="8B93A1"/>
                <w:sz w:val="15"/>
              </w:rPr>
              <w:t>By</w:t>
            </w:r>
          </w:p>
        </w:tc>
        <w:tc>
          <w:tcPr>
            <w:tcW w:type="dxa" w:w="7070"/>
          </w:tcPr>
          <w:p>
            <w:pPr>
              <w:spacing w:after="60"/>
            </w:pPr>
            <w:r/>
            <w:r>
              <w:rPr>
                <w:rFonts w:ascii="Georgia" w:hAnsi="Georgia"/>
                <w:sz w:val="19"/>
              </w:rPr>
              <w:t>2026-10-26</w:t>
            </w:r>
          </w:p>
        </w:tc>
      </w:tr>
      <w:tr>
        <w:trPr>
          <w:cantSplit/>
        </w:trPr>
        <w:tc>
          <w:tcPr>
            <w:tcW w:type="dxa" w:w="1944"/>
          </w:tcPr>
          <w:p>
            <w:pPr>
              <w:spacing w:after="60"/>
            </w:pPr>
            <w:r>
              <w:rPr>
                <w:rFonts w:ascii="Calibri" w:hAnsi="Calibri"/>
                <w:b/>
                <w:caps/>
                <w:color w:val="8B93A1"/>
                <w:sz w:val="15"/>
              </w:rPr>
              <w:t>Status</w:t>
            </w:r>
          </w:p>
        </w:tc>
        <w:tc>
          <w:tcPr>
            <w:tcW w:type="dxa" w:w="7070"/>
          </w:tcPr>
          <w:p>
            <w:pPr>
              <w:spacing w:after="60"/>
            </w:pPr>
            <w:r/>
            <w:r>
              <w:rPr>
                <w:rFonts w:ascii="Georgia" w:hAnsi="Georgia"/>
                <w:sz w:val="19"/>
              </w:rPr>
              <w:t>delivered</w:t>
            </w:r>
          </w:p>
        </w:tc>
      </w:tr>
      <w:tr>
        <w:trPr>
          <w:cantSplit/>
        </w:trPr>
        <w:tc>
          <w:tcPr>
            <w:tcW w:type="dxa" w:w="1944"/>
          </w:tcPr>
          <w:p>
            <w:pPr>
              <w:spacing w:after="60"/>
            </w:pPr>
            <w:r>
              <w:rPr>
                <w:rFonts w:ascii="Calibri" w:hAnsi="Calibri"/>
                <w:b/>
                <w:caps/>
                <w:color w:val="8B93A1"/>
                <w:sz w:val="15"/>
              </w:rPr>
              <w:t>Blocks</w:t>
            </w:r>
          </w:p>
        </w:tc>
        <w:tc>
          <w:tcPr>
            <w:tcW w:type="dxa" w:w="7070"/>
          </w:tcPr>
          <w:p>
            <w:pPr>
              <w:spacing w:after="40"/>
              <w:ind w:left="173"/>
            </w:pPr>
            <w:r/>
            <w:r>
              <w:rPr>
                <w:rFonts w:ascii="Georgia" w:hAnsi="Georgia"/>
                <w:sz w:val="19"/>
              </w:rPr>
              <w:t>• OUT-002</w:t>
            </w:r>
          </w:p>
        </w:tc>
      </w:tr>
    </w:tbl>
    <w:p>
      <w:pPr>
        <w:spacing w:after="40"/>
      </w:pPr>
    </w:p>
    <w:p>
      <w:r>
        <w:br w:type="page"/>
      </w:r>
    </w:p>
    <w:p>
      <w:pPr>
        <w:spacing w:after="40"/>
      </w:pPr>
      <w:r>
        <w:rPr>
          <w:rFonts w:ascii="Calibri" w:hAnsi="Calibri"/>
          <w:b/>
          <w:caps/>
          <w:color w:val="8B93A1"/>
          <w:sz w:val="17"/>
        </w:rPr>
        <w:t>Section 12</w:t>
      </w:r>
    </w:p>
    <w:p>
      <w:pPr>
        <w:pStyle w:val="Heading1"/>
        <w:spacing w:before="0"/>
        <w:pBdr>
          <w:bottom w:val="single" w:sz="14" w:space="4" w:color="16181D"/>
        </w:pBdr>
      </w:pPr>
      <w:bookmarkStart w:id="128" w:name="prd_forge_viewer_open_questions"/>
      <w:r>
        <w:t>Open questions</w:t>
      </w:r>
      <w:bookmarkEnd w:id="128"/>
    </w:p>
    <w:p>
      <w:pPr>
        <w:spacing w:after="240"/>
      </w:pPr>
      <w:r>
        <w:rPr>
          <w:rFonts w:ascii="Calibri" w:hAnsi="Calibri"/>
          <w:b/>
          <w:caps/>
          <w:color w:val="5C6370"/>
          <w:sz w:val="15"/>
        </w:rPr>
        <w:t>draft</w:t>
      </w:r>
    </w:p>
    <w:p>
      <w:r>
        <w:rPr>
          <w:rFonts w:ascii="Georgia" w:hAnsi="Georgia"/>
        </w:rPr>
        <w:t>Questions are collected during the interview and consolidated later.</w:t>
      </w:r>
    </w:p>
    <w:tbl>
      <w:tblPr>
        <w:tblW w:type="auto" w:w="0"/>
        <w:jc w:val="left"/>
        <w:tblLayout w:type="fixed"/>
        <w:tblLook w:firstColumn="1" w:firstRow="1" w:lastColumn="0" w:lastRow="0" w:noHBand="0" w:noVBand="1" w:val="04A0"/>
        <w:tblLayout w:type="fixed"/>
        <w:tblCellMar>
          <w:left w:w="0" w:type="dxa"/>
          <w:right w:w="172" w:type="dxa"/>
          <w:top w:w="28" w:type="dxa"/>
          <w:bottom w:w="28" w:type="dxa"/>
        </w:tblCellMar>
        <w:tblW w:w="8668" w:type="dxa"/>
      </w:tblPr>
      <w:tblGrid>
        <w:gridCol w:w="1169"/>
        <w:gridCol w:w="4217"/>
        <w:gridCol w:w="1834"/>
        <w:gridCol w:w="1446"/>
      </w:tblGrid>
      <w:tr>
        <w:tc>
          <w:tcPr>
            <w:tcW w:type="dxa" w:w="1170"/>
            <w:tcBorders>
              <w:bottom w:val="single" w:sz="12" w:space="4" w:color="16181D"/>
            </w:tcBorders>
          </w:tcPr>
          <w:p>
            <w:pPr>
              <w:spacing w:after="60"/>
            </w:pPr>
            <w:r/>
            <w:r>
              <w:rPr>
                <w:rFonts w:ascii="Calibri" w:hAnsi="Calibri"/>
                <w:b/>
                <w:caps/>
                <w:color w:val="5C6370"/>
                <w:sz w:val="15"/>
              </w:rPr>
              <w:t>ID</w:t>
            </w:r>
          </w:p>
        </w:tc>
        <w:tc>
          <w:tcPr>
            <w:tcW w:type="dxa" w:w="4217"/>
            <w:tcBorders>
              <w:bottom w:val="single" w:sz="12" w:space="4" w:color="16181D"/>
            </w:tcBorders>
          </w:tcPr>
          <w:p>
            <w:pPr>
              <w:spacing w:after="60"/>
            </w:pPr>
            <w:r/>
            <w:r>
              <w:rPr>
                <w:rFonts w:ascii="Calibri" w:hAnsi="Calibri"/>
                <w:b/>
                <w:caps/>
                <w:color w:val="5C6370"/>
                <w:sz w:val="15"/>
              </w:rPr>
              <w:t>Question</w:t>
            </w:r>
          </w:p>
        </w:tc>
        <w:tc>
          <w:tcPr>
            <w:tcW w:type="dxa" w:w="1835"/>
            <w:tcBorders>
              <w:bottom w:val="single" w:sz="12" w:space="4" w:color="16181D"/>
            </w:tcBorders>
          </w:tcPr>
          <w:p>
            <w:pPr>
              <w:spacing w:after="60"/>
            </w:pPr>
            <w:r/>
            <w:r>
              <w:rPr>
                <w:rFonts w:ascii="Calibri" w:hAnsi="Calibri"/>
                <w:b/>
                <w:caps/>
                <w:color w:val="5C6370"/>
                <w:sz w:val="15"/>
              </w:rPr>
              <w:t>Decider</w:t>
            </w:r>
          </w:p>
        </w:tc>
        <w:tc>
          <w:tcPr>
            <w:tcW w:type="dxa" w:w="1447"/>
            <w:tcBorders>
              <w:bottom w:val="single" w:sz="12" w:space="4" w:color="16181D"/>
            </w:tcBorders>
          </w:tcPr>
          <w:p>
            <w:pPr>
              <w:spacing w:after="60"/>
            </w:pPr>
            <w:r/>
            <w:r>
              <w:rPr>
                <w:rFonts w:ascii="Calibri" w:hAnsi="Calibri"/>
                <w:b/>
                <w:caps/>
                <w:color w:val="5C6370"/>
                <w:sz w:val="15"/>
              </w:rPr>
              <w:t>By</w:t>
            </w:r>
          </w:p>
        </w:tc>
      </w:tr>
      <w:tr>
        <w:tc>
          <w:tcPr>
            <w:tcW w:type="dxa" w:w="1170"/>
            <w:tcBorders>
              <w:bottom w:val="single" w:sz="6" w:space="4" w:color="D8DCE3"/>
            </w:tcBorders>
          </w:tcPr>
          <w:p>
            <w:pPr>
              <w:spacing w:after="60"/>
            </w:pPr>
            <w:r/>
            <w:r>
              <w:rPr>
                <w:rFonts w:ascii="Georgia" w:hAnsi="Georgia"/>
                <w:sz w:val="18"/>
              </w:rPr>
              <w:t>Q-001</w:t>
            </w:r>
          </w:p>
        </w:tc>
        <w:tc>
          <w:tcPr>
            <w:tcW w:type="dxa" w:w="4217"/>
            <w:tcBorders>
              <w:bottom w:val="single" w:sz="6" w:space="4" w:color="D8DCE3"/>
            </w:tcBorders>
          </w:tcPr>
          <w:p>
            <w:pPr>
              <w:spacing w:after="60"/>
            </w:pPr>
            <w:r/>
            <w:r>
              <w:rPr>
                <w:rFonts w:ascii="Georgia" w:hAnsi="Georgia"/>
                <w:sz w:val="18"/>
              </w:rPr>
              <w:t>How long from a finished PRD to stakeholder feedback today? Answered: about 10 days on the historic PRDs.</w:t>
            </w:r>
          </w:p>
        </w:tc>
        <w:tc>
          <w:tcPr>
            <w:tcW w:type="dxa" w:w="1835"/>
            <w:tcBorders>
              <w:bottom w:val="single" w:sz="6" w:space="4" w:color="D8DCE3"/>
            </w:tcBorders>
          </w:tcPr>
          <w:p>
            <w:pPr>
              <w:spacing w:after="60"/>
            </w:pPr>
            <w:r/>
            <w:r>
              <w:rPr>
                <w:rFonts w:ascii="Georgia" w:hAnsi="Georgia"/>
                <w:sz w:val="18"/>
              </w:rPr>
              <w:t>Richard Hightower</w:t>
            </w:r>
          </w:p>
        </w:tc>
        <w:tc>
          <w:tcPr>
            <w:tcW w:type="dxa" w:w="1447"/>
            <w:tcBorders>
              <w:bottom w:val="single" w:sz="6" w:space="4" w:color="D8DCE3"/>
            </w:tcBorders>
          </w:tcPr>
          <w:p>
            <w:pPr>
              <w:spacing w:after="60"/>
            </w:pPr>
            <w:r/>
            <w:r>
              <w:rPr>
                <w:rFonts w:ascii="Georgia" w:hAnsi="Georgia"/>
                <w:sz w:val="18"/>
              </w:rPr>
              <w:t>2026-11-30</w:t>
            </w:r>
          </w:p>
        </w:tc>
      </w:tr>
      <w:tr>
        <w:tc>
          <w:tcPr>
            <w:tcW w:type="dxa" w:w="1170"/>
            <w:tcBorders>
              <w:bottom w:val="single" w:sz="6" w:space="4" w:color="D8DCE3"/>
            </w:tcBorders>
          </w:tcPr>
          <w:p>
            <w:pPr>
              <w:spacing w:after="60"/>
            </w:pPr>
            <w:r/>
            <w:r>
              <w:rPr>
                <w:rFonts w:ascii="Georgia" w:hAnsi="Georgia"/>
                <w:sz w:val="18"/>
              </w:rPr>
              <w:t>Q-002</w:t>
            </w:r>
          </w:p>
        </w:tc>
        <w:tc>
          <w:tcPr>
            <w:tcW w:type="dxa" w:w="4217"/>
            <w:tcBorders>
              <w:bottom w:val="single" w:sz="6" w:space="4" w:color="D8DCE3"/>
            </w:tcBorders>
          </w:tcPr>
          <w:p>
            <w:pPr>
              <w:spacing w:after="60"/>
            </w:pPr>
            <w:r/>
            <w:r>
              <w:rPr>
                <w:rFonts w:ascii="Georgia" w:hAnsi="Georgia"/>
                <w:sz w:val="18"/>
              </w:rPr>
              <w:t>How many stakeholders review a PRD, and how many have the tools?</w:t>
            </w:r>
          </w:p>
        </w:tc>
        <w:tc>
          <w:tcPr>
            <w:tcW w:type="dxa" w:w="1835"/>
            <w:tcBorders>
              <w:bottom w:val="single" w:sz="6" w:space="4" w:color="D8DCE3"/>
            </w:tcBorders>
          </w:tcPr>
          <w:p>
            <w:pPr>
              <w:spacing w:after="60"/>
            </w:pPr>
            <w:r/>
            <w:r>
              <w:rPr>
                <w:rFonts w:ascii="Georgia" w:hAnsi="Georgia"/>
                <w:sz w:val="18"/>
              </w:rPr>
              <w:t>Richard Hightower</w:t>
            </w:r>
          </w:p>
        </w:tc>
        <w:tc>
          <w:tcPr>
            <w:tcW w:type="dxa" w:w="1447"/>
            <w:tcBorders>
              <w:bottom w:val="single" w:sz="6" w:space="4" w:color="D8DCE3"/>
            </w:tcBorders>
          </w:tcPr>
          <w:p>
            <w:pPr>
              <w:spacing w:after="60"/>
            </w:pPr>
            <w:r/>
            <w:r>
              <w:rPr>
                <w:rFonts w:ascii="Georgia" w:hAnsi="Georgia"/>
                <w:sz w:val="18"/>
              </w:rPr>
              <w:t>2026-11-30</w:t>
            </w:r>
          </w:p>
        </w:tc>
      </w:tr>
      <w:tr>
        <w:tc>
          <w:tcPr>
            <w:tcW w:type="dxa" w:w="1170"/>
            <w:tcBorders>
              <w:bottom w:val="single" w:sz="6" w:space="4" w:color="D8DCE3"/>
            </w:tcBorders>
          </w:tcPr>
          <w:p>
            <w:pPr>
              <w:spacing w:after="60"/>
            </w:pPr>
            <w:r/>
            <w:r>
              <w:rPr>
                <w:rFonts w:ascii="Georgia" w:hAnsi="Georgia"/>
                <w:sz w:val="18"/>
              </w:rPr>
              <w:t>Q-003</w:t>
            </w:r>
          </w:p>
        </w:tc>
        <w:tc>
          <w:tcPr>
            <w:tcW w:type="dxa" w:w="4217"/>
            <w:tcBorders>
              <w:bottom w:val="single" w:sz="6" w:space="4" w:color="D8DCE3"/>
            </w:tcBorders>
          </w:tcPr>
          <w:p>
            <w:pPr>
              <w:spacing w:after="60"/>
            </w:pPr>
            <w:r/>
            <w:r>
              <w:rPr>
                <w:rFonts w:ascii="Georgia" w:hAnsi="Georgia"/>
                <w:sz w:val="18"/>
              </w:rPr>
              <w:t>How often do PER-001 and PER-002 open a PRD in the viewer? Answered: the author, several times a day.</w:t>
            </w:r>
          </w:p>
        </w:tc>
        <w:tc>
          <w:tcPr>
            <w:tcW w:type="dxa" w:w="1835"/>
            <w:tcBorders>
              <w:bottom w:val="single" w:sz="6" w:space="4" w:color="D8DCE3"/>
            </w:tcBorders>
          </w:tcPr>
          <w:p>
            <w:pPr>
              <w:spacing w:after="60"/>
            </w:pPr>
            <w:r/>
            <w:r>
              <w:rPr>
                <w:rFonts w:ascii="Georgia" w:hAnsi="Georgia"/>
                <w:sz w:val="18"/>
              </w:rPr>
              <w:t>Richard Hightower</w:t>
            </w:r>
          </w:p>
        </w:tc>
        <w:tc>
          <w:tcPr>
            <w:tcW w:type="dxa" w:w="1447"/>
            <w:tcBorders>
              <w:bottom w:val="single" w:sz="6" w:space="4" w:color="D8DCE3"/>
            </w:tcBorders>
          </w:tcPr>
          <w:p>
            <w:pPr>
              <w:spacing w:after="60"/>
            </w:pPr>
            <w:r/>
            <w:r>
              <w:rPr>
                <w:rFonts w:ascii="Georgia" w:hAnsi="Georgia"/>
                <w:sz w:val="18"/>
              </w:rPr>
              <w:t>2026-11-30</w:t>
            </w:r>
          </w:p>
        </w:tc>
      </w:tr>
      <w:tr>
        <w:tc>
          <w:tcPr>
            <w:tcW w:type="dxa" w:w="1170"/>
            <w:tcBorders>
              <w:bottom w:val="single" w:sz="6" w:space="4" w:color="D8DCE3"/>
            </w:tcBorders>
          </w:tcPr>
          <w:p>
            <w:pPr>
              <w:spacing w:after="60"/>
            </w:pPr>
            <w:r/>
            <w:r>
              <w:rPr>
                <w:rFonts w:ascii="Georgia" w:hAnsi="Georgia"/>
                <w:sz w:val="18"/>
              </w:rPr>
              <w:t>Q-004</w:t>
            </w:r>
          </w:p>
        </w:tc>
        <w:tc>
          <w:tcPr>
            <w:tcW w:type="dxa" w:w="4217"/>
            <w:tcBorders>
              <w:bottom w:val="single" w:sz="6" w:space="4" w:color="D8DCE3"/>
            </w:tcBorders>
          </w:tcPr>
          <w:p>
            <w:pPr>
              <w:spacing w:after="60"/>
            </w:pPr>
            <w:r/>
            <w:r>
              <w:rPr>
                <w:rFonts w:ascii="Georgia" w:hAnsi="Georgia"/>
                <w:sz w:val="18"/>
              </w:rPr>
              <w:t>Must release 1 show the findings behind each grade? Answered: no, later, after a change to the authoring tools.</w:t>
            </w:r>
          </w:p>
        </w:tc>
        <w:tc>
          <w:tcPr>
            <w:tcW w:type="dxa" w:w="1835"/>
            <w:tcBorders>
              <w:bottom w:val="single" w:sz="6" w:space="4" w:color="D8DCE3"/>
            </w:tcBorders>
          </w:tcPr>
          <w:p>
            <w:pPr>
              <w:spacing w:after="60"/>
            </w:pPr>
            <w:r/>
            <w:r>
              <w:rPr>
                <w:rFonts w:ascii="Georgia" w:hAnsi="Georgia"/>
                <w:sz w:val="18"/>
              </w:rPr>
              <w:t>Richard Hightower</w:t>
            </w:r>
          </w:p>
        </w:tc>
        <w:tc>
          <w:tcPr>
            <w:tcW w:type="dxa" w:w="1447"/>
            <w:tcBorders>
              <w:bottom w:val="single" w:sz="6" w:space="4" w:color="D8DCE3"/>
            </w:tcBorders>
          </w:tcPr>
          <w:p>
            <w:pPr>
              <w:spacing w:after="60"/>
            </w:pPr>
            <w:r/>
            <w:r>
              <w:rPr>
                <w:rFonts w:ascii="Georgia" w:hAnsi="Georgia"/>
                <w:sz w:val="18"/>
              </w:rPr>
              <w:t>2026-11-30</w:t>
            </w:r>
          </w:p>
        </w:tc>
      </w:tr>
      <w:tr>
        <w:tc>
          <w:tcPr>
            <w:tcW w:type="dxa" w:w="1170"/>
            <w:tcBorders>
              <w:bottom w:val="single" w:sz="6" w:space="4" w:color="D8DCE3"/>
            </w:tcBorders>
          </w:tcPr>
          <w:p>
            <w:pPr>
              <w:spacing w:after="60"/>
            </w:pPr>
            <w:r/>
            <w:r>
              <w:rPr>
                <w:rFonts w:ascii="Georgia" w:hAnsi="Georgia"/>
                <w:sz w:val="18"/>
              </w:rPr>
              <w:t>Q-005</w:t>
            </w:r>
          </w:p>
        </w:tc>
        <w:tc>
          <w:tcPr>
            <w:tcW w:type="dxa" w:w="4217"/>
            <w:tcBorders>
              <w:bottom w:val="single" w:sz="6" w:space="4" w:color="D8DCE3"/>
            </w:tcBorders>
          </w:tcPr>
          <w:p>
            <w:pPr>
              <w:spacing w:after="60"/>
            </w:pPr>
            <w:r/>
            <w:r>
              <w:rPr>
                <w:rFonts w:ascii="Georgia" w:hAnsi="Georgia"/>
                <w:sz w:val="18"/>
              </w:rPr>
              <w:t>Is editing text in the viewer in release 1? Answered: no, it is a later feature.</w:t>
            </w:r>
          </w:p>
        </w:tc>
        <w:tc>
          <w:tcPr>
            <w:tcW w:type="dxa" w:w="1835"/>
            <w:tcBorders>
              <w:bottom w:val="single" w:sz="6" w:space="4" w:color="D8DCE3"/>
            </w:tcBorders>
          </w:tcPr>
          <w:p>
            <w:pPr>
              <w:spacing w:after="60"/>
            </w:pPr>
            <w:r/>
            <w:r>
              <w:rPr>
                <w:rFonts w:ascii="Georgia" w:hAnsi="Georgia"/>
                <w:sz w:val="18"/>
              </w:rPr>
              <w:t>Richard Hightower</w:t>
            </w:r>
          </w:p>
        </w:tc>
        <w:tc>
          <w:tcPr>
            <w:tcW w:type="dxa" w:w="1447"/>
            <w:tcBorders>
              <w:bottom w:val="single" w:sz="6" w:space="4" w:color="D8DCE3"/>
            </w:tcBorders>
          </w:tcPr>
          <w:p>
            <w:pPr>
              <w:spacing w:after="60"/>
            </w:pPr>
            <w:r/>
            <w:r>
              <w:rPr>
                <w:rFonts w:ascii="Georgia" w:hAnsi="Georgia"/>
                <w:sz w:val="18"/>
              </w:rPr>
              <w:t>2026-10-26</w:t>
            </w:r>
          </w:p>
        </w:tc>
      </w:tr>
      <w:tr>
        <w:tc>
          <w:tcPr>
            <w:tcW w:type="dxa" w:w="1170"/>
            <w:tcBorders>
              <w:bottom w:val="single" w:sz="6" w:space="4" w:color="D8DCE3"/>
            </w:tcBorders>
          </w:tcPr>
          <w:p>
            <w:pPr>
              <w:spacing w:after="60"/>
            </w:pPr>
            <w:r/>
            <w:r>
              <w:rPr>
                <w:rFonts w:ascii="Georgia" w:hAnsi="Georgia"/>
                <w:sz w:val="18"/>
              </w:rPr>
              <w:t>Q-006</w:t>
            </w:r>
          </w:p>
        </w:tc>
        <w:tc>
          <w:tcPr>
            <w:tcW w:type="dxa" w:w="4217"/>
            <w:tcBorders>
              <w:bottom w:val="single" w:sz="6" w:space="4" w:color="D8DCE3"/>
            </w:tcBorders>
          </w:tcPr>
          <w:p>
            <w:pPr>
              <w:spacing w:after="60"/>
            </w:pPr>
            <w:r/>
            <w:r>
              <w:rPr>
                <w:rFonts w:ascii="Georgia" w:hAnsi="Georgia"/>
                <w:sz w:val="18"/>
              </w:rPr>
              <w:t>Who approves when the sponsor is not available? Answered: nobody, the approval waits.</w:t>
            </w:r>
          </w:p>
        </w:tc>
        <w:tc>
          <w:tcPr>
            <w:tcW w:type="dxa" w:w="1835"/>
            <w:tcBorders>
              <w:bottom w:val="single" w:sz="6" w:space="4" w:color="D8DCE3"/>
            </w:tcBorders>
          </w:tcPr>
          <w:p>
            <w:pPr>
              <w:spacing w:after="60"/>
            </w:pPr>
            <w:r/>
            <w:r>
              <w:rPr>
                <w:rFonts w:ascii="Georgia" w:hAnsi="Georgia"/>
                <w:sz w:val="18"/>
              </w:rPr>
              <w:t>Richard Hightower</w:t>
            </w:r>
          </w:p>
        </w:tc>
        <w:tc>
          <w:tcPr>
            <w:tcW w:type="dxa" w:w="1447"/>
            <w:tcBorders>
              <w:bottom w:val="single" w:sz="6" w:space="4" w:color="D8DCE3"/>
            </w:tcBorders>
          </w:tcPr>
          <w:p>
            <w:pPr>
              <w:spacing w:after="60"/>
            </w:pPr>
            <w:r/>
            <w:r>
              <w:rPr>
                <w:rFonts w:ascii="Georgia" w:hAnsi="Georgia"/>
                <w:sz w:val="18"/>
              </w:rPr>
              <w:t>2026-11-30</w:t>
            </w:r>
          </w:p>
        </w:tc>
      </w:tr>
      <w:tr>
        <w:tc>
          <w:tcPr>
            <w:tcW w:type="dxa" w:w="1170"/>
            <w:tcBorders>
              <w:bottom w:val="single" w:sz="6" w:space="4" w:color="D8DCE3"/>
            </w:tcBorders>
          </w:tcPr>
          <w:p>
            <w:pPr>
              <w:spacing w:after="60"/>
            </w:pPr>
            <w:r/>
            <w:r>
              <w:rPr>
                <w:rFonts w:ascii="Georgia" w:hAnsi="Georgia"/>
                <w:sz w:val="18"/>
              </w:rPr>
              <w:t>Q-007</w:t>
            </w:r>
          </w:p>
        </w:tc>
        <w:tc>
          <w:tcPr>
            <w:tcW w:type="dxa" w:w="4217"/>
            <w:tcBorders>
              <w:bottom w:val="single" w:sz="6" w:space="4" w:color="D8DCE3"/>
            </w:tcBorders>
          </w:tcPr>
          <w:p>
            <w:pPr>
              <w:spacing w:after="60"/>
            </w:pPr>
            <w:r/>
            <w:r>
              <w:rPr>
                <w:rFonts w:ascii="Georgia" w:hAnsi="Georgia"/>
                <w:sz w:val="18"/>
              </w:rPr>
              <w:t>When must PRD Forge record grade findings? Answered: PRD Forge 0.2.0 does it now.</w:t>
            </w:r>
          </w:p>
        </w:tc>
        <w:tc>
          <w:tcPr>
            <w:tcW w:type="dxa" w:w="1835"/>
            <w:tcBorders>
              <w:bottom w:val="single" w:sz="6" w:space="4" w:color="D8DCE3"/>
            </w:tcBorders>
          </w:tcPr>
          <w:p>
            <w:pPr>
              <w:spacing w:after="60"/>
            </w:pPr>
            <w:r/>
            <w:r>
              <w:rPr>
                <w:rFonts w:ascii="Georgia" w:hAnsi="Georgia"/>
                <w:sz w:val="18"/>
              </w:rPr>
              <w:t>Richard Hightower</w:t>
            </w:r>
          </w:p>
        </w:tc>
        <w:tc>
          <w:tcPr>
            <w:tcW w:type="dxa" w:w="1447"/>
            <w:tcBorders>
              <w:bottom w:val="single" w:sz="6" w:space="4" w:color="D8DCE3"/>
            </w:tcBorders>
          </w:tcPr>
          <w:p>
            <w:pPr>
              <w:spacing w:after="60"/>
            </w:pPr>
            <w:r/>
            <w:r>
              <w:rPr>
                <w:rFonts w:ascii="Georgia" w:hAnsi="Georgia"/>
                <w:sz w:val="18"/>
              </w:rPr>
              <w:t>2026-10-26</w:t>
            </w:r>
          </w:p>
        </w:tc>
      </w:tr>
      <w:tr>
        <w:tc>
          <w:tcPr>
            <w:tcW w:type="dxa" w:w="1170"/>
            <w:tcBorders>
              <w:bottom w:val="single" w:sz="6" w:space="4" w:color="D8DCE3"/>
            </w:tcBorders>
          </w:tcPr>
          <w:p>
            <w:pPr>
              <w:spacing w:after="60"/>
            </w:pPr>
            <w:r/>
            <w:r>
              <w:rPr>
                <w:rFonts w:ascii="Georgia" w:hAnsi="Georgia"/>
                <w:sz w:val="18"/>
              </w:rPr>
              <w:t>Q-008</w:t>
            </w:r>
          </w:p>
        </w:tc>
        <w:tc>
          <w:tcPr>
            <w:tcW w:type="dxa" w:w="4217"/>
            <w:tcBorders>
              <w:bottom w:val="single" w:sz="6" w:space="4" w:color="D8DCE3"/>
            </w:tcBorders>
          </w:tcPr>
          <w:p>
            <w:pPr>
              <w:spacing w:after="60"/>
            </w:pPr>
            <w:r/>
            <w:r>
              <w:rPr>
                <w:rFonts w:ascii="Georgia" w:hAnsi="Georgia"/>
                <w:sz w:val="18"/>
              </w:rPr>
              <w:t>What other unhappy path does J-002 need? Answered: an export with a pending section (SC-008).</w:t>
            </w:r>
          </w:p>
        </w:tc>
        <w:tc>
          <w:tcPr>
            <w:tcW w:type="dxa" w:w="1835"/>
            <w:tcBorders>
              <w:bottom w:val="single" w:sz="6" w:space="4" w:color="D8DCE3"/>
            </w:tcBorders>
          </w:tcPr>
          <w:p>
            <w:pPr>
              <w:spacing w:after="60"/>
            </w:pPr>
            <w:r/>
            <w:r>
              <w:rPr>
                <w:rFonts w:ascii="Georgia" w:hAnsi="Georgia"/>
                <w:sz w:val="18"/>
              </w:rPr>
              <w:t>Richard Hightower</w:t>
            </w:r>
          </w:p>
        </w:tc>
        <w:tc>
          <w:tcPr>
            <w:tcW w:type="dxa" w:w="1447"/>
            <w:tcBorders>
              <w:bottom w:val="single" w:sz="6" w:space="4" w:color="D8DCE3"/>
            </w:tcBorders>
          </w:tcPr>
          <w:p>
            <w:pPr>
              <w:spacing w:after="60"/>
            </w:pPr>
            <w:r/>
            <w:r>
              <w:rPr>
                <w:rFonts w:ascii="Georgia" w:hAnsi="Georgia"/>
                <w:sz w:val="18"/>
              </w:rPr>
              <w:t>2026-11-30</w:t>
            </w:r>
          </w:p>
        </w:tc>
      </w:tr>
      <w:tr>
        <w:tc>
          <w:tcPr>
            <w:tcW w:type="dxa" w:w="1170"/>
            <w:tcBorders>
              <w:bottom w:val="single" w:sz="6" w:space="4" w:color="D8DCE3"/>
            </w:tcBorders>
          </w:tcPr>
          <w:p>
            <w:pPr>
              <w:spacing w:after="60"/>
            </w:pPr>
            <w:r/>
            <w:r>
              <w:rPr>
                <w:rFonts w:ascii="Georgia" w:hAnsi="Georgia"/>
                <w:sz w:val="18"/>
              </w:rPr>
              <w:t>Q-009</w:t>
            </w:r>
          </w:p>
        </w:tc>
        <w:tc>
          <w:tcPr>
            <w:tcW w:type="dxa" w:w="4217"/>
            <w:tcBorders>
              <w:bottom w:val="single" w:sz="6" w:space="4" w:color="D8DCE3"/>
            </w:tcBorders>
          </w:tcPr>
          <w:p>
            <w:pPr>
              <w:spacing w:after="60"/>
            </w:pPr>
            <w:r/>
            <w:r>
              <w:rPr>
                <w:rFonts w:ascii="Georgia" w:hAnsi="Georgia"/>
                <w:sz w:val="18"/>
              </w:rPr>
              <w:t>How often, and for how long, does a review start with a search for an item? Answered: about 10 searches of about 3 minutes.</w:t>
            </w:r>
          </w:p>
        </w:tc>
        <w:tc>
          <w:tcPr>
            <w:tcW w:type="dxa" w:w="1835"/>
            <w:tcBorders>
              <w:bottom w:val="single" w:sz="6" w:space="4" w:color="D8DCE3"/>
            </w:tcBorders>
          </w:tcPr>
          <w:p>
            <w:pPr>
              <w:spacing w:after="60"/>
            </w:pPr>
            <w:r/>
            <w:r>
              <w:rPr>
                <w:rFonts w:ascii="Georgia" w:hAnsi="Georgia"/>
                <w:sz w:val="18"/>
              </w:rPr>
              <w:t>Richard Hightower</w:t>
            </w:r>
          </w:p>
        </w:tc>
        <w:tc>
          <w:tcPr>
            <w:tcW w:type="dxa" w:w="1447"/>
            <w:tcBorders>
              <w:bottom w:val="single" w:sz="6" w:space="4" w:color="D8DCE3"/>
            </w:tcBorders>
          </w:tcPr>
          <w:p>
            <w:pPr>
              <w:spacing w:after="60"/>
            </w:pPr>
            <w:r/>
            <w:r>
              <w:rPr>
                <w:rFonts w:ascii="Georgia" w:hAnsi="Georgia"/>
                <w:sz w:val="18"/>
              </w:rPr>
              <w:t>2026-11-30</w:t>
            </w:r>
          </w:p>
        </w:tc>
      </w:tr>
    </w:tbl>
    <w:p>
      <w:pPr>
        <w:spacing w:after="40"/>
      </w:pPr>
    </w:p>
    <w:p>
      <w:pPr>
        <w:pStyle w:val="Heading3"/>
      </w:pPr>
      <w:r>
        <w:t>Q-001. Time from a finished PRD to stakeholder feedback</w:t>
      </w:r>
    </w:p>
    <w:p>
      <w:r>
        <w:rPr>
          <w:rFonts w:ascii="Georgia" w:hAnsi="Georgia"/>
        </w:rPr>
        <w:t>Measure it on this PRD as the baseline. Blocks the cost of inaction for P-001 and P-002.</w:t>
      </w:r>
    </w:p>
    <w:p>
      <w:r>
        <w:rPr>
          <w:rFonts w:ascii="Georgia" w:hAnsi="Georgia"/>
        </w:rPr>
        <w:t>Answered on 2026-10-28: the historic PRDs took about 10 calendar days. This PRD does not count for review time, because it is for a new tool.</w:t>
      </w:r>
    </w:p>
    <w:p>
      <w:pPr>
        <w:pStyle w:val="Heading3"/>
      </w:pPr>
      <w:r>
        <w:t>Q-002. Stakeholders per PRD, and how many have the tools</w:t>
      </w:r>
    </w:p>
    <w:p>
      <w:r>
        <w:rPr>
          <w:rFonts w:ascii="Georgia" w:hAnsi="Georgia"/>
        </w:rPr>
        <w:t>Blocks the evidence for P-002.</w:t>
      </w:r>
    </w:p>
    <w:p>
      <w:pPr>
        <w:pStyle w:val="Heading3"/>
      </w:pPr>
      <w:r>
        <w:t>Q-003. How often PER-001 and PER-002 open a PRD in the viewer</w:t>
      </w:r>
    </w:p>
    <w:p>
      <w:r>
        <w:rPr>
          <w:rFonts w:ascii="Georgia" w:hAnsi="Georgia"/>
        </w:rPr>
        <w:t>Answered on 2026-10-26: the author opens the viewer several times a day.</w:t>
      </w:r>
    </w:p>
    <w:p>
      <w:pPr>
        <w:pStyle w:val="Heading3"/>
      </w:pPr>
      <w:r>
        <w:t>Q-004. The findings behind each grade</w:t>
      </w:r>
    </w:p>
    <w:p>
      <w:r>
        <w:rPr>
          <w:rFonts w:ascii="Georgia" w:hAnsi="Georgia"/>
        </w:rPr>
        <w:t>Answered on 2026-10-26: the findings are a later feature. The feature depends on a change to the authoring tools so that they record the findings in the PRD set. Release 1 shows the status, score, blocking count, and grade date.</w:t>
      </w:r>
    </w:p>
    <w:p>
      <w:pPr>
        <w:pStyle w:val="Heading3"/>
      </w:pPr>
      <w:r>
        <w:t>Q-005. Editing text in the viewer</w:t>
      </w:r>
    </w:p>
    <w:p>
      <w:r>
        <w:rPr>
          <w:rFonts w:ascii="Georgia" w:hAnsi="Georgia"/>
        </w:rPr>
        <w:t>Answered on 2026-10-26: editing is a later feature, not in release 1. The author changes sections only in the authoring tools. Section 6 records it as a non-goal for release 1.</w:t>
      </w:r>
    </w:p>
    <w:p>
      <w:pPr>
        <w:pStyle w:val="Heading3"/>
      </w:pPr>
      <w:r>
        <w:t>Q-006. Approval when the sponsor is not available</w:t>
      </w:r>
    </w:p>
    <w:p>
      <w:r>
        <w:rPr>
          <w:rFonts w:ascii="Georgia" w:hAnsi="Georgia"/>
        </w:rPr>
        <w:t>Answered on 2026-10-26: the approval waits until the sponsor is available.</w:t>
      </w:r>
    </w:p>
    <w:p>
      <w:pPr>
        <w:pStyle w:val="Heading3"/>
      </w:pPr>
      <w:r>
        <w:t>Q-007. Date for the grade findings</w:t>
      </w:r>
    </w:p>
    <w:p>
      <w:r>
        <w:rPr>
          <w:rFonts w:ascii="Georgia" w:hAnsi="Georgia"/>
        </w:rPr>
        <w:t>Answered on 2026-10-26: PRD Forge 0.2.0 records the findings now (D-002 delivered).</w:t>
      </w:r>
    </w:p>
    <w:p>
      <w:pPr>
        <w:pStyle w:val="Heading3"/>
      </w:pPr>
      <w:r>
        <w:t>Q-008. A second unhappy path for J-002</w:t>
      </w:r>
    </w:p>
    <w:p>
      <w:r>
        <w:rPr>
          <w:rFonts w:ascii="Georgia" w:hAnsi="Georgia"/>
        </w:rPr>
        <w:t>J-002 has one happy scenario (SC-005) and one exception (SC-007), a search with no match. The PRD owner decides by 2026-11-30 if release 1 needs another one.</w:t>
      </w:r>
    </w:p>
    <w:p>
      <w:r>
        <w:rPr>
          <w:rFonts w:ascii="Georgia" w:hAnsi="Georgia"/>
        </w:rPr>
        <w:t>Answered on 2026-10-27: a developer exports a section that is still pending (SC-008). Release 1 handles it as a should.</w:t>
      </w:r>
    </w:p>
    <w:p>
      <w:pPr>
        <w:pStyle w:val="Heading3"/>
      </w:pPr>
      <w:r>
        <w:t>Q-009. Time to find an item</w:t>
      </w:r>
    </w:p>
    <w:p>
      <w:r>
        <w:rPr>
          <w:rFonts w:ascii="Georgia" w:hAnsi="Georgia"/>
        </w:rPr>
        <w:t>P-001 had no measured cost. The PRD owner counts the searches for an item in one review of this PRD, and the minutes of each, by 2026-11-30.</w:t>
      </w:r>
    </w:p>
    <w:p>
      <w:r>
        <w:rPr>
          <w:rFonts w:ascii="Georgia" w:hAnsi="Georgia"/>
        </w:rPr>
        <w:t>Answered on 2026-10-28: about 10 searches in one review, about 3 minutes each (owner estimate). P-001 records the cost, about 30 minutes for each review.</w:t>
      </w:r>
    </w:p>
    <w:p>
      <w:pPr>
        <w:keepNext/>
        <w:spacing w:before="220" w:after="60"/>
        <w:ind w:left="115"/>
        <w:pBdr>
          <w:left w:val="single" w:sz="18" w:space="0" w:color="1F4E79"/>
        </w:pBdr>
      </w:pPr>
      <w:bookmarkStart w:id="129" w:name="Q_001"/>
      <w:r>
        <w:rPr>
          <w:rFonts w:ascii="Calibri" w:hAnsi="Calibri"/>
          <w:b/>
          <w:color w:val="1F4E79"/>
          <w:sz w:val="20"/>
        </w:rPr>
        <w:t>Q-001</w:t>
      </w:r>
      <w:bookmarkEnd w:id="129"/>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Question</w:t>
            </w:r>
          </w:p>
        </w:tc>
        <w:tc>
          <w:tcPr>
            <w:tcW w:type="dxa" w:w="7070"/>
          </w:tcPr>
          <w:p>
            <w:pPr>
              <w:spacing w:after="60"/>
            </w:pPr>
            <w:r/>
            <w:r>
              <w:rPr>
                <w:rFonts w:ascii="Georgia" w:hAnsi="Georgia"/>
                <w:sz w:val="19"/>
              </w:rPr>
              <w:t>How long does it take today from a finished PRD to stakeholder feedback? The PRD owner estimates about 10 days. Measure it on this PRD to replace the estimate.</w:t>
            </w:r>
          </w:p>
        </w:tc>
      </w:tr>
      <w:tr>
        <w:trPr>
          <w:cantSplit/>
        </w:trPr>
        <w:tc>
          <w:tcPr>
            <w:tcW w:type="dxa" w:w="1944"/>
          </w:tcPr>
          <w:p>
            <w:pPr>
              <w:spacing w:after="60"/>
            </w:pPr>
            <w:r>
              <w:rPr>
                <w:rFonts w:ascii="Calibri" w:hAnsi="Calibri"/>
                <w:b/>
                <w:caps/>
                <w:color w:val="8B93A1"/>
                <w:sz w:val="15"/>
              </w:rPr>
              <w:t>Decider</w:t>
            </w:r>
          </w:p>
        </w:tc>
        <w:tc>
          <w:tcPr>
            <w:tcW w:type="dxa" w:w="7070"/>
          </w:tcPr>
          <w:p>
            <w:pPr>
              <w:spacing w:after="60"/>
            </w:pPr>
            <w:r/>
            <w:r>
              <w:rPr>
                <w:rFonts w:ascii="Georgia" w:hAnsi="Georgia"/>
                <w:sz w:val="19"/>
              </w:rPr>
              <w:t>Richard Hightower</w:t>
            </w:r>
          </w:p>
        </w:tc>
      </w:tr>
      <w:tr>
        <w:trPr>
          <w:cantSplit/>
        </w:trPr>
        <w:tc>
          <w:tcPr>
            <w:tcW w:type="dxa" w:w="1944"/>
          </w:tcPr>
          <w:p>
            <w:pPr>
              <w:spacing w:after="60"/>
            </w:pPr>
            <w:r>
              <w:rPr>
                <w:rFonts w:ascii="Calibri" w:hAnsi="Calibri"/>
                <w:b/>
                <w:caps/>
                <w:color w:val="8B93A1"/>
                <w:sz w:val="15"/>
              </w:rPr>
              <w:t>By</w:t>
            </w:r>
          </w:p>
        </w:tc>
        <w:tc>
          <w:tcPr>
            <w:tcW w:type="dxa" w:w="7070"/>
          </w:tcPr>
          <w:p>
            <w:pPr>
              <w:spacing w:after="60"/>
            </w:pPr>
            <w:r/>
            <w:r>
              <w:rPr>
                <w:rFonts w:ascii="Georgia" w:hAnsi="Georgia"/>
                <w:sz w:val="19"/>
              </w:rPr>
              <w:t>2026-11-30</w:t>
            </w:r>
          </w:p>
        </w:tc>
      </w:tr>
      <w:tr>
        <w:trPr>
          <w:cantSplit/>
        </w:trPr>
        <w:tc>
          <w:tcPr>
            <w:tcW w:type="dxa" w:w="1944"/>
          </w:tcPr>
          <w:p>
            <w:pPr>
              <w:spacing w:after="60"/>
            </w:pPr>
            <w:r>
              <w:rPr>
                <w:rFonts w:ascii="Calibri" w:hAnsi="Calibri"/>
                <w:b/>
                <w:caps/>
                <w:color w:val="8B93A1"/>
                <w:sz w:val="15"/>
              </w:rPr>
              <w:t>Answer</w:t>
            </w:r>
          </w:p>
        </w:tc>
        <w:tc>
          <w:tcPr>
            <w:tcW w:type="dxa" w:w="7070"/>
          </w:tcPr>
          <w:p>
            <w:pPr>
              <w:spacing w:after="60"/>
            </w:pPr>
            <w:r/>
            <w:r>
              <w:rPr>
                <w:rFonts w:ascii="Georgia" w:hAnsi="Georgia"/>
                <w:sz w:val="19"/>
              </w:rPr>
              <w:t>The historic PRDs took about 10 calendar days. This PRD does not count for review time, because it is for a new tool. The 10 days stay the baseline of O-001.</w:t>
            </w:r>
          </w:p>
        </w:tc>
      </w:tr>
      <w:tr>
        <w:trPr>
          <w:cantSplit/>
        </w:trPr>
        <w:tc>
          <w:tcPr>
            <w:tcW w:type="dxa" w:w="1944"/>
          </w:tcPr>
          <w:p>
            <w:pPr>
              <w:spacing w:after="60"/>
            </w:pPr>
            <w:r>
              <w:rPr>
                <w:rFonts w:ascii="Calibri" w:hAnsi="Calibri"/>
                <w:b/>
                <w:caps/>
                <w:color w:val="8B93A1"/>
                <w:sz w:val="15"/>
              </w:rPr>
              <w:t>Answered</w:t>
            </w:r>
          </w:p>
        </w:tc>
        <w:tc>
          <w:tcPr>
            <w:tcW w:type="dxa" w:w="7070"/>
          </w:tcPr>
          <w:p>
            <w:pPr>
              <w:spacing w:after="60"/>
            </w:pPr>
            <w:r/>
            <w:r>
              <w:rPr>
                <w:rFonts w:ascii="Georgia" w:hAnsi="Georgia"/>
                <w:sz w:val="19"/>
              </w:rPr>
              <w:t>2026-10-28</w:t>
            </w:r>
          </w:p>
        </w:tc>
      </w:tr>
      <w:tr>
        <w:trPr>
          <w:cantSplit/>
        </w:trPr>
        <w:tc>
          <w:tcPr>
            <w:tcW w:type="dxa" w:w="1944"/>
          </w:tcPr>
          <w:p>
            <w:pPr>
              <w:spacing w:after="60"/>
            </w:pPr>
            <w:r>
              <w:rPr>
                <w:rFonts w:ascii="Calibri" w:hAnsi="Calibri"/>
                <w:b/>
                <w:caps/>
                <w:color w:val="8B93A1"/>
                <w:sz w:val="15"/>
              </w:rPr>
              <w:t>Blocks</w:t>
            </w:r>
          </w:p>
        </w:tc>
        <w:tc>
          <w:tcPr>
            <w:tcW w:type="dxa" w:w="7070"/>
          </w:tcPr>
          <w:p>
            <w:pPr>
              <w:spacing w:after="40"/>
              <w:ind w:left="173"/>
            </w:pPr>
            <w:r/>
            <w:r>
              <w:rPr>
                <w:rFonts w:ascii="Georgia" w:hAnsi="Georgia"/>
                <w:sz w:val="19"/>
              </w:rPr>
              <w:t>• P-001</w:t>
            </w:r>
          </w:p>
          <w:p>
            <w:pPr>
              <w:spacing w:after="40"/>
              <w:ind w:left="173"/>
            </w:pPr>
            <w:r>
              <w:rPr>
                <w:rFonts w:ascii="Georgia" w:hAnsi="Georgia"/>
                <w:sz w:val="19"/>
              </w:rPr>
              <w:t>• P-002</w:t>
            </w:r>
          </w:p>
        </w:tc>
      </w:tr>
    </w:tbl>
    <w:p>
      <w:pPr>
        <w:spacing w:after="40"/>
      </w:pPr>
    </w:p>
    <w:p>
      <w:pPr>
        <w:keepNext/>
        <w:spacing w:before="220" w:after="60"/>
        <w:ind w:left="115"/>
        <w:pBdr>
          <w:left w:val="single" w:sz="18" w:space="0" w:color="1F4E79"/>
        </w:pBdr>
      </w:pPr>
      <w:bookmarkStart w:id="130" w:name="Q_002"/>
      <w:r>
        <w:rPr>
          <w:rFonts w:ascii="Calibri" w:hAnsi="Calibri"/>
          <w:b/>
          <w:color w:val="1F4E79"/>
          <w:sz w:val="20"/>
        </w:rPr>
        <w:t>Q-002</w:t>
      </w:r>
      <w:bookmarkEnd w:id="130"/>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Question</w:t>
            </w:r>
          </w:p>
        </w:tc>
        <w:tc>
          <w:tcPr>
            <w:tcW w:type="dxa" w:w="7070"/>
          </w:tcPr>
          <w:p>
            <w:pPr>
              <w:spacing w:after="60"/>
            </w:pPr>
            <w:r/>
            <w:r>
              <w:rPr>
                <w:rFonts w:ascii="Georgia" w:hAnsi="Georgia"/>
                <w:sz w:val="19"/>
              </w:rPr>
              <w:t>How many stakeholders review a typical PRD, and how many of them have Claude Code and PRD Forge?</w:t>
            </w:r>
          </w:p>
        </w:tc>
      </w:tr>
      <w:tr>
        <w:trPr>
          <w:cantSplit/>
        </w:trPr>
        <w:tc>
          <w:tcPr>
            <w:tcW w:type="dxa" w:w="1944"/>
          </w:tcPr>
          <w:p>
            <w:pPr>
              <w:spacing w:after="60"/>
            </w:pPr>
            <w:r>
              <w:rPr>
                <w:rFonts w:ascii="Calibri" w:hAnsi="Calibri"/>
                <w:b/>
                <w:caps/>
                <w:color w:val="8B93A1"/>
                <w:sz w:val="15"/>
              </w:rPr>
              <w:t>Decider</w:t>
            </w:r>
          </w:p>
        </w:tc>
        <w:tc>
          <w:tcPr>
            <w:tcW w:type="dxa" w:w="7070"/>
          </w:tcPr>
          <w:p>
            <w:pPr>
              <w:spacing w:after="60"/>
            </w:pPr>
            <w:r/>
            <w:r>
              <w:rPr>
                <w:rFonts w:ascii="Georgia" w:hAnsi="Georgia"/>
                <w:sz w:val="19"/>
              </w:rPr>
              <w:t>Richard Hightower</w:t>
            </w:r>
          </w:p>
        </w:tc>
      </w:tr>
      <w:tr>
        <w:trPr>
          <w:cantSplit/>
        </w:trPr>
        <w:tc>
          <w:tcPr>
            <w:tcW w:type="dxa" w:w="1944"/>
          </w:tcPr>
          <w:p>
            <w:pPr>
              <w:spacing w:after="60"/>
            </w:pPr>
            <w:r>
              <w:rPr>
                <w:rFonts w:ascii="Calibri" w:hAnsi="Calibri"/>
                <w:b/>
                <w:caps/>
                <w:color w:val="8B93A1"/>
                <w:sz w:val="15"/>
              </w:rPr>
              <w:t>By</w:t>
            </w:r>
          </w:p>
        </w:tc>
        <w:tc>
          <w:tcPr>
            <w:tcW w:type="dxa" w:w="7070"/>
          </w:tcPr>
          <w:p>
            <w:pPr>
              <w:spacing w:after="60"/>
            </w:pPr>
            <w:r/>
            <w:r>
              <w:rPr>
                <w:rFonts w:ascii="Georgia" w:hAnsi="Georgia"/>
                <w:sz w:val="19"/>
              </w:rPr>
              <w:t>2026-11-30</w:t>
            </w:r>
          </w:p>
        </w:tc>
      </w:tr>
      <w:tr>
        <w:trPr>
          <w:cantSplit/>
        </w:trPr>
        <w:tc>
          <w:tcPr>
            <w:tcW w:type="dxa" w:w="1944"/>
          </w:tcPr>
          <w:p>
            <w:pPr>
              <w:spacing w:after="60"/>
            </w:pPr>
            <w:r>
              <w:rPr>
                <w:rFonts w:ascii="Calibri" w:hAnsi="Calibri"/>
                <w:b/>
                <w:caps/>
                <w:color w:val="8B93A1"/>
                <w:sz w:val="15"/>
              </w:rPr>
              <w:t>Blocks</w:t>
            </w:r>
          </w:p>
        </w:tc>
        <w:tc>
          <w:tcPr>
            <w:tcW w:type="dxa" w:w="7070"/>
          </w:tcPr>
          <w:p>
            <w:pPr>
              <w:spacing w:after="40"/>
              <w:ind w:left="173"/>
            </w:pPr>
            <w:r/>
            <w:r>
              <w:rPr>
                <w:rFonts w:ascii="Georgia" w:hAnsi="Georgia"/>
                <w:sz w:val="19"/>
              </w:rPr>
              <w:t>• P-002</w:t>
            </w:r>
          </w:p>
        </w:tc>
      </w:tr>
    </w:tbl>
    <w:p>
      <w:pPr>
        <w:spacing w:after="40"/>
      </w:pPr>
    </w:p>
    <w:p>
      <w:pPr>
        <w:keepNext/>
        <w:spacing w:before="220" w:after="60"/>
        <w:ind w:left="115"/>
        <w:pBdr>
          <w:left w:val="single" w:sz="18" w:space="0" w:color="1F4E79"/>
        </w:pBdr>
      </w:pPr>
      <w:bookmarkStart w:id="131" w:name="Q_003"/>
      <w:r>
        <w:rPr>
          <w:rFonts w:ascii="Calibri" w:hAnsi="Calibri"/>
          <w:b/>
          <w:color w:val="1F4E79"/>
          <w:sz w:val="20"/>
        </w:rPr>
        <w:t>Q-003</w:t>
      </w:r>
      <w:bookmarkEnd w:id="131"/>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Question</w:t>
            </w:r>
          </w:p>
        </w:tc>
        <w:tc>
          <w:tcPr>
            <w:tcW w:type="dxa" w:w="7070"/>
          </w:tcPr>
          <w:p>
            <w:pPr>
              <w:spacing w:after="60"/>
            </w:pPr>
            <w:r/>
            <w:r>
              <w:rPr>
                <w:rFonts w:ascii="Georgia" w:hAnsi="Georgia"/>
                <w:sz w:val="19"/>
              </w:rPr>
              <w:t>How often do the PRD author (PER-001) and the developer who uses PRD Forge (PER-002) open a PRD in the viewer?</w:t>
            </w:r>
          </w:p>
        </w:tc>
      </w:tr>
      <w:tr>
        <w:trPr>
          <w:cantSplit/>
        </w:trPr>
        <w:tc>
          <w:tcPr>
            <w:tcW w:type="dxa" w:w="1944"/>
          </w:tcPr>
          <w:p>
            <w:pPr>
              <w:spacing w:after="60"/>
            </w:pPr>
            <w:r>
              <w:rPr>
                <w:rFonts w:ascii="Calibri" w:hAnsi="Calibri"/>
                <w:b/>
                <w:caps/>
                <w:color w:val="8B93A1"/>
                <w:sz w:val="15"/>
              </w:rPr>
              <w:t>Answered</w:t>
            </w:r>
          </w:p>
        </w:tc>
        <w:tc>
          <w:tcPr>
            <w:tcW w:type="dxa" w:w="7070"/>
          </w:tcPr>
          <w:p>
            <w:pPr>
              <w:spacing w:after="60"/>
            </w:pPr>
            <w:r/>
            <w:r>
              <w:rPr>
                <w:rFonts w:ascii="Georgia" w:hAnsi="Georgia"/>
                <w:sz w:val="19"/>
              </w:rPr>
              <w:t>2026-10-26</w:t>
            </w:r>
          </w:p>
        </w:tc>
      </w:tr>
      <w:tr>
        <w:trPr>
          <w:cantSplit/>
        </w:trPr>
        <w:tc>
          <w:tcPr>
            <w:tcW w:type="dxa" w:w="1944"/>
          </w:tcPr>
          <w:p>
            <w:pPr>
              <w:spacing w:after="60"/>
            </w:pPr>
            <w:r>
              <w:rPr>
                <w:rFonts w:ascii="Calibri" w:hAnsi="Calibri"/>
                <w:b/>
                <w:caps/>
                <w:color w:val="8B93A1"/>
                <w:sz w:val="15"/>
              </w:rPr>
              <w:t>Decider</w:t>
            </w:r>
          </w:p>
        </w:tc>
        <w:tc>
          <w:tcPr>
            <w:tcW w:type="dxa" w:w="7070"/>
          </w:tcPr>
          <w:p>
            <w:pPr>
              <w:spacing w:after="60"/>
            </w:pPr>
            <w:r/>
            <w:r>
              <w:rPr>
                <w:rFonts w:ascii="Georgia" w:hAnsi="Georgia"/>
                <w:sz w:val="19"/>
              </w:rPr>
              <w:t>Richard Hightower</w:t>
            </w:r>
          </w:p>
        </w:tc>
      </w:tr>
      <w:tr>
        <w:trPr>
          <w:cantSplit/>
        </w:trPr>
        <w:tc>
          <w:tcPr>
            <w:tcW w:type="dxa" w:w="1944"/>
          </w:tcPr>
          <w:p>
            <w:pPr>
              <w:spacing w:after="60"/>
            </w:pPr>
            <w:r>
              <w:rPr>
                <w:rFonts w:ascii="Calibri" w:hAnsi="Calibri"/>
                <w:b/>
                <w:caps/>
                <w:color w:val="8B93A1"/>
                <w:sz w:val="15"/>
              </w:rPr>
              <w:t>By</w:t>
            </w:r>
          </w:p>
        </w:tc>
        <w:tc>
          <w:tcPr>
            <w:tcW w:type="dxa" w:w="7070"/>
          </w:tcPr>
          <w:p>
            <w:pPr>
              <w:spacing w:after="60"/>
            </w:pPr>
            <w:r/>
            <w:r>
              <w:rPr>
                <w:rFonts w:ascii="Georgia" w:hAnsi="Georgia"/>
                <w:sz w:val="19"/>
              </w:rPr>
              <w:t>2026-11-30</w:t>
            </w:r>
          </w:p>
        </w:tc>
      </w:tr>
      <w:tr>
        <w:trPr>
          <w:cantSplit/>
        </w:trPr>
        <w:tc>
          <w:tcPr>
            <w:tcW w:type="dxa" w:w="1944"/>
          </w:tcPr>
          <w:p>
            <w:pPr>
              <w:spacing w:after="60"/>
            </w:pPr>
            <w:r>
              <w:rPr>
                <w:rFonts w:ascii="Calibri" w:hAnsi="Calibri"/>
                <w:b/>
                <w:caps/>
                <w:color w:val="8B93A1"/>
                <w:sz w:val="15"/>
              </w:rPr>
              <w:t>Blocks</w:t>
            </w:r>
          </w:p>
        </w:tc>
        <w:tc>
          <w:tcPr>
            <w:tcW w:type="dxa" w:w="7070"/>
          </w:tcPr>
          <w:p>
            <w:pPr>
              <w:spacing w:after="40"/>
              <w:ind w:left="173"/>
            </w:pPr>
            <w:r/>
            <w:r>
              <w:rPr>
                <w:rFonts w:ascii="Georgia" w:hAnsi="Georgia"/>
                <w:sz w:val="19"/>
              </w:rPr>
              <w:t>• PER-001</w:t>
            </w:r>
          </w:p>
          <w:p>
            <w:pPr>
              <w:spacing w:after="40"/>
              <w:ind w:left="173"/>
            </w:pPr>
            <w:r>
              <w:rPr>
                <w:rFonts w:ascii="Georgia" w:hAnsi="Georgia"/>
                <w:sz w:val="19"/>
              </w:rPr>
              <w:t>• PER-002</w:t>
            </w:r>
          </w:p>
        </w:tc>
      </w:tr>
      <w:tr>
        <w:trPr>
          <w:cantSplit/>
        </w:trPr>
        <w:tc>
          <w:tcPr>
            <w:tcW w:type="dxa" w:w="1944"/>
          </w:tcPr>
          <w:p>
            <w:pPr>
              <w:spacing w:after="60"/>
            </w:pPr>
            <w:r>
              <w:rPr>
                <w:rFonts w:ascii="Calibri" w:hAnsi="Calibri"/>
                <w:b/>
                <w:caps/>
                <w:color w:val="8B93A1"/>
                <w:sz w:val="15"/>
              </w:rPr>
              <w:t>Answer</w:t>
            </w:r>
          </w:p>
        </w:tc>
        <w:tc>
          <w:tcPr>
            <w:tcW w:type="dxa" w:w="7070"/>
          </w:tcPr>
          <w:p>
            <w:pPr>
              <w:spacing w:after="60"/>
            </w:pPr>
            <w:r/>
            <w:r>
              <w:rPr>
                <w:rFonts w:ascii="Georgia" w:hAnsi="Georgia"/>
                <w:sz w:val="19"/>
              </w:rPr>
              <w:t>Answered on 2026-10-26. The author opens the viewer several times a day while writing a PRD. The frequency for PER-002 is not known.</w:t>
            </w:r>
          </w:p>
        </w:tc>
      </w:tr>
    </w:tbl>
    <w:p>
      <w:pPr>
        <w:spacing w:after="40"/>
      </w:pPr>
    </w:p>
    <w:p>
      <w:pPr>
        <w:keepNext/>
        <w:spacing w:before="220" w:after="60"/>
        <w:ind w:left="115"/>
        <w:pBdr>
          <w:left w:val="single" w:sz="18" w:space="0" w:color="1F4E79"/>
        </w:pBdr>
      </w:pPr>
      <w:bookmarkStart w:id="132" w:name="Q_004"/>
      <w:r>
        <w:rPr>
          <w:rFonts w:ascii="Calibri" w:hAnsi="Calibri"/>
          <w:b/>
          <w:color w:val="1F4E79"/>
          <w:sz w:val="20"/>
        </w:rPr>
        <w:t>Q-004</w:t>
      </w:r>
      <w:bookmarkEnd w:id="132"/>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Question</w:t>
            </w:r>
          </w:p>
        </w:tc>
        <w:tc>
          <w:tcPr>
            <w:tcW w:type="dxa" w:w="7070"/>
          </w:tcPr>
          <w:p>
            <w:pPr>
              <w:spacing w:after="60"/>
            </w:pPr>
            <w:r/>
            <w:r>
              <w:rPr>
                <w:rFonts w:ascii="Georgia" w:hAnsi="Georgia"/>
                <w:sz w:val="19"/>
              </w:rPr>
              <w:t>The findings behind each grade (what is missing and what to improve) are not kept in the PRD set today. Must release 1 show them, and if so, who records them so that the author can see them later?</w:t>
            </w:r>
          </w:p>
        </w:tc>
      </w:tr>
      <w:tr>
        <w:trPr>
          <w:cantSplit/>
        </w:trPr>
        <w:tc>
          <w:tcPr>
            <w:tcW w:type="dxa" w:w="1944"/>
          </w:tcPr>
          <w:p>
            <w:pPr>
              <w:spacing w:after="60"/>
            </w:pPr>
            <w:r>
              <w:rPr>
                <w:rFonts w:ascii="Calibri" w:hAnsi="Calibri"/>
                <w:b/>
                <w:caps/>
                <w:color w:val="8B93A1"/>
                <w:sz w:val="15"/>
              </w:rPr>
              <w:t>Answered</w:t>
            </w:r>
          </w:p>
        </w:tc>
        <w:tc>
          <w:tcPr>
            <w:tcW w:type="dxa" w:w="7070"/>
          </w:tcPr>
          <w:p>
            <w:pPr>
              <w:spacing w:after="60"/>
            </w:pPr>
            <w:r/>
            <w:r>
              <w:rPr>
                <w:rFonts w:ascii="Georgia" w:hAnsi="Georgia"/>
                <w:sz w:val="19"/>
              </w:rPr>
              <w:t>2026-10-26</w:t>
            </w:r>
          </w:p>
        </w:tc>
      </w:tr>
      <w:tr>
        <w:trPr>
          <w:cantSplit/>
        </w:trPr>
        <w:tc>
          <w:tcPr>
            <w:tcW w:type="dxa" w:w="1944"/>
          </w:tcPr>
          <w:p>
            <w:pPr>
              <w:spacing w:after="60"/>
            </w:pPr>
            <w:r>
              <w:rPr>
                <w:rFonts w:ascii="Calibri" w:hAnsi="Calibri"/>
                <w:b/>
                <w:caps/>
                <w:color w:val="8B93A1"/>
                <w:sz w:val="15"/>
              </w:rPr>
              <w:t>Decider</w:t>
            </w:r>
          </w:p>
        </w:tc>
        <w:tc>
          <w:tcPr>
            <w:tcW w:type="dxa" w:w="7070"/>
          </w:tcPr>
          <w:p>
            <w:pPr>
              <w:spacing w:after="60"/>
            </w:pPr>
            <w:r/>
            <w:r>
              <w:rPr>
                <w:rFonts w:ascii="Georgia" w:hAnsi="Georgia"/>
                <w:sz w:val="19"/>
              </w:rPr>
              <w:t>Richard Hightower</w:t>
            </w:r>
          </w:p>
        </w:tc>
      </w:tr>
      <w:tr>
        <w:trPr>
          <w:cantSplit/>
        </w:trPr>
        <w:tc>
          <w:tcPr>
            <w:tcW w:type="dxa" w:w="1944"/>
          </w:tcPr>
          <w:p>
            <w:pPr>
              <w:spacing w:after="60"/>
            </w:pPr>
            <w:r>
              <w:rPr>
                <w:rFonts w:ascii="Calibri" w:hAnsi="Calibri"/>
                <w:b/>
                <w:caps/>
                <w:color w:val="8B93A1"/>
                <w:sz w:val="15"/>
              </w:rPr>
              <w:t>By</w:t>
            </w:r>
          </w:p>
        </w:tc>
        <w:tc>
          <w:tcPr>
            <w:tcW w:type="dxa" w:w="7070"/>
          </w:tcPr>
          <w:p>
            <w:pPr>
              <w:spacing w:after="60"/>
            </w:pPr>
            <w:r/>
            <w:r>
              <w:rPr>
                <w:rFonts w:ascii="Georgia" w:hAnsi="Georgia"/>
                <w:sz w:val="19"/>
              </w:rPr>
              <w:t>2026-11-30</w:t>
            </w:r>
          </w:p>
        </w:tc>
      </w:tr>
      <w:tr>
        <w:trPr>
          <w:cantSplit/>
        </w:trPr>
        <w:tc>
          <w:tcPr>
            <w:tcW w:type="dxa" w:w="1944"/>
          </w:tcPr>
          <w:p>
            <w:pPr>
              <w:spacing w:after="60"/>
            </w:pPr>
            <w:r>
              <w:rPr>
                <w:rFonts w:ascii="Calibri" w:hAnsi="Calibri"/>
                <w:b/>
                <w:caps/>
                <w:color w:val="8B93A1"/>
                <w:sz w:val="15"/>
              </w:rPr>
              <w:t>Blocks</w:t>
            </w:r>
          </w:p>
        </w:tc>
        <w:tc>
          <w:tcPr>
            <w:tcW w:type="dxa" w:w="7070"/>
          </w:tcPr>
          <w:p>
            <w:pPr>
              <w:spacing w:after="40"/>
              <w:ind w:left="173"/>
            </w:pPr>
            <w:r/>
            <w:r>
              <w:rPr>
                <w:rFonts w:ascii="Georgia" w:hAnsi="Georgia"/>
                <w:sz w:val="19"/>
              </w:rPr>
              <w:t>• ST-002</w:t>
            </w:r>
          </w:p>
          <w:p>
            <w:pPr>
              <w:spacing w:after="40"/>
              <w:ind w:left="173"/>
            </w:pPr>
            <w:r>
              <w:rPr>
                <w:rFonts w:ascii="Georgia" w:hAnsi="Georgia"/>
                <w:sz w:val="19"/>
              </w:rPr>
              <w:t>• ST-003</w:t>
            </w:r>
          </w:p>
          <w:p>
            <w:pPr>
              <w:spacing w:after="40"/>
              <w:ind w:left="173"/>
            </w:pPr>
            <w:r>
              <w:rPr>
                <w:rFonts w:ascii="Georgia" w:hAnsi="Georgia"/>
                <w:sz w:val="19"/>
              </w:rPr>
              <w:t>• P-003</w:t>
            </w:r>
          </w:p>
        </w:tc>
      </w:tr>
      <w:tr>
        <w:trPr>
          <w:cantSplit/>
        </w:trPr>
        <w:tc>
          <w:tcPr>
            <w:tcW w:type="dxa" w:w="1944"/>
          </w:tcPr>
          <w:p>
            <w:pPr>
              <w:spacing w:after="60"/>
            </w:pPr>
            <w:r>
              <w:rPr>
                <w:rFonts w:ascii="Calibri" w:hAnsi="Calibri"/>
                <w:b/>
                <w:caps/>
                <w:color w:val="8B93A1"/>
                <w:sz w:val="15"/>
              </w:rPr>
              <w:t>Answer</w:t>
            </w:r>
          </w:p>
        </w:tc>
        <w:tc>
          <w:tcPr>
            <w:tcW w:type="dxa" w:w="7070"/>
          </w:tcPr>
          <w:p>
            <w:pPr>
              <w:spacing w:after="60"/>
            </w:pPr>
            <w:r/>
            <w:r>
              <w:rPr>
                <w:rFonts w:ascii="Georgia" w:hAnsi="Georgia"/>
                <w:sz w:val="19"/>
              </w:rPr>
              <w:t>Answered on 2026-10-26. Release 1 does not show the findings behind each grade. That is a later feature, and it depends on a change to the authoring tools so that they record the findings in the PRD set. Release 1 shows the status, score, blocking count, and grade date that the authoring tools already record.</w:t>
            </w:r>
          </w:p>
        </w:tc>
      </w:tr>
    </w:tbl>
    <w:p>
      <w:pPr>
        <w:spacing w:after="40"/>
      </w:pPr>
    </w:p>
    <w:p>
      <w:pPr>
        <w:keepNext/>
        <w:spacing w:before="220" w:after="60"/>
        <w:ind w:left="115"/>
        <w:pBdr>
          <w:left w:val="single" w:sz="18" w:space="0" w:color="1F4E79"/>
        </w:pBdr>
      </w:pPr>
      <w:bookmarkStart w:id="133" w:name="Q_005"/>
      <w:r>
        <w:rPr>
          <w:rFonts w:ascii="Calibri" w:hAnsi="Calibri"/>
          <w:b/>
          <w:color w:val="1F4E79"/>
          <w:sz w:val="20"/>
        </w:rPr>
        <w:t xml:space="preserve">Q-005  </w:t>
      </w:r>
      <w:r>
        <w:rPr>
          <w:rFonts w:ascii="Calibri" w:hAnsi="Calibri"/>
          <w:b/>
          <w:sz w:val="20"/>
        </w:rPr>
        <w:t>Is editing text in the viewer in release 1?</w:t>
      </w:r>
      <w:bookmarkEnd w:id="133"/>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Answered</w:t>
            </w:r>
          </w:p>
        </w:tc>
        <w:tc>
          <w:tcPr>
            <w:tcW w:type="dxa" w:w="7070"/>
          </w:tcPr>
          <w:p>
            <w:pPr>
              <w:spacing w:after="60"/>
            </w:pPr>
            <w:r/>
            <w:r>
              <w:rPr>
                <w:rFonts w:ascii="Georgia" w:hAnsi="Georgia"/>
                <w:sz w:val="19"/>
              </w:rPr>
              <w:t>2026-10-26</w:t>
            </w:r>
          </w:p>
        </w:tc>
      </w:tr>
      <w:tr>
        <w:trPr>
          <w:cantSplit/>
        </w:trPr>
        <w:tc>
          <w:tcPr>
            <w:tcW w:type="dxa" w:w="1944"/>
          </w:tcPr>
          <w:p>
            <w:pPr>
              <w:spacing w:after="60"/>
            </w:pPr>
            <w:r>
              <w:rPr>
                <w:rFonts w:ascii="Calibri" w:hAnsi="Calibri"/>
                <w:b/>
                <w:caps/>
                <w:color w:val="8B93A1"/>
                <w:sz w:val="15"/>
              </w:rPr>
              <w:t>Decider</w:t>
            </w:r>
          </w:p>
        </w:tc>
        <w:tc>
          <w:tcPr>
            <w:tcW w:type="dxa" w:w="7070"/>
          </w:tcPr>
          <w:p>
            <w:pPr>
              <w:spacing w:after="60"/>
            </w:pPr>
            <w:r/>
            <w:r>
              <w:rPr>
                <w:rFonts w:ascii="Georgia" w:hAnsi="Georgia"/>
                <w:sz w:val="19"/>
              </w:rPr>
              <w:t>Richard Hightower</w:t>
            </w:r>
          </w:p>
        </w:tc>
      </w:tr>
      <w:tr>
        <w:trPr>
          <w:cantSplit/>
        </w:trPr>
        <w:tc>
          <w:tcPr>
            <w:tcW w:type="dxa" w:w="1944"/>
          </w:tcPr>
          <w:p>
            <w:pPr>
              <w:spacing w:after="60"/>
            </w:pPr>
            <w:r>
              <w:rPr>
                <w:rFonts w:ascii="Calibri" w:hAnsi="Calibri"/>
                <w:b/>
                <w:caps/>
                <w:color w:val="8B93A1"/>
                <w:sz w:val="15"/>
              </w:rPr>
              <w:t>By</w:t>
            </w:r>
          </w:p>
        </w:tc>
        <w:tc>
          <w:tcPr>
            <w:tcW w:type="dxa" w:w="7070"/>
          </w:tcPr>
          <w:p>
            <w:pPr>
              <w:spacing w:after="60"/>
            </w:pPr>
            <w:r/>
            <w:r>
              <w:rPr>
                <w:rFonts w:ascii="Georgia" w:hAnsi="Georgia"/>
                <w:sz w:val="19"/>
              </w:rPr>
              <w:t>2026-10-26</w:t>
            </w:r>
          </w:p>
        </w:tc>
      </w:tr>
      <w:tr>
        <w:trPr>
          <w:cantSplit/>
        </w:trPr>
        <w:tc>
          <w:tcPr>
            <w:tcW w:type="dxa" w:w="1944"/>
          </w:tcPr>
          <w:p>
            <w:pPr>
              <w:spacing w:after="60"/>
            </w:pPr>
            <w:r>
              <w:rPr>
                <w:rFonts w:ascii="Calibri" w:hAnsi="Calibri"/>
                <w:b/>
                <w:caps/>
                <w:color w:val="8B93A1"/>
                <w:sz w:val="15"/>
              </w:rPr>
              <w:t>Answer</w:t>
            </w:r>
          </w:p>
        </w:tc>
        <w:tc>
          <w:tcPr>
            <w:tcW w:type="dxa" w:w="7070"/>
          </w:tcPr>
          <w:p>
            <w:pPr>
              <w:spacing w:after="60"/>
            </w:pPr>
            <w:r/>
            <w:r>
              <w:rPr>
                <w:rFonts w:ascii="Georgia" w:hAnsi="Georgia"/>
                <w:sz w:val="19"/>
              </w:rPr>
              <w:t>No. Editing in the viewer is a later feature. In release 1 the author changes sections only in the authoring tools. Section 6 records this as a non-goal for release 1.</w:t>
            </w:r>
          </w:p>
        </w:tc>
      </w:tr>
    </w:tbl>
    <w:p>
      <w:pPr>
        <w:spacing w:after="40"/>
      </w:pPr>
    </w:p>
    <w:p>
      <w:pPr>
        <w:keepNext/>
        <w:spacing w:before="220" w:after="60"/>
        <w:ind w:left="115"/>
        <w:pBdr>
          <w:left w:val="single" w:sz="18" w:space="0" w:color="1F4E79"/>
        </w:pBdr>
      </w:pPr>
      <w:bookmarkStart w:id="134" w:name="Q_006"/>
      <w:r>
        <w:rPr>
          <w:rFonts w:ascii="Calibri" w:hAnsi="Calibri"/>
          <w:b/>
          <w:color w:val="1F4E79"/>
          <w:sz w:val="20"/>
        </w:rPr>
        <w:t>Q-006</w:t>
      </w:r>
      <w:bookmarkEnd w:id="134"/>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Question</w:t>
            </w:r>
          </w:p>
        </w:tc>
        <w:tc>
          <w:tcPr>
            <w:tcW w:type="dxa" w:w="7070"/>
          </w:tcPr>
          <w:p>
            <w:pPr>
              <w:spacing w:after="60"/>
            </w:pPr>
            <w:r/>
            <w:r>
              <w:rPr>
                <w:rFonts w:ascii="Georgia" w:hAnsi="Georgia"/>
                <w:sz w:val="19"/>
              </w:rPr>
              <w:t>When the sponsor (PER-004) is not available to approve a version, who approves it, or does the approval wait?</w:t>
            </w:r>
          </w:p>
        </w:tc>
      </w:tr>
      <w:tr>
        <w:trPr>
          <w:cantSplit/>
        </w:trPr>
        <w:tc>
          <w:tcPr>
            <w:tcW w:type="dxa" w:w="1944"/>
          </w:tcPr>
          <w:p>
            <w:pPr>
              <w:spacing w:after="60"/>
            </w:pPr>
            <w:r>
              <w:rPr>
                <w:rFonts w:ascii="Calibri" w:hAnsi="Calibri"/>
                <w:b/>
                <w:caps/>
                <w:color w:val="8B93A1"/>
                <w:sz w:val="15"/>
              </w:rPr>
              <w:t>Answered</w:t>
            </w:r>
          </w:p>
        </w:tc>
        <w:tc>
          <w:tcPr>
            <w:tcW w:type="dxa" w:w="7070"/>
          </w:tcPr>
          <w:p>
            <w:pPr>
              <w:spacing w:after="60"/>
            </w:pPr>
            <w:r/>
            <w:r>
              <w:rPr>
                <w:rFonts w:ascii="Georgia" w:hAnsi="Georgia"/>
                <w:sz w:val="19"/>
              </w:rPr>
              <w:t>2026-10-26</w:t>
            </w:r>
          </w:p>
        </w:tc>
      </w:tr>
      <w:tr>
        <w:trPr>
          <w:cantSplit/>
        </w:trPr>
        <w:tc>
          <w:tcPr>
            <w:tcW w:type="dxa" w:w="1944"/>
          </w:tcPr>
          <w:p>
            <w:pPr>
              <w:spacing w:after="60"/>
            </w:pPr>
            <w:r>
              <w:rPr>
                <w:rFonts w:ascii="Calibri" w:hAnsi="Calibri"/>
                <w:b/>
                <w:caps/>
                <w:color w:val="8B93A1"/>
                <w:sz w:val="15"/>
              </w:rPr>
              <w:t>Decider</w:t>
            </w:r>
          </w:p>
        </w:tc>
        <w:tc>
          <w:tcPr>
            <w:tcW w:type="dxa" w:w="7070"/>
          </w:tcPr>
          <w:p>
            <w:pPr>
              <w:spacing w:after="60"/>
            </w:pPr>
            <w:r/>
            <w:r>
              <w:rPr>
                <w:rFonts w:ascii="Georgia" w:hAnsi="Georgia"/>
                <w:sz w:val="19"/>
              </w:rPr>
              <w:t>Richard Hightower</w:t>
            </w:r>
          </w:p>
        </w:tc>
      </w:tr>
      <w:tr>
        <w:trPr>
          <w:cantSplit/>
        </w:trPr>
        <w:tc>
          <w:tcPr>
            <w:tcW w:type="dxa" w:w="1944"/>
          </w:tcPr>
          <w:p>
            <w:pPr>
              <w:spacing w:after="60"/>
            </w:pPr>
            <w:r>
              <w:rPr>
                <w:rFonts w:ascii="Calibri" w:hAnsi="Calibri"/>
                <w:b/>
                <w:caps/>
                <w:color w:val="8B93A1"/>
                <w:sz w:val="15"/>
              </w:rPr>
              <w:t>By</w:t>
            </w:r>
          </w:p>
        </w:tc>
        <w:tc>
          <w:tcPr>
            <w:tcW w:type="dxa" w:w="7070"/>
          </w:tcPr>
          <w:p>
            <w:pPr>
              <w:spacing w:after="60"/>
            </w:pPr>
            <w:r/>
            <w:r>
              <w:rPr>
                <w:rFonts w:ascii="Georgia" w:hAnsi="Georgia"/>
                <w:sz w:val="19"/>
              </w:rPr>
              <w:t>2026-11-30</w:t>
            </w:r>
          </w:p>
        </w:tc>
      </w:tr>
      <w:tr>
        <w:trPr>
          <w:cantSplit/>
        </w:trPr>
        <w:tc>
          <w:tcPr>
            <w:tcW w:type="dxa" w:w="1944"/>
          </w:tcPr>
          <w:p>
            <w:pPr>
              <w:spacing w:after="60"/>
            </w:pPr>
            <w:r>
              <w:rPr>
                <w:rFonts w:ascii="Calibri" w:hAnsi="Calibri"/>
                <w:b/>
                <w:caps/>
                <w:color w:val="8B93A1"/>
                <w:sz w:val="15"/>
              </w:rPr>
              <w:t>Blocks</w:t>
            </w:r>
          </w:p>
        </w:tc>
        <w:tc>
          <w:tcPr>
            <w:tcW w:type="dxa" w:w="7070"/>
          </w:tcPr>
          <w:p>
            <w:pPr>
              <w:spacing w:after="40"/>
              <w:ind w:left="173"/>
            </w:pPr>
            <w:r/>
            <w:r>
              <w:rPr>
                <w:rFonts w:ascii="Georgia" w:hAnsi="Georgia"/>
                <w:sz w:val="19"/>
              </w:rPr>
              <w:t>• TR-007</w:t>
            </w:r>
          </w:p>
        </w:tc>
      </w:tr>
      <w:tr>
        <w:trPr>
          <w:cantSplit/>
        </w:trPr>
        <w:tc>
          <w:tcPr>
            <w:tcW w:type="dxa" w:w="1944"/>
          </w:tcPr>
          <w:p>
            <w:pPr>
              <w:spacing w:after="60"/>
            </w:pPr>
            <w:r>
              <w:rPr>
                <w:rFonts w:ascii="Calibri" w:hAnsi="Calibri"/>
                <w:b/>
                <w:caps/>
                <w:color w:val="8B93A1"/>
                <w:sz w:val="15"/>
              </w:rPr>
              <w:t>Answer</w:t>
            </w:r>
          </w:p>
        </w:tc>
        <w:tc>
          <w:tcPr>
            <w:tcW w:type="dxa" w:w="7070"/>
          </w:tcPr>
          <w:p>
            <w:pPr>
              <w:spacing w:after="60"/>
            </w:pPr>
            <w:r/>
            <w:r>
              <w:rPr>
                <w:rFonts w:ascii="Georgia" w:hAnsi="Georgia"/>
                <w:sz w:val="19"/>
              </w:rPr>
              <w:t>Answered on 2026-10-26. The approval waits until the sponsor is available. Nobody else approves.</w:t>
            </w:r>
          </w:p>
        </w:tc>
      </w:tr>
    </w:tbl>
    <w:p>
      <w:pPr>
        <w:spacing w:after="40"/>
      </w:pPr>
    </w:p>
    <w:p>
      <w:pPr>
        <w:keepNext/>
        <w:spacing w:before="220" w:after="60"/>
        <w:ind w:left="115"/>
        <w:pBdr>
          <w:left w:val="single" w:sz="18" w:space="0" w:color="1F4E79"/>
        </w:pBdr>
      </w:pPr>
      <w:bookmarkStart w:id="135" w:name="Q_007"/>
      <w:r>
        <w:rPr>
          <w:rFonts w:ascii="Calibri" w:hAnsi="Calibri"/>
          <w:b/>
          <w:color w:val="1F4E79"/>
          <w:sz w:val="20"/>
        </w:rPr>
        <w:t>Q-007</w:t>
      </w:r>
      <w:bookmarkEnd w:id="135"/>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Question</w:t>
            </w:r>
          </w:p>
        </w:tc>
        <w:tc>
          <w:tcPr>
            <w:tcW w:type="dxa" w:w="7070"/>
          </w:tcPr>
          <w:p>
            <w:pPr>
              <w:spacing w:after="60"/>
            </w:pPr>
            <w:r/>
            <w:r>
              <w:rPr>
                <w:rFonts w:ascii="Georgia" w:hAnsi="Georgia"/>
                <w:sz w:val="19"/>
              </w:rPr>
              <w:t>By what date must PRD Forge record the findings behind each grade (D-002), and in which release does the viewer show them (OUT-002)?</w:t>
            </w:r>
          </w:p>
        </w:tc>
      </w:tr>
      <w:tr>
        <w:trPr>
          <w:cantSplit/>
        </w:trPr>
        <w:tc>
          <w:tcPr>
            <w:tcW w:type="dxa" w:w="1944"/>
          </w:tcPr>
          <w:p>
            <w:pPr>
              <w:spacing w:after="60"/>
            </w:pPr>
            <w:r>
              <w:rPr>
                <w:rFonts w:ascii="Calibri" w:hAnsi="Calibri"/>
                <w:b/>
                <w:caps/>
                <w:color w:val="8B93A1"/>
                <w:sz w:val="15"/>
              </w:rPr>
              <w:t>Answered</w:t>
            </w:r>
          </w:p>
        </w:tc>
        <w:tc>
          <w:tcPr>
            <w:tcW w:type="dxa" w:w="7070"/>
          </w:tcPr>
          <w:p>
            <w:pPr>
              <w:spacing w:after="60"/>
            </w:pPr>
            <w:r/>
            <w:r>
              <w:rPr>
                <w:rFonts w:ascii="Georgia" w:hAnsi="Georgia"/>
                <w:sz w:val="19"/>
              </w:rPr>
              <w:t>2026-10-26</w:t>
            </w:r>
          </w:p>
        </w:tc>
      </w:tr>
      <w:tr>
        <w:trPr>
          <w:cantSplit/>
        </w:trPr>
        <w:tc>
          <w:tcPr>
            <w:tcW w:type="dxa" w:w="1944"/>
          </w:tcPr>
          <w:p>
            <w:pPr>
              <w:spacing w:after="60"/>
            </w:pPr>
            <w:r>
              <w:rPr>
                <w:rFonts w:ascii="Calibri" w:hAnsi="Calibri"/>
                <w:b/>
                <w:caps/>
                <w:color w:val="8B93A1"/>
                <w:sz w:val="15"/>
              </w:rPr>
              <w:t>Decider</w:t>
            </w:r>
          </w:p>
        </w:tc>
        <w:tc>
          <w:tcPr>
            <w:tcW w:type="dxa" w:w="7070"/>
          </w:tcPr>
          <w:p>
            <w:pPr>
              <w:spacing w:after="60"/>
            </w:pPr>
            <w:r/>
            <w:r>
              <w:rPr>
                <w:rFonts w:ascii="Georgia" w:hAnsi="Georgia"/>
                <w:sz w:val="19"/>
              </w:rPr>
              <w:t>Richard Hightower</w:t>
            </w:r>
          </w:p>
        </w:tc>
      </w:tr>
      <w:tr>
        <w:trPr>
          <w:cantSplit/>
        </w:trPr>
        <w:tc>
          <w:tcPr>
            <w:tcW w:type="dxa" w:w="1944"/>
          </w:tcPr>
          <w:p>
            <w:pPr>
              <w:spacing w:after="60"/>
            </w:pPr>
            <w:r>
              <w:rPr>
                <w:rFonts w:ascii="Calibri" w:hAnsi="Calibri"/>
                <w:b/>
                <w:caps/>
                <w:color w:val="8B93A1"/>
                <w:sz w:val="15"/>
              </w:rPr>
              <w:t>By</w:t>
            </w:r>
          </w:p>
        </w:tc>
        <w:tc>
          <w:tcPr>
            <w:tcW w:type="dxa" w:w="7070"/>
          </w:tcPr>
          <w:p>
            <w:pPr>
              <w:spacing w:after="60"/>
            </w:pPr>
            <w:r/>
            <w:r>
              <w:rPr>
                <w:rFonts w:ascii="Georgia" w:hAnsi="Georgia"/>
                <w:sz w:val="19"/>
              </w:rPr>
              <w:t>2026-10-26</w:t>
            </w:r>
          </w:p>
        </w:tc>
      </w:tr>
      <w:tr>
        <w:trPr>
          <w:cantSplit/>
        </w:trPr>
        <w:tc>
          <w:tcPr>
            <w:tcW w:type="dxa" w:w="1944"/>
          </w:tcPr>
          <w:p>
            <w:pPr>
              <w:spacing w:after="60"/>
            </w:pPr>
            <w:r>
              <w:rPr>
                <w:rFonts w:ascii="Calibri" w:hAnsi="Calibri"/>
                <w:b/>
                <w:caps/>
                <w:color w:val="8B93A1"/>
                <w:sz w:val="15"/>
              </w:rPr>
              <w:t>Blocks</w:t>
            </w:r>
          </w:p>
        </w:tc>
        <w:tc>
          <w:tcPr>
            <w:tcW w:type="dxa" w:w="7070"/>
          </w:tcPr>
          <w:p>
            <w:pPr>
              <w:spacing w:after="40"/>
              <w:ind w:left="173"/>
            </w:pPr>
            <w:r/>
            <w:r>
              <w:rPr>
                <w:rFonts w:ascii="Georgia" w:hAnsi="Georgia"/>
                <w:sz w:val="19"/>
              </w:rPr>
              <w:t>• D-002</w:t>
            </w:r>
          </w:p>
          <w:p>
            <w:pPr>
              <w:spacing w:after="40"/>
              <w:ind w:left="173"/>
            </w:pPr>
            <w:r>
              <w:rPr>
                <w:rFonts w:ascii="Georgia" w:hAnsi="Georgia"/>
                <w:sz w:val="19"/>
              </w:rPr>
              <w:t>• OUT-002</w:t>
            </w:r>
          </w:p>
        </w:tc>
      </w:tr>
      <w:tr>
        <w:trPr>
          <w:cantSplit/>
        </w:trPr>
        <w:tc>
          <w:tcPr>
            <w:tcW w:type="dxa" w:w="1944"/>
          </w:tcPr>
          <w:p>
            <w:pPr>
              <w:spacing w:after="60"/>
            </w:pPr>
            <w:r>
              <w:rPr>
                <w:rFonts w:ascii="Calibri" w:hAnsi="Calibri"/>
                <w:b/>
                <w:caps/>
                <w:color w:val="8B93A1"/>
                <w:sz w:val="15"/>
              </w:rPr>
              <w:t>Answer</w:t>
            </w:r>
          </w:p>
        </w:tc>
        <w:tc>
          <w:tcPr>
            <w:tcW w:type="dxa" w:w="7070"/>
          </w:tcPr>
          <w:p>
            <w:pPr>
              <w:spacing w:after="60"/>
            </w:pPr>
            <w:r/>
            <w:r>
              <w:rPr>
                <w:rFonts w:ascii="Georgia" w:hAnsi="Georgia"/>
                <w:sz w:val="19"/>
              </w:rPr>
              <w:t>Answered on 2026-10-26. PRD Forge 0.2.0 already writes the reasons for each grade to a grades file beside each section, so D-002 is delivered. The PRD owner decides when the viewer shows them.</w:t>
            </w:r>
          </w:p>
        </w:tc>
      </w:tr>
    </w:tbl>
    <w:p>
      <w:pPr>
        <w:spacing w:after="40"/>
      </w:pPr>
    </w:p>
    <w:p>
      <w:pPr>
        <w:keepNext/>
        <w:spacing w:before="220" w:after="60"/>
        <w:ind w:left="115"/>
        <w:pBdr>
          <w:left w:val="single" w:sz="18" w:space="0" w:color="1F4E79"/>
        </w:pBdr>
      </w:pPr>
      <w:bookmarkStart w:id="136" w:name="Q_008"/>
      <w:r>
        <w:rPr>
          <w:rFonts w:ascii="Calibri" w:hAnsi="Calibri"/>
          <w:b/>
          <w:color w:val="1F4E79"/>
          <w:sz w:val="20"/>
        </w:rPr>
        <w:t>Q-008</w:t>
      </w:r>
      <w:bookmarkEnd w:id="136"/>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Question</w:t>
            </w:r>
          </w:p>
        </w:tc>
        <w:tc>
          <w:tcPr>
            <w:tcW w:type="dxa" w:w="7070"/>
          </w:tcPr>
          <w:p>
            <w:pPr>
              <w:spacing w:after="60"/>
            </w:pPr>
            <w:r/>
            <w:r>
              <w:rPr>
                <w:rFonts w:ascii="Georgia" w:hAnsi="Georgia"/>
                <w:sz w:val="19"/>
              </w:rPr>
              <w:t>J-002 has one happy scenario (SC-005) and one exception (SC-007). What other way can a developer's search or export of selected sections go wrong, and must release 1 handle it?</w:t>
            </w:r>
          </w:p>
        </w:tc>
      </w:tr>
      <w:tr>
        <w:trPr>
          <w:cantSplit/>
        </w:trPr>
        <w:tc>
          <w:tcPr>
            <w:tcW w:type="dxa" w:w="1944"/>
          </w:tcPr>
          <w:p>
            <w:pPr>
              <w:spacing w:after="60"/>
            </w:pPr>
            <w:r>
              <w:rPr>
                <w:rFonts w:ascii="Calibri" w:hAnsi="Calibri"/>
                <w:b/>
                <w:caps/>
                <w:color w:val="8B93A1"/>
                <w:sz w:val="15"/>
              </w:rPr>
              <w:t>Decider</w:t>
            </w:r>
          </w:p>
        </w:tc>
        <w:tc>
          <w:tcPr>
            <w:tcW w:type="dxa" w:w="7070"/>
          </w:tcPr>
          <w:p>
            <w:pPr>
              <w:spacing w:after="60"/>
            </w:pPr>
            <w:r/>
            <w:r>
              <w:rPr>
                <w:rFonts w:ascii="Georgia" w:hAnsi="Georgia"/>
                <w:sz w:val="19"/>
              </w:rPr>
              <w:t>Richard Hightower</w:t>
            </w:r>
          </w:p>
        </w:tc>
      </w:tr>
      <w:tr>
        <w:trPr>
          <w:cantSplit/>
        </w:trPr>
        <w:tc>
          <w:tcPr>
            <w:tcW w:type="dxa" w:w="1944"/>
          </w:tcPr>
          <w:p>
            <w:pPr>
              <w:spacing w:after="60"/>
            </w:pPr>
            <w:r>
              <w:rPr>
                <w:rFonts w:ascii="Calibri" w:hAnsi="Calibri"/>
                <w:b/>
                <w:caps/>
                <w:color w:val="8B93A1"/>
                <w:sz w:val="15"/>
              </w:rPr>
              <w:t>By</w:t>
            </w:r>
          </w:p>
        </w:tc>
        <w:tc>
          <w:tcPr>
            <w:tcW w:type="dxa" w:w="7070"/>
          </w:tcPr>
          <w:p>
            <w:pPr>
              <w:spacing w:after="60"/>
            </w:pPr>
            <w:r/>
            <w:r>
              <w:rPr>
                <w:rFonts w:ascii="Georgia" w:hAnsi="Georgia"/>
                <w:sz w:val="19"/>
              </w:rPr>
              <w:t>2026-11-30</w:t>
            </w:r>
          </w:p>
        </w:tc>
      </w:tr>
      <w:tr>
        <w:trPr>
          <w:cantSplit/>
        </w:trPr>
        <w:tc>
          <w:tcPr>
            <w:tcW w:type="dxa" w:w="1944"/>
          </w:tcPr>
          <w:p>
            <w:pPr>
              <w:spacing w:after="60"/>
            </w:pPr>
            <w:r>
              <w:rPr>
                <w:rFonts w:ascii="Calibri" w:hAnsi="Calibri"/>
                <w:b/>
                <w:caps/>
                <w:color w:val="8B93A1"/>
                <w:sz w:val="15"/>
              </w:rPr>
              <w:t>Answer</w:t>
            </w:r>
          </w:p>
        </w:tc>
        <w:tc>
          <w:tcPr>
            <w:tcW w:type="dxa" w:w="7070"/>
          </w:tcPr>
          <w:p>
            <w:pPr>
              <w:spacing w:after="60"/>
            </w:pPr>
            <w:r/>
            <w:r>
              <w:rPr>
                <w:rFonts w:ascii="Georgia" w:hAnsi="Georgia"/>
                <w:sz w:val="19"/>
              </w:rPr>
              <w:t>A developer exports a section that is still pending. The export has every selected section, and the pending one says that it is not written yet (SC-008). Release 1 handles it as a should.</w:t>
            </w:r>
          </w:p>
        </w:tc>
      </w:tr>
      <w:tr>
        <w:trPr>
          <w:cantSplit/>
        </w:trPr>
        <w:tc>
          <w:tcPr>
            <w:tcW w:type="dxa" w:w="1944"/>
          </w:tcPr>
          <w:p>
            <w:pPr>
              <w:spacing w:after="60"/>
            </w:pPr>
            <w:r>
              <w:rPr>
                <w:rFonts w:ascii="Calibri" w:hAnsi="Calibri"/>
                <w:b/>
                <w:caps/>
                <w:color w:val="8B93A1"/>
                <w:sz w:val="15"/>
              </w:rPr>
              <w:t>Answered</w:t>
            </w:r>
          </w:p>
        </w:tc>
        <w:tc>
          <w:tcPr>
            <w:tcW w:type="dxa" w:w="7070"/>
          </w:tcPr>
          <w:p>
            <w:pPr>
              <w:spacing w:after="60"/>
            </w:pPr>
            <w:r/>
            <w:r>
              <w:rPr>
                <w:rFonts w:ascii="Georgia" w:hAnsi="Georgia"/>
                <w:sz w:val="19"/>
              </w:rPr>
              <w:t>2026-10-27</w:t>
            </w:r>
          </w:p>
        </w:tc>
      </w:tr>
      <w:tr>
        <w:trPr>
          <w:cantSplit/>
        </w:trPr>
        <w:tc>
          <w:tcPr>
            <w:tcW w:type="dxa" w:w="1944"/>
          </w:tcPr>
          <w:p>
            <w:pPr>
              <w:spacing w:after="60"/>
            </w:pPr>
            <w:r>
              <w:rPr>
                <w:rFonts w:ascii="Calibri" w:hAnsi="Calibri"/>
                <w:b/>
                <w:caps/>
                <w:color w:val="8B93A1"/>
                <w:sz w:val="15"/>
              </w:rPr>
              <w:t>Blocks</w:t>
            </w:r>
          </w:p>
        </w:tc>
        <w:tc>
          <w:tcPr>
            <w:tcW w:type="dxa" w:w="7070"/>
          </w:tcPr>
          <w:p>
            <w:pPr>
              <w:spacing w:after="40"/>
              <w:ind w:left="173"/>
            </w:pPr>
            <w:r/>
            <w:r>
              <w:rPr>
                <w:rFonts w:ascii="Georgia" w:hAnsi="Georgia"/>
                <w:sz w:val="19"/>
              </w:rPr>
              <w:t>• J-002</w:t>
            </w:r>
          </w:p>
        </w:tc>
      </w:tr>
    </w:tbl>
    <w:p>
      <w:pPr>
        <w:spacing w:after="40"/>
      </w:pPr>
    </w:p>
    <w:p>
      <w:pPr>
        <w:keepNext/>
        <w:spacing w:before="220" w:after="60"/>
        <w:ind w:left="115"/>
        <w:pBdr>
          <w:left w:val="single" w:sz="18" w:space="0" w:color="1F4E79"/>
        </w:pBdr>
      </w:pPr>
      <w:bookmarkStart w:id="137" w:name="Q_009"/>
      <w:r>
        <w:rPr>
          <w:rFonts w:ascii="Calibri" w:hAnsi="Calibri"/>
          <w:b/>
          <w:color w:val="1F4E79"/>
          <w:sz w:val="20"/>
        </w:rPr>
        <w:t>Q-009</w:t>
      </w:r>
      <w:bookmarkEnd w:id="137"/>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Question</w:t>
            </w:r>
          </w:p>
        </w:tc>
        <w:tc>
          <w:tcPr>
            <w:tcW w:type="dxa" w:w="7070"/>
          </w:tcPr>
          <w:p>
            <w:pPr>
              <w:spacing w:after="60"/>
            </w:pPr>
            <w:r/>
            <w:r>
              <w:rPr>
                <w:rFonts w:ascii="Georgia" w:hAnsi="Georgia"/>
                <w:sz w:val="19"/>
              </w:rPr>
              <w:t>In one review of this PRD, how many times does the author or a developer search for an item before the discussion can start, and how many minutes does each search take? Measure it to give P-001 its evidence and cost.</w:t>
            </w:r>
          </w:p>
        </w:tc>
      </w:tr>
      <w:tr>
        <w:trPr>
          <w:cantSplit/>
        </w:trPr>
        <w:tc>
          <w:tcPr>
            <w:tcW w:type="dxa" w:w="1944"/>
          </w:tcPr>
          <w:p>
            <w:pPr>
              <w:spacing w:after="60"/>
            </w:pPr>
            <w:r>
              <w:rPr>
                <w:rFonts w:ascii="Calibri" w:hAnsi="Calibri"/>
                <w:b/>
                <w:caps/>
                <w:color w:val="8B93A1"/>
                <w:sz w:val="15"/>
              </w:rPr>
              <w:t>Answered</w:t>
            </w:r>
          </w:p>
        </w:tc>
        <w:tc>
          <w:tcPr>
            <w:tcW w:type="dxa" w:w="7070"/>
          </w:tcPr>
          <w:p>
            <w:pPr>
              <w:spacing w:after="60"/>
            </w:pPr>
            <w:r/>
            <w:r>
              <w:rPr>
                <w:rFonts w:ascii="Georgia" w:hAnsi="Georgia"/>
                <w:sz w:val="19"/>
              </w:rPr>
              <w:t>2026-10-28</w:t>
            </w:r>
          </w:p>
        </w:tc>
      </w:tr>
      <w:tr>
        <w:trPr>
          <w:cantSplit/>
        </w:trPr>
        <w:tc>
          <w:tcPr>
            <w:tcW w:type="dxa" w:w="1944"/>
          </w:tcPr>
          <w:p>
            <w:pPr>
              <w:spacing w:after="60"/>
            </w:pPr>
            <w:r>
              <w:rPr>
                <w:rFonts w:ascii="Calibri" w:hAnsi="Calibri"/>
                <w:b/>
                <w:caps/>
                <w:color w:val="8B93A1"/>
                <w:sz w:val="15"/>
              </w:rPr>
              <w:t>Decider</w:t>
            </w:r>
          </w:p>
        </w:tc>
        <w:tc>
          <w:tcPr>
            <w:tcW w:type="dxa" w:w="7070"/>
          </w:tcPr>
          <w:p>
            <w:pPr>
              <w:spacing w:after="60"/>
            </w:pPr>
            <w:r/>
            <w:r>
              <w:rPr>
                <w:rFonts w:ascii="Georgia" w:hAnsi="Georgia"/>
                <w:sz w:val="19"/>
              </w:rPr>
              <w:t>Richard Hightower</w:t>
            </w:r>
          </w:p>
        </w:tc>
      </w:tr>
      <w:tr>
        <w:trPr>
          <w:cantSplit/>
        </w:trPr>
        <w:tc>
          <w:tcPr>
            <w:tcW w:type="dxa" w:w="1944"/>
          </w:tcPr>
          <w:p>
            <w:pPr>
              <w:spacing w:after="60"/>
            </w:pPr>
            <w:r>
              <w:rPr>
                <w:rFonts w:ascii="Calibri" w:hAnsi="Calibri"/>
                <w:b/>
                <w:caps/>
                <w:color w:val="8B93A1"/>
                <w:sz w:val="15"/>
              </w:rPr>
              <w:t>By</w:t>
            </w:r>
          </w:p>
        </w:tc>
        <w:tc>
          <w:tcPr>
            <w:tcW w:type="dxa" w:w="7070"/>
          </w:tcPr>
          <w:p>
            <w:pPr>
              <w:spacing w:after="60"/>
            </w:pPr>
            <w:r/>
            <w:r>
              <w:rPr>
                <w:rFonts w:ascii="Georgia" w:hAnsi="Georgia"/>
                <w:sz w:val="19"/>
              </w:rPr>
              <w:t>2026-11-30</w:t>
            </w:r>
          </w:p>
        </w:tc>
      </w:tr>
      <w:tr>
        <w:trPr>
          <w:cantSplit/>
        </w:trPr>
        <w:tc>
          <w:tcPr>
            <w:tcW w:type="dxa" w:w="1944"/>
          </w:tcPr>
          <w:p>
            <w:pPr>
              <w:spacing w:after="60"/>
            </w:pPr>
            <w:r>
              <w:rPr>
                <w:rFonts w:ascii="Calibri" w:hAnsi="Calibri"/>
                <w:b/>
                <w:caps/>
                <w:color w:val="8B93A1"/>
                <w:sz w:val="15"/>
              </w:rPr>
              <w:t>Answer</w:t>
            </w:r>
          </w:p>
        </w:tc>
        <w:tc>
          <w:tcPr>
            <w:tcW w:type="dxa" w:w="7070"/>
          </w:tcPr>
          <w:p>
            <w:pPr>
              <w:spacing w:after="60"/>
            </w:pPr>
            <w:r/>
            <w:r>
              <w:rPr>
                <w:rFonts w:ascii="Georgia" w:hAnsi="Georgia"/>
                <w:sz w:val="19"/>
              </w:rPr>
              <w:t>About 10 searches in one review of this PRD, about 3 minutes each, so about 30 minutes for each review (PRD owner estimate, 2026-10-28). P-001 records it.</w:t>
            </w:r>
          </w:p>
        </w:tc>
      </w:tr>
    </w:tbl>
    <w:p>
      <w:pPr>
        <w:spacing w:after="40"/>
      </w:pPr>
    </w:p>
    <w:p>
      <w:r>
        <w:br w:type="page"/>
      </w:r>
    </w:p>
    <w:p>
      <w:pPr>
        <w:spacing w:after="40"/>
      </w:pPr>
      <w:r>
        <w:rPr>
          <w:rFonts w:ascii="Calibri" w:hAnsi="Calibri"/>
          <w:b/>
          <w:caps/>
          <w:color w:val="8B93A1"/>
          <w:sz w:val="17"/>
        </w:rPr>
        <w:t>Section 13</w:t>
      </w:r>
    </w:p>
    <w:p>
      <w:pPr>
        <w:pStyle w:val="Heading1"/>
        <w:spacing w:before="0"/>
        <w:pBdr>
          <w:bottom w:val="single" w:sz="14" w:space="4" w:color="16181D"/>
        </w:pBdr>
      </w:pPr>
      <w:bookmarkStart w:id="138" w:name="prd_forge_viewer_release_plan"/>
      <w:r>
        <w:t>Release plan</w:t>
      </w:r>
      <w:bookmarkEnd w:id="138"/>
    </w:p>
    <w:p>
      <w:pPr>
        <w:spacing w:after="240"/>
      </w:pPr>
      <w:r>
        <w:rPr>
          <w:rFonts w:ascii="Calibri" w:hAnsi="Calibri"/>
          <w:b/>
          <w:caps/>
          <w:color w:val="5C6370"/>
          <w:sz w:val="15"/>
        </w:rPr>
        <w:t>review · 96/100 · no blocking defects</w:t>
      </w:r>
    </w:p>
    <w:p>
      <w:pPr>
        <w:jc w:val="center"/>
      </w:pPr>
      <w:r>
        <w:drawing>
          <wp:inline xmlns:a="http://schemas.openxmlformats.org/drawingml/2006/main" xmlns:pic="http://schemas.openxmlformats.org/drawingml/2006/picture">
            <wp:extent cx="5486399" cy="1574540"/>
            <wp:docPr id="36" name="Picture 36"/>
            <wp:cNvGraphicFramePr>
              <a:graphicFrameLocks noChangeAspect="1"/>
            </wp:cNvGraphicFramePr>
            <a:graphic>
              <a:graphicData uri="http://schemas.openxmlformats.org/drawingml/2006/picture">
                <pic:pic>
                  <pic:nvPicPr>
                    <pic:cNvPr id="0" name="release-line.png"/>
                    <pic:cNvPicPr/>
                  </pic:nvPicPr>
                  <pic:blipFill>
                    <a:blip r:embed="rId42"/>
                    <a:stretch>
                      <a:fillRect/>
                    </a:stretch>
                  </pic:blipFill>
                  <pic:spPr>
                    <a:xfrm>
                      <a:off x="0" y="0"/>
                      <a:ext cx="5486399" cy="1574540"/>
                    </a:xfrm>
                    <a:prstGeom prst="rect"/>
                  </pic:spPr>
                </pic:pic>
              </a:graphicData>
            </a:graphic>
          </wp:inline>
        </w:drawing>
      </w:r>
    </w:p>
    <w:p>
      <w:pPr>
        <w:spacing w:after="200"/>
        <w:jc w:val="center"/>
      </w:pPr>
      <w:r>
        <w:rPr>
          <w:rFonts w:ascii="Georgia" w:hAnsi="Georgia"/>
          <w:color w:val="5C6370"/>
          <w:sz w:val="16"/>
        </w:rPr>
        <w:t>The release line</w:t>
      </w:r>
    </w:p>
    <w:tbl>
      <w:tblPr>
        <w:tblW w:type="auto" w:w="0"/>
        <w:jc w:val="left"/>
        <w:tblLayout w:type="fixed"/>
        <w:tblLook w:firstColumn="1" w:firstRow="1" w:lastColumn="0" w:lastRow="0" w:noHBand="0" w:noVBand="1" w:val="04A0"/>
        <w:tblLayout w:type="fixed"/>
        <w:tblCellMar>
          <w:left w:w="0" w:type="dxa"/>
          <w:right w:w="172" w:type="dxa"/>
          <w:top w:w="28" w:type="dxa"/>
          <w:bottom w:w="28" w:type="dxa"/>
        </w:tblCellMar>
        <w:tblW w:w="8496" w:type="dxa"/>
      </w:tblPr>
      <w:tblGrid>
        <w:gridCol w:w="1142"/>
        <w:gridCol w:w="2213"/>
        <w:gridCol w:w="1677"/>
        <w:gridCol w:w="1463"/>
        <w:gridCol w:w="1998"/>
      </w:tblGrid>
      <w:tr>
        <w:tc>
          <w:tcPr>
            <w:tcW w:type="dxa" w:w="1143"/>
            <w:tcBorders>
              <w:bottom w:val="single" w:sz="12" w:space="4" w:color="16181D"/>
            </w:tcBorders>
          </w:tcPr>
          <w:p>
            <w:pPr>
              <w:spacing w:after="60"/>
            </w:pPr>
            <w:r/>
            <w:r>
              <w:rPr>
                <w:rFonts w:ascii="Calibri" w:hAnsi="Calibri"/>
                <w:b/>
                <w:caps/>
                <w:color w:val="5C6370"/>
                <w:sz w:val="15"/>
              </w:rPr>
              <w:t>ID</w:t>
            </w:r>
          </w:p>
        </w:tc>
        <w:tc>
          <w:tcPr>
            <w:tcW w:type="dxa" w:w="2213"/>
            <w:tcBorders>
              <w:bottom w:val="single" w:sz="12" w:space="4" w:color="16181D"/>
            </w:tcBorders>
          </w:tcPr>
          <w:p>
            <w:pPr>
              <w:spacing w:after="60"/>
            </w:pPr>
            <w:r/>
            <w:r>
              <w:rPr>
                <w:rFonts w:ascii="Calibri" w:hAnsi="Calibri"/>
                <w:b/>
                <w:caps/>
                <w:color w:val="5C6370"/>
                <w:sz w:val="15"/>
              </w:rPr>
              <w:t>Release</w:t>
            </w:r>
          </w:p>
        </w:tc>
        <w:tc>
          <w:tcPr>
            <w:tcW w:type="dxa" w:w="1678"/>
            <w:tcBorders>
              <w:bottom w:val="single" w:sz="12" w:space="4" w:color="16181D"/>
            </w:tcBorders>
          </w:tcPr>
          <w:p>
            <w:pPr>
              <w:spacing w:after="60"/>
            </w:pPr>
            <w:r/>
            <w:r>
              <w:rPr>
                <w:rFonts w:ascii="Calibri" w:hAnsi="Calibri"/>
                <w:b/>
                <w:caps/>
                <w:color w:val="5C6370"/>
                <w:sz w:val="15"/>
              </w:rPr>
              <w:t>Target date</w:t>
            </w:r>
          </w:p>
        </w:tc>
        <w:tc>
          <w:tcPr>
            <w:tcW w:type="dxa" w:w="1464"/>
            <w:tcBorders>
              <w:bottom w:val="single" w:sz="12" w:space="4" w:color="16181D"/>
            </w:tcBorders>
          </w:tcPr>
          <w:p>
            <w:pPr>
              <w:spacing w:after="60"/>
            </w:pPr>
            <w:r/>
            <w:r>
              <w:rPr>
                <w:rFonts w:ascii="Calibri" w:hAnsi="Calibri"/>
                <w:b/>
                <w:caps/>
                <w:color w:val="5C6370"/>
                <w:sz w:val="15"/>
              </w:rPr>
              <w:t>Stages</w:t>
            </w:r>
          </w:p>
        </w:tc>
        <w:tc>
          <w:tcPr>
            <w:tcW w:type="dxa" w:w="1999"/>
            <w:tcBorders>
              <w:bottom w:val="single" w:sz="12" w:space="4" w:color="16181D"/>
            </w:tcBorders>
          </w:tcPr>
          <w:p>
            <w:pPr>
              <w:spacing w:after="60"/>
            </w:pPr>
            <w:r/>
            <w:r>
              <w:rPr>
                <w:rFonts w:ascii="Calibri" w:hAnsi="Calibri"/>
                <w:b/>
                <w:caps/>
                <w:color w:val="5C6370"/>
                <w:sz w:val="15"/>
              </w:rPr>
              <w:t>Requirements</w:t>
            </w:r>
          </w:p>
        </w:tc>
      </w:tr>
      <w:tr>
        <w:tc>
          <w:tcPr>
            <w:tcW w:type="dxa" w:w="1143"/>
            <w:tcBorders>
              <w:bottom w:val="single" w:sz="6" w:space="4" w:color="D8DCE3"/>
            </w:tcBorders>
          </w:tcPr>
          <w:p>
            <w:pPr>
              <w:spacing w:after="60"/>
            </w:pPr>
            <w:r/>
            <w:r>
              <w:rPr>
                <w:rFonts w:ascii="Georgia" w:hAnsi="Georgia"/>
                <w:sz w:val="18"/>
              </w:rPr>
              <w:t>REL-001</w:t>
            </w:r>
          </w:p>
        </w:tc>
        <w:tc>
          <w:tcPr>
            <w:tcW w:type="dxa" w:w="2213"/>
            <w:tcBorders>
              <w:bottom w:val="single" w:sz="6" w:space="4" w:color="D8DCE3"/>
            </w:tcBorders>
          </w:tcPr>
          <w:p>
            <w:pPr>
              <w:spacing w:after="60"/>
            </w:pPr>
            <w:r/>
            <w:r>
              <w:rPr>
                <w:rFonts w:ascii="Georgia" w:hAnsi="Georgia"/>
                <w:sz w:val="18"/>
              </w:rPr>
              <w:t>Release 1, read and export</w:t>
            </w:r>
          </w:p>
        </w:tc>
        <w:tc>
          <w:tcPr>
            <w:tcW w:type="dxa" w:w="1678"/>
            <w:tcBorders>
              <w:bottom w:val="single" w:sz="6" w:space="4" w:color="D8DCE3"/>
            </w:tcBorders>
          </w:tcPr>
          <w:p>
            <w:pPr>
              <w:spacing w:after="60"/>
            </w:pPr>
            <w:r/>
            <w:r>
              <w:rPr>
                <w:rFonts w:ascii="Georgia" w:hAnsi="Georgia"/>
                <w:sz w:val="18"/>
              </w:rPr>
              <w:t>2026-11-06, committed</w:t>
            </w:r>
          </w:p>
        </w:tc>
        <w:tc>
          <w:tcPr>
            <w:tcW w:type="dxa" w:w="1464"/>
            <w:tcBorders>
              <w:bottom w:val="single" w:sz="6" w:space="4" w:color="D8DCE3"/>
            </w:tcBorders>
          </w:tcPr>
          <w:p>
            <w:pPr>
              <w:spacing w:after="60"/>
            </w:pPr>
            <w:r/>
            <w:r>
              <w:rPr>
                <w:rFonts w:ascii="Georgia" w:hAnsi="Georgia"/>
                <w:sz w:val="18"/>
              </w:rPr>
              <w:t>ST-001 to ST-007</w:t>
            </w:r>
          </w:p>
        </w:tc>
        <w:tc>
          <w:tcPr>
            <w:tcW w:type="dxa" w:w="1999"/>
            <w:tcBorders>
              <w:bottom w:val="single" w:sz="6" w:space="4" w:color="D8DCE3"/>
            </w:tcBorders>
          </w:tcPr>
          <w:p>
            <w:pPr>
              <w:spacing w:after="60"/>
            </w:pPr>
            <w:r/>
            <w:r>
              <w:rPr>
                <w:rFonts w:ascii="Georgia" w:hAnsi="Georgia"/>
                <w:sz w:val="18"/>
              </w:rPr>
              <w:t>FR-001 to FR-024, except FR-006</w:t>
            </w:r>
          </w:p>
        </w:tc>
      </w:tr>
      <w:tr>
        <w:tc>
          <w:tcPr>
            <w:tcW w:type="dxa" w:w="1143"/>
            <w:tcBorders>
              <w:bottom w:val="single" w:sz="6" w:space="4" w:color="D8DCE3"/>
            </w:tcBorders>
          </w:tcPr>
          <w:p>
            <w:pPr>
              <w:spacing w:after="60"/>
            </w:pPr>
            <w:r/>
            <w:r>
              <w:rPr>
                <w:rFonts w:ascii="Georgia" w:hAnsi="Georgia"/>
                <w:sz w:val="18"/>
              </w:rPr>
              <w:t>REL-002</w:t>
            </w:r>
          </w:p>
        </w:tc>
        <w:tc>
          <w:tcPr>
            <w:tcW w:type="dxa" w:w="2213"/>
            <w:tcBorders>
              <w:bottom w:val="single" w:sz="6" w:space="4" w:color="D8DCE3"/>
            </w:tcBorders>
          </w:tcPr>
          <w:p>
            <w:pPr>
              <w:spacing w:after="60"/>
            </w:pPr>
            <w:r/>
            <w:r>
              <w:rPr>
                <w:rFonts w:ascii="Georgia" w:hAnsi="Georgia"/>
                <w:sz w:val="18"/>
              </w:rPr>
              <w:t>Release 2, grade findings and reading</w:t>
            </w:r>
          </w:p>
        </w:tc>
        <w:tc>
          <w:tcPr>
            <w:tcW w:type="dxa" w:w="1678"/>
            <w:tcBorders>
              <w:bottom w:val="single" w:sz="6" w:space="4" w:color="D8DCE3"/>
            </w:tcBorders>
          </w:tcPr>
          <w:p>
            <w:pPr>
              <w:spacing w:after="60"/>
            </w:pPr>
            <w:r/>
            <w:r>
              <w:rPr>
                <w:rFonts w:ascii="Georgia" w:hAnsi="Georgia"/>
                <w:sz w:val="18"/>
              </w:rPr>
              <w:t>2026-11-06, indicative</w:t>
            </w:r>
          </w:p>
        </w:tc>
        <w:tc>
          <w:tcPr>
            <w:tcW w:type="dxa" w:w="1464"/>
            <w:tcBorders>
              <w:bottom w:val="single" w:sz="6" w:space="4" w:color="D8DCE3"/>
            </w:tcBorders>
          </w:tcPr>
          <w:p>
            <w:pPr>
              <w:spacing w:after="60"/>
            </w:pPr>
            <w:r/>
            <w:r>
              <w:rPr>
                <w:rFonts w:ascii="Georgia" w:hAnsi="Georgia"/>
                <w:sz w:val="18"/>
              </w:rPr>
              <w:t>ST-002, ST-003</w:t>
            </w:r>
          </w:p>
        </w:tc>
        <w:tc>
          <w:tcPr>
            <w:tcW w:type="dxa" w:w="1999"/>
            <w:tcBorders>
              <w:bottom w:val="single" w:sz="6" w:space="4" w:color="D8DCE3"/>
            </w:tcBorders>
          </w:tcPr>
          <w:p>
            <w:pPr>
              <w:spacing w:after="60"/>
            </w:pPr>
            <w:r/>
            <w:r>
              <w:rPr>
                <w:rFonts w:ascii="Georgia" w:hAnsi="Georgia"/>
                <w:sz w:val="18"/>
              </w:rPr>
              <w:t>FR-025 to FR-028</w:t>
            </w:r>
          </w:p>
        </w:tc>
      </w:tr>
    </w:tbl>
    <w:p>
      <w:pPr>
        <w:spacing w:after="40"/>
      </w:pPr>
    </w:p>
    <w:p>
      <w:pPr>
        <w:pStyle w:val="Heading3"/>
      </w:pPr>
      <w:r>
        <w:t>REL-001. Release 1, read and export</w:t>
      </w:r>
    </w:p>
    <w:p>
      <w:r>
        <w:rPr>
          <w:rFonts w:ascii="Georgia" w:hAnsi="Georgia"/>
        </w:rPr>
        <w:t>The author reads the whole PRD set, sees the grades, and sends a themed PDF or Word export with a draft mark. A developer searches and exports selected sections, as part of ST-003 and ST-005. Release 1 comes first because it delivers the golden thread J-001. The PRD owner commits the date to the product sponsor (PER-004). ST-006 and ST-007 happen outside the viewer. Release 1 is done when SC-001 passes and every must requirement passes its acceptance criteria. The PRD owner moved the target date from 2026-10-26 to 2026-10-27 on 2026-10-26, and to 2026-11-06 on 2026-10-28. Release 1 runs on macOS only (OUT-003).</w:t>
      </w:r>
    </w:p>
    <w:p>
      <w:pPr>
        <w:pStyle w:val="Heading3"/>
      </w:pPr>
      <w:r>
        <w:t>REL-002. Release 2, grade findings and reading</w:t>
      </w:r>
    </w:p>
    <w:p>
      <w:r>
        <w:rPr>
          <w:rFonts w:ascii="Georgia" w:hAnsi="Georgia"/>
        </w:rPr>
        <w:t>The author sees the findings behind each grade (FR-025). Release 2 comes second because release 1 is the golden thread J-001, and findings are useful only after the author sees all grades in one view (FR-004, release 1). Findings serve O-002. The authoring tools already record them (D-002). Editing in the viewer (OUT-001) has no release yet.</w:t>
      </w:r>
    </w:p>
    <w:p>
      <w:pPr>
        <w:keepNext/>
        <w:spacing w:before="220" w:after="60"/>
        <w:ind w:left="115"/>
        <w:pBdr>
          <w:left w:val="single" w:sz="18" w:space="0" w:color="1F4E79"/>
        </w:pBdr>
      </w:pPr>
      <w:bookmarkStart w:id="139" w:name="REL_001"/>
      <w:r>
        <w:rPr>
          <w:rFonts w:ascii="Calibri" w:hAnsi="Calibri"/>
          <w:b/>
          <w:color w:val="1F4E79"/>
          <w:sz w:val="20"/>
        </w:rPr>
        <w:t xml:space="preserve">REL-001  </w:t>
      </w:r>
      <w:r>
        <w:rPr>
          <w:rFonts w:ascii="Calibri" w:hAnsi="Calibri"/>
          <w:b/>
          <w:sz w:val="20"/>
        </w:rPr>
        <w:t>Release 1, read and export</w:t>
      </w:r>
      <w:bookmarkEnd w:id="139"/>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Outcomes</w:t>
            </w:r>
          </w:p>
        </w:tc>
        <w:tc>
          <w:tcPr>
            <w:tcW w:type="dxa" w:w="7070"/>
          </w:tcPr>
          <w:p>
            <w:pPr>
              <w:spacing w:after="40"/>
              <w:ind w:left="173"/>
            </w:pPr>
            <w:r/>
            <w:r>
              <w:rPr>
                <w:rFonts w:ascii="Georgia" w:hAnsi="Georgia"/>
                <w:sz w:val="19"/>
              </w:rPr>
              <w:t>• The author opens a PRD set, sees the grade of every section in one view, goes to any section, and sees changes from the authoring tools without any action.</w:t>
            </w:r>
          </w:p>
          <w:p>
            <w:pPr>
              <w:spacing w:after="40"/>
              <w:ind w:left="173"/>
            </w:pPr>
            <w:r>
              <w:rPr>
                <w:rFonts w:ascii="Georgia" w:hAnsi="Georgia"/>
                <w:sz w:val="19"/>
              </w:rPr>
              <w:t>• The author sends stakeholders a PDF or Word export, in a theme the author selects, that shows the version and the draft mark.</w:t>
            </w:r>
          </w:p>
          <w:p>
            <w:pPr>
              <w:spacing w:after="40"/>
              <w:ind w:left="173"/>
            </w:pPr>
            <w:r>
              <w:rPr>
                <w:rFonts w:ascii="Georgia" w:hAnsi="Georgia"/>
                <w:sz w:val="19"/>
              </w:rPr>
              <w:t>• A developer searches the PRD set by term and category and exports selected sections.</w:t>
            </w:r>
          </w:p>
        </w:tc>
      </w:tr>
      <w:tr>
        <w:trPr>
          <w:cantSplit/>
        </w:trPr>
        <w:tc>
          <w:tcPr>
            <w:tcW w:type="dxa" w:w="1944"/>
          </w:tcPr>
          <w:p>
            <w:pPr>
              <w:spacing w:after="60"/>
            </w:pPr>
            <w:r>
              <w:rPr>
                <w:rFonts w:ascii="Calibri" w:hAnsi="Calibri"/>
                <w:b/>
                <w:caps/>
                <w:color w:val="8B93A1"/>
                <w:sz w:val="15"/>
              </w:rPr>
              <w:t>Journey stages</w:t>
            </w:r>
          </w:p>
        </w:tc>
        <w:tc>
          <w:tcPr>
            <w:tcW w:type="dxa" w:w="7070"/>
          </w:tcPr>
          <w:p>
            <w:pPr>
              <w:spacing w:after="40"/>
              <w:ind w:left="173"/>
            </w:pPr>
            <w:r/>
            <w:r>
              <w:rPr>
                <w:rFonts w:ascii="Georgia" w:hAnsi="Georgia"/>
                <w:sz w:val="19"/>
              </w:rPr>
              <w:t>• ST-001</w:t>
            </w:r>
          </w:p>
          <w:p>
            <w:pPr>
              <w:spacing w:after="40"/>
              <w:ind w:left="173"/>
            </w:pPr>
            <w:r>
              <w:rPr>
                <w:rFonts w:ascii="Georgia" w:hAnsi="Georgia"/>
                <w:sz w:val="19"/>
              </w:rPr>
              <w:t>• ST-002</w:t>
            </w:r>
          </w:p>
          <w:p>
            <w:pPr>
              <w:spacing w:after="40"/>
              <w:ind w:left="173"/>
            </w:pPr>
            <w:r>
              <w:rPr>
                <w:rFonts w:ascii="Georgia" w:hAnsi="Georgia"/>
                <w:sz w:val="19"/>
              </w:rPr>
              <w:t>• ST-003</w:t>
            </w:r>
          </w:p>
          <w:p>
            <w:pPr>
              <w:spacing w:after="40"/>
              <w:ind w:left="173"/>
            </w:pPr>
            <w:r>
              <w:rPr>
                <w:rFonts w:ascii="Georgia" w:hAnsi="Georgia"/>
                <w:sz w:val="19"/>
              </w:rPr>
              <w:t>• ST-004</w:t>
            </w:r>
          </w:p>
          <w:p>
            <w:pPr>
              <w:spacing w:after="40"/>
              <w:ind w:left="173"/>
            </w:pPr>
            <w:r>
              <w:rPr>
                <w:rFonts w:ascii="Georgia" w:hAnsi="Georgia"/>
                <w:sz w:val="19"/>
              </w:rPr>
              <w:t>• ST-005</w:t>
            </w:r>
          </w:p>
          <w:p>
            <w:pPr>
              <w:spacing w:after="40"/>
              <w:ind w:left="173"/>
            </w:pPr>
            <w:r>
              <w:rPr>
                <w:rFonts w:ascii="Georgia" w:hAnsi="Georgia"/>
                <w:sz w:val="19"/>
              </w:rPr>
              <w:t>• ST-006</w:t>
            </w:r>
          </w:p>
          <w:p>
            <w:pPr>
              <w:spacing w:after="40"/>
              <w:ind w:left="173"/>
            </w:pPr>
            <w:r>
              <w:rPr>
                <w:rFonts w:ascii="Georgia" w:hAnsi="Georgia"/>
                <w:sz w:val="19"/>
              </w:rPr>
              <w:t>• ST-007</w:t>
            </w:r>
          </w:p>
        </w:tc>
      </w:tr>
      <w:tr>
        <w:trPr>
          <w:cantSplit/>
        </w:trPr>
        <w:tc>
          <w:tcPr>
            <w:tcW w:type="dxa" w:w="1944"/>
          </w:tcPr>
          <w:p>
            <w:pPr>
              <w:spacing w:after="60"/>
            </w:pPr>
            <w:r>
              <w:rPr>
                <w:rFonts w:ascii="Calibri" w:hAnsi="Calibri"/>
                <w:b/>
                <w:caps/>
                <w:color w:val="8B93A1"/>
                <w:sz w:val="15"/>
              </w:rPr>
              <w:t>Requirements</w:t>
            </w:r>
          </w:p>
        </w:tc>
        <w:tc>
          <w:tcPr>
            <w:tcW w:type="dxa" w:w="7070"/>
          </w:tcPr>
          <w:p>
            <w:pPr>
              <w:spacing w:after="40"/>
              <w:ind w:left="173"/>
            </w:pPr>
            <w:r/>
            <w:r>
              <w:rPr>
                <w:rFonts w:ascii="Georgia" w:hAnsi="Georgia"/>
                <w:sz w:val="19"/>
              </w:rPr>
              <w:t>• FR-001</w:t>
            </w:r>
          </w:p>
          <w:p>
            <w:pPr>
              <w:spacing w:after="40"/>
              <w:ind w:left="173"/>
            </w:pPr>
            <w:r>
              <w:rPr>
                <w:rFonts w:ascii="Georgia" w:hAnsi="Georgia"/>
                <w:sz w:val="19"/>
              </w:rPr>
              <w:t>• FR-002</w:t>
            </w:r>
          </w:p>
          <w:p>
            <w:pPr>
              <w:spacing w:after="40"/>
              <w:ind w:left="173"/>
            </w:pPr>
            <w:r>
              <w:rPr>
                <w:rFonts w:ascii="Georgia" w:hAnsi="Georgia"/>
                <w:sz w:val="19"/>
              </w:rPr>
              <w:t>• FR-003</w:t>
            </w:r>
          </w:p>
          <w:p>
            <w:pPr>
              <w:spacing w:after="40"/>
              <w:ind w:left="173"/>
            </w:pPr>
            <w:r>
              <w:rPr>
                <w:rFonts w:ascii="Georgia" w:hAnsi="Georgia"/>
                <w:sz w:val="19"/>
              </w:rPr>
              <w:t>• FR-004</w:t>
            </w:r>
          </w:p>
          <w:p>
            <w:pPr>
              <w:spacing w:after="40"/>
              <w:ind w:left="173"/>
            </w:pPr>
            <w:r>
              <w:rPr>
                <w:rFonts w:ascii="Georgia" w:hAnsi="Georgia"/>
                <w:sz w:val="19"/>
              </w:rPr>
              <w:t>• FR-005</w:t>
            </w:r>
          </w:p>
          <w:p>
            <w:pPr>
              <w:spacing w:after="40"/>
              <w:ind w:left="173"/>
            </w:pPr>
            <w:r>
              <w:rPr>
                <w:rFonts w:ascii="Georgia" w:hAnsi="Georgia"/>
                <w:sz w:val="19"/>
              </w:rPr>
              <w:t>• FR-007</w:t>
            </w:r>
          </w:p>
          <w:p>
            <w:pPr>
              <w:spacing w:after="40"/>
              <w:ind w:left="173"/>
            </w:pPr>
            <w:r>
              <w:rPr>
                <w:rFonts w:ascii="Georgia" w:hAnsi="Georgia"/>
                <w:sz w:val="19"/>
              </w:rPr>
              <w:t>• FR-008</w:t>
            </w:r>
          </w:p>
          <w:p>
            <w:pPr>
              <w:spacing w:after="40"/>
              <w:ind w:left="173"/>
            </w:pPr>
            <w:r>
              <w:rPr>
                <w:rFonts w:ascii="Georgia" w:hAnsi="Georgia"/>
                <w:sz w:val="19"/>
              </w:rPr>
              <w:t>• FR-009</w:t>
            </w:r>
          </w:p>
          <w:p>
            <w:pPr>
              <w:spacing w:after="40"/>
              <w:ind w:left="173"/>
            </w:pPr>
            <w:r>
              <w:rPr>
                <w:rFonts w:ascii="Georgia" w:hAnsi="Georgia"/>
                <w:sz w:val="19"/>
              </w:rPr>
              <w:t>• FR-010</w:t>
            </w:r>
          </w:p>
          <w:p>
            <w:pPr>
              <w:spacing w:after="40"/>
              <w:ind w:left="173"/>
            </w:pPr>
            <w:r>
              <w:rPr>
                <w:rFonts w:ascii="Georgia" w:hAnsi="Georgia"/>
                <w:sz w:val="19"/>
              </w:rPr>
              <w:t>• FR-011</w:t>
            </w:r>
          </w:p>
          <w:p>
            <w:pPr>
              <w:spacing w:after="40"/>
              <w:ind w:left="173"/>
            </w:pPr>
            <w:r>
              <w:rPr>
                <w:rFonts w:ascii="Georgia" w:hAnsi="Georgia"/>
                <w:sz w:val="19"/>
              </w:rPr>
              <w:t>• FR-012</w:t>
            </w:r>
          </w:p>
          <w:p>
            <w:pPr>
              <w:spacing w:after="40"/>
              <w:ind w:left="173"/>
            </w:pPr>
            <w:r>
              <w:rPr>
                <w:rFonts w:ascii="Georgia" w:hAnsi="Georgia"/>
                <w:sz w:val="19"/>
              </w:rPr>
              <w:t>• FR-013</w:t>
            </w:r>
          </w:p>
          <w:p>
            <w:pPr>
              <w:spacing w:after="40"/>
              <w:ind w:left="173"/>
            </w:pPr>
            <w:r>
              <w:rPr>
                <w:rFonts w:ascii="Georgia" w:hAnsi="Georgia"/>
                <w:sz w:val="19"/>
              </w:rPr>
              <w:t>• FR-014</w:t>
            </w:r>
          </w:p>
          <w:p>
            <w:pPr>
              <w:spacing w:after="40"/>
              <w:ind w:left="173"/>
            </w:pPr>
            <w:r>
              <w:rPr>
                <w:rFonts w:ascii="Georgia" w:hAnsi="Georgia"/>
                <w:sz w:val="19"/>
              </w:rPr>
              <w:t>• FR-015</w:t>
            </w:r>
          </w:p>
          <w:p>
            <w:pPr>
              <w:spacing w:after="40"/>
              <w:ind w:left="173"/>
            </w:pPr>
            <w:r>
              <w:rPr>
                <w:rFonts w:ascii="Georgia" w:hAnsi="Georgia"/>
                <w:sz w:val="19"/>
              </w:rPr>
              <w:t>• FR-016</w:t>
            </w:r>
          </w:p>
          <w:p>
            <w:pPr>
              <w:spacing w:after="40"/>
              <w:ind w:left="173"/>
            </w:pPr>
            <w:r>
              <w:rPr>
                <w:rFonts w:ascii="Georgia" w:hAnsi="Georgia"/>
                <w:sz w:val="19"/>
              </w:rPr>
              <w:t>• FR-017</w:t>
            </w:r>
          </w:p>
          <w:p>
            <w:pPr>
              <w:spacing w:after="40"/>
              <w:ind w:left="173"/>
            </w:pPr>
            <w:r>
              <w:rPr>
                <w:rFonts w:ascii="Georgia" w:hAnsi="Georgia"/>
                <w:sz w:val="19"/>
              </w:rPr>
              <w:t>• FR-018</w:t>
            </w:r>
          </w:p>
          <w:p>
            <w:pPr>
              <w:spacing w:after="40"/>
              <w:ind w:left="173"/>
            </w:pPr>
            <w:r>
              <w:rPr>
                <w:rFonts w:ascii="Georgia" w:hAnsi="Georgia"/>
                <w:sz w:val="19"/>
              </w:rPr>
              <w:t>• FR-019</w:t>
            </w:r>
          </w:p>
          <w:p>
            <w:pPr>
              <w:spacing w:after="40"/>
              <w:ind w:left="173"/>
            </w:pPr>
            <w:r>
              <w:rPr>
                <w:rFonts w:ascii="Georgia" w:hAnsi="Georgia"/>
                <w:sz w:val="19"/>
              </w:rPr>
              <w:t>• FR-020</w:t>
            </w:r>
          </w:p>
          <w:p>
            <w:pPr>
              <w:spacing w:after="40"/>
              <w:ind w:left="173"/>
            </w:pPr>
            <w:r>
              <w:rPr>
                <w:rFonts w:ascii="Georgia" w:hAnsi="Georgia"/>
                <w:sz w:val="19"/>
              </w:rPr>
              <w:t>• FR-021</w:t>
            </w:r>
          </w:p>
          <w:p>
            <w:pPr>
              <w:spacing w:after="40"/>
              <w:ind w:left="173"/>
            </w:pPr>
            <w:r>
              <w:rPr>
                <w:rFonts w:ascii="Georgia" w:hAnsi="Georgia"/>
                <w:sz w:val="19"/>
              </w:rPr>
              <w:t>• FR-022</w:t>
            </w:r>
          </w:p>
          <w:p>
            <w:pPr>
              <w:spacing w:after="40"/>
              <w:ind w:left="173"/>
            </w:pPr>
            <w:r>
              <w:rPr>
                <w:rFonts w:ascii="Georgia" w:hAnsi="Georgia"/>
                <w:sz w:val="19"/>
              </w:rPr>
              <w:t>• FR-023</w:t>
            </w:r>
          </w:p>
          <w:p>
            <w:pPr>
              <w:spacing w:after="40"/>
              <w:ind w:left="173"/>
            </w:pPr>
            <w:r>
              <w:rPr>
                <w:rFonts w:ascii="Georgia" w:hAnsi="Georgia"/>
                <w:sz w:val="19"/>
              </w:rPr>
              <w:t>• FR-024</w:t>
            </w:r>
          </w:p>
        </w:tc>
      </w:tr>
      <w:tr>
        <w:trPr>
          <w:cantSplit/>
        </w:trPr>
        <w:tc>
          <w:tcPr>
            <w:tcW w:type="dxa" w:w="1944"/>
          </w:tcPr>
          <w:p>
            <w:pPr>
              <w:spacing w:after="60"/>
            </w:pPr>
            <w:r>
              <w:rPr>
                <w:rFonts w:ascii="Calibri" w:hAnsi="Calibri"/>
                <w:b/>
                <w:caps/>
                <w:color w:val="8B93A1"/>
                <w:sz w:val="15"/>
              </w:rPr>
              <w:t>Objectives</w:t>
            </w:r>
          </w:p>
        </w:tc>
        <w:tc>
          <w:tcPr>
            <w:tcW w:type="dxa" w:w="7070"/>
          </w:tcPr>
          <w:p>
            <w:pPr>
              <w:spacing w:after="40"/>
              <w:ind w:left="173"/>
            </w:pPr>
            <w:r/>
            <w:r>
              <w:rPr>
                <w:rFonts w:ascii="Georgia" w:hAnsi="Georgia"/>
                <w:sz w:val="19"/>
              </w:rPr>
              <w:t>• O-001</w:t>
            </w:r>
          </w:p>
        </w:tc>
      </w:tr>
      <w:tr>
        <w:trPr>
          <w:cantSplit/>
        </w:trPr>
        <w:tc>
          <w:tcPr>
            <w:tcW w:type="dxa" w:w="1944"/>
          </w:tcPr>
          <w:p>
            <w:pPr>
              <w:spacing w:after="60"/>
            </w:pPr>
            <w:r>
              <w:rPr>
                <w:rFonts w:ascii="Calibri" w:hAnsi="Calibri"/>
                <w:b/>
                <w:caps/>
                <w:color w:val="8B93A1"/>
                <w:sz w:val="15"/>
              </w:rPr>
              <w:t>Target date</w:t>
            </w:r>
          </w:p>
        </w:tc>
        <w:tc>
          <w:tcPr>
            <w:tcW w:type="dxa" w:w="7070"/>
          </w:tcPr>
          <w:p>
            <w:pPr>
              <w:spacing w:after="60"/>
            </w:pPr>
            <w:r/>
            <w:r>
              <w:rPr>
                <w:rFonts w:ascii="Georgia" w:hAnsi="Georgia"/>
                <w:sz w:val="19"/>
              </w:rPr>
              <w:t>2026-11-06</w:t>
            </w:r>
          </w:p>
        </w:tc>
      </w:tr>
      <w:tr>
        <w:trPr>
          <w:cantSplit/>
        </w:trPr>
        <w:tc>
          <w:tcPr>
            <w:tcW w:type="dxa" w:w="1944"/>
          </w:tcPr>
          <w:p>
            <w:pPr>
              <w:spacing w:after="60"/>
            </w:pPr>
            <w:r>
              <w:rPr>
                <w:rFonts w:ascii="Calibri" w:hAnsi="Calibri"/>
                <w:b/>
                <w:caps/>
                <w:color w:val="8B93A1"/>
                <w:sz w:val="15"/>
              </w:rPr>
              <w:t>Date status</w:t>
            </w:r>
          </w:p>
        </w:tc>
        <w:tc>
          <w:tcPr>
            <w:tcW w:type="dxa" w:w="7070"/>
          </w:tcPr>
          <w:p>
            <w:pPr>
              <w:spacing w:after="60"/>
            </w:pPr>
            <w:r/>
            <w:r>
              <w:rPr>
                <w:rFonts w:ascii="Georgia" w:hAnsi="Georgia"/>
                <w:sz w:val="19"/>
              </w:rPr>
              <w:t>committed</w:t>
            </w:r>
          </w:p>
        </w:tc>
      </w:tr>
      <w:tr>
        <w:trPr>
          <w:cantSplit/>
        </w:trPr>
        <w:tc>
          <w:tcPr>
            <w:tcW w:type="dxa" w:w="1944"/>
          </w:tcPr>
          <w:p>
            <w:pPr>
              <w:spacing w:after="60"/>
            </w:pPr>
            <w:r>
              <w:rPr>
                <w:rFonts w:ascii="Calibri" w:hAnsi="Calibri"/>
                <w:b/>
                <w:caps/>
                <w:color w:val="8B93A1"/>
                <w:sz w:val="15"/>
              </w:rPr>
              <w:t>Exit criteria</w:t>
            </w:r>
          </w:p>
        </w:tc>
        <w:tc>
          <w:tcPr>
            <w:tcW w:type="dxa" w:w="7070"/>
          </w:tcPr>
          <w:p>
            <w:pPr>
              <w:spacing w:after="40"/>
              <w:ind w:left="173"/>
            </w:pPr>
            <w:r/>
            <w:r>
              <w:rPr>
                <w:rFonts w:ascii="Georgia" w:hAnsi="Georgia"/>
                <w:sz w:val="19"/>
              </w:rPr>
              <w:t>• SC-001, the end-to-end acceptance test for release 1, passes.</w:t>
            </w:r>
          </w:p>
          <w:p>
            <w:pPr>
              <w:spacing w:after="40"/>
              <w:ind w:left="173"/>
            </w:pPr>
            <w:r>
              <w:rPr>
                <w:rFonts w:ascii="Georgia" w:hAnsi="Georgia"/>
                <w:sz w:val="19"/>
              </w:rPr>
              <w:t>• Every must requirement in this release passes its acceptance criteria.</w:t>
            </w:r>
          </w:p>
        </w:tc>
      </w:tr>
    </w:tbl>
    <w:p>
      <w:pPr>
        <w:spacing w:after="40"/>
      </w:pPr>
    </w:p>
    <w:p>
      <w:pPr>
        <w:keepNext/>
        <w:spacing w:before="220" w:after="60"/>
        <w:ind w:left="115"/>
        <w:pBdr>
          <w:left w:val="single" w:sz="18" w:space="0" w:color="1F4E79"/>
        </w:pBdr>
      </w:pPr>
      <w:bookmarkStart w:id="140" w:name="REL_002"/>
      <w:r>
        <w:rPr>
          <w:rFonts w:ascii="Calibri" w:hAnsi="Calibri"/>
          <w:b/>
          <w:color w:val="1F4E79"/>
          <w:sz w:val="20"/>
        </w:rPr>
        <w:t xml:space="preserve">REL-002  </w:t>
      </w:r>
      <w:r>
        <w:rPr>
          <w:rFonts w:ascii="Calibri" w:hAnsi="Calibri"/>
          <w:b/>
          <w:sz w:val="20"/>
        </w:rPr>
        <w:t>Release 2, grade findings and reading</w:t>
      </w:r>
      <w:bookmarkEnd w:id="140"/>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Outcomes</w:t>
            </w:r>
          </w:p>
        </w:tc>
        <w:tc>
          <w:tcPr>
            <w:tcW w:type="dxa" w:w="7070"/>
          </w:tcPr>
          <w:p>
            <w:pPr>
              <w:spacing w:after="40"/>
              <w:ind w:left="173"/>
            </w:pPr>
            <w:r/>
            <w:r>
              <w:rPr>
                <w:rFonts w:ascii="Georgia" w:hAnsi="Georgia"/>
                <w:sz w:val="19"/>
              </w:rPr>
              <w:t>• The author sees, for each section, the findings behind its grade: what is missing and what to improve.</w:t>
            </w:r>
          </w:p>
          <w:p>
            <w:pPr>
              <w:spacing w:after="40"/>
              <w:ind w:left="173"/>
            </w:pPr>
            <w:r>
              <w:rPr>
                <w:rFonts w:ascii="Georgia" w:hAnsi="Georgia"/>
                <w:sz w:val="19"/>
              </w:rPr>
              <w:t>• The author and the developers read at a text size that suits them, keep search results in view, and move between requirements and the backlog stories that build them.</w:t>
            </w:r>
          </w:p>
        </w:tc>
      </w:tr>
      <w:tr>
        <w:trPr>
          <w:cantSplit/>
        </w:trPr>
        <w:tc>
          <w:tcPr>
            <w:tcW w:type="dxa" w:w="1944"/>
          </w:tcPr>
          <w:p>
            <w:pPr>
              <w:spacing w:after="60"/>
            </w:pPr>
            <w:r>
              <w:rPr>
                <w:rFonts w:ascii="Calibri" w:hAnsi="Calibri"/>
                <w:b/>
                <w:caps/>
                <w:color w:val="8B93A1"/>
                <w:sz w:val="15"/>
              </w:rPr>
              <w:t>Journey stages</w:t>
            </w:r>
          </w:p>
        </w:tc>
        <w:tc>
          <w:tcPr>
            <w:tcW w:type="dxa" w:w="7070"/>
          </w:tcPr>
          <w:p>
            <w:pPr>
              <w:spacing w:after="40"/>
              <w:ind w:left="173"/>
            </w:pPr>
            <w:r/>
            <w:r>
              <w:rPr>
                <w:rFonts w:ascii="Georgia" w:hAnsi="Georgia"/>
                <w:sz w:val="19"/>
              </w:rPr>
              <w:t>• ST-002</w:t>
            </w:r>
          </w:p>
          <w:p>
            <w:pPr>
              <w:spacing w:after="40"/>
              <w:ind w:left="173"/>
            </w:pPr>
            <w:r>
              <w:rPr>
                <w:rFonts w:ascii="Georgia" w:hAnsi="Georgia"/>
                <w:sz w:val="19"/>
              </w:rPr>
              <w:t>• ST-003</w:t>
            </w:r>
          </w:p>
        </w:tc>
      </w:tr>
      <w:tr>
        <w:trPr>
          <w:cantSplit/>
        </w:trPr>
        <w:tc>
          <w:tcPr>
            <w:tcW w:type="dxa" w:w="1944"/>
          </w:tcPr>
          <w:p>
            <w:pPr>
              <w:spacing w:after="60"/>
            </w:pPr>
            <w:r>
              <w:rPr>
                <w:rFonts w:ascii="Calibri" w:hAnsi="Calibri"/>
                <w:b/>
                <w:caps/>
                <w:color w:val="8B93A1"/>
                <w:sz w:val="15"/>
              </w:rPr>
              <w:t>Requirements</w:t>
            </w:r>
          </w:p>
        </w:tc>
        <w:tc>
          <w:tcPr>
            <w:tcW w:type="dxa" w:w="7070"/>
          </w:tcPr>
          <w:p>
            <w:pPr>
              <w:spacing w:after="40"/>
              <w:ind w:left="173"/>
            </w:pPr>
            <w:r/>
            <w:r>
              <w:rPr>
                <w:rFonts w:ascii="Georgia" w:hAnsi="Georgia"/>
                <w:sz w:val="19"/>
              </w:rPr>
              <w:t>• FR-025</w:t>
            </w:r>
          </w:p>
          <w:p>
            <w:pPr>
              <w:spacing w:after="40"/>
              <w:ind w:left="173"/>
            </w:pPr>
            <w:r>
              <w:rPr>
                <w:rFonts w:ascii="Georgia" w:hAnsi="Georgia"/>
                <w:sz w:val="19"/>
              </w:rPr>
              <w:t>• FR-026</w:t>
            </w:r>
          </w:p>
          <w:p>
            <w:pPr>
              <w:spacing w:after="40"/>
              <w:ind w:left="173"/>
            </w:pPr>
            <w:r>
              <w:rPr>
                <w:rFonts w:ascii="Georgia" w:hAnsi="Georgia"/>
                <w:sz w:val="19"/>
              </w:rPr>
              <w:t>• FR-027</w:t>
            </w:r>
          </w:p>
          <w:p>
            <w:pPr>
              <w:spacing w:after="40"/>
              <w:ind w:left="173"/>
            </w:pPr>
            <w:r>
              <w:rPr>
                <w:rFonts w:ascii="Georgia" w:hAnsi="Georgia"/>
                <w:sz w:val="19"/>
              </w:rPr>
              <w:t>• FR-028</w:t>
            </w:r>
          </w:p>
        </w:tc>
      </w:tr>
      <w:tr>
        <w:trPr>
          <w:cantSplit/>
        </w:trPr>
        <w:tc>
          <w:tcPr>
            <w:tcW w:type="dxa" w:w="1944"/>
          </w:tcPr>
          <w:p>
            <w:pPr>
              <w:spacing w:after="60"/>
            </w:pPr>
            <w:r>
              <w:rPr>
                <w:rFonts w:ascii="Calibri" w:hAnsi="Calibri"/>
                <w:b/>
                <w:caps/>
                <w:color w:val="8B93A1"/>
                <w:sz w:val="15"/>
              </w:rPr>
              <w:t>Objectives</w:t>
            </w:r>
          </w:p>
        </w:tc>
        <w:tc>
          <w:tcPr>
            <w:tcW w:type="dxa" w:w="7070"/>
          </w:tcPr>
          <w:p>
            <w:pPr>
              <w:spacing w:after="40"/>
              <w:ind w:left="173"/>
            </w:pPr>
            <w:r/>
            <w:r>
              <w:rPr>
                <w:rFonts w:ascii="Georgia" w:hAnsi="Georgia"/>
                <w:sz w:val="19"/>
              </w:rPr>
              <w:t>• O-001</w:t>
            </w:r>
          </w:p>
          <w:p>
            <w:pPr>
              <w:spacing w:after="40"/>
              <w:ind w:left="173"/>
            </w:pPr>
            <w:r>
              <w:rPr>
                <w:rFonts w:ascii="Georgia" w:hAnsi="Georgia"/>
                <w:sz w:val="19"/>
              </w:rPr>
              <w:t>• O-002</w:t>
            </w:r>
          </w:p>
        </w:tc>
      </w:tr>
      <w:tr>
        <w:trPr>
          <w:cantSplit/>
        </w:trPr>
        <w:tc>
          <w:tcPr>
            <w:tcW w:type="dxa" w:w="1944"/>
          </w:tcPr>
          <w:p>
            <w:pPr>
              <w:spacing w:after="60"/>
            </w:pPr>
            <w:r>
              <w:rPr>
                <w:rFonts w:ascii="Calibri" w:hAnsi="Calibri"/>
                <w:b/>
                <w:caps/>
                <w:color w:val="8B93A1"/>
                <w:sz w:val="15"/>
              </w:rPr>
              <w:t>Target date</w:t>
            </w:r>
          </w:p>
        </w:tc>
        <w:tc>
          <w:tcPr>
            <w:tcW w:type="dxa" w:w="7070"/>
          </w:tcPr>
          <w:p>
            <w:pPr>
              <w:spacing w:after="60"/>
            </w:pPr>
            <w:r/>
            <w:r>
              <w:rPr>
                <w:rFonts w:ascii="Georgia" w:hAnsi="Georgia"/>
                <w:sz w:val="19"/>
              </w:rPr>
              <w:t>2026-11-06</w:t>
            </w:r>
          </w:p>
        </w:tc>
      </w:tr>
      <w:tr>
        <w:trPr>
          <w:cantSplit/>
        </w:trPr>
        <w:tc>
          <w:tcPr>
            <w:tcW w:type="dxa" w:w="1944"/>
          </w:tcPr>
          <w:p>
            <w:pPr>
              <w:spacing w:after="60"/>
            </w:pPr>
            <w:r>
              <w:rPr>
                <w:rFonts w:ascii="Calibri" w:hAnsi="Calibri"/>
                <w:b/>
                <w:caps/>
                <w:color w:val="8B93A1"/>
                <w:sz w:val="15"/>
              </w:rPr>
              <w:t>Date status</w:t>
            </w:r>
          </w:p>
        </w:tc>
        <w:tc>
          <w:tcPr>
            <w:tcW w:type="dxa" w:w="7070"/>
          </w:tcPr>
          <w:p>
            <w:pPr>
              <w:spacing w:after="60"/>
            </w:pPr>
            <w:r/>
            <w:r>
              <w:rPr>
                <w:rFonts w:ascii="Georgia" w:hAnsi="Georgia"/>
                <w:sz w:val="19"/>
              </w:rPr>
              <w:t>indicative</w:t>
            </w:r>
          </w:p>
        </w:tc>
      </w:tr>
      <w:tr>
        <w:trPr>
          <w:cantSplit/>
        </w:trPr>
        <w:tc>
          <w:tcPr>
            <w:tcW w:type="dxa" w:w="1944"/>
          </w:tcPr>
          <w:p>
            <w:pPr>
              <w:spacing w:after="60"/>
            </w:pPr>
            <w:r>
              <w:rPr>
                <w:rFonts w:ascii="Calibri" w:hAnsi="Calibri"/>
                <w:b/>
                <w:caps/>
                <w:color w:val="8B93A1"/>
                <w:sz w:val="15"/>
              </w:rPr>
              <w:t>Depends on</w:t>
            </w:r>
          </w:p>
        </w:tc>
        <w:tc>
          <w:tcPr>
            <w:tcW w:type="dxa" w:w="7070"/>
          </w:tcPr>
          <w:p>
            <w:pPr>
              <w:spacing w:after="40"/>
              <w:ind w:left="173"/>
            </w:pPr>
            <w:r/>
            <w:r>
              <w:rPr>
                <w:rFonts w:ascii="Georgia" w:hAnsi="Georgia"/>
                <w:sz w:val="19"/>
              </w:rPr>
              <w:t>• D-002</w:t>
            </w:r>
          </w:p>
        </w:tc>
      </w:tr>
      <w:tr>
        <w:trPr>
          <w:cantSplit/>
        </w:trPr>
        <w:tc>
          <w:tcPr>
            <w:tcW w:type="dxa" w:w="1944"/>
          </w:tcPr>
          <w:p>
            <w:pPr>
              <w:spacing w:after="60"/>
            </w:pPr>
            <w:r>
              <w:rPr>
                <w:rFonts w:ascii="Calibri" w:hAnsi="Calibri"/>
                <w:b/>
                <w:caps/>
                <w:color w:val="8B93A1"/>
                <w:sz w:val="15"/>
              </w:rPr>
              <w:t>Exit criteria</w:t>
            </w:r>
          </w:p>
        </w:tc>
        <w:tc>
          <w:tcPr>
            <w:tcW w:type="dxa" w:w="7070"/>
          </w:tcPr>
          <w:p>
            <w:pPr>
              <w:spacing w:after="40"/>
              <w:ind w:left="173"/>
            </w:pPr>
            <w:r/>
            <w:r>
              <w:rPr>
                <w:rFonts w:ascii="Georgia" w:hAnsi="Georgia"/>
                <w:sz w:val="19"/>
              </w:rPr>
              <w:t>• For each graded section, the author sees the findings behind its grade: what is missing and what to improve.</w:t>
            </w:r>
          </w:p>
        </w:tc>
      </w:tr>
    </w:tbl>
    <w:p>
      <w:pPr>
        <w:spacing w:after="40"/>
      </w:pPr>
    </w:p>
    <w:p>
      <w:r>
        <w:br w:type="page"/>
      </w:r>
    </w:p>
    <w:p>
      <w:pPr>
        <w:spacing w:after="40"/>
      </w:pPr>
      <w:r>
        <w:rPr>
          <w:rFonts w:ascii="Calibri" w:hAnsi="Calibri"/>
          <w:b/>
          <w:caps/>
          <w:color w:val="8B93A1"/>
          <w:sz w:val="17"/>
        </w:rPr>
        <w:t>Section 14</w:t>
      </w:r>
    </w:p>
    <w:p>
      <w:pPr>
        <w:pStyle w:val="Heading1"/>
        <w:spacing w:before="0"/>
        <w:pBdr>
          <w:bottom w:val="single" w:sz="14" w:space="4" w:color="16181D"/>
        </w:pBdr>
      </w:pPr>
      <w:bookmarkStart w:id="141" w:name="prd_forge_viewer_glossary"/>
      <w:r>
        <w:t>Glossary</w:t>
      </w:r>
      <w:bookmarkEnd w:id="141"/>
    </w:p>
    <w:p>
      <w:pPr>
        <w:spacing w:after="240"/>
      </w:pPr>
      <w:r>
        <w:rPr>
          <w:rFonts w:ascii="Calibri" w:hAnsi="Calibri"/>
          <w:b/>
          <w:caps/>
          <w:color w:val="5C6370"/>
          <w:sz w:val="15"/>
        </w:rPr>
        <w:t>draft</w:t>
      </w:r>
    </w:p>
    <w:p>
      <w:r>
        <w:rPr>
          <w:rFonts w:ascii="Georgia" w:hAnsi="Georgia"/>
        </w:rPr>
        <w:t>Each term enters the glossary when it first appears in the interview.</w:t>
      </w:r>
    </w:p>
    <w:tbl>
      <w:tblPr>
        <w:tblW w:type="auto" w:w="0"/>
        <w:jc w:val="left"/>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2766"/>
        <w:gridCol w:w="6247"/>
      </w:tblGrid>
      <w:tr>
        <w:tc>
          <w:tcPr>
            <w:tcW w:type="dxa" w:w="2767"/>
            <w:tcBorders>
              <w:bottom w:val="single" w:sz="12" w:space="4" w:color="16181D"/>
            </w:tcBorders>
          </w:tcPr>
          <w:p>
            <w:pPr>
              <w:spacing w:after="60"/>
            </w:pPr>
            <w:r/>
            <w:r>
              <w:rPr>
                <w:rFonts w:ascii="Calibri" w:hAnsi="Calibri"/>
                <w:b/>
                <w:caps/>
                <w:color w:val="5C6370"/>
                <w:sz w:val="15"/>
              </w:rPr>
              <w:t>Term</w:t>
            </w:r>
          </w:p>
        </w:tc>
        <w:tc>
          <w:tcPr>
            <w:tcW w:type="dxa" w:w="6247"/>
            <w:tcBorders>
              <w:bottom w:val="single" w:sz="12" w:space="4" w:color="16181D"/>
            </w:tcBorders>
          </w:tcPr>
          <w:p>
            <w:pPr>
              <w:spacing w:after="60"/>
            </w:pPr>
            <w:r/>
            <w:r>
              <w:rPr>
                <w:rFonts w:ascii="Calibri" w:hAnsi="Calibri"/>
                <w:b/>
                <w:caps/>
                <w:color w:val="5C6370"/>
                <w:sz w:val="15"/>
              </w:rPr>
              <w:t>Meaning</w:t>
            </w:r>
          </w:p>
        </w:tc>
      </w:tr>
      <w:tr>
        <w:tc>
          <w:tcPr>
            <w:tcW w:type="dxa" w:w="2767"/>
            <w:tcBorders>
              <w:bottom w:val="single" w:sz="6" w:space="4" w:color="D8DCE3"/>
            </w:tcBorders>
          </w:tcPr>
          <w:p>
            <w:pPr>
              <w:spacing w:after="60"/>
            </w:pPr>
            <w:r/>
            <w:r>
              <w:rPr>
                <w:rFonts w:ascii="Georgia" w:hAnsi="Georgia"/>
                <w:sz w:val="18"/>
              </w:rPr>
              <w:t>PRD set</w:t>
            </w:r>
          </w:p>
        </w:tc>
        <w:tc>
          <w:tcPr>
            <w:tcW w:type="dxa" w:w="6247"/>
            <w:tcBorders>
              <w:bottom w:val="single" w:sz="6" w:space="4" w:color="D8DCE3"/>
            </w:tcBorders>
          </w:tcPr>
          <w:p>
            <w:pPr>
              <w:spacing w:after="60"/>
            </w:pPr>
            <w:r/>
            <w:r>
              <w:rPr>
                <w:rFonts w:ascii="Georgia" w:hAnsi="Georgia"/>
                <w:sz w:val="18"/>
              </w:rPr>
              <w:t>One PRD as 18 linked documents. The unit of work.</w:t>
            </w:r>
          </w:p>
        </w:tc>
      </w:tr>
      <w:tr>
        <w:tc>
          <w:tcPr>
            <w:tcW w:type="dxa" w:w="2767"/>
            <w:tcBorders>
              <w:bottom w:val="single" w:sz="6" w:space="4" w:color="D8DCE3"/>
            </w:tcBorders>
          </w:tcPr>
          <w:p>
            <w:pPr>
              <w:spacing w:after="60"/>
            </w:pPr>
            <w:r/>
            <w:r>
              <w:rPr>
                <w:rFonts w:ascii="Georgia" w:hAnsi="Georgia"/>
                <w:sz w:val="18"/>
              </w:rPr>
              <w:t>section</w:t>
            </w:r>
          </w:p>
        </w:tc>
        <w:tc>
          <w:tcPr>
            <w:tcW w:type="dxa" w:w="6247"/>
            <w:tcBorders>
              <w:bottom w:val="single" w:sz="6" w:space="4" w:color="D8DCE3"/>
            </w:tcBorders>
          </w:tcPr>
          <w:p>
            <w:pPr>
              <w:spacing w:after="60"/>
            </w:pPr>
            <w:r/>
            <w:r>
              <w:rPr>
                <w:rFonts w:ascii="Georgia" w:hAnsi="Georgia"/>
                <w:sz w:val="18"/>
              </w:rPr>
              <w:t>One of the 17 section documents in a PRD set.</w:t>
            </w:r>
          </w:p>
        </w:tc>
      </w:tr>
      <w:tr>
        <w:tc>
          <w:tcPr>
            <w:tcW w:type="dxa" w:w="2767"/>
            <w:tcBorders>
              <w:bottom w:val="single" w:sz="6" w:space="4" w:color="D8DCE3"/>
            </w:tcBorders>
          </w:tcPr>
          <w:p>
            <w:pPr>
              <w:spacing w:after="60"/>
            </w:pPr>
            <w:r/>
            <w:r>
              <w:rPr>
                <w:rFonts w:ascii="Georgia" w:hAnsi="Georgia"/>
                <w:sz w:val="18"/>
              </w:rPr>
              <w:t>authoring tools</w:t>
            </w:r>
          </w:p>
        </w:tc>
        <w:tc>
          <w:tcPr>
            <w:tcW w:type="dxa" w:w="6247"/>
            <w:tcBorders>
              <w:bottom w:val="single" w:sz="6" w:space="4" w:color="D8DCE3"/>
            </w:tcBorders>
          </w:tcPr>
          <w:p>
            <w:pPr>
              <w:spacing w:after="60"/>
            </w:pPr>
            <w:r/>
            <w:r>
              <w:rPr>
                <w:rFonts w:ascii="Georgia" w:hAnsi="Georgia"/>
                <w:sz w:val="18"/>
              </w:rPr>
              <w:t>The tools that write and grade the PRD set. Today: PRD Forge in Claude Code.</w:t>
            </w:r>
          </w:p>
        </w:tc>
      </w:tr>
      <w:tr>
        <w:tc>
          <w:tcPr>
            <w:tcW w:type="dxa" w:w="2767"/>
            <w:tcBorders>
              <w:bottom w:val="single" w:sz="6" w:space="4" w:color="D8DCE3"/>
            </w:tcBorders>
          </w:tcPr>
          <w:p>
            <w:pPr>
              <w:spacing w:after="60"/>
            </w:pPr>
            <w:r/>
            <w:r>
              <w:rPr>
                <w:rFonts w:ascii="Georgia" w:hAnsi="Georgia"/>
                <w:sz w:val="18"/>
              </w:rPr>
              <w:t>grade</w:t>
            </w:r>
          </w:p>
        </w:tc>
        <w:tc>
          <w:tcPr>
            <w:tcW w:type="dxa" w:w="6247"/>
            <w:tcBorders>
              <w:bottom w:val="single" w:sz="6" w:space="4" w:color="D8DCE3"/>
            </w:tcBorders>
          </w:tcPr>
          <w:p>
            <w:pPr>
              <w:spacing w:after="60"/>
            </w:pPr>
            <w:r/>
            <w:r>
              <w:rPr>
                <w:rFonts w:ascii="Georgia" w:hAnsi="Georgia"/>
                <w:sz w:val="18"/>
              </w:rPr>
              <w:t>A score from 0 to 100, a blocking-defect count, and a date.</w:t>
            </w:r>
          </w:p>
        </w:tc>
      </w:tr>
      <w:tr>
        <w:tc>
          <w:tcPr>
            <w:tcW w:type="dxa" w:w="2767"/>
            <w:tcBorders>
              <w:bottom w:val="single" w:sz="6" w:space="4" w:color="D8DCE3"/>
            </w:tcBorders>
          </w:tcPr>
          <w:p>
            <w:pPr>
              <w:spacing w:after="60"/>
            </w:pPr>
            <w:r/>
            <w:r>
              <w:rPr>
                <w:rFonts w:ascii="Georgia" w:hAnsi="Georgia"/>
                <w:sz w:val="18"/>
              </w:rPr>
              <w:t>blocking defect</w:t>
            </w:r>
          </w:p>
        </w:tc>
        <w:tc>
          <w:tcPr>
            <w:tcW w:type="dxa" w:w="6247"/>
            <w:tcBorders>
              <w:bottom w:val="single" w:sz="6" w:space="4" w:color="D8DCE3"/>
            </w:tcBorders>
          </w:tcPr>
          <w:p>
            <w:pPr>
              <w:spacing w:after="60"/>
            </w:pPr>
            <w:r/>
            <w:r>
              <w:rPr>
                <w:rFonts w:ascii="Georgia" w:hAnsi="Georgia"/>
                <w:sz w:val="18"/>
              </w:rPr>
              <w:t>A fault that stops a section from going to review or final.</w:t>
            </w:r>
          </w:p>
        </w:tc>
      </w:tr>
      <w:tr>
        <w:tc>
          <w:tcPr>
            <w:tcW w:type="dxa" w:w="2767"/>
            <w:tcBorders>
              <w:bottom w:val="single" w:sz="6" w:space="4" w:color="D8DCE3"/>
            </w:tcBorders>
          </w:tcPr>
          <w:p>
            <w:pPr>
              <w:spacing w:after="60"/>
            </w:pPr>
            <w:r/>
            <w:r>
              <w:rPr>
                <w:rFonts w:ascii="Georgia" w:hAnsi="Georgia"/>
                <w:sz w:val="18"/>
              </w:rPr>
              <w:t>status</w:t>
            </w:r>
          </w:p>
        </w:tc>
        <w:tc>
          <w:tcPr>
            <w:tcW w:type="dxa" w:w="6247"/>
            <w:tcBorders>
              <w:bottom w:val="single" w:sz="6" w:space="4" w:color="D8DCE3"/>
            </w:tcBorders>
          </w:tcPr>
          <w:p>
            <w:pPr>
              <w:spacing w:after="60"/>
            </w:pPr>
            <w:r/>
            <w:r>
              <w:rPr>
                <w:rFonts w:ascii="Georgia" w:hAnsi="Georgia"/>
                <w:sz w:val="18"/>
              </w:rPr>
              <w:t>pending, draft, review, or final.</w:t>
            </w:r>
          </w:p>
        </w:tc>
      </w:tr>
      <w:tr>
        <w:tc>
          <w:tcPr>
            <w:tcW w:type="dxa" w:w="2767"/>
            <w:tcBorders>
              <w:bottom w:val="single" w:sz="6" w:space="4" w:color="D8DCE3"/>
            </w:tcBorders>
          </w:tcPr>
          <w:p>
            <w:pPr>
              <w:spacing w:after="60"/>
            </w:pPr>
            <w:r/>
            <w:r>
              <w:rPr>
                <w:rFonts w:ascii="Georgia" w:hAnsi="Georgia"/>
                <w:sz w:val="18"/>
              </w:rPr>
              <w:t>golden thread</w:t>
            </w:r>
          </w:p>
        </w:tc>
        <w:tc>
          <w:tcPr>
            <w:tcW w:type="dxa" w:w="6247"/>
            <w:tcBorders>
              <w:bottom w:val="single" w:sz="6" w:space="4" w:color="D8DCE3"/>
            </w:tcBorders>
          </w:tcPr>
          <w:p>
            <w:pPr>
              <w:spacing w:after="60"/>
            </w:pPr>
            <w:r/>
            <w:r>
              <w:rPr>
                <w:rFonts w:ascii="Georgia" w:hAnsi="Georgia"/>
                <w:sz w:val="18"/>
              </w:rPr>
              <w:t>The one journey that release 1 must deliver end to end (J-001).</w:t>
            </w:r>
          </w:p>
        </w:tc>
      </w:tr>
      <w:tr>
        <w:tc>
          <w:tcPr>
            <w:tcW w:type="dxa" w:w="2767"/>
            <w:tcBorders>
              <w:bottom w:val="single" w:sz="6" w:space="4" w:color="D8DCE3"/>
            </w:tcBorders>
          </w:tcPr>
          <w:p>
            <w:pPr>
              <w:spacing w:after="60"/>
            </w:pPr>
            <w:r/>
            <w:r>
              <w:rPr>
                <w:rFonts w:ascii="Georgia" w:hAnsi="Georgia"/>
                <w:sz w:val="18"/>
              </w:rPr>
              <w:t>journey</w:t>
            </w:r>
          </w:p>
        </w:tc>
        <w:tc>
          <w:tcPr>
            <w:tcW w:type="dxa" w:w="6247"/>
            <w:tcBorders>
              <w:bottom w:val="single" w:sz="6" w:space="4" w:color="D8DCE3"/>
            </w:tcBorders>
          </w:tcPr>
          <w:p>
            <w:pPr>
              <w:spacing w:after="60"/>
            </w:pPr>
            <w:r/>
            <w:r>
              <w:rPr>
                <w:rFonts w:ascii="Georgia" w:hAnsi="Georgia"/>
                <w:sz w:val="18"/>
              </w:rPr>
              <w:t>The stages that one persona goes through to reach one goal.</w:t>
            </w:r>
          </w:p>
        </w:tc>
      </w:tr>
      <w:tr>
        <w:tc>
          <w:tcPr>
            <w:tcW w:type="dxa" w:w="2767"/>
            <w:tcBorders>
              <w:bottom w:val="single" w:sz="6" w:space="4" w:color="D8DCE3"/>
            </w:tcBorders>
          </w:tcPr>
          <w:p>
            <w:pPr>
              <w:spacing w:after="60"/>
            </w:pPr>
            <w:r/>
            <w:r>
              <w:rPr>
                <w:rFonts w:ascii="Georgia" w:hAnsi="Georgia"/>
                <w:sz w:val="18"/>
              </w:rPr>
              <w:t>stage</w:t>
            </w:r>
          </w:p>
        </w:tc>
        <w:tc>
          <w:tcPr>
            <w:tcW w:type="dxa" w:w="6247"/>
            <w:tcBorders>
              <w:bottom w:val="single" w:sz="6" w:space="4" w:color="D8DCE3"/>
            </w:tcBorders>
          </w:tcPr>
          <w:p>
            <w:pPr>
              <w:spacing w:after="60"/>
            </w:pPr>
            <w:r/>
            <w:r>
              <w:rPr>
                <w:rFonts w:ascii="Georgia" w:hAnsi="Georgia"/>
                <w:sz w:val="18"/>
              </w:rPr>
              <w:t>One large step of a journey.</w:t>
            </w:r>
          </w:p>
        </w:tc>
      </w:tr>
      <w:tr>
        <w:tc>
          <w:tcPr>
            <w:tcW w:type="dxa" w:w="2767"/>
            <w:tcBorders>
              <w:bottom w:val="single" w:sz="6" w:space="4" w:color="D8DCE3"/>
            </w:tcBorders>
          </w:tcPr>
          <w:p>
            <w:pPr>
              <w:spacing w:after="60"/>
            </w:pPr>
            <w:r/>
            <w:r>
              <w:rPr>
                <w:rFonts w:ascii="Georgia" w:hAnsi="Georgia"/>
                <w:sz w:val="18"/>
              </w:rPr>
              <w:t>persona</w:t>
            </w:r>
          </w:p>
        </w:tc>
        <w:tc>
          <w:tcPr>
            <w:tcW w:type="dxa" w:w="6247"/>
            <w:tcBorders>
              <w:bottom w:val="single" w:sz="6" w:space="4" w:color="D8DCE3"/>
            </w:tcBorders>
          </w:tcPr>
          <w:p>
            <w:pPr>
              <w:spacing w:after="60"/>
            </w:pPr>
            <w:r/>
            <w:r>
              <w:rPr>
                <w:rFonts w:ascii="Georgia" w:hAnsi="Georgia"/>
                <w:sz w:val="18"/>
              </w:rPr>
              <w:t>One role that uses the product or approves something about it.</w:t>
            </w:r>
          </w:p>
        </w:tc>
      </w:tr>
      <w:tr>
        <w:tc>
          <w:tcPr>
            <w:tcW w:type="dxa" w:w="2767"/>
            <w:tcBorders>
              <w:bottom w:val="single" w:sz="6" w:space="4" w:color="D8DCE3"/>
            </w:tcBorders>
          </w:tcPr>
          <w:p>
            <w:pPr>
              <w:spacing w:after="60"/>
            </w:pPr>
            <w:r/>
            <w:r>
              <w:rPr>
                <w:rFonts w:ascii="Georgia" w:hAnsi="Georgia"/>
                <w:sz w:val="18"/>
              </w:rPr>
              <w:t>export</w:t>
            </w:r>
          </w:p>
        </w:tc>
        <w:tc>
          <w:tcPr>
            <w:tcW w:type="dxa" w:w="6247"/>
            <w:tcBorders>
              <w:bottom w:val="single" w:sz="6" w:space="4" w:color="D8DCE3"/>
            </w:tcBorders>
          </w:tcPr>
          <w:p>
            <w:pPr>
              <w:spacing w:after="60"/>
            </w:pPr>
            <w:r/>
            <w:r>
              <w:rPr>
                <w:rFonts w:ascii="Georgia" w:hAnsi="Georgia"/>
                <w:sz w:val="18"/>
              </w:rPr>
              <w:t>A document file or printed copy that a reader opens without the authoring tools.</w:t>
            </w:r>
          </w:p>
        </w:tc>
      </w:tr>
      <w:tr>
        <w:tc>
          <w:tcPr>
            <w:tcW w:type="dxa" w:w="2767"/>
            <w:tcBorders>
              <w:bottom w:val="single" w:sz="6" w:space="4" w:color="D8DCE3"/>
            </w:tcBorders>
          </w:tcPr>
          <w:p>
            <w:pPr>
              <w:spacing w:after="60"/>
            </w:pPr>
            <w:r/>
            <w:r>
              <w:rPr>
                <w:rFonts w:ascii="Georgia" w:hAnsi="Georgia"/>
                <w:sz w:val="18"/>
              </w:rPr>
              <w:t>export theme</w:t>
            </w:r>
          </w:p>
        </w:tc>
        <w:tc>
          <w:tcPr>
            <w:tcW w:type="dxa" w:w="6247"/>
            <w:tcBorders>
              <w:bottom w:val="single" w:sz="6" w:space="4" w:color="D8DCE3"/>
            </w:tcBorders>
          </w:tcPr>
          <w:p>
            <w:pPr>
              <w:spacing w:after="60"/>
            </w:pPr>
            <w:r/>
            <w:r>
              <w:rPr>
                <w:rFonts w:ascii="Georgia" w:hAnsi="Georgia"/>
                <w:sz w:val="18"/>
              </w:rPr>
              <w:t>A named set of colors and fonts that controls how an export looks.</w:t>
            </w:r>
          </w:p>
        </w:tc>
      </w:tr>
      <w:tr>
        <w:tc>
          <w:tcPr>
            <w:tcW w:type="dxa" w:w="2767"/>
            <w:tcBorders>
              <w:bottom w:val="single" w:sz="6" w:space="4" w:color="D8DCE3"/>
            </w:tcBorders>
          </w:tcPr>
          <w:p>
            <w:pPr>
              <w:spacing w:after="60"/>
            </w:pPr>
            <w:r/>
            <w:r>
              <w:rPr>
                <w:rFonts w:ascii="Georgia" w:hAnsi="Georgia"/>
                <w:sz w:val="18"/>
              </w:rPr>
              <w:t>MoSCoW priority</w:t>
            </w:r>
          </w:p>
        </w:tc>
        <w:tc>
          <w:tcPr>
            <w:tcW w:type="dxa" w:w="6247"/>
            <w:tcBorders>
              <w:bottom w:val="single" w:sz="6" w:space="4" w:color="D8DCE3"/>
            </w:tcBorders>
          </w:tcPr>
          <w:p>
            <w:pPr>
              <w:spacing w:after="60"/>
            </w:pPr>
            <w:r/>
            <w:r>
              <w:rPr>
                <w:rFonts w:ascii="Georgia" w:hAnsi="Georgia"/>
                <w:sz w:val="18"/>
              </w:rPr>
              <w:t>must, should, could, or won't, for release 1. Source: Agile Business Consortium.</w:t>
            </w:r>
          </w:p>
        </w:tc>
      </w:tr>
      <w:tr>
        <w:tc>
          <w:tcPr>
            <w:tcW w:type="dxa" w:w="2767"/>
            <w:tcBorders>
              <w:bottom w:val="single" w:sz="6" w:space="4" w:color="D8DCE3"/>
            </w:tcBorders>
          </w:tcPr>
          <w:p>
            <w:pPr>
              <w:spacing w:after="60"/>
            </w:pPr>
            <w:r/>
            <w:r>
              <w:rPr>
                <w:rFonts w:ascii="Georgia" w:hAnsi="Georgia"/>
                <w:sz w:val="18"/>
              </w:rPr>
              <w:t>acceptance criterion</w:t>
            </w:r>
          </w:p>
        </w:tc>
        <w:tc>
          <w:tcPr>
            <w:tcW w:type="dxa" w:w="6247"/>
            <w:tcBorders>
              <w:bottom w:val="single" w:sz="6" w:space="4" w:color="D8DCE3"/>
            </w:tcBorders>
          </w:tcPr>
          <w:p>
            <w:pPr>
              <w:spacing w:after="60"/>
            </w:pPr>
            <w:r/>
            <w:r>
              <w:rPr>
                <w:rFonts w:ascii="Georgia" w:hAnsi="Georgia"/>
                <w:sz w:val="18"/>
              </w:rPr>
              <w:t>A Given, when, then test of one requirement. Source: Dan North, "Introducing BDD".</w:t>
            </w:r>
          </w:p>
        </w:tc>
      </w:tr>
      <w:tr>
        <w:tc>
          <w:tcPr>
            <w:tcW w:type="dxa" w:w="2767"/>
            <w:tcBorders>
              <w:bottom w:val="single" w:sz="6" w:space="4" w:color="D8DCE3"/>
            </w:tcBorders>
          </w:tcPr>
          <w:p>
            <w:pPr>
              <w:spacing w:after="60"/>
            </w:pPr>
            <w:r/>
            <w:r>
              <w:rPr>
                <w:rFonts w:ascii="Georgia" w:hAnsi="Georgia"/>
                <w:sz w:val="18"/>
              </w:rPr>
              <w:t>built-in theme</w:t>
            </w:r>
          </w:p>
        </w:tc>
        <w:tc>
          <w:tcPr>
            <w:tcW w:type="dxa" w:w="6247"/>
            <w:tcBorders>
              <w:bottom w:val="single" w:sz="6" w:space="4" w:color="D8DCE3"/>
            </w:tcBorders>
          </w:tcPr>
          <w:p>
            <w:pPr>
              <w:spacing w:after="60"/>
            </w:pPr>
            <w:r/>
            <w:r>
              <w:rPr>
                <w:rFonts w:ascii="Georgia" w:hAnsi="Georgia"/>
                <w:sz w:val="18"/>
              </w:rPr>
              <w:t>A theme that comes with the viewer: Ice Snowstorm or Clay.</w:t>
            </w:r>
          </w:p>
        </w:tc>
      </w:tr>
      <w:tr>
        <w:tc>
          <w:tcPr>
            <w:tcW w:type="dxa" w:w="2767"/>
            <w:tcBorders>
              <w:bottom w:val="single" w:sz="6" w:space="4" w:color="D8DCE3"/>
            </w:tcBorders>
          </w:tcPr>
          <w:p>
            <w:pPr>
              <w:spacing w:after="60"/>
            </w:pPr>
            <w:r/>
            <w:r>
              <w:rPr>
                <w:rFonts w:ascii="Georgia" w:hAnsi="Georgia"/>
                <w:sz w:val="18"/>
              </w:rPr>
              <w:t>fixed-layout document</w:t>
            </w:r>
          </w:p>
        </w:tc>
        <w:tc>
          <w:tcPr>
            <w:tcW w:type="dxa" w:w="6247"/>
            <w:tcBorders>
              <w:bottom w:val="single" w:sz="6" w:space="4" w:color="D8DCE3"/>
            </w:tcBorders>
          </w:tcPr>
          <w:p>
            <w:pPr>
              <w:spacing w:after="60"/>
            </w:pPr>
            <w:r/>
            <w:r>
              <w:rPr>
                <w:rFonts w:ascii="Georgia" w:hAnsi="Georgia"/>
                <w:sz w:val="18"/>
              </w:rPr>
              <w:t>An export whose pages look the same everywhere. Format in IN-006.</w:t>
            </w:r>
          </w:p>
        </w:tc>
      </w:tr>
      <w:tr>
        <w:tc>
          <w:tcPr>
            <w:tcW w:type="dxa" w:w="2767"/>
            <w:tcBorders>
              <w:bottom w:val="single" w:sz="6" w:space="4" w:color="D8DCE3"/>
            </w:tcBorders>
          </w:tcPr>
          <w:p>
            <w:pPr>
              <w:spacing w:after="60"/>
            </w:pPr>
            <w:r/>
            <w:r>
              <w:rPr>
                <w:rFonts w:ascii="Georgia" w:hAnsi="Georgia"/>
                <w:sz w:val="18"/>
              </w:rPr>
              <w:t>unreadable document</w:t>
            </w:r>
          </w:p>
        </w:tc>
        <w:tc>
          <w:tcPr>
            <w:tcW w:type="dxa" w:w="6247"/>
            <w:tcBorders>
              <w:bottom w:val="single" w:sz="6" w:space="4" w:color="D8DCE3"/>
            </w:tcBorders>
          </w:tcPr>
          <w:p>
            <w:pPr>
              <w:spacing w:after="60"/>
            </w:pPr>
            <w:r/>
            <w:r>
              <w:rPr>
                <w:rFonts w:ascii="Georgia" w:hAnsi="Georgia"/>
                <w:sz w:val="18"/>
              </w:rPr>
              <w:t>A document whose header the viewer cannot read. Pending is not unreadable.</w:t>
            </w:r>
          </w:p>
        </w:tc>
      </w:tr>
      <w:tr>
        <w:tc>
          <w:tcPr>
            <w:tcW w:type="dxa" w:w="2767"/>
            <w:tcBorders>
              <w:bottom w:val="single" w:sz="6" w:space="4" w:color="D8DCE3"/>
            </w:tcBorders>
          </w:tcPr>
          <w:p>
            <w:pPr>
              <w:spacing w:after="60"/>
            </w:pPr>
            <w:r/>
            <w:r>
              <w:rPr>
                <w:rFonts w:ascii="Georgia" w:hAnsi="Georgia"/>
                <w:sz w:val="18"/>
              </w:rPr>
              <w:t>contents list</w:t>
            </w:r>
          </w:p>
        </w:tc>
        <w:tc>
          <w:tcPr>
            <w:tcW w:type="dxa" w:w="6247"/>
            <w:tcBorders>
              <w:bottom w:val="single" w:sz="6" w:space="4" w:color="D8DCE3"/>
            </w:tcBorders>
          </w:tcPr>
          <w:p>
            <w:pPr>
              <w:spacing w:after="60"/>
            </w:pPr>
            <w:r/>
            <w:r>
              <w:rPr>
                <w:rFonts w:ascii="Georgia" w:hAnsi="Georgia"/>
                <w:sz w:val="18"/>
              </w:rPr>
              <w:t>The list of every document, in reading order, at the start of an export.</w:t>
            </w:r>
          </w:p>
        </w:tc>
      </w:tr>
      <w:tr>
        <w:tc>
          <w:tcPr>
            <w:tcW w:type="dxa" w:w="2767"/>
            <w:tcBorders>
              <w:bottom w:val="single" w:sz="6" w:space="4" w:color="D8DCE3"/>
            </w:tcBorders>
          </w:tcPr>
          <w:p>
            <w:pPr>
              <w:spacing w:after="60"/>
            </w:pPr>
            <w:r/>
            <w:r>
              <w:rPr>
                <w:rFonts w:ascii="Georgia" w:hAnsi="Georgia"/>
                <w:sz w:val="18"/>
              </w:rPr>
              <w:t>reading order</w:t>
            </w:r>
          </w:p>
        </w:tc>
        <w:tc>
          <w:tcPr>
            <w:tcW w:type="dxa" w:w="6247"/>
            <w:tcBorders>
              <w:bottom w:val="single" w:sz="6" w:space="4" w:color="D8DCE3"/>
            </w:tcBorders>
          </w:tcPr>
          <w:p>
            <w:pPr>
              <w:spacing w:after="60"/>
            </w:pPr>
            <w:r/>
            <w:r>
              <w:rPr>
                <w:rFonts w:ascii="Georgia" w:hAnsi="Georgia"/>
                <w:sz w:val="18"/>
              </w:rPr>
              <w:t>Root document first, then each section by its order number.</w:t>
            </w:r>
          </w:p>
        </w:tc>
      </w:tr>
      <w:tr>
        <w:tc>
          <w:tcPr>
            <w:tcW w:type="dxa" w:w="2767"/>
            <w:tcBorders>
              <w:bottom w:val="single" w:sz="6" w:space="4" w:color="D8DCE3"/>
            </w:tcBorders>
          </w:tcPr>
          <w:p>
            <w:pPr>
              <w:spacing w:after="60"/>
            </w:pPr>
            <w:r/>
            <w:r>
              <w:rPr>
                <w:rFonts w:ascii="Georgia" w:hAnsi="Georgia"/>
                <w:sz w:val="18"/>
              </w:rPr>
              <w:t>editable document</w:t>
            </w:r>
          </w:p>
        </w:tc>
        <w:tc>
          <w:tcPr>
            <w:tcW w:type="dxa" w:w="6247"/>
            <w:tcBorders>
              <w:bottom w:val="single" w:sz="6" w:space="4" w:color="D8DCE3"/>
            </w:tcBorders>
          </w:tcPr>
          <w:p>
            <w:pPr>
              <w:spacing w:after="60"/>
            </w:pPr>
            <w:r/>
            <w:r>
              <w:rPr>
                <w:rFonts w:ascii="Georgia" w:hAnsi="Georgia"/>
                <w:sz w:val="18"/>
              </w:rPr>
              <w:t>An export that a reader can change in a word processor. Format in IN-006.</w:t>
            </w:r>
          </w:p>
        </w:tc>
      </w:tr>
    </w:tbl>
    <w:p>
      <w:pPr>
        <w:spacing w:after="40"/>
      </w:pPr>
    </w:p>
    <w:p>
      <w:pPr>
        <w:keepNext/>
        <w:spacing w:before="220" w:after="60"/>
        <w:ind w:left="115"/>
        <w:pBdr>
          <w:left w:val="single" w:sz="18" w:space="0" w:color="1F4E79"/>
        </w:pBdr>
      </w:pPr>
      <w:r>
        <w:rPr>
          <w:rFonts w:ascii="Calibri" w:hAnsi="Calibri"/>
          <w:b/>
          <w:sz w:val="20"/>
        </w:rPr>
        <w:t>PRD set</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Meaning</w:t>
            </w:r>
          </w:p>
        </w:tc>
        <w:tc>
          <w:tcPr>
            <w:tcW w:type="dxa" w:w="7070"/>
          </w:tcPr>
          <w:p>
            <w:pPr>
              <w:spacing w:after="60"/>
            </w:pPr>
            <w:r/>
            <w:r>
              <w:rPr>
                <w:rFonts w:ascii="Georgia" w:hAnsi="Georgia"/>
                <w:sz w:val="19"/>
              </w:rPr>
              <w:t>One PRD as 18 linked documents: one root index with the executive summary, and 17 section documents. The unit of work for every persona.</w:t>
            </w:r>
          </w:p>
        </w:tc>
      </w:tr>
      <w:tr>
        <w:trPr>
          <w:cantSplit/>
        </w:trPr>
        <w:tc>
          <w:tcPr>
            <w:tcW w:type="dxa" w:w="1944"/>
          </w:tcPr>
          <w:p>
            <w:pPr>
              <w:spacing w:after="60"/>
            </w:pPr>
            <w:r>
              <w:rPr>
                <w:rFonts w:ascii="Calibri" w:hAnsi="Calibri"/>
                <w:b/>
                <w:caps/>
                <w:color w:val="8B93A1"/>
                <w:sz w:val="15"/>
              </w:rPr>
              <w:t>See also</w:t>
            </w:r>
          </w:p>
        </w:tc>
        <w:tc>
          <w:tcPr>
            <w:tcW w:type="dxa" w:w="7070"/>
          </w:tcPr>
          <w:p>
            <w:pPr>
              <w:spacing w:after="40"/>
              <w:ind w:left="173"/>
            </w:pPr>
            <w:r/>
            <w:r>
              <w:rPr>
                <w:rFonts w:ascii="Georgia" w:hAnsi="Georgia"/>
                <w:sz w:val="19"/>
              </w:rPr>
              <w:t>• section</w:t>
            </w:r>
          </w:p>
          <w:p>
            <w:pPr>
              <w:spacing w:after="40"/>
              <w:ind w:left="173"/>
            </w:pPr>
            <w:r>
              <w:rPr>
                <w:rFonts w:ascii="Georgia" w:hAnsi="Georgia"/>
                <w:sz w:val="19"/>
              </w:rPr>
              <w:t>• authoring tools</w:t>
            </w:r>
          </w:p>
        </w:tc>
      </w:tr>
    </w:tbl>
    <w:p>
      <w:pPr>
        <w:spacing w:after="40"/>
      </w:pPr>
    </w:p>
    <w:p>
      <w:pPr>
        <w:keepNext/>
        <w:spacing w:before="220" w:after="60"/>
        <w:ind w:left="115"/>
        <w:pBdr>
          <w:left w:val="single" w:sz="18" w:space="0" w:color="1F4E79"/>
        </w:pBdr>
      </w:pPr>
      <w:r>
        <w:rPr>
          <w:rFonts w:ascii="Calibri" w:hAnsi="Calibri"/>
          <w:b/>
          <w:sz w:val="20"/>
        </w:rPr>
        <w:t>section</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Meaning</w:t>
            </w:r>
          </w:p>
        </w:tc>
        <w:tc>
          <w:tcPr>
            <w:tcW w:type="dxa" w:w="7070"/>
          </w:tcPr>
          <w:p>
            <w:pPr>
              <w:spacing w:after="60"/>
            </w:pPr>
            <w:r/>
            <w:r>
              <w:rPr>
                <w:rFonts w:ascii="Georgia" w:hAnsi="Georgia"/>
                <w:sz w:val="19"/>
              </w:rPr>
              <w:t>One of the 17 section documents in a PRD set, such as problem and opportunity, user journeys, or functional requirements.</w:t>
            </w:r>
          </w:p>
        </w:tc>
      </w:tr>
    </w:tbl>
    <w:p>
      <w:pPr>
        <w:spacing w:after="40"/>
      </w:pPr>
    </w:p>
    <w:p>
      <w:pPr>
        <w:keepNext/>
        <w:spacing w:before="220" w:after="60"/>
        <w:ind w:left="115"/>
        <w:pBdr>
          <w:left w:val="single" w:sz="18" w:space="0" w:color="1F4E79"/>
        </w:pBdr>
      </w:pPr>
      <w:r>
        <w:rPr>
          <w:rFonts w:ascii="Calibri" w:hAnsi="Calibri"/>
          <w:b/>
          <w:sz w:val="20"/>
        </w:rPr>
        <w:t>authoring tools</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Meaning</w:t>
            </w:r>
          </w:p>
        </w:tc>
        <w:tc>
          <w:tcPr>
            <w:tcW w:type="dxa" w:w="7070"/>
          </w:tcPr>
          <w:p>
            <w:pPr>
              <w:spacing w:after="60"/>
            </w:pPr>
            <w:r/>
            <w:r>
              <w:rPr>
                <w:rFonts w:ascii="Georgia" w:hAnsi="Georgia"/>
                <w:sz w:val="19"/>
              </w:rPr>
              <w:t>The tools that interview the author, write the PRD set, and grade each section. Today these are PRD Forge, used inside Claude Code. The viewer reads their output and does not replace them.</w:t>
            </w:r>
          </w:p>
        </w:tc>
      </w:tr>
      <w:tr>
        <w:trPr>
          <w:cantSplit/>
        </w:trPr>
        <w:tc>
          <w:tcPr>
            <w:tcW w:type="dxa" w:w="1944"/>
          </w:tcPr>
          <w:p>
            <w:pPr>
              <w:spacing w:after="60"/>
            </w:pPr>
            <w:r>
              <w:rPr>
                <w:rFonts w:ascii="Calibri" w:hAnsi="Calibri"/>
                <w:b/>
                <w:caps/>
                <w:color w:val="8B93A1"/>
                <w:sz w:val="15"/>
              </w:rPr>
              <w:t>Not</w:t>
            </w:r>
          </w:p>
        </w:tc>
        <w:tc>
          <w:tcPr>
            <w:tcW w:type="dxa" w:w="7070"/>
          </w:tcPr>
          <w:p>
            <w:pPr>
              <w:spacing w:after="60"/>
            </w:pPr>
            <w:r/>
            <w:r>
              <w:rPr>
                <w:rFonts w:ascii="Georgia" w:hAnsi="Georgia"/>
                <w:sz w:val="19"/>
              </w:rPr>
              <w:t>The viewer. The viewer reads and exports a PRD set; it does not write or grade it.</w:t>
            </w:r>
          </w:p>
        </w:tc>
      </w:tr>
    </w:tbl>
    <w:p>
      <w:pPr>
        <w:spacing w:after="40"/>
      </w:pPr>
    </w:p>
    <w:p>
      <w:pPr>
        <w:keepNext/>
        <w:spacing w:before="220" w:after="60"/>
        <w:ind w:left="115"/>
        <w:pBdr>
          <w:left w:val="single" w:sz="18" w:space="0" w:color="1F4E79"/>
        </w:pBdr>
      </w:pPr>
      <w:r>
        <w:rPr>
          <w:rFonts w:ascii="Calibri" w:hAnsi="Calibri"/>
          <w:b/>
          <w:sz w:val="20"/>
        </w:rPr>
        <w:t>grade</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Meaning</w:t>
            </w:r>
          </w:p>
        </w:tc>
        <w:tc>
          <w:tcPr>
            <w:tcW w:type="dxa" w:w="7070"/>
          </w:tcPr>
          <w:p>
            <w:pPr>
              <w:spacing w:after="60"/>
            </w:pPr>
            <w:r/>
            <w:r>
              <w:rPr>
                <w:rFonts w:ascii="Georgia" w:hAnsi="Georgia"/>
                <w:sz w:val="19"/>
              </w:rPr>
              <w:t>The result of checking one section against its rubric: a score from 0 to 100, a count of blocking defects, and the date of the check.</w:t>
            </w:r>
          </w:p>
        </w:tc>
      </w:tr>
      <w:tr>
        <w:trPr>
          <w:cantSplit/>
        </w:trPr>
        <w:tc>
          <w:tcPr>
            <w:tcW w:type="dxa" w:w="1944"/>
          </w:tcPr>
          <w:p>
            <w:pPr>
              <w:spacing w:after="60"/>
            </w:pPr>
            <w:r>
              <w:rPr>
                <w:rFonts w:ascii="Calibri" w:hAnsi="Calibri"/>
                <w:b/>
                <w:caps/>
                <w:color w:val="8B93A1"/>
                <w:sz w:val="15"/>
              </w:rPr>
              <w:t>See also</w:t>
            </w:r>
          </w:p>
        </w:tc>
        <w:tc>
          <w:tcPr>
            <w:tcW w:type="dxa" w:w="7070"/>
          </w:tcPr>
          <w:p>
            <w:pPr>
              <w:spacing w:after="40"/>
              <w:ind w:left="173"/>
            </w:pPr>
            <w:r/>
            <w:r>
              <w:rPr>
                <w:rFonts w:ascii="Georgia" w:hAnsi="Georgia"/>
                <w:sz w:val="19"/>
              </w:rPr>
              <w:t>• blocking defect</w:t>
            </w:r>
          </w:p>
        </w:tc>
      </w:tr>
    </w:tbl>
    <w:p>
      <w:pPr>
        <w:spacing w:after="40"/>
      </w:pPr>
    </w:p>
    <w:p>
      <w:pPr>
        <w:keepNext/>
        <w:spacing w:before="220" w:after="60"/>
        <w:ind w:left="115"/>
        <w:pBdr>
          <w:left w:val="single" w:sz="18" w:space="0" w:color="1F4E79"/>
        </w:pBdr>
      </w:pPr>
      <w:r>
        <w:rPr>
          <w:rFonts w:ascii="Calibri" w:hAnsi="Calibri"/>
          <w:b/>
          <w:sz w:val="20"/>
        </w:rPr>
        <w:t>blocking defect</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Meaning</w:t>
            </w:r>
          </w:p>
        </w:tc>
        <w:tc>
          <w:tcPr>
            <w:tcW w:type="dxa" w:w="7070"/>
          </w:tcPr>
          <w:p>
            <w:pPr>
              <w:spacing w:after="60"/>
            </w:pPr>
            <w:r/>
            <w:r>
              <w:rPr>
                <w:rFonts w:ascii="Georgia" w:hAnsi="Georgia"/>
                <w:sz w:val="19"/>
              </w:rPr>
              <w:t>A fault in a section that stops it from going to review or final, whatever its score.</w:t>
            </w:r>
          </w:p>
        </w:tc>
      </w:tr>
    </w:tbl>
    <w:p>
      <w:pPr>
        <w:spacing w:after="40"/>
      </w:pPr>
    </w:p>
    <w:p>
      <w:pPr>
        <w:keepNext/>
        <w:spacing w:before="220" w:after="60"/>
        <w:ind w:left="115"/>
        <w:pBdr>
          <w:left w:val="single" w:sz="18" w:space="0" w:color="1F4E79"/>
        </w:pBdr>
      </w:pPr>
      <w:r>
        <w:rPr>
          <w:rFonts w:ascii="Calibri" w:hAnsi="Calibri"/>
          <w:b/>
          <w:sz w:val="20"/>
        </w:rPr>
        <w:t>status</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Meaning</w:t>
            </w:r>
          </w:p>
        </w:tc>
        <w:tc>
          <w:tcPr>
            <w:tcW w:type="dxa" w:w="7070"/>
          </w:tcPr>
          <w:p>
            <w:pPr>
              <w:spacing w:after="60"/>
            </w:pPr>
            <w:r/>
            <w:r>
              <w:rPr>
                <w:rFonts w:ascii="Georgia" w:hAnsi="Georgia"/>
                <w:sz w:val="19"/>
              </w:rPr>
              <w:t>The stage of a section or of the PRD set: pending (not interviewed), draft (written), review (with reviewers), or final (approved).</w:t>
            </w:r>
          </w:p>
        </w:tc>
      </w:tr>
      <w:tr>
        <w:trPr>
          <w:cantSplit/>
        </w:trPr>
        <w:tc>
          <w:tcPr>
            <w:tcW w:type="dxa" w:w="1944"/>
          </w:tcPr>
          <w:p>
            <w:pPr>
              <w:spacing w:after="60"/>
            </w:pPr>
            <w:r>
              <w:rPr>
                <w:rFonts w:ascii="Calibri" w:hAnsi="Calibri"/>
                <w:b/>
                <w:caps/>
                <w:color w:val="8B93A1"/>
                <w:sz w:val="15"/>
              </w:rPr>
              <w:t>Not</w:t>
            </w:r>
          </w:p>
        </w:tc>
        <w:tc>
          <w:tcPr>
            <w:tcW w:type="dxa" w:w="7070"/>
          </w:tcPr>
          <w:p>
            <w:pPr>
              <w:spacing w:after="60"/>
            </w:pPr>
            <w:r/>
            <w:r>
              <w:rPr>
                <w:rFonts w:ascii="Georgia" w:hAnsi="Georgia"/>
                <w:sz w:val="19"/>
              </w:rPr>
              <w:t>A review meeting. "Review" is a status.</w:t>
            </w:r>
          </w:p>
        </w:tc>
      </w:tr>
    </w:tbl>
    <w:p>
      <w:pPr>
        <w:spacing w:after="40"/>
      </w:pPr>
    </w:p>
    <w:p>
      <w:pPr>
        <w:keepNext/>
        <w:spacing w:before="220" w:after="60"/>
        <w:ind w:left="115"/>
        <w:pBdr>
          <w:left w:val="single" w:sz="18" w:space="0" w:color="1F4E79"/>
        </w:pBdr>
      </w:pPr>
      <w:r>
        <w:rPr>
          <w:rFonts w:ascii="Calibri" w:hAnsi="Calibri"/>
          <w:b/>
          <w:sz w:val="20"/>
        </w:rPr>
        <w:t>golden thread</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Meaning</w:t>
            </w:r>
          </w:p>
        </w:tc>
        <w:tc>
          <w:tcPr>
            <w:tcW w:type="dxa" w:w="7070"/>
          </w:tcPr>
          <w:p>
            <w:pPr>
              <w:spacing w:after="60"/>
            </w:pPr>
            <w:r/>
            <w:r>
              <w:rPr>
                <w:rFonts w:ascii="Georgia" w:hAnsi="Georgia"/>
                <w:sz w:val="19"/>
              </w:rPr>
              <w:t>The one journey that release 1 must deliver end to end. In this PRD it is J-001.</w:t>
            </w:r>
          </w:p>
        </w:tc>
      </w:tr>
    </w:tbl>
    <w:p>
      <w:pPr>
        <w:spacing w:after="40"/>
      </w:pPr>
    </w:p>
    <w:p>
      <w:pPr>
        <w:keepNext/>
        <w:spacing w:before="220" w:after="60"/>
        <w:ind w:left="115"/>
        <w:pBdr>
          <w:left w:val="single" w:sz="18" w:space="0" w:color="1F4E79"/>
        </w:pBdr>
      </w:pPr>
      <w:r>
        <w:rPr>
          <w:rFonts w:ascii="Calibri" w:hAnsi="Calibri"/>
          <w:b/>
          <w:sz w:val="20"/>
        </w:rPr>
        <w:t>journey</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Meaning</w:t>
            </w:r>
          </w:p>
        </w:tc>
        <w:tc>
          <w:tcPr>
            <w:tcW w:type="dxa" w:w="7070"/>
          </w:tcPr>
          <w:p>
            <w:pPr>
              <w:spacing w:after="60"/>
            </w:pPr>
            <w:r/>
            <w:r>
              <w:rPr>
                <w:rFonts w:ascii="Georgia" w:hAnsi="Georgia"/>
                <w:sz w:val="19"/>
              </w:rPr>
              <w:t>The stages that one persona goes through to reach one goal, from start to end, including steps outside the product.</w:t>
            </w:r>
          </w:p>
        </w:tc>
      </w:tr>
      <w:tr>
        <w:trPr>
          <w:cantSplit/>
        </w:trPr>
        <w:tc>
          <w:tcPr>
            <w:tcW w:type="dxa" w:w="1944"/>
          </w:tcPr>
          <w:p>
            <w:pPr>
              <w:spacing w:after="60"/>
            </w:pPr>
            <w:r>
              <w:rPr>
                <w:rFonts w:ascii="Calibri" w:hAnsi="Calibri"/>
                <w:b/>
                <w:caps/>
                <w:color w:val="8B93A1"/>
                <w:sz w:val="15"/>
              </w:rPr>
              <w:t>See also</w:t>
            </w:r>
          </w:p>
        </w:tc>
        <w:tc>
          <w:tcPr>
            <w:tcW w:type="dxa" w:w="7070"/>
          </w:tcPr>
          <w:p>
            <w:pPr>
              <w:spacing w:after="40"/>
              <w:ind w:left="173"/>
            </w:pPr>
            <w:r/>
            <w:r>
              <w:rPr>
                <w:rFonts w:ascii="Georgia" w:hAnsi="Georgia"/>
                <w:sz w:val="19"/>
              </w:rPr>
              <w:t>• stage</w:t>
            </w:r>
          </w:p>
        </w:tc>
      </w:tr>
    </w:tbl>
    <w:p>
      <w:pPr>
        <w:spacing w:after="40"/>
      </w:pPr>
    </w:p>
    <w:p>
      <w:pPr>
        <w:keepNext/>
        <w:spacing w:before="220" w:after="60"/>
        <w:ind w:left="115"/>
        <w:pBdr>
          <w:left w:val="single" w:sz="18" w:space="0" w:color="1F4E79"/>
        </w:pBdr>
      </w:pPr>
      <w:r>
        <w:rPr>
          <w:rFonts w:ascii="Calibri" w:hAnsi="Calibri"/>
          <w:b/>
          <w:sz w:val="20"/>
        </w:rPr>
        <w:t>stage</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Meaning</w:t>
            </w:r>
          </w:p>
        </w:tc>
        <w:tc>
          <w:tcPr>
            <w:tcW w:type="dxa" w:w="7070"/>
          </w:tcPr>
          <w:p>
            <w:pPr>
              <w:spacing w:after="60"/>
            </w:pPr>
            <w:r/>
            <w:r>
              <w:rPr>
                <w:rFonts w:ascii="Georgia" w:hAnsi="Georgia"/>
                <w:sz w:val="19"/>
              </w:rPr>
              <w:t>One large step of a journey, with an actor, inputs, outputs, and a decision.</w:t>
            </w:r>
          </w:p>
        </w:tc>
      </w:tr>
    </w:tbl>
    <w:p>
      <w:pPr>
        <w:spacing w:after="40"/>
      </w:pPr>
    </w:p>
    <w:p>
      <w:pPr>
        <w:keepNext/>
        <w:spacing w:before="220" w:after="60"/>
        <w:ind w:left="115"/>
        <w:pBdr>
          <w:left w:val="single" w:sz="18" w:space="0" w:color="1F4E79"/>
        </w:pBdr>
      </w:pPr>
      <w:r>
        <w:rPr>
          <w:rFonts w:ascii="Calibri" w:hAnsi="Calibri"/>
          <w:b/>
          <w:sz w:val="20"/>
        </w:rPr>
        <w:t>persona</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Meaning</w:t>
            </w:r>
          </w:p>
        </w:tc>
        <w:tc>
          <w:tcPr>
            <w:tcW w:type="dxa" w:w="7070"/>
          </w:tcPr>
          <w:p>
            <w:pPr>
              <w:spacing w:after="60"/>
            </w:pPr>
            <w:r/>
            <w:r>
              <w:rPr>
                <w:rFonts w:ascii="Georgia" w:hAnsi="Georgia"/>
                <w:sz w:val="19"/>
              </w:rPr>
              <w:t>One role that uses the product or approves something about it.</w:t>
            </w:r>
          </w:p>
        </w:tc>
      </w:tr>
    </w:tbl>
    <w:p>
      <w:pPr>
        <w:spacing w:after="40"/>
      </w:pPr>
    </w:p>
    <w:p>
      <w:pPr>
        <w:keepNext/>
        <w:spacing w:before="220" w:after="60"/>
        <w:ind w:left="115"/>
        <w:pBdr>
          <w:left w:val="single" w:sz="18" w:space="0" w:color="1F4E79"/>
        </w:pBdr>
      </w:pPr>
      <w:r>
        <w:rPr>
          <w:rFonts w:ascii="Calibri" w:hAnsi="Calibri"/>
          <w:b/>
          <w:sz w:val="20"/>
        </w:rPr>
        <w:t>export</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Meaning</w:t>
            </w:r>
          </w:p>
        </w:tc>
        <w:tc>
          <w:tcPr>
            <w:tcW w:type="dxa" w:w="7070"/>
          </w:tcPr>
          <w:p>
            <w:pPr>
              <w:spacing w:after="60"/>
            </w:pPr>
            <w:r/>
            <w:r>
              <w:rPr>
                <w:rFonts w:ascii="Georgia" w:hAnsi="Georgia"/>
                <w:sz w:val="19"/>
              </w:rPr>
              <w:t>A copy of the whole PRD set or of selected sections, as one document file or as a printed copy, that a reader opens without the authoring tools.</w:t>
            </w:r>
          </w:p>
        </w:tc>
      </w:tr>
      <w:tr>
        <w:trPr>
          <w:cantSplit/>
        </w:trPr>
        <w:tc>
          <w:tcPr>
            <w:tcW w:type="dxa" w:w="1944"/>
          </w:tcPr>
          <w:p>
            <w:pPr>
              <w:spacing w:after="60"/>
            </w:pPr>
            <w:r>
              <w:rPr>
                <w:rFonts w:ascii="Calibri" w:hAnsi="Calibri"/>
                <w:b/>
                <w:caps/>
                <w:color w:val="8B93A1"/>
                <w:sz w:val="15"/>
              </w:rPr>
              <w:t>See also</w:t>
            </w:r>
          </w:p>
        </w:tc>
        <w:tc>
          <w:tcPr>
            <w:tcW w:type="dxa" w:w="7070"/>
          </w:tcPr>
          <w:p>
            <w:pPr>
              <w:spacing w:after="40"/>
              <w:ind w:left="173"/>
            </w:pPr>
            <w:r/>
            <w:r>
              <w:rPr>
                <w:rFonts w:ascii="Georgia" w:hAnsi="Georgia"/>
                <w:sz w:val="19"/>
              </w:rPr>
              <w:t>• export theme</w:t>
            </w:r>
          </w:p>
        </w:tc>
      </w:tr>
    </w:tbl>
    <w:p>
      <w:pPr>
        <w:spacing w:after="40"/>
      </w:pPr>
    </w:p>
    <w:p>
      <w:pPr>
        <w:keepNext/>
        <w:spacing w:before="220" w:after="60"/>
        <w:ind w:left="115"/>
        <w:pBdr>
          <w:left w:val="single" w:sz="18" w:space="0" w:color="1F4E79"/>
        </w:pBdr>
      </w:pPr>
      <w:r>
        <w:rPr>
          <w:rFonts w:ascii="Calibri" w:hAnsi="Calibri"/>
          <w:b/>
          <w:sz w:val="20"/>
        </w:rPr>
        <w:t>export theme</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Meaning</w:t>
            </w:r>
          </w:p>
        </w:tc>
        <w:tc>
          <w:tcPr>
            <w:tcW w:type="dxa" w:w="7070"/>
          </w:tcPr>
          <w:p>
            <w:pPr>
              <w:spacing w:after="60"/>
            </w:pPr>
            <w:r/>
            <w:r>
              <w:rPr>
                <w:rFonts w:ascii="Georgia" w:hAnsi="Georgia"/>
                <w:sz w:val="19"/>
              </w:rPr>
              <w:t>A named set of colors and fonts that controls how an export looks. Some themes come with the viewer, and the author can make more.</w:t>
            </w:r>
          </w:p>
        </w:tc>
      </w:tr>
    </w:tbl>
    <w:p>
      <w:pPr>
        <w:spacing w:after="40"/>
      </w:pPr>
    </w:p>
    <w:p>
      <w:pPr>
        <w:keepNext/>
        <w:spacing w:before="220" w:after="60"/>
        <w:ind w:left="115"/>
        <w:pBdr>
          <w:left w:val="single" w:sz="18" w:space="0" w:color="1F4E79"/>
        </w:pBdr>
      </w:pPr>
      <w:r>
        <w:rPr>
          <w:rFonts w:ascii="Calibri" w:hAnsi="Calibri"/>
          <w:b/>
          <w:sz w:val="20"/>
        </w:rPr>
        <w:t>MoSCoW priority</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Meaning</w:t>
            </w:r>
          </w:p>
        </w:tc>
        <w:tc>
          <w:tcPr>
            <w:tcW w:type="dxa" w:w="7070"/>
          </w:tcPr>
          <w:p>
            <w:pPr>
              <w:spacing w:after="60"/>
            </w:pPr>
            <w:r/>
            <w:r>
              <w:rPr>
                <w:rFonts w:ascii="Georgia" w:hAnsi="Georgia"/>
                <w:sz w:val="19"/>
              </w:rPr>
              <w:t>The priority of a requirement: must (release 1 needs it), should (important, not essential for release 1), could (if time allows), or won't (not in this release).</w:t>
            </w:r>
          </w:p>
        </w:tc>
      </w:tr>
      <w:tr>
        <w:trPr>
          <w:cantSplit/>
        </w:trPr>
        <w:tc>
          <w:tcPr>
            <w:tcW w:type="dxa" w:w="1944"/>
          </w:tcPr>
          <w:p>
            <w:pPr>
              <w:spacing w:after="60"/>
            </w:pPr>
            <w:r>
              <w:rPr>
                <w:rFonts w:ascii="Calibri" w:hAnsi="Calibri"/>
                <w:b/>
                <w:caps/>
                <w:color w:val="8B93A1"/>
                <w:sz w:val="15"/>
              </w:rPr>
              <w:t>Not</w:t>
            </w:r>
          </w:p>
        </w:tc>
        <w:tc>
          <w:tcPr>
            <w:tcW w:type="dxa" w:w="7070"/>
          </w:tcPr>
          <w:p>
            <w:pPr>
              <w:spacing w:after="60"/>
            </w:pPr>
            <w:r/>
            <w:r>
              <w:rPr>
                <w:rFonts w:ascii="Georgia" w:hAnsi="Georgia"/>
                <w:sz w:val="19"/>
              </w:rPr>
              <w:t>A won't requirement is not a non-goal. It is out of release 1 and comes back in a later release, as FR-025 does in release 2. The source defines the priorities for any timebox. This set ties them to release 1.</w:t>
            </w:r>
          </w:p>
        </w:tc>
      </w:tr>
      <w:tr>
        <w:trPr>
          <w:cantSplit/>
        </w:trPr>
        <w:tc>
          <w:tcPr>
            <w:tcW w:type="dxa" w:w="1944"/>
          </w:tcPr>
          <w:p>
            <w:pPr>
              <w:spacing w:after="60"/>
            </w:pPr>
            <w:r>
              <w:rPr>
                <w:rFonts w:ascii="Calibri" w:hAnsi="Calibri"/>
                <w:b/>
                <w:caps/>
                <w:color w:val="8B93A1"/>
                <w:sz w:val="15"/>
              </w:rPr>
              <w:t>Source</w:t>
            </w:r>
          </w:p>
        </w:tc>
        <w:tc>
          <w:tcPr>
            <w:tcW w:type="dxa" w:w="7070"/>
          </w:tcPr>
          <w:p>
            <w:pPr>
              <w:spacing w:after="60"/>
            </w:pPr>
            <w:r/>
            <w:r>
              <w:rPr>
                <w:rFonts w:ascii="Georgia" w:hAnsi="Georgia"/>
                <w:sz w:val="19"/>
              </w:rPr>
              <w:t>"What is MoSCoW Prioritization?", Agile Business Consortium, https://www.agilebusiness.org/?p=1907</w:t>
            </w:r>
          </w:p>
        </w:tc>
      </w:tr>
    </w:tbl>
    <w:p>
      <w:pPr>
        <w:spacing w:after="40"/>
      </w:pPr>
    </w:p>
    <w:p>
      <w:pPr>
        <w:keepNext/>
        <w:spacing w:before="220" w:after="60"/>
        <w:ind w:left="115"/>
        <w:pBdr>
          <w:left w:val="single" w:sz="18" w:space="0" w:color="1F4E79"/>
        </w:pBdr>
      </w:pPr>
      <w:r>
        <w:rPr>
          <w:rFonts w:ascii="Calibri" w:hAnsi="Calibri"/>
          <w:b/>
          <w:sz w:val="20"/>
        </w:rPr>
        <w:t>acceptance criterion</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Meaning</w:t>
            </w:r>
          </w:p>
        </w:tc>
        <w:tc>
          <w:tcPr>
            <w:tcW w:type="dxa" w:w="7070"/>
          </w:tcPr>
          <w:p>
            <w:pPr>
              <w:spacing w:after="60"/>
            </w:pPr>
            <w:r/>
            <w:r>
              <w:rPr>
                <w:rFonts w:ascii="Georgia" w:hAnsi="Georgia"/>
                <w:sz w:val="19"/>
              </w:rPr>
              <w:t>One test that shows a requirement works, in the form Given a situation, when a person acts, then a result that a tester can see.</w:t>
            </w:r>
          </w:p>
        </w:tc>
      </w:tr>
      <w:tr>
        <w:trPr>
          <w:cantSplit/>
        </w:trPr>
        <w:tc>
          <w:tcPr>
            <w:tcW w:type="dxa" w:w="1944"/>
          </w:tcPr>
          <w:p>
            <w:pPr>
              <w:spacing w:after="60"/>
            </w:pPr>
            <w:r>
              <w:rPr>
                <w:rFonts w:ascii="Calibri" w:hAnsi="Calibri"/>
                <w:b/>
                <w:caps/>
                <w:color w:val="8B93A1"/>
                <w:sz w:val="15"/>
              </w:rPr>
              <w:t>Source</w:t>
            </w:r>
          </w:p>
        </w:tc>
        <w:tc>
          <w:tcPr>
            <w:tcW w:type="dxa" w:w="7070"/>
          </w:tcPr>
          <w:p>
            <w:pPr>
              <w:spacing w:after="60"/>
            </w:pPr>
            <w:r/>
            <w:r>
              <w:rPr>
                <w:rFonts w:ascii="Georgia" w:hAnsi="Georgia"/>
                <w:sz w:val="19"/>
              </w:rPr>
              <w:t>"Introducing BDD", Dan North, 20 Sep 2006, https://dannorth.net/blog/introducing-bdd/</w:t>
            </w:r>
          </w:p>
        </w:tc>
      </w:tr>
    </w:tbl>
    <w:p>
      <w:pPr>
        <w:spacing w:after="40"/>
      </w:pPr>
    </w:p>
    <w:p>
      <w:pPr>
        <w:keepNext/>
        <w:spacing w:before="220" w:after="60"/>
        <w:ind w:left="115"/>
        <w:pBdr>
          <w:left w:val="single" w:sz="18" w:space="0" w:color="1F4E79"/>
        </w:pBdr>
      </w:pPr>
      <w:r>
        <w:rPr>
          <w:rFonts w:ascii="Calibri" w:hAnsi="Calibri"/>
          <w:b/>
          <w:sz w:val="20"/>
        </w:rPr>
        <w:t>built-in theme</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Meaning</w:t>
            </w:r>
          </w:p>
        </w:tc>
        <w:tc>
          <w:tcPr>
            <w:tcW w:type="dxa" w:w="7070"/>
          </w:tcPr>
          <w:p>
            <w:pPr>
              <w:spacing w:after="60"/>
            </w:pPr>
            <w:r/>
            <w:r>
              <w:rPr>
                <w:rFonts w:ascii="Georgia" w:hAnsi="Georgia"/>
                <w:sz w:val="19"/>
              </w:rPr>
              <w:t>An export theme that comes with the viewer and that the author cannot change or delete. Release 1 has two: Ice Snowstorm and Clay.</w:t>
            </w:r>
          </w:p>
        </w:tc>
      </w:tr>
      <w:tr>
        <w:trPr>
          <w:cantSplit/>
        </w:trPr>
        <w:tc>
          <w:tcPr>
            <w:tcW w:type="dxa" w:w="1944"/>
          </w:tcPr>
          <w:p>
            <w:pPr>
              <w:spacing w:after="60"/>
            </w:pPr>
            <w:r>
              <w:rPr>
                <w:rFonts w:ascii="Calibri" w:hAnsi="Calibri"/>
                <w:b/>
                <w:caps/>
                <w:color w:val="8B93A1"/>
                <w:sz w:val="15"/>
              </w:rPr>
              <w:t>See also</w:t>
            </w:r>
          </w:p>
        </w:tc>
        <w:tc>
          <w:tcPr>
            <w:tcW w:type="dxa" w:w="7070"/>
          </w:tcPr>
          <w:p>
            <w:pPr>
              <w:spacing w:after="40"/>
              <w:ind w:left="173"/>
            </w:pPr>
            <w:r/>
            <w:r>
              <w:rPr>
                <w:rFonts w:ascii="Georgia" w:hAnsi="Georgia"/>
                <w:sz w:val="19"/>
              </w:rPr>
              <w:t>• export theme</w:t>
            </w:r>
          </w:p>
        </w:tc>
      </w:tr>
    </w:tbl>
    <w:p>
      <w:pPr>
        <w:spacing w:after="40"/>
      </w:pPr>
    </w:p>
    <w:p>
      <w:pPr>
        <w:keepNext/>
        <w:spacing w:before="220" w:after="60"/>
        <w:ind w:left="115"/>
        <w:pBdr>
          <w:left w:val="single" w:sz="18" w:space="0" w:color="1F4E79"/>
        </w:pBdr>
      </w:pPr>
      <w:r>
        <w:rPr>
          <w:rFonts w:ascii="Calibri" w:hAnsi="Calibri"/>
          <w:b/>
          <w:sz w:val="20"/>
        </w:rPr>
        <w:t>fixed-layout document</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Meaning</w:t>
            </w:r>
          </w:p>
        </w:tc>
        <w:tc>
          <w:tcPr>
            <w:tcW w:type="dxa" w:w="7070"/>
          </w:tcPr>
          <w:p>
            <w:pPr>
              <w:spacing w:after="60"/>
            </w:pPr>
            <w:r/>
            <w:r>
              <w:rPr>
                <w:rFonts w:ascii="Georgia" w:hAnsi="Georgia"/>
                <w:sz w:val="19"/>
              </w:rPr>
              <w:t>An export file whose pages look the same on every computer and that the reader cannot easily change. IN-006 names the format.</w:t>
            </w:r>
          </w:p>
        </w:tc>
      </w:tr>
    </w:tbl>
    <w:p>
      <w:pPr>
        <w:spacing w:after="40"/>
      </w:pPr>
    </w:p>
    <w:p>
      <w:pPr>
        <w:keepNext/>
        <w:spacing w:before="220" w:after="60"/>
        <w:ind w:left="115"/>
        <w:pBdr>
          <w:left w:val="single" w:sz="18" w:space="0" w:color="1F4E79"/>
        </w:pBdr>
      </w:pPr>
      <w:r>
        <w:rPr>
          <w:rFonts w:ascii="Calibri" w:hAnsi="Calibri"/>
          <w:b/>
          <w:sz w:val="20"/>
        </w:rPr>
        <w:t>editable document</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Meaning</w:t>
            </w:r>
          </w:p>
        </w:tc>
        <w:tc>
          <w:tcPr>
            <w:tcW w:type="dxa" w:w="7070"/>
          </w:tcPr>
          <w:p>
            <w:pPr>
              <w:spacing w:after="60"/>
            </w:pPr>
            <w:r/>
            <w:r>
              <w:rPr>
                <w:rFonts w:ascii="Georgia" w:hAnsi="Georgia"/>
                <w:sz w:val="19"/>
              </w:rPr>
              <w:t>An export file that the reader can open and change in a word processor. IN-006 names the format.</w:t>
            </w:r>
          </w:p>
        </w:tc>
      </w:tr>
    </w:tbl>
    <w:p>
      <w:pPr>
        <w:spacing w:after="40"/>
      </w:pPr>
    </w:p>
    <w:p>
      <w:pPr>
        <w:keepNext/>
        <w:spacing w:before="220" w:after="60"/>
        <w:ind w:left="115"/>
        <w:pBdr>
          <w:left w:val="single" w:sz="18" w:space="0" w:color="1F4E79"/>
        </w:pBdr>
      </w:pPr>
      <w:r>
        <w:rPr>
          <w:rFonts w:ascii="Calibri" w:hAnsi="Calibri"/>
          <w:b/>
          <w:sz w:val="20"/>
        </w:rPr>
        <w:t>unreadable document</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Meaning</w:t>
            </w:r>
          </w:p>
        </w:tc>
        <w:tc>
          <w:tcPr>
            <w:tcW w:type="dxa" w:w="7070"/>
          </w:tcPr>
          <w:p>
            <w:pPr>
              <w:spacing w:after="60"/>
            </w:pPr>
            <w:r/>
            <w:r>
              <w:rPr>
                <w:rFonts w:ascii="Georgia" w:hAnsi="Georgia"/>
                <w:sz w:val="19"/>
              </w:rPr>
              <w:t>A document in a PRD set whose header the viewer cannot read, so its id, kind, title, or status is not known. A pending section with no content is not unreadable.</w:t>
            </w:r>
          </w:p>
        </w:tc>
      </w:tr>
    </w:tbl>
    <w:p>
      <w:pPr>
        <w:spacing w:after="40"/>
      </w:pPr>
    </w:p>
    <w:p>
      <w:pPr>
        <w:keepNext/>
        <w:spacing w:before="220" w:after="60"/>
        <w:ind w:left="115"/>
        <w:pBdr>
          <w:left w:val="single" w:sz="18" w:space="0" w:color="1F4E79"/>
        </w:pBdr>
      </w:pPr>
      <w:r>
        <w:rPr>
          <w:rFonts w:ascii="Calibri" w:hAnsi="Calibri"/>
          <w:b/>
          <w:sz w:val="20"/>
        </w:rPr>
        <w:t>contents list</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Meaning</w:t>
            </w:r>
          </w:p>
        </w:tc>
        <w:tc>
          <w:tcPr>
            <w:tcW w:type="dxa" w:w="7070"/>
          </w:tcPr>
          <w:p>
            <w:pPr>
              <w:spacing w:after="60"/>
            </w:pPr>
            <w:r/>
            <w:r>
              <w:rPr>
                <w:rFonts w:ascii="Georgia" w:hAnsi="Georgia"/>
                <w:sz w:val="19"/>
              </w:rPr>
              <w:t>The list of every document of the PRD set, in reading order, at the start of an export.</w:t>
            </w:r>
          </w:p>
        </w:tc>
      </w:tr>
    </w:tbl>
    <w:p>
      <w:pPr>
        <w:spacing w:after="40"/>
      </w:pPr>
    </w:p>
    <w:p>
      <w:pPr>
        <w:keepNext/>
        <w:spacing w:before="220" w:after="60"/>
        <w:ind w:left="115"/>
        <w:pBdr>
          <w:left w:val="single" w:sz="18" w:space="0" w:color="1F4E79"/>
        </w:pBdr>
      </w:pPr>
      <w:r>
        <w:rPr>
          <w:rFonts w:ascii="Calibri" w:hAnsi="Calibri"/>
          <w:b/>
          <w:sz w:val="20"/>
        </w:rPr>
        <w:t>reading order</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Meaning</w:t>
            </w:r>
          </w:p>
        </w:tc>
        <w:tc>
          <w:tcPr>
            <w:tcW w:type="dxa" w:w="7070"/>
          </w:tcPr>
          <w:p>
            <w:pPr>
              <w:spacing w:after="60"/>
            </w:pPr>
            <w:r/>
            <w:r>
              <w:rPr>
                <w:rFonts w:ascii="Georgia" w:hAnsi="Georgia"/>
                <w:sz w:val="19"/>
              </w:rPr>
              <w:t>The order of the documents in a PRD set: the root document first, then each section by its order number.</w:t>
            </w:r>
          </w:p>
        </w:tc>
      </w:tr>
    </w:tbl>
    <w:p>
      <w:pPr>
        <w:spacing w:after="40"/>
      </w:pPr>
    </w:p>
    <w:p>
      <w:pPr>
        <w:keepNext/>
        <w:spacing w:before="220" w:after="60"/>
        <w:ind w:left="115"/>
        <w:pBdr>
          <w:left w:val="single" w:sz="18" w:space="0" w:color="1F4E79"/>
        </w:pBdr>
      </w:pPr>
      <w:r>
        <w:rPr>
          <w:rFonts w:ascii="Calibri" w:hAnsi="Calibri"/>
          <w:b/>
          <w:sz w:val="20"/>
        </w:rPr>
        <w:t>prdf</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Meaning</w:t>
            </w:r>
          </w:p>
        </w:tc>
        <w:tc>
          <w:tcPr>
            <w:tcW w:type="dxa" w:w="7070"/>
          </w:tcPr>
          <w:p>
            <w:pPr>
              <w:spacing w:after="60"/>
            </w:pPr>
            <w:r/>
            <w:r>
              <w:rPr>
                <w:rFonts w:ascii="Georgia" w:hAnsi="Georgia"/>
                <w:sz w:val="19"/>
              </w:rPr>
              <w:t>The terminal command that starts the viewer, short for PRD Forge.</w:t>
            </w:r>
          </w:p>
        </w:tc>
      </w:tr>
    </w:tbl>
    <w:p>
      <w:pPr>
        <w:spacing w:after="40"/>
      </w:pPr>
    </w:p>
    <w:p>
      <w:pPr>
        <w:keepNext/>
        <w:spacing w:before="220" w:after="60"/>
        <w:ind w:left="115"/>
        <w:pBdr>
          <w:left w:val="single" w:sz="18" w:space="0" w:color="1F4E79"/>
        </w:pBdr>
      </w:pPr>
      <w:r>
        <w:rPr>
          <w:rFonts w:ascii="Calibri" w:hAnsi="Calibri"/>
          <w:b/>
          <w:sz w:val="20"/>
        </w:rPr>
        <w:t>item</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Meaning</w:t>
            </w:r>
          </w:p>
        </w:tc>
        <w:tc>
          <w:tcPr>
            <w:tcW w:type="dxa" w:w="7070"/>
          </w:tcPr>
          <w:p>
            <w:pPr>
              <w:spacing w:after="60"/>
            </w:pPr>
            <w:r/>
            <w:r>
              <w:rPr>
                <w:rFonts w:ascii="Georgia" w:hAnsi="Georgia"/>
                <w:sz w:val="19"/>
              </w:rPr>
              <w:t>Any entry in a PRD set that has an id, such as FR-008, SC-003, PER-002, or Q-004, and any glossary term. One search result is one item.</w:t>
            </w:r>
          </w:p>
        </w:tc>
      </w:tr>
    </w:tbl>
    <w:p>
      <w:pPr>
        <w:spacing w:after="40"/>
      </w:pPr>
    </w:p>
    <w:p>
      <w:pPr>
        <w:keepNext/>
        <w:spacing w:before="220" w:after="60"/>
        <w:ind w:left="115"/>
        <w:pBdr>
          <w:left w:val="single" w:sz="18" w:space="0" w:color="1F4E79"/>
        </w:pBdr>
      </w:pPr>
      <w:r>
        <w:rPr>
          <w:rFonts w:ascii="Calibri" w:hAnsi="Calibri"/>
          <w:b/>
          <w:sz w:val="20"/>
        </w:rPr>
        <w:t>item title</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Meaning</w:t>
            </w:r>
          </w:p>
        </w:tc>
        <w:tc>
          <w:tcPr>
            <w:tcW w:type="dxa" w:w="7070"/>
          </w:tcPr>
          <w:p>
            <w:pPr>
              <w:spacing w:after="60"/>
            </w:pPr>
            <w:r/>
            <w:r>
              <w:rPr>
                <w:rFonts w:ascii="Georgia" w:hAnsi="Georgia"/>
                <w:sz w:val="19"/>
              </w:rPr>
              <w:t>The first named field of an item: its name, capability, statement, question, or term.</w:t>
            </w:r>
          </w:p>
        </w:tc>
      </w:tr>
    </w:tbl>
    <w:p>
      <w:pPr>
        <w:spacing w:after="40"/>
      </w:pPr>
    </w:p>
    <w:p>
      <w:pPr>
        <w:keepNext/>
        <w:spacing w:before="220" w:after="60"/>
        <w:ind w:left="115"/>
        <w:pBdr>
          <w:left w:val="single" w:sz="18" w:space="0" w:color="1F4E79"/>
        </w:pBdr>
      </w:pPr>
      <w:r>
        <w:rPr>
          <w:rFonts w:ascii="Calibri" w:hAnsi="Calibri"/>
          <w:b/>
          <w:sz w:val="20"/>
        </w:rPr>
        <w:t>category</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Meaning</w:t>
            </w:r>
          </w:p>
        </w:tc>
        <w:tc>
          <w:tcPr>
            <w:tcW w:type="dxa" w:w="7070"/>
          </w:tcPr>
          <w:p>
            <w:pPr>
              <w:spacing w:after="60"/>
            </w:pPr>
            <w:r/>
            <w:r>
              <w:rPr>
                <w:rFonts w:ascii="Georgia" w:hAnsi="Georgia"/>
                <w:sz w:val="19"/>
              </w:rPr>
              <w:t>A filter for search: one category for each kind of section, such as functional requirements or scenarios. A search uses one or more categories, or all of them.</w:t>
            </w:r>
          </w:p>
        </w:tc>
      </w:tr>
    </w:tbl>
    <w:p>
      <w:pPr>
        <w:spacing w:after="40"/>
      </w:pPr>
    </w:p>
    <w:p>
      <w:pPr>
        <w:keepNext/>
        <w:spacing w:before="220" w:after="60"/>
        <w:ind w:left="115"/>
        <w:pBdr>
          <w:left w:val="single" w:sz="18" w:space="0" w:color="1F4E79"/>
        </w:pBdr>
      </w:pPr>
      <w:r>
        <w:rPr>
          <w:rFonts w:ascii="Calibri" w:hAnsi="Calibri"/>
          <w:b/>
          <w:sz w:val="20"/>
        </w:rPr>
        <w:t>relevance score</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Meaning</w:t>
            </w:r>
          </w:p>
        </w:tc>
        <w:tc>
          <w:tcPr>
            <w:tcW w:type="dxa" w:w="7070"/>
          </w:tcPr>
          <w:p>
            <w:pPr>
              <w:spacing w:after="60"/>
            </w:pPr>
            <w:r/>
            <w:r>
              <w:rPr>
                <w:rFonts w:ascii="Georgia" w:hAnsi="Georgia"/>
                <w:sz w:val="19"/>
              </w:rPr>
              <w:t>A number from 0 to 100 on each search result. Matches in the item title score higher than matches in the text, and more matches score higher.</w:t>
            </w:r>
          </w:p>
        </w:tc>
      </w:tr>
    </w:tbl>
    <w:p>
      <w:pPr>
        <w:spacing w:after="40"/>
      </w:pPr>
    </w:p>
    <w:p>
      <w:pPr>
        <w:keepNext/>
        <w:spacing w:before="220" w:after="60"/>
        <w:ind w:left="115"/>
        <w:pBdr>
          <w:left w:val="single" w:sz="18" w:space="0" w:color="1F4E79"/>
        </w:pBdr>
      </w:pPr>
      <w:r>
        <w:rPr>
          <w:rFonts w:ascii="Calibri" w:hAnsi="Calibri"/>
          <w:b/>
          <w:sz w:val="20"/>
        </w:rPr>
        <w:t>known location</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Meaning</w:t>
            </w:r>
          </w:p>
        </w:tc>
        <w:tc>
          <w:tcPr>
            <w:tcW w:type="dxa" w:w="7070"/>
          </w:tcPr>
          <w:p>
            <w:pPr>
              <w:spacing w:after="60"/>
            </w:pPr>
            <w:r/>
            <w:r>
              <w:rPr>
                <w:rFonts w:ascii="Georgia" w:hAnsi="Georgia"/>
                <w:sz w:val="19"/>
              </w:rPr>
              <w:t>A folder where the viewer opened a PRD set before. The viewer remembers it.</w:t>
            </w:r>
          </w:p>
        </w:tc>
      </w:tr>
    </w:tbl>
    <w:p>
      <w:pPr>
        <w:spacing w:after="40"/>
      </w:pPr>
    </w:p>
    <w:p>
      <w:pPr>
        <w:keepNext/>
        <w:spacing w:before="220" w:after="60"/>
        <w:ind w:left="115"/>
        <w:pBdr>
          <w:left w:val="single" w:sz="18" w:space="0" w:color="1F4E79"/>
        </w:pBdr>
      </w:pPr>
      <w:r>
        <w:rPr>
          <w:rFonts w:ascii="Calibri" w:hAnsi="Calibri"/>
          <w:b/>
          <w:sz w:val="20"/>
        </w:rPr>
        <w:t>backlog</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Meaning</w:t>
            </w:r>
          </w:p>
        </w:tc>
        <w:tc>
          <w:tcPr>
            <w:tcW w:type="dxa" w:w="7070"/>
          </w:tcPr>
          <w:p>
            <w:pPr>
              <w:spacing w:after="60"/>
            </w:pPr>
            <w:r/>
            <w:r>
              <w:rPr>
                <w:rFonts w:ascii="Georgia" w:hAnsi="Georgia"/>
                <w:sz w:val="19"/>
              </w:rPr>
              <w:t>The features, epics, stories, and spikes that the authoring tools derive from an approved PRD set. It is a separate set of documents next to the PRD set, and each story names the requirements that it builds.</w:t>
            </w:r>
          </w:p>
        </w:tc>
      </w:tr>
    </w:tbl>
    <w:p>
      <w:pPr>
        <w:spacing w:after="40"/>
      </w:pPr>
    </w:p>
    <w:p>
      <w:pPr>
        <w:keepNext/>
        <w:spacing w:before="220" w:after="60"/>
        <w:ind w:left="115"/>
        <w:pBdr>
          <w:left w:val="single" w:sz="18" w:space="0" w:color="1F4E79"/>
        </w:pBdr>
      </w:pPr>
      <w:r>
        <w:rPr>
          <w:rFonts w:ascii="Calibri" w:hAnsi="Calibri"/>
          <w:b/>
          <w:sz w:val="20"/>
        </w:rPr>
        <w:t>text size</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Meaning</w:t>
            </w:r>
          </w:p>
        </w:tc>
        <w:tc>
          <w:tcPr>
            <w:tcW w:type="dxa" w:w="7070"/>
          </w:tcPr>
          <w:p>
            <w:pPr>
              <w:spacing w:after="60"/>
            </w:pPr>
            <w:r/>
            <w:r>
              <w:rPr>
                <w:rFonts w:ascii="Georgia" w:hAnsi="Georgia"/>
                <w:sz w:val="19"/>
              </w:rPr>
              <w:t>The size of the text in the viewer, which the author can make larger or smaller.</w:t>
            </w:r>
          </w:p>
        </w:tc>
      </w:tr>
    </w:tbl>
    <w:p>
      <w:pPr>
        <w:spacing w:after="40"/>
      </w:pPr>
    </w:p>
    <w:p>
      <w:r>
        <w:br w:type="page"/>
      </w:r>
    </w:p>
    <w:p>
      <w:pPr>
        <w:spacing w:after="40"/>
      </w:pPr>
      <w:r>
        <w:rPr>
          <w:rFonts w:ascii="Calibri" w:hAnsi="Calibri"/>
          <w:b/>
          <w:caps/>
          <w:color w:val="8B93A1"/>
          <w:sz w:val="17"/>
        </w:rPr>
        <w:t>Section 15</w:t>
      </w:r>
    </w:p>
    <w:p>
      <w:pPr>
        <w:pStyle w:val="Heading1"/>
        <w:spacing w:before="0"/>
        <w:pBdr>
          <w:bottom w:val="single" w:sz="14" w:space="4" w:color="16181D"/>
        </w:pBdr>
      </w:pPr>
      <w:bookmarkStart w:id="142" w:name="prd_forge_viewer_change_log"/>
      <w:r>
        <w:t>Change log</w:t>
      </w:r>
      <w:bookmarkEnd w:id="142"/>
    </w:p>
    <w:p>
      <w:pPr>
        <w:spacing w:after="240"/>
      </w:pPr>
      <w:r>
        <w:rPr>
          <w:rFonts w:ascii="Calibri" w:hAnsi="Calibri"/>
          <w:b/>
          <w:caps/>
          <w:color w:val="5C6370"/>
          <w:sz w:val="15"/>
        </w:rPr>
        <w:t>draft</w:t>
      </w:r>
    </w:p>
    <w:tbl>
      <w:tblPr>
        <w:tblW w:type="auto" w:w="0"/>
        <w:jc w:val="left"/>
        <w:tblLayout w:type="fixed"/>
        <w:tblLook w:firstColumn="1" w:firstRow="1" w:lastColumn="0" w:lastRow="0" w:noHBand="0" w:noVBand="1" w:val="04A0"/>
        <w:tblLayout w:type="fixed"/>
        <w:tblCellMar>
          <w:left w:w="0" w:type="dxa"/>
          <w:right w:w="172" w:type="dxa"/>
          <w:top w:w="28" w:type="dxa"/>
          <w:bottom w:w="28" w:type="dxa"/>
        </w:tblCellMar>
        <w:tblW w:w="8496" w:type="dxa"/>
      </w:tblPr>
      <w:tblGrid>
        <w:gridCol w:w="1092"/>
        <w:gridCol w:w="1178"/>
        <w:gridCol w:w="1378"/>
        <w:gridCol w:w="2608"/>
        <w:gridCol w:w="2236"/>
      </w:tblGrid>
      <w:tr>
        <w:tc>
          <w:tcPr>
            <w:tcW w:type="dxa" w:w="1093"/>
            <w:tcBorders>
              <w:bottom w:val="single" w:sz="12" w:space="4" w:color="16181D"/>
            </w:tcBorders>
          </w:tcPr>
          <w:p>
            <w:pPr>
              <w:spacing w:after="60"/>
            </w:pPr>
            <w:r/>
            <w:r>
              <w:rPr>
                <w:rFonts w:ascii="Calibri" w:hAnsi="Calibri"/>
                <w:b/>
                <w:caps/>
                <w:color w:val="5C6370"/>
                <w:sz w:val="15"/>
              </w:rPr>
              <w:t>Version</w:t>
            </w:r>
          </w:p>
        </w:tc>
        <w:tc>
          <w:tcPr>
            <w:tcW w:type="dxa" w:w="1179"/>
            <w:tcBorders>
              <w:bottom w:val="single" w:sz="12" w:space="4" w:color="16181D"/>
            </w:tcBorders>
          </w:tcPr>
          <w:p>
            <w:pPr>
              <w:spacing w:after="60"/>
            </w:pPr>
            <w:r/>
            <w:r>
              <w:rPr>
                <w:rFonts w:ascii="Calibri" w:hAnsi="Calibri"/>
                <w:b/>
                <w:caps/>
                <w:color w:val="5C6370"/>
                <w:sz w:val="15"/>
              </w:rPr>
              <w:t>Date</w:t>
            </w:r>
          </w:p>
        </w:tc>
        <w:tc>
          <w:tcPr>
            <w:tcW w:type="dxa" w:w="1379"/>
            <w:tcBorders>
              <w:bottom w:val="single" w:sz="12" w:space="4" w:color="16181D"/>
            </w:tcBorders>
          </w:tcPr>
          <w:p>
            <w:pPr>
              <w:spacing w:after="60"/>
            </w:pPr>
            <w:r/>
            <w:r>
              <w:rPr>
                <w:rFonts w:ascii="Calibri" w:hAnsi="Calibri"/>
                <w:b/>
                <w:caps/>
                <w:color w:val="5C6370"/>
                <w:sz w:val="15"/>
              </w:rPr>
              <w:t>Author</w:t>
            </w:r>
          </w:p>
        </w:tc>
        <w:tc>
          <w:tcPr>
            <w:tcW w:type="dxa" w:w="2609"/>
            <w:tcBorders>
              <w:bottom w:val="single" w:sz="12" w:space="4" w:color="16181D"/>
            </w:tcBorders>
          </w:tcPr>
          <w:p>
            <w:pPr>
              <w:spacing w:after="60"/>
            </w:pPr>
            <w:r/>
            <w:r>
              <w:rPr>
                <w:rFonts w:ascii="Calibri" w:hAnsi="Calibri"/>
                <w:b/>
                <w:caps/>
                <w:color w:val="5C6370"/>
                <w:sz w:val="15"/>
              </w:rPr>
              <w:t>Summary</w:t>
            </w:r>
          </w:p>
        </w:tc>
        <w:tc>
          <w:tcPr>
            <w:tcW w:type="dxa" w:w="2237"/>
            <w:tcBorders>
              <w:bottom w:val="single" w:sz="12" w:space="4" w:color="16181D"/>
            </w:tcBorders>
          </w:tcPr>
          <w:p>
            <w:pPr>
              <w:spacing w:after="60"/>
            </w:pPr>
            <w:r/>
            <w:r>
              <w:rPr>
                <w:rFonts w:ascii="Calibri" w:hAnsi="Calibri"/>
                <w:b/>
                <w:caps/>
                <w:color w:val="5C6370"/>
                <w:sz w:val="15"/>
              </w:rPr>
              <w:t>Approvals</w:t>
            </w:r>
          </w:p>
        </w:tc>
      </w:tr>
      <w:tr>
        <w:tc>
          <w:tcPr>
            <w:tcW w:type="dxa" w:w="1093"/>
            <w:tcBorders>
              <w:bottom w:val="single" w:sz="6" w:space="4" w:color="D8DCE3"/>
            </w:tcBorders>
          </w:tcPr>
          <w:p>
            <w:pPr>
              <w:spacing w:after="60"/>
            </w:pPr>
            <w:r/>
            <w:r>
              <w:rPr>
                <w:rFonts w:ascii="Georgia" w:hAnsi="Georgia"/>
                <w:sz w:val="18"/>
              </w:rPr>
              <w:t>0.1.0</w:t>
            </w:r>
          </w:p>
        </w:tc>
        <w:tc>
          <w:tcPr>
            <w:tcW w:type="dxa" w:w="1179"/>
            <w:tcBorders>
              <w:bottom w:val="single" w:sz="6" w:space="4" w:color="D8DCE3"/>
            </w:tcBorders>
          </w:tcPr>
          <w:p>
            <w:pPr>
              <w:spacing w:after="60"/>
            </w:pPr>
            <w:r/>
            <w:r>
              <w:rPr>
                <w:rFonts w:ascii="Georgia" w:hAnsi="Georgia"/>
                <w:sz w:val="18"/>
              </w:rPr>
              <w:t>2026-10-26</w:t>
            </w:r>
          </w:p>
        </w:tc>
        <w:tc>
          <w:tcPr>
            <w:tcW w:type="dxa" w:w="1379"/>
            <w:tcBorders>
              <w:bottom w:val="single" w:sz="6" w:space="4" w:color="D8DCE3"/>
            </w:tcBorders>
          </w:tcPr>
          <w:p>
            <w:pPr>
              <w:spacing w:after="60"/>
            </w:pPr>
            <w:r/>
            <w:r>
              <w:rPr>
                <w:rFonts w:ascii="Georgia" w:hAnsi="Georgia"/>
                <w:sz w:val="18"/>
              </w:rPr>
              <w:t>Richard Hightower</w:t>
            </w:r>
          </w:p>
        </w:tc>
        <w:tc>
          <w:tcPr>
            <w:tcW w:type="dxa" w:w="2609"/>
            <w:tcBorders>
              <w:bottom w:val="single" w:sz="6" w:space="4" w:color="D8DCE3"/>
            </w:tcBorders>
          </w:tcPr>
          <w:p>
            <w:pPr>
              <w:spacing w:after="60"/>
            </w:pPr>
            <w:r/>
            <w:r>
              <w:rPr>
                <w:rFonts w:ascii="Georgia" w:hAnsi="Georgia"/>
                <w:sz w:val="18"/>
              </w:rPr>
              <w:t>First draft of all 15 sections</w:t>
            </w:r>
          </w:p>
        </w:tc>
        <w:tc>
          <w:tcPr>
            <w:tcW w:type="dxa" w:w="2237"/>
            <w:tcBorders>
              <w:bottom w:val="single" w:sz="6" w:space="4" w:color="D8DCE3"/>
            </w:tcBorders>
          </w:tcPr>
          <w:p>
            <w:pPr>
              <w:spacing w:after="60"/>
            </w:pPr>
            <w:r/>
            <w:r>
              <w:rPr>
                <w:rFonts w:ascii="Georgia" w:hAnsi="Georgia"/>
                <w:sz w:val="18"/>
              </w:rPr>
              <w:t>None yet</w:t>
            </w:r>
          </w:p>
        </w:tc>
      </w:tr>
      <w:tr>
        <w:tc>
          <w:tcPr>
            <w:tcW w:type="dxa" w:w="1093"/>
            <w:tcBorders>
              <w:bottom w:val="single" w:sz="6" w:space="4" w:color="D8DCE3"/>
            </w:tcBorders>
          </w:tcPr>
          <w:p>
            <w:pPr>
              <w:spacing w:after="60"/>
            </w:pPr>
            <w:r/>
            <w:r>
              <w:rPr>
                <w:rFonts w:ascii="Georgia" w:hAnsi="Georgia"/>
                <w:sz w:val="18"/>
              </w:rPr>
              <w:t>0.2.0</w:t>
            </w:r>
          </w:p>
        </w:tc>
        <w:tc>
          <w:tcPr>
            <w:tcW w:type="dxa" w:w="1179"/>
            <w:tcBorders>
              <w:bottom w:val="single" w:sz="6" w:space="4" w:color="D8DCE3"/>
            </w:tcBorders>
          </w:tcPr>
          <w:p>
            <w:pPr>
              <w:spacing w:after="60"/>
            </w:pPr>
            <w:r/>
            <w:r>
              <w:rPr>
                <w:rFonts w:ascii="Georgia" w:hAnsi="Georgia"/>
                <w:sz w:val="18"/>
              </w:rPr>
              <w:t>2026-10-26</w:t>
            </w:r>
          </w:p>
        </w:tc>
        <w:tc>
          <w:tcPr>
            <w:tcW w:type="dxa" w:w="1379"/>
            <w:tcBorders>
              <w:bottom w:val="single" w:sz="6" w:space="4" w:color="D8DCE3"/>
            </w:tcBorders>
          </w:tcPr>
          <w:p>
            <w:pPr>
              <w:spacing w:after="60"/>
            </w:pPr>
            <w:r/>
            <w:r>
              <w:rPr>
                <w:rFonts w:ascii="Georgia" w:hAnsi="Georgia"/>
                <w:sz w:val="18"/>
              </w:rPr>
              <w:t>Richard Hightower</w:t>
            </w:r>
          </w:p>
        </w:tc>
        <w:tc>
          <w:tcPr>
            <w:tcW w:type="dxa" w:w="2609"/>
            <w:tcBorders>
              <w:bottom w:val="single" w:sz="6" w:space="4" w:color="D8DCE3"/>
            </w:tcBorders>
          </w:tcPr>
          <w:p>
            <w:pPr>
              <w:spacing w:after="60"/>
            </w:pPr>
            <w:r/>
            <w:r>
              <w:rPr>
                <w:rFonts w:ascii="Georgia" w:hAnsi="Georgia"/>
                <w:sz w:val="18"/>
              </w:rPr>
              <w:t>prdf, known locations, search scores, fonts; 10 sections to review</w:t>
            </w:r>
          </w:p>
        </w:tc>
        <w:tc>
          <w:tcPr>
            <w:tcW w:type="dxa" w:w="2237"/>
            <w:tcBorders>
              <w:bottom w:val="single" w:sz="6" w:space="4" w:color="D8DCE3"/>
            </w:tcBorders>
          </w:tcPr>
          <w:p>
            <w:pPr>
              <w:spacing w:after="60"/>
            </w:pPr>
            <w:r/>
            <w:r>
              <w:rPr>
                <w:rFonts w:ascii="Georgia" w:hAnsi="Georgia"/>
                <w:sz w:val="18"/>
              </w:rPr>
              <w:t>None yet</w:t>
            </w:r>
          </w:p>
        </w:tc>
      </w:tr>
      <w:tr>
        <w:tc>
          <w:tcPr>
            <w:tcW w:type="dxa" w:w="1093"/>
            <w:tcBorders>
              <w:bottom w:val="single" w:sz="6" w:space="4" w:color="D8DCE3"/>
            </w:tcBorders>
          </w:tcPr>
          <w:p>
            <w:pPr>
              <w:spacing w:after="60"/>
            </w:pPr>
            <w:r/>
            <w:r>
              <w:rPr>
                <w:rFonts w:ascii="Georgia" w:hAnsi="Georgia"/>
                <w:sz w:val="18"/>
              </w:rPr>
              <w:t>0.3.0</w:t>
            </w:r>
          </w:p>
        </w:tc>
        <w:tc>
          <w:tcPr>
            <w:tcW w:type="dxa" w:w="1179"/>
            <w:tcBorders>
              <w:bottom w:val="single" w:sz="6" w:space="4" w:color="D8DCE3"/>
            </w:tcBorders>
          </w:tcPr>
          <w:p>
            <w:pPr>
              <w:spacing w:after="60"/>
            </w:pPr>
            <w:r/>
            <w:r>
              <w:rPr>
                <w:rFonts w:ascii="Georgia" w:hAnsi="Georgia"/>
                <w:sz w:val="18"/>
              </w:rPr>
              <w:t>2026-10-26</w:t>
            </w:r>
          </w:p>
        </w:tc>
        <w:tc>
          <w:tcPr>
            <w:tcW w:type="dxa" w:w="1379"/>
            <w:tcBorders>
              <w:bottom w:val="single" w:sz="6" w:space="4" w:color="D8DCE3"/>
            </w:tcBorders>
          </w:tcPr>
          <w:p>
            <w:pPr>
              <w:spacing w:after="60"/>
            </w:pPr>
            <w:r/>
            <w:r>
              <w:rPr>
                <w:rFonts w:ascii="Georgia" w:hAnsi="Georgia"/>
                <w:sz w:val="18"/>
              </w:rPr>
              <w:t>Richard Hightower</w:t>
            </w:r>
          </w:p>
        </w:tc>
        <w:tc>
          <w:tcPr>
            <w:tcW w:type="dxa" w:w="2609"/>
            <w:tcBorders>
              <w:bottom w:val="single" w:sz="6" w:space="4" w:color="D8DCE3"/>
            </w:tcBorders>
          </w:tcPr>
          <w:p>
            <w:pPr>
              <w:spacing w:after="60"/>
            </w:pPr>
            <w:r/>
            <w:r>
              <w:rPr>
                <w:rFonts w:ascii="Georgia" w:hAnsi="Georgia"/>
                <w:sz w:val="18"/>
              </w:rPr>
              <w:t>PRD Forge 0.5.1 fields, wireframes WF-001 to WF-009, FR-023 added, FR-006 dropped</w:t>
            </w:r>
          </w:p>
        </w:tc>
        <w:tc>
          <w:tcPr>
            <w:tcW w:type="dxa" w:w="2237"/>
            <w:tcBorders>
              <w:bottom w:val="single" w:sz="6" w:space="4" w:color="D8DCE3"/>
            </w:tcBorders>
          </w:tcPr>
          <w:p>
            <w:pPr>
              <w:spacing w:after="60"/>
            </w:pPr>
            <w:r/>
            <w:r>
              <w:rPr>
                <w:rFonts w:ascii="Georgia" w:hAnsi="Georgia"/>
                <w:sz w:val="18"/>
              </w:rPr>
              <w:t>Richard Hightower, sponsor, approved 2026-10-26</w:t>
            </w:r>
          </w:p>
        </w:tc>
      </w:tr>
      <w:tr>
        <w:tc>
          <w:tcPr>
            <w:tcW w:type="dxa" w:w="1093"/>
            <w:tcBorders>
              <w:bottom w:val="single" w:sz="6" w:space="4" w:color="D8DCE3"/>
            </w:tcBorders>
          </w:tcPr>
          <w:p>
            <w:pPr>
              <w:spacing w:after="60"/>
            </w:pPr>
            <w:r/>
            <w:r>
              <w:rPr>
                <w:rFonts w:ascii="Georgia" w:hAnsi="Georgia"/>
                <w:sz w:val="18"/>
              </w:rPr>
              <w:t>0.3.1</w:t>
            </w:r>
          </w:p>
        </w:tc>
        <w:tc>
          <w:tcPr>
            <w:tcW w:type="dxa" w:w="1179"/>
            <w:tcBorders>
              <w:bottom w:val="single" w:sz="6" w:space="4" w:color="D8DCE3"/>
            </w:tcBorders>
          </w:tcPr>
          <w:p>
            <w:pPr>
              <w:spacing w:after="60"/>
            </w:pPr>
            <w:r/>
            <w:r>
              <w:rPr>
                <w:rFonts w:ascii="Georgia" w:hAnsi="Georgia"/>
                <w:sz w:val="18"/>
              </w:rPr>
              <w:t>2026-10-26</w:t>
            </w:r>
          </w:p>
        </w:tc>
        <w:tc>
          <w:tcPr>
            <w:tcW w:type="dxa" w:w="1379"/>
            <w:tcBorders>
              <w:bottom w:val="single" w:sz="6" w:space="4" w:color="D8DCE3"/>
            </w:tcBorders>
          </w:tcPr>
          <w:p>
            <w:pPr>
              <w:spacing w:after="60"/>
            </w:pPr>
            <w:r/>
            <w:r>
              <w:rPr>
                <w:rFonts w:ascii="Georgia" w:hAnsi="Georgia"/>
                <w:sz w:val="18"/>
              </w:rPr>
              <w:t>Richard Hightower</w:t>
            </w:r>
          </w:p>
        </w:tc>
        <w:tc>
          <w:tcPr>
            <w:tcW w:type="dxa" w:w="2609"/>
            <w:tcBorders>
              <w:bottom w:val="single" w:sz="6" w:space="4" w:color="D8DCE3"/>
            </w:tcBorders>
          </w:tcPr>
          <w:p>
            <w:pPr>
              <w:spacing w:after="60"/>
            </w:pPr>
            <w:r/>
            <w:r>
              <w:rPr>
                <w:rFonts w:ascii="Georgia" w:hAnsi="Georgia"/>
                <w:sz w:val="18"/>
              </w:rPr>
              <w:t>WF-009 shows a pending section</w:t>
            </w:r>
          </w:p>
        </w:tc>
        <w:tc>
          <w:tcPr>
            <w:tcW w:type="dxa" w:w="2237"/>
            <w:tcBorders>
              <w:bottom w:val="single" w:sz="6" w:space="4" w:color="D8DCE3"/>
            </w:tcBorders>
          </w:tcPr>
          <w:p>
            <w:pPr>
              <w:spacing w:after="60"/>
            </w:pPr>
            <w:r/>
            <w:r>
              <w:rPr>
                <w:rFonts w:ascii="Georgia" w:hAnsi="Georgia"/>
                <w:sz w:val="18"/>
              </w:rPr>
              <w:t>Richard Hightower, sponsor, approved 2026-10-26</w:t>
            </w:r>
          </w:p>
        </w:tc>
      </w:tr>
      <w:tr>
        <w:tc>
          <w:tcPr>
            <w:tcW w:type="dxa" w:w="1093"/>
            <w:tcBorders>
              <w:bottom w:val="single" w:sz="6" w:space="4" w:color="D8DCE3"/>
            </w:tcBorders>
          </w:tcPr>
          <w:p>
            <w:pPr>
              <w:spacing w:after="60"/>
            </w:pPr>
            <w:r/>
            <w:r>
              <w:rPr>
                <w:rFonts w:ascii="Georgia" w:hAnsi="Georgia"/>
                <w:sz w:val="18"/>
              </w:rPr>
              <w:t>0.3.2</w:t>
            </w:r>
          </w:p>
        </w:tc>
        <w:tc>
          <w:tcPr>
            <w:tcW w:type="dxa" w:w="1179"/>
            <w:tcBorders>
              <w:bottom w:val="single" w:sz="6" w:space="4" w:color="D8DCE3"/>
            </w:tcBorders>
          </w:tcPr>
          <w:p>
            <w:pPr>
              <w:spacing w:after="60"/>
            </w:pPr>
            <w:r/>
            <w:r>
              <w:rPr>
                <w:rFonts w:ascii="Georgia" w:hAnsi="Georgia"/>
                <w:sz w:val="18"/>
              </w:rPr>
              <w:t>2026-10-26</w:t>
            </w:r>
          </w:p>
        </w:tc>
        <w:tc>
          <w:tcPr>
            <w:tcW w:type="dxa" w:w="1379"/>
            <w:tcBorders>
              <w:bottom w:val="single" w:sz="6" w:space="4" w:color="D8DCE3"/>
            </w:tcBorders>
          </w:tcPr>
          <w:p>
            <w:pPr>
              <w:spacing w:after="60"/>
            </w:pPr>
            <w:r/>
            <w:r>
              <w:rPr>
                <w:rFonts w:ascii="Georgia" w:hAnsi="Georgia"/>
                <w:sz w:val="18"/>
              </w:rPr>
              <w:t>Richard Hightower</w:t>
            </w:r>
          </w:p>
        </w:tc>
        <w:tc>
          <w:tcPr>
            <w:tcW w:type="dxa" w:w="2609"/>
            <w:tcBorders>
              <w:bottom w:val="single" w:sz="6" w:space="4" w:color="D8DCE3"/>
            </w:tcBorders>
          </w:tcPr>
          <w:p>
            <w:pPr>
              <w:spacing w:after="60"/>
            </w:pPr>
            <w:r/>
            <w:r>
              <w:rPr>
                <w:rFonts w:ascii="Georgia" w:hAnsi="Georgia"/>
                <w:sz w:val="18"/>
              </w:rPr>
              <w:t>HLD review decisions: date, macOS, FR-024, NFR-010</w:t>
            </w:r>
          </w:p>
        </w:tc>
        <w:tc>
          <w:tcPr>
            <w:tcW w:type="dxa" w:w="2237"/>
            <w:tcBorders>
              <w:bottom w:val="single" w:sz="6" w:space="4" w:color="D8DCE3"/>
            </w:tcBorders>
          </w:tcPr>
          <w:p>
            <w:pPr>
              <w:spacing w:after="60"/>
            </w:pPr>
            <w:r/>
            <w:r>
              <w:rPr>
                <w:rFonts w:ascii="Georgia" w:hAnsi="Georgia"/>
                <w:sz w:val="18"/>
              </w:rPr>
              <w:t>Richard Hightower, sponsor, approved 2026-10-26</w:t>
            </w:r>
          </w:p>
        </w:tc>
      </w:tr>
      <w:tr>
        <w:tc>
          <w:tcPr>
            <w:tcW w:type="dxa" w:w="1093"/>
            <w:tcBorders>
              <w:bottom w:val="single" w:sz="6" w:space="4" w:color="D8DCE3"/>
            </w:tcBorders>
          </w:tcPr>
          <w:p>
            <w:pPr>
              <w:spacing w:after="60"/>
            </w:pPr>
            <w:r/>
            <w:r>
              <w:rPr>
                <w:rFonts w:ascii="Georgia" w:hAnsi="Georgia"/>
                <w:sz w:val="18"/>
              </w:rPr>
              <w:t>0.3.3</w:t>
            </w:r>
          </w:p>
        </w:tc>
        <w:tc>
          <w:tcPr>
            <w:tcW w:type="dxa" w:w="1179"/>
            <w:tcBorders>
              <w:bottom w:val="single" w:sz="6" w:space="4" w:color="D8DCE3"/>
            </w:tcBorders>
          </w:tcPr>
          <w:p>
            <w:pPr>
              <w:spacing w:after="60"/>
            </w:pPr>
            <w:r/>
            <w:r>
              <w:rPr>
                <w:rFonts w:ascii="Georgia" w:hAnsi="Georgia"/>
                <w:sz w:val="18"/>
              </w:rPr>
              <w:t>2026-10-26</w:t>
            </w:r>
          </w:p>
        </w:tc>
        <w:tc>
          <w:tcPr>
            <w:tcW w:type="dxa" w:w="1379"/>
            <w:tcBorders>
              <w:bottom w:val="single" w:sz="6" w:space="4" w:color="D8DCE3"/>
            </w:tcBorders>
          </w:tcPr>
          <w:p>
            <w:pPr>
              <w:spacing w:after="60"/>
            </w:pPr>
            <w:r/>
            <w:r>
              <w:rPr>
                <w:rFonts w:ascii="Georgia" w:hAnsi="Georgia"/>
                <w:sz w:val="18"/>
              </w:rPr>
              <w:t>Richard Hightower</w:t>
            </w:r>
          </w:p>
        </w:tc>
        <w:tc>
          <w:tcPr>
            <w:tcW w:type="dxa" w:w="2609"/>
            <w:tcBorders>
              <w:bottom w:val="single" w:sz="6" w:space="4" w:color="D8DCE3"/>
            </w:tcBorders>
          </w:tcPr>
          <w:p>
            <w:pPr>
              <w:spacing w:after="60"/>
            </w:pPr>
            <w:r/>
            <w:r>
              <w:rPr>
                <w:rFonts w:ascii="Georgia" w:hAnsi="Georgia"/>
                <w:sz w:val="18"/>
              </w:rPr>
              <w:t>FR-024 reopens the last set</w:t>
            </w:r>
          </w:p>
        </w:tc>
        <w:tc>
          <w:tcPr>
            <w:tcW w:type="dxa" w:w="2237"/>
            <w:tcBorders>
              <w:bottom w:val="single" w:sz="6" w:space="4" w:color="D8DCE3"/>
            </w:tcBorders>
          </w:tcPr>
          <w:p>
            <w:pPr>
              <w:spacing w:after="60"/>
            </w:pPr>
            <w:r/>
            <w:r>
              <w:rPr>
                <w:rFonts w:ascii="Georgia" w:hAnsi="Georgia"/>
                <w:sz w:val="18"/>
              </w:rPr>
              <w:t>Richard Hightower, sponsor, approved 2026-10-27</w:t>
            </w:r>
          </w:p>
        </w:tc>
      </w:tr>
      <w:tr>
        <w:tc>
          <w:tcPr>
            <w:tcW w:type="dxa" w:w="1093"/>
            <w:tcBorders>
              <w:bottom w:val="single" w:sz="6" w:space="4" w:color="D8DCE3"/>
            </w:tcBorders>
          </w:tcPr>
          <w:p>
            <w:pPr>
              <w:spacing w:after="60"/>
            </w:pPr>
            <w:r/>
            <w:r>
              <w:rPr>
                <w:rFonts w:ascii="Georgia" w:hAnsi="Georgia"/>
                <w:sz w:val="18"/>
              </w:rPr>
              <w:t>0.3.4</w:t>
            </w:r>
          </w:p>
        </w:tc>
        <w:tc>
          <w:tcPr>
            <w:tcW w:type="dxa" w:w="1179"/>
            <w:tcBorders>
              <w:bottom w:val="single" w:sz="6" w:space="4" w:color="D8DCE3"/>
            </w:tcBorders>
          </w:tcPr>
          <w:p>
            <w:pPr>
              <w:spacing w:after="60"/>
            </w:pPr>
            <w:r/>
            <w:r>
              <w:rPr>
                <w:rFonts w:ascii="Georgia" w:hAnsi="Georgia"/>
                <w:sz w:val="18"/>
              </w:rPr>
              <w:t>2026-10-27</w:t>
            </w:r>
          </w:p>
        </w:tc>
        <w:tc>
          <w:tcPr>
            <w:tcW w:type="dxa" w:w="1379"/>
            <w:tcBorders>
              <w:bottom w:val="single" w:sz="6" w:space="4" w:color="D8DCE3"/>
            </w:tcBorders>
          </w:tcPr>
          <w:p>
            <w:pPr>
              <w:spacing w:after="60"/>
            </w:pPr>
            <w:r/>
            <w:r>
              <w:rPr>
                <w:rFonts w:ascii="Georgia" w:hAnsi="Georgia"/>
                <w:sz w:val="18"/>
              </w:rPr>
              <w:t>Richard Hightower</w:t>
            </w:r>
          </w:p>
        </w:tc>
        <w:tc>
          <w:tcPr>
            <w:tcW w:type="dxa" w:w="2609"/>
            <w:tcBorders>
              <w:bottom w:val="single" w:sz="6" w:space="4" w:color="D8DCE3"/>
            </w:tcBorders>
          </w:tcPr>
          <w:p>
            <w:pPr>
              <w:spacing w:after="60"/>
            </w:pPr>
            <w:r/>
            <w:r>
              <w:rPr>
                <w:rFonts w:ascii="Georgia" w:hAnsi="Georgia"/>
                <w:sz w:val="18"/>
              </w:rPr>
              <w:t>Neutral folder names in WF-006</w:t>
            </w:r>
          </w:p>
        </w:tc>
        <w:tc>
          <w:tcPr>
            <w:tcW w:type="dxa" w:w="2237"/>
            <w:tcBorders>
              <w:bottom w:val="single" w:sz="6" w:space="4" w:color="D8DCE3"/>
            </w:tcBorders>
          </w:tcPr>
          <w:p>
            <w:pPr>
              <w:spacing w:after="60"/>
            </w:pPr>
            <w:r/>
            <w:r>
              <w:rPr>
                <w:rFonts w:ascii="Georgia" w:hAnsi="Georgia"/>
                <w:sz w:val="18"/>
              </w:rPr>
              <w:t>Richard Hightower, sponsor, approved 2026-10-27</w:t>
            </w:r>
          </w:p>
        </w:tc>
      </w:tr>
      <w:tr>
        <w:tc>
          <w:tcPr>
            <w:tcW w:type="dxa" w:w="1093"/>
            <w:tcBorders>
              <w:bottom w:val="single" w:sz="6" w:space="4" w:color="D8DCE3"/>
            </w:tcBorders>
          </w:tcPr>
          <w:p>
            <w:pPr>
              <w:spacing w:after="60"/>
            </w:pPr>
            <w:r/>
            <w:r>
              <w:rPr>
                <w:rFonts w:ascii="Georgia" w:hAnsi="Georgia"/>
                <w:sz w:val="18"/>
              </w:rPr>
              <w:t>0.4.0</w:t>
            </w:r>
          </w:p>
        </w:tc>
        <w:tc>
          <w:tcPr>
            <w:tcW w:type="dxa" w:w="1179"/>
            <w:tcBorders>
              <w:bottom w:val="single" w:sz="6" w:space="4" w:color="D8DCE3"/>
            </w:tcBorders>
          </w:tcPr>
          <w:p>
            <w:pPr>
              <w:spacing w:after="60"/>
            </w:pPr>
            <w:r/>
            <w:r>
              <w:rPr>
                <w:rFonts w:ascii="Georgia" w:hAnsi="Georgia"/>
                <w:sz w:val="18"/>
              </w:rPr>
              <w:t>2026-10-27</w:t>
            </w:r>
          </w:p>
        </w:tc>
        <w:tc>
          <w:tcPr>
            <w:tcW w:type="dxa" w:w="1379"/>
            <w:tcBorders>
              <w:bottom w:val="single" w:sz="6" w:space="4" w:color="D8DCE3"/>
            </w:tcBorders>
          </w:tcPr>
          <w:p>
            <w:pPr>
              <w:spacing w:after="60"/>
            </w:pPr>
            <w:r/>
            <w:r>
              <w:rPr>
                <w:rFonts w:ascii="Georgia" w:hAnsi="Georgia"/>
                <w:sz w:val="18"/>
              </w:rPr>
              <w:t>Richard Hightower</w:t>
            </w:r>
          </w:p>
        </w:tc>
        <w:tc>
          <w:tcPr>
            <w:tcW w:type="dxa" w:w="2609"/>
            <w:tcBorders>
              <w:bottom w:val="single" w:sz="6" w:space="4" w:color="D8DCE3"/>
            </w:tcBorders>
          </w:tcPr>
          <w:p>
            <w:pPr>
              <w:spacing w:after="60"/>
            </w:pPr>
            <w:r/>
            <w:r>
              <w:rPr>
                <w:rFonts w:ascii="Georgia" w:hAnsi="Georgia"/>
                <w:sz w:val="18"/>
              </w:rPr>
              <w:t>PRD Forge 0.8.1: release line ST-001 to ST-007, WF-010, new front matter fields</w:t>
            </w:r>
          </w:p>
        </w:tc>
        <w:tc>
          <w:tcPr>
            <w:tcW w:type="dxa" w:w="2237"/>
            <w:tcBorders>
              <w:bottom w:val="single" w:sz="6" w:space="4" w:color="D8DCE3"/>
            </w:tcBorders>
          </w:tcPr>
          <w:p>
            <w:pPr>
              <w:spacing w:after="60"/>
            </w:pPr>
            <w:r/>
            <w:r>
              <w:rPr>
                <w:rFonts w:ascii="Georgia" w:hAnsi="Georgia"/>
                <w:sz w:val="18"/>
              </w:rPr>
              <w:t>Richard Hightower, sponsor, approved 2026-10-27</w:t>
            </w:r>
          </w:p>
        </w:tc>
      </w:tr>
      <w:tr>
        <w:tc>
          <w:tcPr>
            <w:tcW w:type="dxa" w:w="1093"/>
            <w:tcBorders>
              <w:bottom w:val="single" w:sz="6" w:space="4" w:color="D8DCE3"/>
            </w:tcBorders>
          </w:tcPr>
          <w:p>
            <w:pPr>
              <w:spacing w:after="60"/>
            </w:pPr>
            <w:r/>
            <w:r>
              <w:rPr>
                <w:rFonts w:ascii="Georgia" w:hAnsi="Georgia"/>
                <w:sz w:val="18"/>
              </w:rPr>
              <w:t>0.5.0</w:t>
            </w:r>
          </w:p>
        </w:tc>
        <w:tc>
          <w:tcPr>
            <w:tcW w:type="dxa" w:w="1179"/>
            <w:tcBorders>
              <w:bottom w:val="single" w:sz="6" w:space="4" w:color="D8DCE3"/>
            </w:tcBorders>
          </w:tcPr>
          <w:p>
            <w:pPr>
              <w:spacing w:after="60"/>
            </w:pPr>
            <w:r/>
            <w:r>
              <w:rPr>
                <w:rFonts w:ascii="Georgia" w:hAnsi="Georgia"/>
                <w:sz w:val="18"/>
              </w:rPr>
              <w:t>2026-10-27</w:t>
            </w:r>
          </w:p>
        </w:tc>
        <w:tc>
          <w:tcPr>
            <w:tcW w:type="dxa" w:w="1379"/>
            <w:tcBorders>
              <w:bottom w:val="single" w:sz="6" w:space="4" w:color="D8DCE3"/>
            </w:tcBorders>
          </w:tcPr>
          <w:p>
            <w:pPr>
              <w:spacing w:after="60"/>
            </w:pPr>
            <w:r/>
            <w:r>
              <w:rPr>
                <w:rFonts w:ascii="Georgia" w:hAnsi="Georgia"/>
                <w:sz w:val="18"/>
              </w:rPr>
              <w:t>Richard Hightower</w:t>
            </w:r>
          </w:p>
        </w:tc>
        <w:tc>
          <w:tcPr>
            <w:tcW w:type="dxa" w:w="2609"/>
            <w:tcBorders>
              <w:bottom w:val="single" w:sz="6" w:space="4" w:color="D8DCE3"/>
            </w:tcBorders>
          </w:tcPr>
          <w:p>
            <w:pPr>
              <w:spacing w:after="60"/>
            </w:pPr>
            <w:r/>
            <w:r>
              <w:rPr>
                <w:rFonts w:ascii="Georgia" w:hAnsi="Georgia"/>
                <w:sz w:val="18"/>
              </w:rPr>
              <w:t>Answers from the open questions: NFR categories, must share, FR-025, SC-008 to SC-012, TR-012, TR-013</w:t>
            </w:r>
          </w:p>
        </w:tc>
        <w:tc>
          <w:tcPr>
            <w:tcW w:type="dxa" w:w="2237"/>
            <w:tcBorders>
              <w:bottom w:val="single" w:sz="6" w:space="4" w:color="D8DCE3"/>
            </w:tcBorders>
          </w:tcPr>
          <w:p>
            <w:pPr>
              <w:spacing w:after="60"/>
            </w:pPr>
            <w:r/>
            <w:r>
              <w:rPr>
                <w:rFonts w:ascii="Georgia" w:hAnsi="Georgia"/>
                <w:sz w:val="18"/>
              </w:rPr>
              <w:t>Richard Hightower, sponsor, approved 2026-10-27</w:t>
            </w:r>
          </w:p>
        </w:tc>
      </w:tr>
      <w:tr>
        <w:tc>
          <w:tcPr>
            <w:tcW w:type="dxa" w:w="1093"/>
            <w:tcBorders>
              <w:bottom w:val="single" w:sz="6" w:space="4" w:color="D8DCE3"/>
            </w:tcBorders>
          </w:tcPr>
          <w:p>
            <w:pPr>
              <w:spacing w:after="60"/>
            </w:pPr>
            <w:r/>
            <w:r>
              <w:rPr>
                <w:rFonts w:ascii="Georgia" w:hAnsi="Georgia"/>
                <w:sz w:val="18"/>
              </w:rPr>
              <w:t>0.5.1</w:t>
            </w:r>
          </w:p>
        </w:tc>
        <w:tc>
          <w:tcPr>
            <w:tcW w:type="dxa" w:w="1179"/>
            <w:tcBorders>
              <w:bottom w:val="single" w:sz="6" w:space="4" w:color="D8DCE3"/>
            </w:tcBorders>
          </w:tcPr>
          <w:p>
            <w:pPr>
              <w:spacing w:after="60"/>
            </w:pPr>
            <w:r/>
            <w:r>
              <w:rPr>
                <w:rFonts w:ascii="Georgia" w:hAnsi="Georgia"/>
                <w:sz w:val="18"/>
              </w:rPr>
              <w:t>2026-10-28</w:t>
            </w:r>
          </w:p>
        </w:tc>
        <w:tc>
          <w:tcPr>
            <w:tcW w:type="dxa" w:w="1379"/>
            <w:tcBorders>
              <w:bottom w:val="single" w:sz="6" w:space="4" w:color="D8DCE3"/>
            </w:tcBorders>
          </w:tcPr>
          <w:p>
            <w:pPr>
              <w:spacing w:after="60"/>
            </w:pPr>
            <w:r/>
            <w:r>
              <w:rPr>
                <w:rFonts w:ascii="Georgia" w:hAnsi="Georgia"/>
                <w:sz w:val="18"/>
              </w:rPr>
              <w:t>Richard Hightower</w:t>
            </w:r>
          </w:p>
        </w:tc>
        <w:tc>
          <w:tcPr>
            <w:tcW w:type="dxa" w:w="2609"/>
            <w:tcBorders>
              <w:bottom w:val="single" w:sz="6" w:space="4" w:color="D8DCE3"/>
            </w:tcBorders>
          </w:tcPr>
          <w:p>
            <w:pPr>
              <w:spacing w:after="60"/>
            </w:pPr>
            <w:r/>
            <w:r>
              <w:rPr>
                <w:rFonts w:ascii="Georgia" w:hAnsi="Georgia"/>
                <w:sz w:val="18"/>
              </w:rPr>
              <w:t>Glossary sources for MoSCoW priority and acceptance criterion</w:t>
            </w:r>
          </w:p>
        </w:tc>
        <w:tc>
          <w:tcPr>
            <w:tcW w:type="dxa" w:w="2237"/>
            <w:tcBorders>
              <w:bottom w:val="single" w:sz="6" w:space="4" w:color="D8DCE3"/>
            </w:tcBorders>
          </w:tcPr>
          <w:p>
            <w:pPr>
              <w:spacing w:after="60"/>
            </w:pPr>
            <w:r/>
            <w:r>
              <w:rPr>
                <w:rFonts w:ascii="Georgia" w:hAnsi="Georgia"/>
                <w:sz w:val="18"/>
              </w:rPr>
              <w:t>None yet</w:t>
            </w:r>
          </w:p>
        </w:tc>
      </w:tr>
      <w:tr>
        <w:tc>
          <w:tcPr>
            <w:tcW w:type="dxa" w:w="1093"/>
            <w:tcBorders>
              <w:bottom w:val="single" w:sz="6" w:space="4" w:color="D8DCE3"/>
            </w:tcBorders>
          </w:tcPr>
          <w:p>
            <w:pPr>
              <w:spacing w:after="60"/>
            </w:pPr>
            <w:r/>
            <w:r>
              <w:rPr>
                <w:rFonts w:ascii="Georgia" w:hAnsi="Georgia"/>
                <w:sz w:val="18"/>
              </w:rPr>
              <w:t>0.6.0</w:t>
            </w:r>
          </w:p>
        </w:tc>
        <w:tc>
          <w:tcPr>
            <w:tcW w:type="dxa" w:w="1179"/>
            <w:tcBorders>
              <w:bottom w:val="single" w:sz="6" w:space="4" w:color="D8DCE3"/>
            </w:tcBorders>
          </w:tcPr>
          <w:p>
            <w:pPr>
              <w:spacing w:after="60"/>
            </w:pPr>
            <w:r/>
            <w:r>
              <w:rPr>
                <w:rFonts w:ascii="Georgia" w:hAnsi="Georgia"/>
                <w:sz w:val="18"/>
              </w:rPr>
              <w:t>2026-10-28</w:t>
            </w:r>
          </w:p>
        </w:tc>
        <w:tc>
          <w:tcPr>
            <w:tcW w:type="dxa" w:w="1379"/>
            <w:tcBorders>
              <w:bottom w:val="single" w:sz="6" w:space="4" w:color="D8DCE3"/>
            </w:tcBorders>
          </w:tcPr>
          <w:p>
            <w:pPr>
              <w:spacing w:after="60"/>
            </w:pPr>
            <w:r/>
            <w:r>
              <w:rPr>
                <w:rFonts w:ascii="Georgia" w:hAnsi="Georgia"/>
                <w:sz w:val="18"/>
              </w:rPr>
              <w:t>Richard Hightower</w:t>
            </w:r>
          </w:p>
        </w:tc>
        <w:tc>
          <w:tcPr>
            <w:tcW w:type="dxa" w:w="2609"/>
            <w:tcBorders>
              <w:bottom w:val="single" w:sz="6" w:space="4" w:color="D8DCE3"/>
            </w:tcBorders>
          </w:tcPr>
          <w:p>
            <w:pPr>
              <w:spacing w:after="60"/>
            </w:pPr>
            <w:r/>
            <w:r>
              <w:rPr>
                <w:rFonts w:ascii="Georgia" w:hAnsi="Georgia"/>
                <w:sz w:val="18"/>
              </w:rPr>
              <w:t>Sections 1, 2, 8, and 9 above 80; C-001, C-002, and C-004 retired to IN-006, OUT-001, and OUT-003; Q-001 and Q-009 answered</w:t>
            </w:r>
          </w:p>
        </w:tc>
        <w:tc>
          <w:tcPr>
            <w:tcW w:type="dxa" w:w="2237"/>
            <w:tcBorders>
              <w:bottom w:val="single" w:sz="6" w:space="4" w:color="D8DCE3"/>
            </w:tcBorders>
          </w:tcPr>
          <w:p>
            <w:pPr>
              <w:spacing w:after="60"/>
            </w:pPr>
            <w:r/>
            <w:r>
              <w:rPr>
                <w:rFonts w:ascii="Georgia" w:hAnsi="Georgia"/>
                <w:sz w:val="18"/>
              </w:rPr>
              <w:t>Richard Hightower, sponsor, approved 2026-10-28</w:t>
            </w:r>
          </w:p>
        </w:tc>
      </w:tr>
      <w:tr>
        <w:tc>
          <w:tcPr>
            <w:tcW w:type="dxa" w:w="1093"/>
            <w:tcBorders>
              <w:bottom w:val="single" w:sz="6" w:space="4" w:color="D8DCE3"/>
            </w:tcBorders>
          </w:tcPr>
          <w:p>
            <w:pPr>
              <w:spacing w:after="60"/>
            </w:pPr>
            <w:r/>
            <w:r>
              <w:rPr>
                <w:rFonts w:ascii="Georgia" w:hAnsi="Georgia"/>
                <w:sz w:val="18"/>
              </w:rPr>
              <w:t>0.6.1</w:t>
            </w:r>
          </w:p>
        </w:tc>
        <w:tc>
          <w:tcPr>
            <w:tcW w:type="dxa" w:w="1179"/>
            <w:tcBorders>
              <w:bottom w:val="single" w:sz="6" w:space="4" w:color="D8DCE3"/>
            </w:tcBorders>
          </w:tcPr>
          <w:p>
            <w:pPr>
              <w:spacing w:after="60"/>
            </w:pPr>
            <w:r/>
            <w:r>
              <w:rPr>
                <w:rFonts w:ascii="Georgia" w:hAnsi="Georgia"/>
                <w:sz w:val="18"/>
              </w:rPr>
              <w:t>2026-10-28</w:t>
            </w:r>
          </w:p>
        </w:tc>
        <w:tc>
          <w:tcPr>
            <w:tcW w:type="dxa" w:w="1379"/>
            <w:tcBorders>
              <w:bottom w:val="single" w:sz="6" w:space="4" w:color="D8DCE3"/>
            </w:tcBorders>
          </w:tcPr>
          <w:p>
            <w:pPr>
              <w:spacing w:after="60"/>
            </w:pPr>
            <w:r/>
            <w:r>
              <w:rPr>
                <w:rFonts w:ascii="Georgia" w:hAnsi="Georgia"/>
                <w:sz w:val="18"/>
              </w:rPr>
              <w:t>Richard Hightower</w:t>
            </w:r>
          </w:p>
        </w:tc>
        <w:tc>
          <w:tcPr>
            <w:tcW w:type="dxa" w:w="2609"/>
            <w:tcBorders>
              <w:bottom w:val="single" w:sz="6" w:space="4" w:color="D8DCE3"/>
            </w:tcBorders>
          </w:tcPr>
          <w:p>
            <w:pPr>
              <w:spacing w:after="60"/>
            </w:pPr>
            <w:r/>
            <w:r>
              <w:rPr>
                <w:rFonts w:ascii="Georgia" w:hAnsi="Georgia"/>
                <w:sz w:val="18"/>
              </w:rPr>
              <w:t>Release 1 target date moves to 2026-11-06</w:t>
            </w:r>
          </w:p>
        </w:tc>
        <w:tc>
          <w:tcPr>
            <w:tcW w:type="dxa" w:w="2237"/>
            <w:tcBorders>
              <w:bottom w:val="single" w:sz="6" w:space="4" w:color="D8DCE3"/>
            </w:tcBorders>
          </w:tcPr>
          <w:p>
            <w:pPr>
              <w:spacing w:after="60"/>
            </w:pPr>
            <w:r/>
            <w:r>
              <w:rPr>
                <w:rFonts w:ascii="Georgia" w:hAnsi="Georgia"/>
                <w:sz w:val="18"/>
              </w:rPr>
              <w:t>None yet</w:t>
            </w:r>
          </w:p>
        </w:tc>
      </w:tr>
      <w:tr>
        <w:tc>
          <w:tcPr>
            <w:tcW w:type="dxa" w:w="1093"/>
            <w:tcBorders>
              <w:bottom w:val="single" w:sz="6" w:space="4" w:color="D8DCE3"/>
            </w:tcBorders>
          </w:tcPr>
          <w:p>
            <w:pPr>
              <w:spacing w:after="60"/>
            </w:pPr>
            <w:r/>
            <w:r>
              <w:rPr>
                <w:rFonts w:ascii="Georgia" w:hAnsi="Georgia"/>
                <w:sz w:val="18"/>
              </w:rPr>
              <w:t>0.6.2</w:t>
            </w:r>
          </w:p>
        </w:tc>
        <w:tc>
          <w:tcPr>
            <w:tcW w:type="dxa" w:w="1179"/>
            <w:tcBorders>
              <w:bottom w:val="single" w:sz="6" w:space="4" w:color="D8DCE3"/>
            </w:tcBorders>
          </w:tcPr>
          <w:p>
            <w:pPr>
              <w:spacing w:after="60"/>
            </w:pPr>
            <w:r/>
            <w:r>
              <w:rPr>
                <w:rFonts w:ascii="Georgia" w:hAnsi="Georgia"/>
                <w:sz w:val="18"/>
              </w:rPr>
              <w:t>2026-10-30</w:t>
            </w:r>
          </w:p>
        </w:tc>
        <w:tc>
          <w:tcPr>
            <w:tcW w:type="dxa" w:w="1379"/>
            <w:tcBorders>
              <w:bottom w:val="single" w:sz="6" w:space="4" w:color="D8DCE3"/>
            </w:tcBorders>
          </w:tcPr>
          <w:p>
            <w:pPr>
              <w:spacing w:after="60"/>
            </w:pPr>
            <w:r/>
            <w:r>
              <w:rPr>
                <w:rFonts w:ascii="Georgia" w:hAnsi="Georgia"/>
                <w:sz w:val="18"/>
              </w:rPr>
              <w:t>Richard Hightower</w:t>
            </w:r>
          </w:p>
        </w:tc>
        <w:tc>
          <w:tcPr>
            <w:tcW w:type="dxa" w:w="2609"/>
            <w:tcBorders>
              <w:bottom w:val="single" w:sz="6" w:space="4" w:color="D8DCE3"/>
            </w:tcBorders>
          </w:tcPr>
          <w:p>
            <w:pPr>
              <w:spacing w:after="60"/>
            </w:pPr>
            <w:r/>
            <w:r>
              <w:rPr>
                <w:rFonts w:ascii="Georgia" w:hAnsi="Georgia"/>
                <w:sz w:val="18"/>
              </w:rPr>
              <w:t>Grades in an export are optional and off by default (FR-019)</w:t>
            </w:r>
          </w:p>
        </w:tc>
        <w:tc>
          <w:tcPr>
            <w:tcW w:type="dxa" w:w="2237"/>
            <w:tcBorders>
              <w:bottom w:val="single" w:sz="6" w:space="4" w:color="D8DCE3"/>
            </w:tcBorders>
          </w:tcPr>
          <w:p>
            <w:pPr>
              <w:spacing w:after="60"/>
            </w:pPr>
            <w:r/>
            <w:r>
              <w:rPr>
                <w:rFonts w:ascii="Georgia" w:hAnsi="Georgia"/>
                <w:sz w:val="18"/>
              </w:rPr>
              <w:t>Richard Hightower, sponsor, approved 2026-10-30</w:t>
            </w:r>
          </w:p>
        </w:tc>
      </w:tr>
      <w:tr>
        <w:tc>
          <w:tcPr>
            <w:tcW w:type="dxa" w:w="1093"/>
            <w:tcBorders>
              <w:bottom w:val="single" w:sz="6" w:space="4" w:color="D8DCE3"/>
            </w:tcBorders>
          </w:tcPr>
          <w:p>
            <w:pPr>
              <w:spacing w:after="60"/>
            </w:pPr>
            <w:r/>
            <w:r>
              <w:rPr>
                <w:rFonts w:ascii="Georgia" w:hAnsi="Georgia"/>
                <w:sz w:val="18"/>
              </w:rPr>
              <w:t>0.7.0</w:t>
            </w:r>
          </w:p>
        </w:tc>
        <w:tc>
          <w:tcPr>
            <w:tcW w:type="dxa" w:w="1179"/>
            <w:tcBorders>
              <w:bottom w:val="single" w:sz="6" w:space="4" w:color="D8DCE3"/>
            </w:tcBorders>
          </w:tcPr>
          <w:p>
            <w:pPr>
              <w:spacing w:after="60"/>
            </w:pPr>
            <w:r/>
            <w:r>
              <w:rPr>
                <w:rFonts w:ascii="Georgia" w:hAnsi="Georgia"/>
                <w:sz w:val="18"/>
              </w:rPr>
              <w:t>2026-10-31</w:t>
            </w:r>
          </w:p>
        </w:tc>
        <w:tc>
          <w:tcPr>
            <w:tcW w:type="dxa" w:w="1379"/>
            <w:tcBorders>
              <w:bottom w:val="single" w:sz="6" w:space="4" w:color="D8DCE3"/>
            </w:tcBorders>
          </w:tcPr>
          <w:p>
            <w:pPr>
              <w:spacing w:after="60"/>
            </w:pPr>
            <w:r/>
            <w:r>
              <w:rPr>
                <w:rFonts w:ascii="Georgia" w:hAnsi="Georgia"/>
                <w:sz w:val="18"/>
              </w:rPr>
              <w:t>Richard Hightower</w:t>
            </w:r>
          </w:p>
        </w:tc>
        <w:tc>
          <w:tcPr>
            <w:tcW w:type="dxa" w:w="2609"/>
            <w:tcBorders>
              <w:bottom w:val="single" w:sz="6" w:space="4" w:color="D8DCE3"/>
            </w:tcBorders>
          </w:tcPr>
          <w:p>
            <w:pPr>
              <w:spacing w:after="60"/>
            </w:pPr>
            <w:r/>
            <w:r>
              <w:rPr>
                <w:rFonts w:ascii="Georgia" w:hAnsi="Georgia"/>
                <w:sz w:val="18"/>
              </w:rPr>
              <w:t>FR-008 in more than one category; FR-026 to FR-028 added to release 2</w:t>
            </w:r>
          </w:p>
        </w:tc>
        <w:tc>
          <w:tcPr>
            <w:tcW w:type="dxa" w:w="2237"/>
            <w:tcBorders>
              <w:bottom w:val="single" w:sz="6" w:space="4" w:color="D8DCE3"/>
            </w:tcBorders>
          </w:tcPr>
          <w:p>
            <w:pPr>
              <w:spacing w:after="60"/>
            </w:pPr>
            <w:r/>
            <w:r>
              <w:rPr>
                <w:rFonts w:ascii="Georgia" w:hAnsi="Georgia"/>
                <w:sz w:val="18"/>
              </w:rPr>
              <w:t>Richard Hightower, sponsor, approved 2026-10-31</w:t>
            </w:r>
          </w:p>
        </w:tc>
      </w:tr>
    </w:tbl>
    <w:p>
      <w:pPr>
        <w:spacing w:after="40"/>
      </w:pPr>
    </w:p>
    <w:p>
      <w:pPr>
        <w:pStyle w:val="Heading3"/>
      </w:pPr>
      <w:r>
        <w:t>0.1.0. First draft</w:t>
      </w:r>
    </w:p>
    <w:p>
      <w:r>
        <w:rPr>
          <w:rFonts w:ascii="Georgia" w:hAnsi="Georgia"/>
        </w:rPr>
        <w:t>The interview wrote all 15 sections. The decisions recorded on 2026-10-26:</w:t>
      </w:r>
    </w:p>
    <w:p>
      <w:pPr>
        <w:pStyle w:val="ListBullet"/>
        <w:spacing w:after="60"/>
      </w:pPr>
      <w:r>
        <w:t>Editing in the viewer is not in release 1 (Q-005, OUT-001).</w:t>
      </w:r>
    </w:p>
    <w:p>
      <w:pPr>
        <w:pStyle w:val="ListBullet"/>
        <w:spacing w:after="60"/>
      </w:pPr>
      <w:r>
        <w:t>Grade findings wait for a later release and a PRD Forge change (Q-004, D-002).</w:t>
      </w:r>
    </w:p>
    <w:p>
      <w:pPr>
        <w:pStyle w:val="ListBullet"/>
        <w:spacing w:after="60"/>
      </w:pPr>
      <w:r>
        <w:t>Search and custom export themes are in release 1.</w:t>
      </w:r>
    </w:p>
    <w:p>
      <w:pPr>
        <w:pStyle w:val="ListBullet"/>
        <w:spacing w:after="60"/>
      </w:pPr>
      <w:r>
        <w:t>Every export shows "Draft" until every document is final (TR-005).</w:t>
      </w:r>
    </w:p>
    <w:p>
      <w:pPr>
        <w:pStyle w:val="ListBullet"/>
        <w:spacing w:after="60"/>
      </w:pPr>
      <w:r>
        <w:t>PDF and Word are the export formats (C-001).</w:t>
      </w:r>
    </w:p>
    <w:p>
      <w:pPr>
        <w:pStyle w:val="ListBullet"/>
        <w:spacing w:after="60"/>
      </w:pPr>
      <w:r>
        <w:t>When the sponsor is not available, the approval waits (Q-006).</w:t>
      </w:r>
    </w:p>
    <w:p>
      <w:pPr>
        <w:pStyle w:val="ListBullet"/>
        <w:spacing w:after="60"/>
      </w:pPr>
      <w:r>
        <w:t>The release 1 target date is 2027-01-31.</w:t>
      </w:r>
    </w:p>
    <w:p>
      <w:pPr>
        <w:pStyle w:val="ListBullet"/>
        <w:spacing w:after="60"/>
      </w:pPr>
      <w:r>
        <w:t>The viewer is free and open source for anyone who uses PRD Forge.</w:t>
      </w:r>
    </w:p>
    <w:p>
      <w:r>
        <w:rPr>
          <w:rFonts w:ascii="Georgia" w:hAnsi="Georgia"/>
        </w:rPr>
        <w:t>Versions 0.1.0 and 0.2.0 have no approval.</w:t>
      </w:r>
    </w:p>
    <w:p>
      <w:pPr>
        <w:pStyle w:val="Heading3"/>
      </w:pPr>
      <w:r>
        <w:t>0.3.0. Approved by the sponsor</w:t>
      </w:r>
    </w:p>
    <w:p>
      <w:r>
        <w:rPr>
          <w:rFonts w:ascii="Georgia" w:hAnsi="Georgia"/>
        </w:rPr>
        <w:t>Richard Hightower approved version 0.3.0 as the sponsor (PER-004) on 2026-10-26. The 14 graded sections moved from review to final. The root, open questions, glossary, and change log stay at draft, so every export still shows "Draft" (TR-005).</w:t>
      </w:r>
    </w:p>
    <w:p>
      <w:pPr>
        <w:pStyle w:val="Heading3"/>
      </w:pPr>
      <w:r>
        <w:t>0.3.1. A pending section in WF-009</w:t>
      </w:r>
    </w:p>
    <w:p>
      <w:r>
        <w:rPr>
          <w:rFonts w:ascii="Georgia" w:hAnsi="Georgia"/>
        </w:rPr>
        <w:t>WF-009 now shows how a pending section looks in the contents of an export. The wireframes section returned to review. Richard Hightower approved version 0.3.1 as the sponsor (PER-004) on 2026-10-26, and the wireframes moved to final.</w:t>
      </w:r>
    </w:p>
    <w:p>
      <w:pPr>
        <w:pStyle w:val="Heading3"/>
      </w:pPr>
      <w:r>
        <w:t>0.3.2. Decisions from the HLD review</w:t>
      </w:r>
    </w:p>
    <w:p>
      <w:r>
        <w:rPr>
          <w:rFonts w:ascii="Georgia" w:hAnsi="Georgia"/>
        </w:rPr>
        <w:t>The PRD owner decided four items from the HLD review on 2026-10-26:</w:t>
      </w:r>
    </w:p>
    <w:p>
      <w:pPr>
        <w:pStyle w:val="ListBullet"/>
        <w:spacing w:after="60"/>
      </w:pPr>
      <w:r>
        <w:t>REL-001 moves from 2026-10-26 to 2026-10-27 (ADV-07).</w:t>
      </w:r>
    </w:p>
    <w:p>
      <w:pPr>
        <w:pStyle w:val="ListBullet"/>
        <w:spacing w:after="60"/>
      </w:pPr>
      <w:r>
        <w:t>Release 1 runs on macOS only. Other operating systems come later (C-004, ADV-03).</w:t>
      </w:r>
    </w:p>
    <w:p>
      <w:pPr>
        <w:pStyle w:val="ListBullet"/>
        <w:spacing w:after="60"/>
      </w:pPr>
      <w:r>
        <w:t>When docs/prd holds more than one PRD set, the author picks one in the viewer (FR-024, ADV-02).</w:t>
      </w:r>
    </w:p>
    <w:p>
      <w:pPr>
        <w:pStyle w:val="ListBullet"/>
        <w:spacing w:after="60"/>
      </w:pPr>
      <w:r>
        <w:t>The viewer shows only local content. No script runs, and nothing remote loads (NFR-010, ADV-01).</w:t>
      </w:r>
    </w:p>
    <w:p>
      <w:r>
        <w:rPr>
          <w:rFonts w:ascii="Georgia" w:hAnsi="Georgia"/>
        </w:rPr>
        <w:t xml:space="preserve">Scope, functional requirements, wireframes, non-functional requirements, constraints, and the release plan returned to review. Richard Hightower approved version 0.3.2 as the sponsor (PER-004) on 2026-10-26. Five of them moved to final. Functional requirements stay at draft: the adversarial grade found one blocking defect (ST-008 has no </w:t>
      </w:r>
      <w:r>
        <w:rPr>
          <w:rFonts w:ascii="Consolas" w:hAnsi="Consolas"/>
          <w:sz w:val="19"/>
        </w:rPr>
        <w:t>must</w:t>
      </w:r>
      <w:r>
        <w:rPr>
          <w:rFonts w:ascii="Georgia" w:hAnsi="Georgia"/>
        </w:rPr>
        <w:t xml:space="preserve"> requirement).</w:t>
      </w:r>
    </w:p>
    <w:p>
      <w:pPr>
        <w:pStyle w:val="Heading3"/>
      </w:pPr>
      <w:r>
        <w:t>0.3.3. FR-024 reopens the last set</w:t>
      </w:r>
    </w:p>
    <w:p>
      <w:r>
        <w:rPr>
          <w:rFonts w:ascii="Georgia" w:hAnsi="Georgia"/>
        </w:rPr>
        <w:t xml:space="preserve">When docs/prd holds more than one PRD set, the viewer reopens the set that was open in the last session. The list of sets shows only when none of them was open before. This settles which rule wins between FR-002 and FR-024. Functional requirements stay at draft until ST-008 has a </w:t>
      </w:r>
      <w:r>
        <w:rPr>
          <w:rFonts w:ascii="Consolas" w:hAnsi="Consolas"/>
          <w:sz w:val="19"/>
        </w:rPr>
        <w:t>must</w:t>
      </w:r>
      <w:r>
        <w:rPr>
          <w:rFonts w:ascii="Georgia" w:hAnsi="Georgia"/>
        </w:rPr>
        <w:t xml:space="preserve"> requirement.</w:t>
      </w:r>
    </w:p>
    <w:p>
      <w:pPr>
        <w:pStyle w:val="Heading3"/>
      </w:pPr>
      <w:r>
        <w:t>0.3.4. Neutral folder names in WF-006</w:t>
      </w:r>
    </w:p>
    <w:p>
      <w:r>
        <w:rPr>
          <w:rFonts w:ascii="Georgia" w:hAnsi="Georgia"/>
        </w:rPr>
        <w:t>The example folders in WF-006 no longer name a client. The wireframes returned to review until the sponsor approves this version.</w:t>
      </w:r>
    </w:p>
    <w:p>
      <w:pPr>
        <w:pStyle w:val="Heading3"/>
      </w:pPr>
      <w:r>
        <w:t>0.4.0. Updated to PRD Forge 0.8.1</w:t>
      </w:r>
    </w:p>
    <w:p>
      <w:r>
        <w:rPr>
          <w:rFonts w:ascii="Georgia" w:hAnsi="Georgia"/>
        </w:rPr>
        <w:t>PRD Forge 0.8.1 checks that the release line is one run of J-001 stages, and that REL-001 lists exactly those stages. The PRD owner made these decisions on 2026-10-27:</w:t>
      </w:r>
    </w:p>
    <w:p>
      <w:pPr>
        <w:pStyle w:val="ListBullet"/>
        <w:spacing w:after="60"/>
      </w:pPr>
      <w:r>
        <w:t>The release line is ST-001 to ST-007. ST-006 and ST-007 happen outside the viewer, and section 6 records the workaround for each.</w:t>
      </w:r>
    </w:p>
    <w:p>
      <w:pPr>
        <w:pStyle w:val="ListBullet"/>
        <w:spacing w:after="60"/>
      </w:pPr>
      <w:r>
        <w:t>Search (IN-004) is part of ST-003, and the export of selected sections (IN-008) is part of ST-005. Release 1 still lets a developer do the work of J-002.</w:t>
      </w:r>
    </w:p>
    <w:p>
      <w:pPr>
        <w:pStyle w:val="ListBullet"/>
        <w:spacing w:after="60"/>
      </w:pPr>
      <w:r>
        <w:t>SC-005 and SC-007 are should, because they are on J-002. FR-008 and FR-012 stay must in release 1, and FR-007 stays should.</w:t>
      </w:r>
    </w:p>
    <w:p>
      <w:pPr>
        <w:pStyle w:val="ListBullet"/>
        <w:spacing w:after="60"/>
      </w:pPr>
      <w:r>
        <w:t>FR-007 and FR-008 move to ST-003, and FR-012 moves to ST-005, to agree with the scope.</w:t>
      </w:r>
    </w:p>
    <w:p>
      <w:pPr>
        <w:pStyle w:val="ListBullet"/>
        <w:spacing w:after="60"/>
      </w:pPr>
      <w:r>
        <w:t>FR-023 says "Select one item of a section and read it without the whole section". It no longer names a control.</w:t>
      </w:r>
    </w:p>
    <w:p>
      <w:pPr>
        <w:pStyle w:val="ListBullet"/>
        <w:spacing w:after="60"/>
      </w:pPr>
      <w:r>
        <w:t>The REL-001 date is committed. The REL-002 date is indicative.</w:t>
      </w:r>
    </w:p>
    <w:p>
      <w:pPr>
        <w:pStyle w:val="ListBullet"/>
        <w:spacing w:after="60"/>
      </w:pPr>
      <w:r>
        <w:t>WF-010 shows the list of PRD sets in docs/prd. It is a state of WF-006, and WF-006 keeps marks 1 to 3.</w:t>
      </w:r>
    </w:p>
    <w:p>
      <w:r>
        <w:rPr>
          <w:rFonts w:ascii="Georgia" w:hAnsi="Georgia"/>
        </w:rPr>
        <w:t>The other changes copy facts that the PRD text already states into the new front matter fields. FR-012 and FR-013 state a situation in each Given. The root document and section 11 now give the correct release 1 date, 2026-10-27. The wireframes show version 0.4.0. The sponsor approved versions 0.3.3, 0.3.4, and 0.4.0 on 2026-10-27, and the changed sections returned to final.</w:t>
      </w:r>
    </w:p>
    <w:p>
      <w:pPr>
        <w:pStyle w:val="Heading3"/>
      </w:pPr>
      <w:r>
        <w:t>0.5.0. Answers from the open questions</w:t>
      </w:r>
    </w:p>
    <w:p>
      <w:r>
        <w:rPr>
          <w:rFonts w:ascii="Georgia" w:hAnsi="Georgia"/>
        </w:rPr>
        <w:t>The PRD owner answered these questions on 2026-10-27:</w:t>
      </w:r>
    </w:p>
    <w:p>
      <w:pPr>
        <w:pStyle w:val="ListBullet"/>
        <w:spacing w:after="60"/>
      </w:pPr>
      <w:r>
        <w:t>Scale, retention, and observability do not apply to the viewer. Section 8 gives the reason for each.</w:t>
      </w:r>
    </w:p>
    <w:p>
      <w:pPr>
        <w:pStyle w:val="ListBullet"/>
        <w:spacing w:after="60"/>
      </w:pPr>
      <w:r>
        <w:t>Nine requirements move from must to should: FR-002, FR-011, FR-016, FR-017, FR-018, FR-019, FR-020, FR-022, and FR-024. They stay in release 1. Release 1 can ship without them.</w:t>
      </w:r>
    </w:p>
    <w:p>
      <w:pPr>
        <w:pStyle w:val="ListBullet"/>
        <w:spacing w:after="60"/>
      </w:pPr>
      <w:r>
        <w:t>SC-008 adds a second unhappy path to J-002: an export with a pending section (Q-008).</w:t>
      </w:r>
    </w:p>
    <w:p>
      <w:pPr>
        <w:pStyle w:val="ListBullet"/>
        <w:spacing w:after="60"/>
      </w:pPr>
      <w:r>
        <w:t>FR-025 shows the findings behind the grade of a section. It is the only requirement of release 2 (REL-002). Its priority is wont, because release 1 does not have it. WF-011 draws it.</w:t>
      </w:r>
    </w:p>
    <w:p>
      <w:pPr>
        <w:pStyle w:val="ListBullet"/>
        <w:spacing w:after="60"/>
      </w:pPr>
      <w:r>
        <w:t>SC-009 is the first use of the viewer, with two PRD sets in docs/prd.</w:t>
      </w:r>
    </w:p>
    <w:p>
      <w:pPr>
        <w:pStyle w:val="ListBullet"/>
        <w:spacing w:after="60"/>
      </w:pPr>
      <w:r>
        <w:t>SC-010 is the J-003 happy path. SC-011 (a rejection with a reason) and SC-012 (the sponsor is not available) come from TR-007 and Q-006.</w:t>
      </w:r>
    </w:p>
    <w:p>
      <w:pPr>
        <w:pStyle w:val="ListBullet"/>
        <w:spacing w:after="60"/>
      </w:pPr>
      <w:r>
        <w:t>LC-001 records how a section moves from pending to final.</w:t>
      </w:r>
    </w:p>
    <w:p>
      <w:pPr>
        <w:pStyle w:val="ListBullet"/>
        <w:spacing w:after="60"/>
      </w:pPr>
      <w:r>
        <w:t>SC-006 is should, because FR-002 is should.</w:t>
      </w:r>
    </w:p>
    <w:p>
      <w:pPr>
        <w:pStyle w:val="ListBullet"/>
        <w:spacing w:after="60"/>
      </w:pPr>
      <w:r>
        <w:t>The PRD owner decides on OUT-001 (editing) at the release 2 review, on 2026-11-06.</w:t>
      </w:r>
    </w:p>
    <w:p>
      <w:pPr>
        <w:pStyle w:val="ListBullet"/>
        <w:spacing w:after="60"/>
      </w:pPr>
      <w:r>
        <w:t>Each non-goal has a reason. The viewer shows one PRD set at a time, because every journey works on one PRD.</w:t>
      </w:r>
    </w:p>
    <w:p>
      <w:pPr>
        <w:pStyle w:val="ListBullet"/>
        <w:spacing w:after="60"/>
      </w:pPr>
      <w:r>
        <w:t>FR-021 and FR-024 keep the folder name docs/prd, because the authoring tools use it and the author sees it. WF-010 keeps its example set names.</w:t>
      </w:r>
    </w:p>
    <w:p>
      <w:pPr>
        <w:pStyle w:val="ListBullet"/>
        <w:spacing w:after="60"/>
      </w:pPr>
      <w:r>
        <w:t>TR-012 and TR-013 give the developer (PER-002) the decisions at ST-008 and ST-010. TR-001 and TR-004 keep only the author's stages.</w:t>
      </w:r>
    </w:p>
    <w:p>
      <w:pPr>
        <w:pStyle w:val="ListBullet"/>
        <w:spacing w:after="60"/>
      </w:pPr>
      <w:r>
        <w:t>Release 1 comes first because it delivers the golden thread J-001. Release 2 comes second because findings are useful only after the author sees all grades in one view (FR-004).</w:t>
      </w:r>
    </w:p>
    <w:p>
      <w:r>
        <w:rPr>
          <w:rFonts w:ascii="Georgia" w:hAnsi="Georgia"/>
        </w:rPr>
        <w:t>The sponsor approved version 0.5.0 on 2026-10-27, and the changed sections moved to final.</w:t>
      </w:r>
    </w:p>
    <w:p>
      <w:pPr>
        <w:pStyle w:val="Heading3"/>
      </w:pPr>
      <w:r>
        <w:t>0.5.1. Sources for standard terms</w:t>
      </w:r>
    </w:p>
    <w:p>
      <w:r>
        <w:rPr>
          <w:rFonts w:ascii="Georgia" w:hAnsi="Georgia"/>
        </w:rPr>
        <w:t>PRD Forge 0.9.0 asks the glossary to cite the published source of each standard term. The glossary entry for MoSCoW priority now cites the Agile Business Consortium. It states that this set ties the priorities to release 1, and that a won't requirement is not a non-goal. The new entry for acceptance criterion cites Dan North for the Given, when, then form that section 7 uses. The glossary is a draft, so this version needs no approval to keep the other sections final.</w:t>
      </w:r>
    </w:p>
    <w:p>
      <w:pPr>
        <w:pStyle w:val="Heading3"/>
      </w:pPr>
      <w:r>
        <w:t>0.6.0. Sections 1, 2, 8, and 9 above 80</w:t>
      </w:r>
    </w:p>
    <w:p>
      <w:r>
        <w:rPr>
          <w:rFonts w:ascii="Georgia" w:hAnsi="Georgia"/>
        </w:rPr>
        <w:t>The PRD owner answered these questions on 2026-10-28:</w:t>
      </w:r>
    </w:p>
    <w:p>
      <w:pPr>
        <w:pStyle w:val="ListBullet"/>
        <w:spacing w:after="60"/>
      </w:pPr>
      <w:r>
        <w:t>In one review of this PRD, the PRD owner searched the files for an item about 10 times, about 3 minutes each (Q-009). P-001 records the cost, about 30 minutes for each review.</w:t>
      </w:r>
    </w:p>
    <w:p>
      <w:pPr>
        <w:pStyle w:val="ListBullet"/>
        <w:spacing w:after="60"/>
      </w:pPr>
      <w:r>
        <w:t>The historic PRDs took about 10 calendar days to the first feedback. This PRD does not count for review time, because it is for a new tool (Q-001). O-001 keeps the 10 days as its baseline.</w:t>
      </w:r>
    </w:p>
    <w:p>
      <w:pPr>
        <w:pStyle w:val="ListBullet"/>
        <w:spacing w:after="60"/>
      </w:pPr>
      <w:r>
        <w:t>Packaging one version by hand takes 2 to 4 hours (P-002).</w:t>
      </w:r>
    </w:p>
    <w:p>
      <w:pPr>
        <w:pStyle w:val="ListBullet"/>
        <w:spacing w:after="60"/>
      </w:pPr>
      <w:r>
        <w:t>The NFR speed targets follow the response time limits of Jakob Nielsen. NFR-008 also covers the known locations and the last set.</w:t>
      </w:r>
    </w:p>
    <w:p>
      <w:pPr>
        <w:pStyle w:val="ListBullet"/>
        <w:spacing w:after="60"/>
      </w:pPr>
      <w:r>
        <w:t>C-001, C-002, and C-004 are retired, because the PRD owner can change them. IN-006 names the export formats, PDF and .docx. OUT-001 records the read-only rule, and the new OUT-003 records macOS only for release 1. The PRD owner revisits OUT-001 and OUT-003 on 2026-11-06. Section 9 keeps only C-003.</w:t>
      </w:r>
    </w:p>
    <w:p>
      <w:r>
        <w:rPr>
          <w:rFonts w:ascii="Georgia" w:hAnsi="Georgia"/>
        </w:rPr>
        <w:t>Section 2 now sizes S-001 from the 126 people who cloned the authoring tools in the 14 days to 2026-10-28, and names a shared online document and a team script as substitutes. Sections 3, 7, 11, 12, 13, and 14 changed only to match these answers.</w:t>
      </w:r>
    </w:p>
    <w:p>
      <w:r>
        <w:rPr>
          <w:rFonts w:ascii="Georgia" w:hAnsi="Georgia"/>
        </w:rPr>
        <w:t>The sponsor approved version 0.6.0 on 2026-10-28, and the changed sections moved to final.</w:t>
      </w:r>
    </w:p>
    <w:p>
      <w:pPr>
        <w:pStyle w:val="Heading3"/>
      </w:pPr>
      <w:r>
        <w:t>0.6.1. Release 1 date</w:t>
      </w:r>
    </w:p>
    <w:p>
      <w:r>
        <w:rPr>
          <w:rFonts w:ascii="Georgia" w:hAnsi="Georgia"/>
        </w:rPr>
        <w:t>The PRD owner moved the release 1 target date (REL-001) from 2026-10-27 to 2026-11-06 on 2026-10-28. Sections 11 and 13 changed and returned to review.</w:t>
      </w:r>
    </w:p>
    <w:p>
      <w:pPr>
        <w:keepNext/>
        <w:spacing w:before="220" w:after="60"/>
        <w:ind w:left="115"/>
        <w:pBdr>
          <w:left w:val="single" w:sz="18" w:space="0" w:color="1F4E79"/>
        </w:pBdr>
      </w:pPr>
      <w:r>
        <w:rPr>
          <w:rFonts w:ascii="Calibri" w:hAnsi="Calibri"/>
          <w:b/>
          <w:sz w:val="20"/>
        </w:rPr>
        <w:t>First draft of all 15 sections from the PRD Forge interview. Decisions on 2026-10-26: editing is not in release 1 (Q-005); grade findings wait for a later release (Q-004); search and custom themes are in release 1; exports always show "Draft" until every section is final (TR-005); PDF and Word are a constraint (C-001); approval waits for the sponsor (Q-006); release 1 target date is 2027-01-31; the viewer is free and open source.</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Version</w:t>
            </w:r>
          </w:p>
        </w:tc>
        <w:tc>
          <w:tcPr>
            <w:tcW w:type="dxa" w:w="7070"/>
          </w:tcPr>
          <w:p>
            <w:pPr>
              <w:spacing w:after="60"/>
            </w:pPr>
            <w:r/>
            <w:r>
              <w:rPr>
                <w:rFonts w:ascii="Georgia" w:hAnsi="Georgia"/>
                <w:sz w:val="19"/>
              </w:rPr>
              <w:t>0.1.0</w:t>
            </w:r>
          </w:p>
        </w:tc>
      </w:tr>
      <w:tr>
        <w:trPr>
          <w:cantSplit/>
        </w:trPr>
        <w:tc>
          <w:tcPr>
            <w:tcW w:type="dxa" w:w="1944"/>
          </w:tcPr>
          <w:p>
            <w:pPr>
              <w:spacing w:after="60"/>
            </w:pPr>
            <w:r>
              <w:rPr>
                <w:rFonts w:ascii="Calibri" w:hAnsi="Calibri"/>
                <w:b/>
                <w:caps/>
                <w:color w:val="8B93A1"/>
                <w:sz w:val="15"/>
              </w:rPr>
              <w:t>Date</w:t>
            </w:r>
          </w:p>
        </w:tc>
        <w:tc>
          <w:tcPr>
            <w:tcW w:type="dxa" w:w="7070"/>
          </w:tcPr>
          <w:p>
            <w:pPr>
              <w:spacing w:after="60"/>
            </w:pPr>
            <w:r/>
            <w:r>
              <w:rPr>
                <w:rFonts w:ascii="Georgia" w:hAnsi="Georgia"/>
                <w:sz w:val="19"/>
              </w:rPr>
              <w:t>2026-10-26</w:t>
            </w:r>
          </w:p>
        </w:tc>
      </w:tr>
      <w:tr>
        <w:trPr>
          <w:cantSplit/>
        </w:trPr>
        <w:tc>
          <w:tcPr>
            <w:tcW w:type="dxa" w:w="1944"/>
          </w:tcPr>
          <w:p>
            <w:pPr>
              <w:spacing w:after="60"/>
            </w:pPr>
            <w:r>
              <w:rPr>
                <w:rFonts w:ascii="Calibri" w:hAnsi="Calibri"/>
                <w:b/>
                <w:caps/>
                <w:color w:val="8B93A1"/>
                <w:sz w:val="15"/>
              </w:rPr>
              <w:t>Author</w:t>
            </w:r>
          </w:p>
        </w:tc>
        <w:tc>
          <w:tcPr>
            <w:tcW w:type="dxa" w:w="7070"/>
          </w:tcPr>
          <w:p>
            <w:pPr>
              <w:spacing w:after="60"/>
            </w:pPr>
            <w:r/>
            <w:r>
              <w:rPr>
                <w:rFonts w:ascii="Georgia" w:hAnsi="Georgia"/>
                <w:sz w:val="19"/>
              </w:rPr>
              <w:t>Richard Hightower</w:t>
            </w:r>
          </w:p>
        </w:tc>
      </w:tr>
      <w:tr>
        <w:trPr>
          <w:cantSplit/>
        </w:trPr>
        <w:tc>
          <w:tcPr>
            <w:tcW w:type="dxa" w:w="1944"/>
          </w:tcPr>
          <w:p>
            <w:pPr>
              <w:spacing w:after="60"/>
            </w:pPr>
            <w:r>
              <w:rPr>
                <w:rFonts w:ascii="Calibri" w:hAnsi="Calibri"/>
                <w:b/>
                <w:caps/>
                <w:color w:val="8B93A1"/>
                <w:sz w:val="15"/>
              </w:rPr>
              <w:t>Sections</w:t>
            </w:r>
          </w:p>
        </w:tc>
        <w:tc>
          <w:tcPr>
            <w:tcW w:type="dxa" w:w="7070"/>
          </w:tcPr>
          <w:p>
            <w:pPr>
              <w:spacing w:after="40"/>
              <w:ind w:left="173"/>
            </w:pPr>
            <w:r/>
            <w:r>
              <w:rPr>
                <w:rFonts w:ascii="Georgia" w:hAnsi="Georgia"/>
                <w:sz w:val="19"/>
              </w:rPr>
              <w:t>• 1</w:t>
            </w:r>
          </w:p>
          <w:p>
            <w:pPr>
              <w:spacing w:after="40"/>
              <w:ind w:left="173"/>
            </w:pPr>
            <w:r>
              <w:rPr>
                <w:rFonts w:ascii="Georgia" w:hAnsi="Georgia"/>
                <w:sz w:val="19"/>
              </w:rPr>
              <w:t>• 2</w:t>
            </w:r>
          </w:p>
          <w:p>
            <w:pPr>
              <w:spacing w:after="40"/>
              <w:ind w:left="173"/>
            </w:pPr>
            <w:r>
              <w:rPr>
                <w:rFonts w:ascii="Georgia" w:hAnsi="Georgia"/>
                <w:sz w:val="19"/>
              </w:rPr>
              <w:t>• 3</w:t>
            </w:r>
          </w:p>
          <w:p>
            <w:pPr>
              <w:spacing w:after="40"/>
              <w:ind w:left="173"/>
            </w:pPr>
            <w:r>
              <w:rPr>
                <w:rFonts w:ascii="Georgia" w:hAnsi="Georgia"/>
                <w:sz w:val="19"/>
              </w:rPr>
              <w:t>• 4</w:t>
            </w:r>
          </w:p>
          <w:p>
            <w:pPr>
              <w:spacing w:after="40"/>
              <w:ind w:left="173"/>
            </w:pPr>
            <w:r>
              <w:rPr>
                <w:rFonts w:ascii="Georgia" w:hAnsi="Georgia"/>
                <w:sz w:val="19"/>
              </w:rPr>
              <w:t>• 5</w:t>
            </w:r>
          </w:p>
          <w:p>
            <w:pPr>
              <w:spacing w:after="40"/>
              <w:ind w:left="173"/>
            </w:pPr>
            <w:r>
              <w:rPr>
                <w:rFonts w:ascii="Georgia" w:hAnsi="Georgia"/>
                <w:sz w:val="19"/>
              </w:rPr>
              <w:t>• 6</w:t>
            </w:r>
          </w:p>
          <w:p>
            <w:pPr>
              <w:spacing w:after="40"/>
              <w:ind w:left="173"/>
            </w:pPr>
            <w:r>
              <w:rPr>
                <w:rFonts w:ascii="Georgia" w:hAnsi="Georgia"/>
                <w:sz w:val="19"/>
              </w:rPr>
              <w:t>• 7</w:t>
            </w:r>
          </w:p>
          <w:p>
            <w:pPr>
              <w:spacing w:after="40"/>
              <w:ind w:left="173"/>
            </w:pPr>
            <w:r>
              <w:rPr>
                <w:rFonts w:ascii="Georgia" w:hAnsi="Georgia"/>
                <w:sz w:val="19"/>
              </w:rPr>
              <w:t>• 8</w:t>
            </w:r>
          </w:p>
          <w:p>
            <w:pPr>
              <w:spacing w:after="40"/>
              <w:ind w:left="173"/>
            </w:pPr>
            <w:r>
              <w:rPr>
                <w:rFonts w:ascii="Georgia" w:hAnsi="Georgia"/>
                <w:sz w:val="19"/>
              </w:rPr>
              <w:t>• 9</w:t>
            </w:r>
          </w:p>
          <w:p>
            <w:pPr>
              <w:spacing w:after="40"/>
              <w:ind w:left="173"/>
            </w:pPr>
            <w:r>
              <w:rPr>
                <w:rFonts w:ascii="Georgia" w:hAnsi="Georgia"/>
                <w:sz w:val="19"/>
              </w:rPr>
              <w:t>• 10</w:t>
            </w:r>
          </w:p>
          <w:p>
            <w:pPr>
              <w:spacing w:after="40"/>
              <w:ind w:left="173"/>
            </w:pPr>
            <w:r>
              <w:rPr>
                <w:rFonts w:ascii="Georgia" w:hAnsi="Georgia"/>
                <w:sz w:val="19"/>
              </w:rPr>
              <w:t>• 11</w:t>
            </w:r>
          </w:p>
          <w:p>
            <w:pPr>
              <w:spacing w:after="40"/>
              <w:ind w:left="173"/>
            </w:pPr>
            <w:r>
              <w:rPr>
                <w:rFonts w:ascii="Georgia" w:hAnsi="Georgia"/>
                <w:sz w:val="19"/>
              </w:rPr>
              <w:t>• 12</w:t>
            </w:r>
          </w:p>
          <w:p>
            <w:pPr>
              <w:spacing w:after="40"/>
              <w:ind w:left="173"/>
            </w:pPr>
            <w:r>
              <w:rPr>
                <w:rFonts w:ascii="Georgia" w:hAnsi="Georgia"/>
                <w:sz w:val="19"/>
              </w:rPr>
              <w:t>• 13</w:t>
            </w:r>
          </w:p>
          <w:p>
            <w:pPr>
              <w:spacing w:after="40"/>
              <w:ind w:left="173"/>
            </w:pPr>
            <w:r>
              <w:rPr>
                <w:rFonts w:ascii="Georgia" w:hAnsi="Georgia"/>
                <w:sz w:val="19"/>
              </w:rPr>
              <w:t>• 14</w:t>
            </w:r>
          </w:p>
          <w:p>
            <w:pPr>
              <w:spacing w:after="40"/>
              <w:ind w:left="173"/>
            </w:pPr>
            <w:r>
              <w:rPr>
                <w:rFonts w:ascii="Georgia" w:hAnsi="Georgia"/>
                <w:sz w:val="19"/>
              </w:rPr>
              <w:t>• 15</w:t>
            </w:r>
          </w:p>
        </w:tc>
      </w:tr>
      <w:tr>
        <w:trPr>
          <w:cantSplit/>
        </w:trPr>
        <w:tc>
          <w:tcPr>
            <w:tcW w:type="dxa" w:w="1944"/>
          </w:tcPr>
          <w:p>
            <w:pPr>
              <w:spacing w:after="60"/>
            </w:pPr>
            <w:r>
              <w:rPr>
                <w:rFonts w:ascii="Calibri" w:hAnsi="Calibri"/>
                <w:b/>
                <w:caps/>
                <w:color w:val="8B93A1"/>
                <w:sz w:val="15"/>
              </w:rPr>
              <w:t>Resolves</w:t>
            </w:r>
          </w:p>
        </w:tc>
        <w:tc>
          <w:tcPr>
            <w:tcW w:type="dxa" w:w="7070"/>
          </w:tcPr>
          <w:p>
            <w:pPr>
              <w:spacing w:after="40"/>
              <w:ind w:left="173"/>
            </w:pPr>
            <w:r/>
            <w:r>
              <w:rPr>
                <w:rFonts w:ascii="Georgia" w:hAnsi="Georgia"/>
                <w:sz w:val="19"/>
              </w:rPr>
              <w:t>• Q-004</w:t>
            </w:r>
          </w:p>
          <w:p>
            <w:pPr>
              <w:spacing w:after="40"/>
              <w:ind w:left="173"/>
            </w:pPr>
            <w:r>
              <w:rPr>
                <w:rFonts w:ascii="Georgia" w:hAnsi="Georgia"/>
                <w:sz w:val="19"/>
              </w:rPr>
              <w:t>• Q-005</w:t>
            </w:r>
          </w:p>
          <w:p>
            <w:pPr>
              <w:spacing w:after="40"/>
              <w:ind w:left="173"/>
            </w:pPr>
            <w:r>
              <w:rPr>
                <w:rFonts w:ascii="Georgia" w:hAnsi="Georgia"/>
                <w:sz w:val="19"/>
              </w:rPr>
              <w:t>• Q-006</w:t>
            </w:r>
          </w:p>
        </w:tc>
      </w:tr>
    </w:tbl>
    <w:p>
      <w:pPr>
        <w:spacing w:after="40"/>
      </w:pPr>
    </w:p>
    <w:p>
      <w:pPr>
        <w:keepNext/>
        <w:spacing w:before="220" w:after="60"/>
        <w:ind w:left="115"/>
        <w:pBdr>
          <w:left w:val="single" w:sz="18" w:space="0" w:color="1F4E79"/>
        </w:pBdr>
      </w:pPr>
      <w:r>
        <w:rPr>
          <w:rFonts w:ascii="Calibri" w:hAnsi="Calibri"/>
          <w:b/>
          <w:sz w:val="20"/>
        </w:rPr>
        <w:t>Engineering review fixes and new decisions. Added FR-021 (the prdf command) and FR-022 (remembered PRD set locations). Search results show a relevance score from 0 to 100 and open the item when selected. Custom themes use serif, sans-serif, or monospace fonts, embedded in exports. The test computer is an Apple silicon Mac with 16 GB. The author opens the viewer several times a day (Q-003). PRD Forge 0.2.0 delivers the grade findings (D-002); the viewer shows them in release 2. Ten sections moved to review. Added O-002 and four non-goals. Release 1 is 2026-10-26 and release 2 is 2026-11-06.</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Version</w:t>
            </w:r>
          </w:p>
        </w:tc>
        <w:tc>
          <w:tcPr>
            <w:tcW w:type="dxa" w:w="7070"/>
          </w:tcPr>
          <w:p>
            <w:pPr>
              <w:spacing w:after="60"/>
            </w:pPr>
            <w:r/>
            <w:r>
              <w:rPr>
                <w:rFonts w:ascii="Georgia" w:hAnsi="Georgia"/>
                <w:sz w:val="19"/>
              </w:rPr>
              <w:t>0.2.0</w:t>
            </w:r>
          </w:p>
        </w:tc>
      </w:tr>
      <w:tr>
        <w:trPr>
          <w:cantSplit/>
        </w:trPr>
        <w:tc>
          <w:tcPr>
            <w:tcW w:type="dxa" w:w="1944"/>
          </w:tcPr>
          <w:p>
            <w:pPr>
              <w:spacing w:after="60"/>
            </w:pPr>
            <w:r>
              <w:rPr>
                <w:rFonts w:ascii="Calibri" w:hAnsi="Calibri"/>
                <w:b/>
                <w:caps/>
                <w:color w:val="8B93A1"/>
                <w:sz w:val="15"/>
              </w:rPr>
              <w:t>Date</w:t>
            </w:r>
          </w:p>
        </w:tc>
        <w:tc>
          <w:tcPr>
            <w:tcW w:type="dxa" w:w="7070"/>
          </w:tcPr>
          <w:p>
            <w:pPr>
              <w:spacing w:after="60"/>
            </w:pPr>
            <w:r/>
            <w:r>
              <w:rPr>
                <w:rFonts w:ascii="Georgia" w:hAnsi="Georgia"/>
                <w:sz w:val="19"/>
              </w:rPr>
              <w:t>2026-10-26</w:t>
            </w:r>
          </w:p>
        </w:tc>
      </w:tr>
      <w:tr>
        <w:trPr>
          <w:cantSplit/>
        </w:trPr>
        <w:tc>
          <w:tcPr>
            <w:tcW w:type="dxa" w:w="1944"/>
          </w:tcPr>
          <w:p>
            <w:pPr>
              <w:spacing w:after="60"/>
            </w:pPr>
            <w:r>
              <w:rPr>
                <w:rFonts w:ascii="Calibri" w:hAnsi="Calibri"/>
                <w:b/>
                <w:caps/>
                <w:color w:val="8B93A1"/>
                <w:sz w:val="15"/>
              </w:rPr>
              <w:t>Author</w:t>
            </w:r>
          </w:p>
        </w:tc>
        <w:tc>
          <w:tcPr>
            <w:tcW w:type="dxa" w:w="7070"/>
          </w:tcPr>
          <w:p>
            <w:pPr>
              <w:spacing w:after="60"/>
            </w:pPr>
            <w:r/>
            <w:r>
              <w:rPr>
                <w:rFonts w:ascii="Georgia" w:hAnsi="Georgia"/>
                <w:sz w:val="19"/>
              </w:rPr>
              <w:t>Richard Hightower</w:t>
            </w:r>
          </w:p>
        </w:tc>
      </w:tr>
      <w:tr>
        <w:trPr>
          <w:cantSplit/>
        </w:trPr>
        <w:tc>
          <w:tcPr>
            <w:tcW w:type="dxa" w:w="1944"/>
          </w:tcPr>
          <w:p>
            <w:pPr>
              <w:spacing w:after="60"/>
            </w:pPr>
            <w:r>
              <w:rPr>
                <w:rFonts w:ascii="Calibri" w:hAnsi="Calibri"/>
                <w:b/>
                <w:caps/>
                <w:color w:val="8B93A1"/>
                <w:sz w:val="15"/>
              </w:rPr>
              <w:t>Sections</w:t>
            </w:r>
          </w:p>
        </w:tc>
        <w:tc>
          <w:tcPr>
            <w:tcW w:type="dxa" w:w="7070"/>
          </w:tcPr>
          <w:p>
            <w:pPr>
              <w:spacing w:after="40"/>
              <w:ind w:left="173"/>
            </w:pPr>
            <w:r/>
            <w:r>
              <w:rPr>
                <w:rFonts w:ascii="Georgia" w:hAnsi="Georgia"/>
                <w:sz w:val="19"/>
              </w:rPr>
              <w:t>• 2</w:t>
            </w:r>
          </w:p>
          <w:p>
            <w:pPr>
              <w:spacing w:after="40"/>
              <w:ind w:left="173"/>
            </w:pPr>
            <w:r>
              <w:rPr>
                <w:rFonts w:ascii="Georgia" w:hAnsi="Georgia"/>
                <w:sz w:val="19"/>
              </w:rPr>
              <w:t>• 4</w:t>
            </w:r>
          </w:p>
          <w:p>
            <w:pPr>
              <w:spacing w:after="40"/>
              <w:ind w:left="173"/>
            </w:pPr>
            <w:r>
              <w:rPr>
                <w:rFonts w:ascii="Georgia" w:hAnsi="Georgia"/>
                <w:sz w:val="19"/>
              </w:rPr>
              <w:t>• 5</w:t>
            </w:r>
          </w:p>
          <w:p>
            <w:pPr>
              <w:spacing w:after="40"/>
              <w:ind w:left="173"/>
            </w:pPr>
            <w:r>
              <w:rPr>
                <w:rFonts w:ascii="Georgia" w:hAnsi="Georgia"/>
                <w:sz w:val="19"/>
              </w:rPr>
              <w:t>• 6</w:t>
            </w:r>
          </w:p>
          <w:p>
            <w:pPr>
              <w:spacing w:after="40"/>
              <w:ind w:left="173"/>
            </w:pPr>
            <w:r>
              <w:rPr>
                <w:rFonts w:ascii="Georgia" w:hAnsi="Georgia"/>
                <w:sz w:val="19"/>
              </w:rPr>
              <w:t>• 7</w:t>
            </w:r>
          </w:p>
          <w:p>
            <w:pPr>
              <w:spacing w:after="40"/>
              <w:ind w:left="173"/>
            </w:pPr>
            <w:r>
              <w:rPr>
                <w:rFonts w:ascii="Georgia" w:hAnsi="Georgia"/>
                <w:sz w:val="19"/>
              </w:rPr>
              <w:t>• 8</w:t>
            </w:r>
          </w:p>
          <w:p>
            <w:pPr>
              <w:spacing w:after="40"/>
              <w:ind w:left="173"/>
            </w:pPr>
            <w:r>
              <w:rPr>
                <w:rFonts w:ascii="Georgia" w:hAnsi="Georgia"/>
                <w:sz w:val="19"/>
              </w:rPr>
              <w:t>• 9</w:t>
            </w:r>
          </w:p>
          <w:p>
            <w:pPr>
              <w:spacing w:after="40"/>
              <w:ind w:left="173"/>
            </w:pPr>
            <w:r>
              <w:rPr>
                <w:rFonts w:ascii="Georgia" w:hAnsi="Georgia"/>
                <w:sz w:val="19"/>
              </w:rPr>
              <w:t>• 11</w:t>
            </w:r>
          </w:p>
          <w:p>
            <w:pPr>
              <w:spacing w:after="40"/>
              <w:ind w:left="173"/>
            </w:pPr>
            <w:r>
              <w:rPr>
                <w:rFonts w:ascii="Georgia" w:hAnsi="Georgia"/>
                <w:sz w:val="19"/>
              </w:rPr>
              <w:t>• 12</w:t>
            </w:r>
          </w:p>
          <w:p>
            <w:pPr>
              <w:spacing w:after="40"/>
              <w:ind w:left="173"/>
            </w:pPr>
            <w:r>
              <w:rPr>
                <w:rFonts w:ascii="Georgia" w:hAnsi="Georgia"/>
                <w:sz w:val="19"/>
              </w:rPr>
              <w:t>• 13</w:t>
            </w:r>
          </w:p>
          <w:p>
            <w:pPr>
              <w:spacing w:after="40"/>
              <w:ind w:left="173"/>
            </w:pPr>
            <w:r>
              <w:rPr>
                <w:rFonts w:ascii="Georgia" w:hAnsi="Georgia"/>
                <w:sz w:val="19"/>
              </w:rPr>
              <w:t>• 14</w:t>
            </w:r>
          </w:p>
        </w:tc>
      </w:tr>
      <w:tr>
        <w:trPr>
          <w:cantSplit/>
        </w:trPr>
        <w:tc>
          <w:tcPr>
            <w:tcW w:type="dxa" w:w="1944"/>
          </w:tcPr>
          <w:p>
            <w:pPr>
              <w:spacing w:after="60"/>
            </w:pPr>
            <w:r>
              <w:rPr>
                <w:rFonts w:ascii="Calibri" w:hAnsi="Calibri"/>
                <w:b/>
                <w:caps/>
                <w:color w:val="8B93A1"/>
                <w:sz w:val="15"/>
              </w:rPr>
              <w:t>Resolves</w:t>
            </w:r>
          </w:p>
        </w:tc>
        <w:tc>
          <w:tcPr>
            <w:tcW w:type="dxa" w:w="7070"/>
          </w:tcPr>
          <w:p>
            <w:pPr>
              <w:spacing w:after="40"/>
              <w:ind w:left="173"/>
            </w:pPr>
            <w:r/>
            <w:r>
              <w:rPr>
                <w:rFonts w:ascii="Georgia" w:hAnsi="Georgia"/>
                <w:sz w:val="19"/>
              </w:rPr>
              <w:t>• Q-003</w:t>
            </w:r>
          </w:p>
          <w:p>
            <w:pPr>
              <w:spacing w:after="40"/>
              <w:ind w:left="173"/>
            </w:pPr>
            <w:r>
              <w:rPr>
                <w:rFonts w:ascii="Georgia" w:hAnsi="Georgia"/>
                <w:sz w:val="19"/>
              </w:rPr>
              <w:t>• Q-007</w:t>
            </w:r>
          </w:p>
        </w:tc>
      </w:tr>
    </w:tbl>
    <w:p>
      <w:pPr>
        <w:spacing w:after="40"/>
      </w:pPr>
    </w:p>
    <w:p>
      <w:pPr>
        <w:keepNext/>
        <w:spacing w:before="220" w:after="60"/>
        <w:ind w:left="115"/>
        <w:pBdr>
          <w:left w:val="single" w:sz="18" w:space="0" w:color="1F4E79"/>
        </w:pBdr>
      </w:pPr>
      <w:r>
        <w:rPr>
          <w:rFonts w:ascii="Calibri" w:hAnsi="Calibri"/>
          <w:b/>
          <w:sz w:val="20"/>
        </w:rPr>
        <w:t>Updated to PRD Forge 0.5.1. Added persona short names, stage acceptance, scenario priorities, SC-007 (a search with no match), and Q-008. Added the wireframes section with WF-001 to WF-009, approved by the PRD owner, and shown_in on each requirement. Added FR-023 (expand a section in the tree and select an item). Dropped FR-006 (previous and next section) because the tree covers it.</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Version</w:t>
            </w:r>
          </w:p>
        </w:tc>
        <w:tc>
          <w:tcPr>
            <w:tcW w:type="dxa" w:w="7070"/>
          </w:tcPr>
          <w:p>
            <w:pPr>
              <w:spacing w:after="60"/>
            </w:pPr>
            <w:r/>
            <w:r>
              <w:rPr>
                <w:rFonts w:ascii="Georgia" w:hAnsi="Georgia"/>
                <w:sz w:val="19"/>
              </w:rPr>
              <w:t>0.3.0</w:t>
            </w:r>
          </w:p>
        </w:tc>
      </w:tr>
      <w:tr>
        <w:trPr>
          <w:cantSplit/>
        </w:trPr>
        <w:tc>
          <w:tcPr>
            <w:tcW w:type="dxa" w:w="1944"/>
          </w:tcPr>
          <w:p>
            <w:pPr>
              <w:spacing w:after="60"/>
            </w:pPr>
            <w:r>
              <w:rPr>
                <w:rFonts w:ascii="Calibri" w:hAnsi="Calibri"/>
                <w:b/>
                <w:caps/>
                <w:color w:val="8B93A1"/>
                <w:sz w:val="15"/>
              </w:rPr>
              <w:t>Date</w:t>
            </w:r>
          </w:p>
        </w:tc>
        <w:tc>
          <w:tcPr>
            <w:tcW w:type="dxa" w:w="7070"/>
          </w:tcPr>
          <w:p>
            <w:pPr>
              <w:spacing w:after="60"/>
            </w:pPr>
            <w:r/>
            <w:r>
              <w:rPr>
                <w:rFonts w:ascii="Georgia" w:hAnsi="Georgia"/>
                <w:sz w:val="19"/>
              </w:rPr>
              <w:t>2026-10-26</w:t>
            </w:r>
          </w:p>
        </w:tc>
      </w:tr>
      <w:tr>
        <w:trPr>
          <w:cantSplit/>
        </w:trPr>
        <w:tc>
          <w:tcPr>
            <w:tcW w:type="dxa" w:w="1944"/>
          </w:tcPr>
          <w:p>
            <w:pPr>
              <w:spacing w:after="60"/>
            </w:pPr>
            <w:r>
              <w:rPr>
                <w:rFonts w:ascii="Calibri" w:hAnsi="Calibri"/>
                <w:b/>
                <w:caps/>
                <w:color w:val="8B93A1"/>
                <w:sz w:val="15"/>
              </w:rPr>
              <w:t>Author</w:t>
            </w:r>
          </w:p>
        </w:tc>
        <w:tc>
          <w:tcPr>
            <w:tcW w:type="dxa" w:w="7070"/>
          </w:tcPr>
          <w:p>
            <w:pPr>
              <w:spacing w:after="60"/>
            </w:pPr>
            <w:r/>
            <w:r>
              <w:rPr>
                <w:rFonts w:ascii="Georgia" w:hAnsi="Georgia"/>
                <w:sz w:val="19"/>
              </w:rPr>
              <w:t>Richard Hightower</w:t>
            </w:r>
          </w:p>
        </w:tc>
      </w:tr>
      <w:tr>
        <w:trPr>
          <w:cantSplit/>
        </w:trPr>
        <w:tc>
          <w:tcPr>
            <w:tcW w:type="dxa" w:w="1944"/>
          </w:tcPr>
          <w:p>
            <w:pPr>
              <w:spacing w:after="60"/>
            </w:pPr>
            <w:r>
              <w:rPr>
                <w:rFonts w:ascii="Calibri" w:hAnsi="Calibri"/>
                <w:b/>
                <w:caps/>
                <w:color w:val="8B93A1"/>
                <w:sz w:val="15"/>
              </w:rPr>
              <w:t>Sections</w:t>
            </w:r>
          </w:p>
        </w:tc>
        <w:tc>
          <w:tcPr>
            <w:tcW w:type="dxa" w:w="7070"/>
          </w:tcPr>
          <w:p>
            <w:pPr>
              <w:spacing w:after="40"/>
              <w:ind w:left="173"/>
            </w:pPr>
            <w:r/>
            <w:r>
              <w:rPr>
                <w:rFonts w:ascii="Georgia" w:hAnsi="Georgia"/>
                <w:sz w:val="19"/>
              </w:rPr>
              <w:t>• 4</w:t>
            </w:r>
          </w:p>
          <w:p>
            <w:pPr>
              <w:spacing w:after="40"/>
              <w:ind w:left="173"/>
            </w:pPr>
            <w:r>
              <w:rPr>
                <w:rFonts w:ascii="Georgia" w:hAnsi="Georgia"/>
                <w:sz w:val="19"/>
              </w:rPr>
              <w:t>• 5</w:t>
            </w:r>
          </w:p>
          <w:p>
            <w:pPr>
              <w:spacing w:after="40"/>
              <w:ind w:left="173"/>
            </w:pPr>
            <w:r>
              <w:rPr>
                <w:rFonts w:ascii="Georgia" w:hAnsi="Georgia"/>
                <w:sz w:val="19"/>
              </w:rPr>
              <w:t>• 7</w:t>
            </w:r>
          </w:p>
          <w:p>
            <w:pPr>
              <w:spacing w:after="40"/>
              <w:ind w:left="173"/>
            </w:pPr>
            <w:r>
              <w:rPr>
                <w:rFonts w:ascii="Georgia" w:hAnsi="Georgia"/>
                <w:sz w:val="19"/>
              </w:rPr>
              <w:t>• 12</w:t>
            </w:r>
          </w:p>
        </w:tc>
      </w:tr>
      <w:tr>
        <w:trPr>
          <w:cantSplit/>
        </w:trPr>
        <w:tc>
          <w:tcPr>
            <w:tcW w:type="dxa" w:w="1944"/>
          </w:tcPr>
          <w:p>
            <w:pPr>
              <w:spacing w:after="60"/>
            </w:pPr>
            <w:r>
              <w:rPr>
                <w:rFonts w:ascii="Calibri" w:hAnsi="Calibri"/>
                <w:b/>
                <w:caps/>
                <w:color w:val="8B93A1"/>
                <w:sz w:val="15"/>
              </w:rPr>
              <w:t>Approvals</w:t>
            </w:r>
          </w:p>
        </w:tc>
        <w:tc>
          <w:tcPr>
            <w:tcW w:type="dxa" w:w="7070"/>
          </w:tcPr>
          <w:p>
            <w:pPr>
              <w:spacing w:after="20"/>
            </w:pPr>
            <w:r/>
            <w:r>
              <w:rPr>
                <w:rFonts w:ascii="Calibri" w:hAnsi="Calibri"/>
                <w:b/>
                <w:sz w:val="18"/>
              </w:rPr>
              <w:t>Richard Hightower</w:t>
            </w:r>
          </w:p>
          <w:p>
            <w:pPr>
              <w:spacing w:after="20"/>
              <w:ind w:left="173"/>
            </w:pPr>
            <w:r>
              <w:rPr>
                <w:rFonts w:ascii="Calibri" w:hAnsi="Calibri"/>
                <w:b/>
                <w:color w:val="8B93A1"/>
                <w:sz w:val="17"/>
              </w:rPr>
              <w:t xml:space="preserve">Role: </w:t>
            </w:r>
            <w:r>
              <w:rPr>
                <w:rFonts w:ascii="Georgia" w:hAnsi="Georgia"/>
                <w:sz w:val="19"/>
              </w:rPr>
              <w:t>Sponsor (PER-004)</w:t>
            </w:r>
          </w:p>
          <w:p>
            <w:pPr>
              <w:spacing w:after="20"/>
              <w:ind w:left="173"/>
            </w:pPr>
            <w:r>
              <w:rPr>
                <w:rFonts w:ascii="Calibri" w:hAnsi="Calibri"/>
                <w:b/>
                <w:color w:val="8B93A1"/>
                <w:sz w:val="17"/>
              </w:rPr>
              <w:t xml:space="preserve">Date: </w:t>
            </w:r>
            <w:r>
              <w:rPr>
                <w:rFonts w:ascii="Georgia" w:hAnsi="Georgia"/>
                <w:sz w:val="19"/>
              </w:rPr>
              <w:t>2026-10-26</w:t>
            </w:r>
          </w:p>
          <w:p>
            <w:pPr>
              <w:spacing w:after="20"/>
              <w:ind w:left="173"/>
            </w:pPr>
            <w:r>
              <w:rPr>
                <w:rFonts w:ascii="Calibri" w:hAnsi="Calibri"/>
                <w:b/>
                <w:color w:val="8B93A1"/>
                <w:sz w:val="17"/>
              </w:rPr>
              <w:t xml:space="preserve">Decision: </w:t>
            </w:r>
            <w:r>
              <w:rPr>
                <w:rFonts w:ascii="Georgia" w:hAnsi="Georgia"/>
                <w:sz w:val="19"/>
              </w:rPr>
              <w:t>approved</w:t>
            </w:r>
          </w:p>
        </w:tc>
      </w:tr>
    </w:tbl>
    <w:p>
      <w:pPr>
        <w:spacing w:after="40"/>
      </w:pPr>
    </w:p>
    <w:p>
      <w:pPr>
        <w:keepNext/>
        <w:spacing w:before="220" w:after="60"/>
        <w:ind w:left="115"/>
        <w:pBdr>
          <w:left w:val="single" w:sz="18" w:space="0" w:color="1F4E79"/>
        </w:pBdr>
      </w:pPr>
      <w:r>
        <w:rPr>
          <w:rFonts w:ascii="Calibri" w:hAnsi="Calibri"/>
          <w:b/>
          <w:sz w:val="20"/>
        </w:rPr>
        <w:t>WF-009 shows a pending section in the contents, and sections 1 and 4 as final. The wireframes section returns to review until the sponsor approves this version.</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Version</w:t>
            </w:r>
          </w:p>
        </w:tc>
        <w:tc>
          <w:tcPr>
            <w:tcW w:type="dxa" w:w="7070"/>
          </w:tcPr>
          <w:p>
            <w:pPr>
              <w:spacing w:after="60"/>
            </w:pPr>
            <w:r/>
            <w:r>
              <w:rPr>
                <w:rFonts w:ascii="Georgia" w:hAnsi="Georgia"/>
                <w:sz w:val="19"/>
              </w:rPr>
              <w:t>0.3.1</w:t>
            </w:r>
          </w:p>
        </w:tc>
      </w:tr>
      <w:tr>
        <w:trPr>
          <w:cantSplit/>
        </w:trPr>
        <w:tc>
          <w:tcPr>
            <w:tcW w:type="dxa" w:w="1944"/>
          </w:tcPr>
          <w:p>
            <w:pPr>
              <w:spacing w:after="60"/>
            </w:pPr>
            <w:r>
              <w:rPr>
                <w:rFonts w:ascii="Calibri" w:hAnsi="Calibri"/>
                <w:b/>
                <w:caps/>
                <w:color w:val="8B93A1"/>
                <w:sz w:val="15"/>
              </w:rPr>
              <w:t>Date</w:t>
            </w:r>
          </w:p>
        </w:tc>
        <w:tc>
          <w:tcPr>
            <w:tcW w:type="dxa" w:w="7070"/>
          </w:tcPr>
          <w:p>
            <w:pPr>
              <w:spacing w:after="60"/>
            </w:pPr>
            <w:r/>
            <w:r>
              <w:rPr>
                <w:rFonts w:ascii="Georgia" w:hAnsi="Georgia"/>
                <w:sz w:val="19"/>
              </w:rPr>
              <w:t>2026-10-26</w:t>
            </w:r>
          </w:p>
        </w:tc>
      </w:tr>
      <w:tr>
        <w:trPr>
          <w:cantSplit/>
        </w:trPr>
        <w:tc>
          <w:tcPr>
            <w:tcW w:type="dxa" w:w="1944"/>
          </w:tcPr>
          <w:p>
            <w:pPr>
              <w:spacing w:after="60"/>
            </w:pPr>
            <w:r>
              <w:rPr>
                <w:rFonts w:ascii="Calibri" w:hAnsi="Calibri"/>
                <w:b/>
                <w:caps/>
                <w:color w:val="8B93A1"/>
                <w:sz w:val="15"/>
              </w:rPr>
              <w:t>Author</w:t>
            </w:r>
          </w:p>
        </w:tc>
        <w:tc>
          <w:tcPr>
            <w:tcW w:type="dxa" w:w="7070"/>
          </w:tcPr>
          <w:p>
            <w:pPr>
              <w:spacing w:after="60"/>
            </w:pPr>
            <w:r/>
            <w:r>
              <w:rPr>
                <w:rFonts w:ascii="Georgia" w:hAnsi="Georgia"/>
                <w:sz w:val="19"/>
              </w:rPr>
              <w:t>Richard Hightower</w:t>
            </w:r>
          </w:p>
        </w:tc>
      </w:tr>
      <w:tr>
        <w:trPr>
          <w:cantSplit/>
        </w:trPr>
        <w:tc>
          <w:tcPr>
            <w:tcW w:type="dxa" w:w="1944"/>
          </w:tcPr>
          <w:p>
            <w:pPr>
              <w:spacing w:after="60"/>
            </w:pPr>
            <w:r>
              <w:rPr>
                <w:rFonts w:ascii="Calibri" w:hAnsi="Calibri"/>
                <w:b/>
                <w:caps/>
                <w:color w:val="8B93A1"/>
                <w:sz w:val="15"/>
              </w:rPr>
              <w:t>Sections</w:t>
            </w:r>
          </w:p>
        </w:tc>
        <w:tc>
          <w:tcPr>
            <w:tcW w:type="dxa" w:w="7070"/>
          </w:tcPr>
          <w:p>
            <w:pPr>
              <w:spacing w:after="40"/>
              <w:ind w:left="173"/>
            </w:pPr>
            <w:r/>
            <w:r>
              <w:rPr>
                <w:rFonts w:ascii="Georgia" w:hAnsi="Georgia"/>
                <w:sz w:val="19"/>
              </w:rPr>
              <w:t>• 7</w:t>
            </w:r>
          </w:p>
        </w:tc>
      </w:tr>
      <w:tr>
        <w:trPr>
          <w:cantSplit/>
        </w:trPr>
        <w:tc>
          <w:tcPr>
            <w:tcW w:type="dxa" w:w="1944"/>
          </w:tcPr>
          <w:p>
            <w:pPr>
              <w:spacing w:after="60"/>
            </w:pPr>
            <w:r>
              <w:rPr>
                <w:rFonts w:ascii="Calibri" w:hAnsi="Calibri"/>
                <w:b/>
                <w:caps/>
                <w:color w:val="8B93A1"/>
                <w:sz w:val="15"/>
              </w:rPr>
              <w:t>Approvals</w:t>
            </w:r>
          </w:p>
        </w:tc>
        <w:tc>
          <w:tcPr>
            <w:tcW w:type="dxa" w:w="7070"/>
          </w:tcPr>
          <w:p>
            <w:pPr>
              <w:spacing w:after="20"/>
            </w:pPr>
            <w:r/>
            <w:r>
              <w:rPr>
                <w:rFonts w:ascii="Calibri" w:hAnsi="Calibri"/>
                <w:b/>
                <w:sz w:val="18"/>
              </w:rPr>
              <w:t>Richard Hightower</w:t>
            </w:r>
          </w:p>
          <w:p>
            <w:pPr>
              <w:spacing w:after="20"/>
              <w:ind w:left="173"/>
            </w:pPr>
            <w:r>
              <w:rPr>
                <w:rFonts w:ascii="Calibri" w:hAnsi="Calibri"/>
                <w:b/>
                <w:color w:val="8B93A1"/>
                <w:sz w:val="17"/>
              </w:rPr>
              <w:t xml:space="preserve">Role: </w:t>
            </w:r>
            <w:r>
              <w:rPr>
                <w:rFonts w:ascii="Georgia" w:hAnsi="Georgia"/>
                <w:sz w:val="19"/>
              </w:rPr>
              <w:t>Sponsor (PER-004)</w:t>
            </w:r>
          </w:p>
          <w:p>
            <w:pPr>
              <w:spacing w:after="20"/>
              <w:ind w:left="173"/>
            </w:pPr>
            <w:r>
              <w:rPr>
                <w:rFonts w:ascii="Calibri" w:hAnsi="Calibri"/>
                <w:b/>
                <w:color w:val="8B93A1"/>
                <w:sz w:val="17"/>
              </w:rPr>
              <w:t xml:space="preserve">Date: </w:t>
            </w:r>
            <w:r>
              <w:rPr>
                <w:rFonts w:ascii="Georgia" w:hAnsi="Georgia"/>
                <w:sz w:val="19"/>
              </w:rPr>
              <w:t>2026-10-26</w:t>
            </w:r>
          </w:p>
          <w:p>
            <w:pPr>
              <w:spacing w:after="20"/>
              <w:ind w:left="173"/>
            </w:pPr>
            <w:r>
              <w:rPr>
                <w:rFonts w:ascii="Calibri" w:hAnsi="Calibri"/>
                <w:b/>
                <w:color w:val="8B93A1"/>
                <w:sz w:val="17"/>
              </w:rPr>
              <w:t xml:space="preserve">Decision: </w:t>
            </w:r>
            <w:r>
              <w:rPr>
                <w:rFonts w:ascii="Georgia" w:hAnsi="Georgia"/>
                <w:sz w:val="19"/>
              </w:rPr>
              <w:t>approved</w:t>
            </w:r>
          </w:p>
        </w:tc>
      </w:tr>
    </w:tbl>
    <w:p>
      <w:pPr>
        <w:spacing w:after="40"/>
      </w:pPr>
    </w:p>
    <w:p>
      <w:pPr>
        <w:keepNext/>
        <w:spacing w:before="220" w:after="60"/>
        <w:ind w:left="115"/>
        <w:pBdr>
          <w:left w:val="single" w:sz="18" w:space="0" w:color="1F4E79"/>
        </w:pBdr>
      </w:pPr>
      <w:r>
        <w:rPr>
          <w:rFonts w:ascii="Calibri" w:hAnsi="Calibri"/>
          <w:b/>
          <w:sz w:val="20"/>
        </w:rPr>
        <w:t>Decisions from the HLD review. Release 1 moves to 2026-10-27. Release 1 runs on macOS only (C-004). FR-024 adds a choice of PRD set when docs/prd holds more than one. NFR-010 shows only local content. Six sections return to review until the sponsor approves this version.</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Version</w:t>
            </w:r>
          </w:p>
        </w:tc>
        <w:tc>
          <w:tcPr>
            <w:tcW w:type="dxa" w:w="7070"/>
          </w:tcPr>
          <w:p>
            <w:pPr>
              <w:spacing w:after="60"/>
            </w:pPr>
            <w:r/>
            <w:r>
              <w:rPr>
                <w:rFonts w:ascii="Georgia" w:hAnsi="Georgia"/>
                <w:sz w:val="19"/>
              </w:rPr>
              <w:t>0.3.2</w:t>
            </w:r>
          </w:p>
        </w:tc>
      </w:tr>
      <w:tr>
        <w:trPr>
          <w:cantSplit/>
        </w:trPr>
        <w:tc>
          <w:tcPr>
            <w:tcW w:type="dxa" w:w="1944"/>
          </w:tcPr>
          <w:p>
            <w:pPr>
              <w:spacing w:after="60"/>
            </w:pPr>
            <w:r>
              <w:rPr>
                <w:rFonts w:ascii="Calibri" w:hAnsi="Calibri"/>
                <w:b/>
                <w:caps/>
                <w:color w:val="8B93A1"/>
                <w:sz w:val="15"/>
              </w:rPr>
              <w:t>Date</w:t>
            </w:r>
          </w:p>
        </w:tc>
        <w:tc>
          <w:tcPr>
            <w:tcW w:type="dxa" w:w="7070"/>
          </w:tcPr>
          <w:p>
            <w:pPr>
              <w:spacing w:after="60"/>
            </w:pPr>
            <w:r/>
            <w:r>
              <w:rPr>
                <w:rFonts w:ascii="Georgia" w:hAnsi="Georgia"/>
                <w:sz w:val="19"/>
              </w:rPr>
              <w:t>2026-10-26</w:t>
            </w:r>
          </w:p>
        </w:tc>
      </w:tr>
      <w:tr>
        <w:trPr>
          <w:cantSplit/>
        </w:trPr>
        <w:tc>
          <w:tcPr>
            <w:tcW w:type="dxa" w:w="1944"/>
          </w:tcPr>
          <w:p>
            <w:pPr>
              <w:spacing w:after="60"/>
            </w:pPr>
            <w:r>
              <w:rPr>
                <w:rFonts w:ascii="Calibri" w:hAnsi="Calibri"/>
                <w:b/>
                <w:caps/>
                <w:color w:val="8B93A1"/>
                <w:sz w:val="15"/>
              </w:rPr>
              <w:t>Author</w:t>
            </w:r>
          </w:p>
        </w:tc>
        <w:tc>
          <w:tcPr>
            <w:tcW w:type="dxa" w:w="7070"/>
          </w:tcPr>
          <w:p>
            <w:pPr>
              <w:spacing w:after="60"/>
            </w:pPr>
            <w:r/>
            <w:r>
              <w:rPr>
                <w:rFonts w:ascii="Georgia" w:hAnsi="Georgia"/>
                <w:sz w:val="19"/>
              </w:rPr>
              <w:t>Richard Hightower</w:t>
            </w:r>
          </w:p>
        </w:tc>
      </w:tr>
      <w:tr>
        <w:trPr>
          <w:cantSplit/>
        </w:trPr>
        <w:tc>
          <w:tcPr>
            <w:tcW w:type="dxa" w:w="1944"/>
          </w:tcPr>
          <w:p>
            <w:pPr>
              <w:spacing w:after="60"/>
            </w:pPr>
            <w:r>
              <w:rPr>
                <w:rFonts w:ascii="Calibri" w:hAnsi="Calibri"/>
                <w:b/>
                <w:caps/>
                <w:color w:val="8B93A1"/>
                <w:sz w:val="15"/>
              </w:rPr>
              <w:t>Sections</w:t>
            </w:r>
          </w:p>
        </w:tc>
        <w:tc>
          <w:tcPr>
            <w:tcW w:type="dxa" w:w="7070"/>
          </w:tcPr>
          <w:p>
            <w:pPr>
              <w:spacing w:after="40"/>
              <w:ind w:left="173"/>
            </w:pPr>
            <w:r/>
            <w:r>
              <w:rPr>
                <w:rFonts w:ascii="Georgia" w:hAnsi="Georgia"/>
                <w:sz w:val="19"/>
              </w:rPr>
              <w:t>• 6</w:t>
            </w:r>
          </w:p>
          <w:p>
            <w:pPr>
              <w:spacing w:after="40"/>
              <w:ind w:left="173"/>
            </w:pPr>
            <w:r>
              <w:rPr>
                <w:rFonts w:ascii="Georgia" w:hAnsi="Georgia"/>
                <w:sz w:val="19"/>
              </w:rPr>
              <w:t>• 7</w:t>
            </w:r>
          </w:p>
          <w:p>
            <w:pPr>
              <w:spacing w:after="40"/>
              <w:ind w:left="173"/>
            </w:pPr>
            <w:r>
              <w:rPr>
                <w:rFonts w:ascii="Georgia" w:hAnsi="Georgia"/>
                <w:sz w:val="19"/>
              </w:rPr>
              <w:t>• 8</w:t>
            </w:r>
          </w:p>
          <w:p>
            <w:pPr>
              <w:spacing w:after="40"/>
              <w:ind w:left="173"/>
            </w:pPr>
            <w:r>
              <w:rPr>
                <w:rFonts w:ascii="Georgia" w:hAnsi="Georgia"/>
                <w:sz w:val="19"/>
              </w:rPr>
              <w:t>• 9</w:t>
            </w:r>
          </w:p>
          <w:p>
            <w:pPr>
              <w:spacing w:after="40"/>
              <w:ind w:left="173"/>
            </w:pPr>
            <w:r>
              <w:rPr>
                <w:rFonts w:ascii="Georgia" w:hAnsi="Georgia"/>
                <w:sz w:val="19"/>
              </w:rPr>
              <w:t>• 13</w:t>
            </w:r>
          </w:p>
        </w:tc>
      </w:tr>
      <w:tr>
        <w:trPr>
          <w:cantSplit/>
        </w:trPr>
        <w:tc>
          <w:tcPr>
            <w:tcW w:type="dxa" w:w="1944"/>
          </w:tcPr>
          <w:p>
            <w:pPr>
              <w:spacing w:after="60"/>
            </w:pPr>
            <w:r>
              <w:rPr>
                <w:rFonts w:ascii="Calibri" w:hAnsi="Calibri"/>
                <w:b/>
                <w:caps/>
                <w:color w:val="8B93A1"/>
                <w:sz w:val="15"/>
              </w:rPr>
              <w:t>Approvals</w:t>
            </w:r>
          </w:p>
        </w:tc>
        <w:tc>
          <w:tcPr>
            <w:tcW w:type="dxa" w:w="7070"/>
          </w:tcPr>
          <w:p>
            <w:pPr>
              <w:spacing w:after="20"/>
            </w:pPr>
            <w:r/>
            <w:r>
              <w:rPr>
                <w:rFonts w:ascii="Calibri" w:hAnsi="Calibri"/>
                <w:b/>
                <w:sz w:val="18"/>
              </w:rPr>
              <w:t>Richard Hightower</w:t>
            </w:r>
          </w:p>
          <w:p>
            <w:pPr>
              <w:spacing w:after="20"/>
              <w:ind w:left="173"/>
            </w:pPr>
            <w:r>
              <w:rPr>
                <w:rFonts w:ascii="Calibri" w:hAnsi="Calibri"/>
                <w:b/>
                <w:color w:val="8B93A1"/>
                <w:sz w:val="17"/>
              </w:rPr>
              <w:t xml:space="preserve">Role: </w:t>
            </w:r>
            <w:r>
              <w:rPr>
                <w:rFonts w:ascii="Georgia" w:hAnsi="Georgia"/>
                <w:sz w:val="19"/>
              </w:rPr>
              <w:t>Sponsor (PER-004)</w:t>
            </w:r>
          </w:p>
          <w:p>
            <w:pPr>
              <w:spacing w:after="20"/>
              <w:ind w:left="173"/>
            </w:pPr>
            <w:r>
              <w:rPr>
                <w:rFonts w:ascii="Calibri" w:hAnsi="Calibri"/>
                <w:b/>
                <w:color w:val="8B93A1"/>
                <w:sz w:val="17"/>
              </w:rPr>
              <w:t xml:space="preserve">Date: </w:t>
            </w:r>
            <w:r>
              <w:rPr>
                <w:rFonts w:ascii="Georgia" w:hAnsi="Georgia"/>
                <w:sz w:val="19"/>
              </w:rPr>
              <w:t>2026-10-26</w:t>
            </w:r>
          </w:p>
          <w:p>
            <w:pPr>
              <w:spacing w:after="20"/>
              <w:ind w:left="173"/>
            </w:pPr>
            <w:r>
              <w:rPr>
                <w:rFonts w:ascii="Calibri" w:hAnsi="Calibri"/>
                <w:b/>
                <w:color w:val="8B93A1"/>
                <w:sz w:val="17"/>
              </w:rPr>
              <w:t xml:space="preserve">Decision: </w:t>
            </w:r>
            <w:r>
              <w:rPr>
                <w:rFonts w:ascii="Georgia" w:hAnsi="Georgia"/>
                <w:sz w:val="19"/>
              </w:rPr>
              <w:t>approved</w:t>
            </w:r>
          </w:p>
        </w:tc>
      </w:tr>
    </w:tbl>
    <w:p>
      <w:pPr>
        <w:spacing w:after="40"/>
      </w:pPr>
    </w:p>
    <w:p>
      <w:pPr>
        <w:keepNext/>
        <w:spacing w:before="220" w:after="60"/>
        <w:ind w:left="115"/>
        <w:pBdr>
          <w:left w:val="single" w:sz="18" w:space="0" w:color="1F4E79"/>
        </w:pBdr>
      </w:pPr>
      <w:r>
        <w:rPr>
          <w:rFonts w:ascii="Calibri" w:hAnsi="Calibri"/>
          <w:b/>
          <w:sz w:val="20"/>
        </w:rPr>
        <w:t>FR-024 reopens the set that was open in the last session. The list of sets shows only when none of them was open before.</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Version</w:t>
            </w:r>
          </w:p>
        </w:tc>
        <w:tc>
          <w:tcPr>
            <w:tcW w:type="dxa" w:w="7070"/>
          </w:tcPr>
          <w:p>
            <w:pPr>
              <w:spacing w:after="60"/>
            </w:pPr>
            <w:r/>
            <w:r>
              <w:rPr>
                <w:rFonts w:ascii="Georgia" w:hAnsi="Georgia"/>
                <w:sz w:val="19"/>
              </w:rPr>
              <w:t>0.3.3</w:t>
            </w:r>
          </w:p>
        </w:tc>
      </w:tr>
      <w:tr>
        <w:trPr>
          <w:cantSplit/>
        </w:trPr>
        <w:tc>
          <w:tcPr>
            <w:tcW w:type="dxa" w:w="1944"/>
          </w:tcPr>
          <w:p>
            <w:pPr>
              <w:spacing w:after="60"/>
            </w:pPr>
            <w:r>
              <w:rPr>
                <w:rFonts w:ascii="Calibri" w:hAnsi="Calibri"/>
                <w:b/>
                <w:caps/>
                <w:color w:val="8B93A1"/>
                <w:sz w:val="15"/>
              </w:rPr>
              <w:t>Date</w:t>
            </w:r>
          </w:p>
        </w:tc>
        <w:tc>
          <w:tcPr>
            <w:tcW w:type="dxa" w:w="7070"/>
          </w:tcPr>
          <w:p>
            <w:pPr>
              <w:spacing w:after="60"/>
            </w:pPr>
            <w:r/>
            <w:r>
              <w:rPr>
                <w:rFonts w:ascii="Georgia" w:hAnsi="Georgia"/>
                <w:sz w:val="19"/>
              </w:rPr>
              <w:t>2026-10-26</w:t>
            </w:r>
          </w:p>
        </w:tc>
      </w:tr>
      <w:tr>
        <w:trPr>
          <w:cantSplit/>
        </w:trPr>
        <w:tc>
          <w:tcPr>
            <w:tcW w:type="dxa" w:w="1944"/>
          </w:tcPr>
          <w:p>
            <w:pPr>
              <w:spacing w:after="60"/>
            </w:pPr>
            <w:r>
              <w:rPr>
                <w:rFonts w:ascii="Calibri" w:hAnsi="Calibri"/>
                <w:b/>
                <w:caps/>
                <w:color w:val="8B93A1"/>
                <w:sz w:val="15"/>
              </w:rPr>
              <w:t>Author</w:t>
            </w:r>
          </w:p>
        </w:tc>
        <w:tc>
          <w:tcPr>
            <w:tcW w:type="dxa" w:w="7070"/>
          </w:tcPr>
          <w:p>
            <w:pPr>
              <w:spacing w:after="60"/>
            </w:pPr>
            <w:r/>
            <w:r>
              <w:rPr>
                <w:rFonts w:ascii="Georgia" w:hAnsi="Georgia"/>
                <w:sz w:val="19"/>
              </w:rPr>
              <w:t>Richard Hightower</w:t>
            </w:r>
          </w:p>
        </w:tc>
      </w:tr>
      <w:tr>
        <w:trPr>
          <w:cantSplit/>
        </w:trPr>
        <w:tc>
          <w:tcPr>
            <w:tcW w:type="dxa" w:w="1944"/>
          </w:tcPr>
          <w:p>
            <w:pPr>
              <w:spacing w:after="60"/>
            </w:pPr>
            <w:r>
              <w:rPr>
                <w:rFonts w:ascii="Calibri" w:hAnsi="Calibri"/>
                <w:b/>
                <w:caps/>
                <w:color w:val="8B93A1"/>
                <w:sz w:val="15"/>
              </w:rPr>
              <w:t>Sections</w:t>
            </w:r>
          </w:p>
        </w:tc>
        <w:tc>
          <w:tcPr>
            <w:tcW w:type="dxa" w:w="7070"/>
          </w:tcPr>
          <w:p>
            <w:pPr>
              <w:spacing w:after="40"/>
              <w:ind w:left="173"/>
            </w:pPr>
            <w:r/>
            <w:r>
              <w:rPr>
                <w:rFonts w:ascii="Georgia" w:hAnsi="Georgia"/>
                <w:sz w:val="19"/>
              </w:rPr>
              <w:t>• 7</w:t>
            </w:r>
          </w:p>
        </w:tc>
      </w:tr>
      <w:tr>
        <w:trPr>
          <w:cantSplit/>
        </w:trPr>
        <w:tc>
          <w:tcPr>
            <w:tcW w:type="dxa" w:w="1944"/>
          </w:tcPr>
          <w:p>
            <w:pPr>
              <w:spacing w:after="60"/>
            </w:pPr>
            <w:r>
              <w:rPr>
                <w:rFonts w:ascii="Calibri" w:hAnsi="Calibri"/>
                <w:b/>
                <w:caps/>
                <w:color w:val="8B93A1"/>
                <w:sz w:val="15"/>
              </w:rPr>
              <w:t>Approvals</w:t>
            </w:r>
          </w:p>
        </w:tc>
        <w:tc>
          <w:tcPr>
            <w:tcW w:type="dxa" w:w="7070"/>
          </w:tcPr>
          <w:p>
            <w:pPr>
              <w:spacing w:after="20"/>
            </w:pPr>
            <w:r/>
            <w:r>
              <w:rPr>
                <w:rFonts w:ascii="Calibri" w:hAnsi="Calibri"/>
                <w:b/>
                <w:sz w:val="18"/>
              </w:rPr>
              <w:t>Richard Hightower</w:t>
            </w:r>
          </w:p>
          <w:p>
            <w:pPr>
              <w:spacing w:after="20"/>
              <w:ind w:left="173"/>
            </w:pPr>
            <w:r>
              <w:rPr>
                <w:rFonts w:ascii="Calibri" w:hAnsi="Calibri"/>
                <w:b/>
                <w:color w:val="8B93A1"/>
                <w:sz w:val="17"/>
              </w:rPr>
              <w:t xml:space="preserve">Role: </w:t>
            </w:r>
            <w:r>
              <w:rPr>
                <w:rFonts w:ascii="Georgia" w:hAnsi="Georgia"/>
                <w:sz w:val="19"/>
              </w:rPr>
              <w:t>Sponsor (PER-004)</w:t>
            </w:r>
          </w:p>
          <w:p>
            <w:pPr>
              <w:spacing w:after="20"/>
              <w:ind w:left="173"/>
            </w:pPr>
            <w:r>
              <w:rPr>
                <w:rFonts w:ascii="Calibri" w:hAnsi="Calibri"/>
                <w:b/>
                <w:color w:val="8B93A1"/>
                <w:sz w:val="17"/>
              </w:rPr>
              <w:t xml:space="preserve">Date: </w:t>
            </w:r>
            <w:r>
              <w:rPr>
                <w:rFonts w:ascii="Georgia" w:hAnsi="Georgia"/>
                <w:sz w:val="19"/>
              </w:rPr>
              <w:t>2026-10-27</w:t>
            </w:r>
          </w:p>
          <w:p>
            <w:pPr>
              <w:spacing w:after="20"/>
              <w:ind w:left="173"/>
            </w:pPr>
            <w:r>
              <w:rPr>
                <w:rFonts w:ascii="Calibri" w:hAnsi="Calibri"/>
                <w:b/>
                <w:color w:val="8B93A1"/>
                <w:sz w:val="17"/>
              </w:rPr>
              <w:t xml:space="preserve">Decision: </w:t>
            </w:r>
            <w:r>
              <w:rPr>
                <w:rFonts w:ascii="Georgia" w:hAnsi="Georgia"/>
                <w:sz w:val="19"/>
              </w:rPr>
              <w:t>approved</w:t>
            </w:r>
          </w:p>
        </w:tc>
      </w:tr>
    </w:tbl>
    <w:p>
      <w:pPr>
        <w:spacing w:after="40"/>
      </w:pPr>
    </w:p>
    <w:p>
      <w:pPr>
        <w:keepNext/>
        <w:spacing w:before="220" w:after="60"/>
        <w:ind w:left="115"/>
        <w:pBdr>
          <w:left w:val="single" w:sz="18" w:space="0" w:color="1F4E79"/>
        </w:pBdr>
      </w:pPr>
      <w:r>
        <w:rPr>
          <w:rFonts w:ascii="Calibri" w:hAnsi="Calibri"/>
          <w:b/>
          <w:sz w:val="20"/>
        </w:rPr>
        <w:t>WF-006 uses neutral example folder names. The wireframes return to review until the sponsor approves this version.</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Version</w:t>
            </w:r>
          </w:p>
        </w:tc>
        <w:tc>
          <w:tcPr>
            <w:tcW w:type="dxa" w:w="7070"/>
          </w:tcPr>
          <w:p>
            <w:pPr>
              <w:spacing w:after="60"/>
            </w:pPr>
            <w:r/>
            <w:r>
              <w:rPr>
                <w:rFonts w:ascii="Georgia" w:hAnsi="Georgia"/>
                <w:sz w:val="19"/>
              </w:rPr>
              <w:t>0.3.4</w:t>
            </w:r>
          </w:p>
        </w:tc>
      </w:tr>
      <w:tr>
        <w:trPr>
          <w:cantSplit/>
        </w:trPr>
        <w:tc>
          <w:tcPr>
            <w:tcW w:type="dxa" w:w="1944"/>
          </w:tcPr>
          <w:p>
            <w:pPr>
              <w:spacing w:after="60"/>
            </w:pPr>
            <w:r>
              <w:rPr>
                <w:rFonts w:ascii="Calibri" w:hAnsi="Calibri"/>
                <w:b/>
                <w:caps/>
                <w:color w:val="8B93A1"/>
                <w:sz w:val="15"/>
              </w:rPr>
              <w:t>Date</w:t>
            </w:r>
          </w:p>
        </w:tc>
        <w:tc>
          <w:tcPr>
            <w:tcW w:type="dxa" w:w="7070"/>
          </w:tcPr>
          <w:p>
            <w:pPr>
              <w:spacing w:after="60"/>
            </w:pPr>
            <w:r/>
            <w:r>
              <w:rPr>
                <w:rFonts w:ascii="Georgia" w:hAnsi="Georgia"/>
                <w:sz w:val="19"/>
              </w:rPr>
              <w:t>2026-10-27</w:t>
            </w:r>
          </w:p>
        </w:tc>
      </w:tr>
      <w:tr>
        <w:trPr>
          <w:cantSplit/>
        </w:trPr>
        <w:tc>
          <w:tcPr>
            <w:tcW w:type="dxa" w:w="1944"/>
          </w:tcPr>
          <w:p>
            <w:pPr>
              <w:spacing w:after="60"/>
            </w:pPr>
            <w:r>
              <w:rPr>
                <w:rFonts w:ascii="Calibri" w:hAnsi="Calibri"/>
                <w:b/>
                <w:caps/>
                <w:color w:val="8B93A1"/>
                <w:sz w:val="15"/>
              </w:rPr>
              <w:t>Author</w:t>
            </w:r>
          </w:p>
        </w:tc>
        <w:tc>
          <w:tcPr>
            <w:tcW w:type="dxa" w:w="7070"/>
          </w:tcPr>
          <w:p>
            <w:pPr>
              <w:spacing w:after="60"/>
            </w:pPr>
            <w:r/>
            <w:r>
              <w:rPr>
                <w:rFonts w:ascii="Georgia" w:hAnsi="Georgia"/>
                <w:sz w:val="19"/>
              </w:rPr>
              <w:t>Richard Hightower</w:t>
            </w:r>
          </w:p>
        </w:tc>
      </w:tr>
      <w:tr>
        <w:trPr>
          <w:cantSplit/>
        </w:trPr>
        <w:tc>
          <w:tcPr>
            <w:tcW w:type="dxa" w:w="1944"/>
          </w:tcPr>
          <w:p>
            <w:pPr>
              <w:spacing w:after="60"/>
            </w:pPr>
            <w:r>
              <w:rPr>
                <w:rFonts w:ascii="Calibri" w:hAnsi="Calibri"/>
                <w:b/>
                <w:caps/>
                <w:color w:val="8B93A1"/>
                <w:sz w:val="15"/>
              </w:rPr>
              <w:t>Sections</w:t>
            </w:r>
          </w:p>
        </w:tc>
        <w:tc>
          <w:tcPr>
            <w:tcW w:type="dxa" w:w="7070"/>
          </w:tcPr>
          <w:p>
            <w:pPr>
              <w:spacing w:after="40"/>
              <w:ind w:left="173"/>
            </w:pPr>
            <w:r/>
            <w:r>
              <w:rPr>
                <w:rFonts w:ascii="Georgia" w:hAnsi="Georgia"/>
                <w:sz w:val="19"/>
              </w:rPr>
              <w:t>• 7</w:t>
            </w:r>
          </w:p>
        </w:tc>
      </w:tr>
      <w:tr>
        <w:trPr>
          <w:cantSplit/>
        </w:trPr>
        <w:tc>
          <w:tcPr>
            <w:tcW w:type="dxa" w:w="1944"/>
          </w:tcPr>
          <w:p>
            <w:pPr>
              <w:spacing w:after="60"/>
            </w:pPr>
            <w:r>
              <w:rPr>
                <w:rFonts w:ascii="Calibri" w:hAnsi="Calibri"/>
                <w:b/>
                <w:caps/>
                <w:color w:val="8B93A1"/>
                <w:sz w:val="15"/>
              </w:rPr>
              <w:t>Approvals</w:t>
            </w:r>
          </w:p>
        </w:tc>
        <w:tc>
          <w:tcPr>
            <w:tcW w:type="dxa" w:w="7070"/>
          </w:tcPr>
          <w:p>
            <w:pPr>
              <w:spacing w:after="20"/>
            </w:pPr>
            <w:r/>
            <w:r>
              <w:rPr>
                <w:rFonts w:ascii="Calibri" w:hAnsi="Calibri"/>
                <w:b/>
                <w:sz w:val="18"/>
              </w:rPr>
              <w:t>Richard Hightower</w:t>
            </w:r>
          </w:p>
          <w:p>
            <w:pPr>
              <w:spacing w:after="20"/>
              <w:ind w:left="173"/>
            </w:pPr>
            <w:r>
              <w:rPr>
                <w:rFonts w:ascii="Calibri" w:hAnsi="Calibri"/>
                <w:b/>
                <w:color w:val="8B93A1"/>
                <w:sz w:val="17"/>
              </w:rPr>
              <w:t xml:space="preserve">Role: </w:t>
            </w:r>
            <w:r>
              <w:rPr>
                <w:rFonts w:ascii="Georgia" w:hAnsi="Georgia"/>
                <w:sz w:val="19"/>
              </w:rPr>
              <w:t>Sponsor (PER-004)</w:t>
            </w:r>
          </w:p>
          <w:p>
            <w:pPr>
              <w:spacing w:after="20"/>
              <w:ind w:left="173"/>
            </w:pPr>
            <w:r>
              <w:rPr>
                <w:rFonts w:ascii="Calibri" w:hAnsi="Calibri"/>
                <w:b/>
                <w:color w:val="8B93A1"/>
                <w:sz w:val="17"/>
              </w:rPr>
              <w:t xml:space="preserve">Date: </w:t>
            </w:r>
            <w:r>
              <w:rPr>
                <w:rFonts w:ascii="Georgia" w:hAnsi="Georgia"/>
                <w:sz w:val="19"/>
              </w:rPr>
              <w:t>2026-10-27</w:t>
            </w:r>
          </w:p>
          <w:p>
            <w:pPr>
              <w:spacing w:after="20"/>
              <w:ind w:left="173"/>
            </w:pPr>
            <w:r>
              <w:rPr>
                <w:rFonts w:ascii="Calibri" w:hAnsi="Calibri"/>
                <w:b/>
                <w:color w:val="8B93A1"/>
                <w:sz w:val="17"/>
              </w:rPr>
              <w:t xml:space="preserve">Decision: </w:t>
            </w:r>
            <w:r>
              <w:rPr>
                <w:rFonts w:ascii="Georgia" w:hAnsi="Georgia"/>
                <w:sz w:val="19"/>
              </w:rPr>
              <w:t>approved</w:t>
            </w:r>
          </w:p>
        </w:tc>
      </w:tr>
    </w:tbl>
    <w:p>
      <w:pPr>
        <w:spacing w:after="40"/>
      </w:pPr>
    </w:p>
    <w:p>
      <w:pPr>
        <w:keepNext/>
        <w:spacing w:before="220" w:after="60"/>
        <w:ind w:left="115"/>
        <w:pBdr>
          <w:left w:val="single" w:sz="18" w:space="0" w:color="1F4E79"/>
        </w:pBdr>
      </w:pPr>
      <w:r>
        <w:rPr>
          <w:rFonts w:ascii="Calibri" w:hAnsi="Calibri"/>
          <w:b/>
          <w:sz w:val="20"/>
        </w:rPr>
        <w:t>Updated to PRD Forge 0.8.1. The release line is ST-001 to ST-007 of J-001. ST-006 and ST-007 are recorded as stages outside the viewer, with their workarounds. Search (IN-004) is part of ST-003, and the export of selected sections (IN-008) is part of ST-005. REL-001 lists ST-001 to ST-007, its date is committed, and it has exit criteria. REL-002 is indicative and depends on D-002. SC-005 and SC-007 are should. FR-008 and FR-012 stay must in release 1, and FR-007 stays should. FR-007 and FR-008 move to ST-003, and FR-012 moves to ST-005. FR-023 states the user need and no longer names a control. WF-010 is the state of WF-006 when docs/prd holds more than one PRD set. The front matter now records competitor kinds, the primary persona, the approver, the problems that each objective and persona serves, a persona id for each decision approver, and the questions that each change answers. The wireframes show version 0.4.0, and section 11 gives the correct release 1 date, 2026-10-27.</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Version</w:t>
            </w:r>
          </w:p>
        </w:tc>
        <w:tc>
          <w:tcPr>
            <w:tcW w:type="dxa" w:w="7070"/>
          </w:tcPr>
          <w:p>
            <w:pPr>
              <w:spacing w:after="60"/>
            </w:pPr>
            <w:r/>
            <w:r>
              <w:rPr>
                <w:rFonts w:ascii="Georgia" w:hAnsi="Georgia"/>
                <w:sz w:val="19"/>
              </w:rPr>
              <w:t>0.4.0</w:t>
            </w:r>
          </w:p>
        </w:tc>
      </w:tr>
      <w:tr>
        <w:trPr>
          <w:cantSplit/>
        </w:trPr>
        <w:tc>
          <w:tcPr>
            <w:tcW w:type="dxa" w:w="1944"/>
          </w:tcPr>
          <w:p>
            <w:pPr>
              <w:spacing w:after="60"/>
            </w:pPr>
            <w:r>
              <w:rPr>
                <w:rFonts w:ascii="Calibri" w:hAnsi="Calibri"/>
                <w:b/>
                <w:caps/>
                <w:color w:val="8B93A1"/>
                <w:sz w:val="15"/>
              </w:rPr>
              <w:t>Date</w:t>
            </w:r>
          </w:p>
        </w:tc>
        <w:tc>
          <w:tcPr>
            <w:tcW w:type="dxa" w:w="7070"/>
          </w:tcPr>
          <w:p>
            <w:pPr>
              <w:spacing w:after="60"/>
            </w:pPr>
            <w:r/>
            <w:r>
              <w:rPr>
                <w:rFonts w:ascii="Georgia" w:hAnsi="Georgia"/>
                <w:sz w:val="19"/>
              </w:rPr>
              <w:t>2026-10-27</w:t>
            </w:r>
          </w:p>
        </w:tc>
      </w:tr>
      <w:tr>
        <w:trPr>
          <w:cantSplit/>
        </w:trPr>
        <w:tc>
          <w:tcPr>
            <w:tcW w:type="dxa" w:w="1944"/>
          </w:tcPr>
          <w:p>
            <w:pPr>
              <w:spacing w:after="60"/>
            </w:pPr>
            <w:r>
              <w:rPr>
                <w:rFonts w:ascii="Calibri" w:hAnsi="Calibri"/>
                <w:b/>
                <w:caps/>
                <w:color w:val="8B93A1"/>
                <w:sz w:val="15"/>
              </w:rPr>
              <w:t>Author</w:t>
            </w:r>
          </w:p>
        </w:tc>
        <w:tc>
          <w:tcPr>
            <w:tcW w:type="dxa" w:w="7070"/>
          </w:tcPr>
          <w:p>
            <w:pPr>
              <w:spacing w:after="60"/>
            </w:pPr>
            <w:r/>
            <w:r>
              <w:rPr>
                <w:rFonts w:ascii="Georgia" w:hAnsi="Georgia"/>
                <w:sz w:val="19"/>
              </w:rPr>
              <w:t>Richard Hightower</w:t>
            </w:r>
          </w:p>
        </w:tc>
      </w:tr>
      <w:tr>
        <w:trPr>
          <w:cantSplit/>
        </w:trPr>
        <w:tc>
          <w:tcPr>
            <w:tcW w:type="dxa" w:w="1944"/>
          </w:tcPr>
          <w:p>
            <w:pPr>
              <w:spacing w:after="60"/>
            </w:pPr>
            <w:r>
              <w:rPr>
                <w:rFonts w:ascii="Calibri" w:hAnsi="Calibri"/>
                <w:b/>
                <w:caps/>
                <w:color w:val="8B93A1"/>
                <w:sz w:val="15"/>
              </w:rPr>
              <w:t>Sections</w:t>
            </w:r>
          </w:p>
        </w:tc>
        <w:tc>
          <w:tcPr>
            <w:tcW w:type="dxa" w:w="7070"/>
          </w:tcPr>
          <w:p>
            <w:pPr>
              <w:spacing w:after="40"/>
              <w:ind w:left="173"/>
            </w:pPr>
            <w:r/>
            <w:r>
              <w:rPr>
                <w:rFonts w:ascii="Georgia" w:hAnsi="Georgia"/>
                <w:sz w:val="19"/>
              </w:rPr>
              <w:t>• 2</w:t>
            </w:r>
          </w:p>
          <w:p>
            <w:pPr>
              <w:spacing w:after="40"/>
              <w:ind w:left="173"/>
            </w:pPr>
            <w:r>
              <w:rPr>
                <w:rFonts w:ascii="Georgia" w:hAnsi="Georgia"/>
                <w:sz w:val="19"/>
              </w:rPr>
              <w:t>• 3</w:t>
            </w:r>
          </w:p>
          <w:p>
            <w:pPr>
              <w:spacing w:after="40"/>
              <w:ind w:left="173"/>
            </w:pPr>
            <w:r>
              <w:rPr>
                <w:rFonts w:ascii="Georgia" w:hAnsi="Georgia"/>
                <w:sz w:val="19"/>
              </w:rPr>
              <w:t>• 4</w:t>
            </w:r>
          </w:p>
          <w:p>
            <w:pPr>
              <w:spacing w:after="40"/>
              <w:ind w:left="173"/>
            </w:pPr>
            <w:r>
              <w:rPr>
                <w:rFonts w:ascii="Georgia" w:hAnsi="Georgia"/>
                <w:sz w:val="19"/>
              </w:rPr>
              <w:t>• 5</w:t>
            </w:r>
          </w:p>
          <w:p>
            <w:pPr>
              <w:spacing w:after="40"/>
              <w:ind w:left="173"/>
            </w:pPr>
            <w:r>
              <w:rPr>
                <w:rFonts w:ascii="Georgia" w:hAnsi="Georgia"/>
                <w:sz w:val="19"/>
              </w:rPr>
              <w:t>• 6</w:t>
            </w:r>
          </w:p>
          <w:p>
            <w:pPr>
              <w:spacing w:after="40"/>
              <w:ind w:left="173"/>
            </w:pPr>
            <w:r>
              <w:rPr>
                <w:rFonts w:ascii="Georgia" w:hAnsi="Georgia"/>
                <w:sz w:val="19"/>
              </w:rPr>
              <w:t>• 7</w:t>
            </w:r>
          </w:p>
          <w:p>
            <w:pPr>
              <w:spacing w:after="40"/>
              <w:ind w:left="173"/>
            </w:pPr>
            <w:r>
              <w:rPr>
                <w:rFonts w:ascii="Georgia" w:hAnsi="Georgia"/>
                <w:sz w:val="19"/>
              </w:rPr>
              <w:t>• 10</w:t>
            </w:r>
          </w:p>
          <w:p>
            <w:pPr>
              <w:spacing w:after="40"/>
              <w:ind w:left="173"/>
            </w:pPr>
            <w:r>
              <w:rPr>
                <w:rFonts w:ascii="Georgia" w:hAnsi="Georgia"/>
                <w:sz w:val="19"/>
              </w:rPr>
              <w:t>• 11</w:t>
            </w:r>
          </w:p>
          <w:p>
            <w:pPr>
              <w:spacing w:after="40"/>
              <w:ind w:left="173"/>
            </w:pPr>
            <w:r>
              <w:rPr>
                <w:rFonts w:ascii="Georgia" w:hAnsi="Georgia"/>
                <w:sz w:val="19"/>
              </w:rPr>
              <w:t>• 12</w:t>
            </w:r>
          </w:p>
          <w:p>
            <w:pPr>
              <w:spacing w:after="40"/>
              <w:ind w:left="173"/>
            </w:pPr>
            <w:r>
              <w:rPr>
                <w:rFonts w:ascii="Georgia" w:hAnsi="Georgia"/>
                <w:sz w:val="19"/>
              </w:rPr>
              <w:t>• 13</w:t>
            </w:r>
          </w:p>
          <w:p>
            <w:pPr>
              <w:spacing w:after="40"/>
              <w:ind w:left="173"/>
            </w:pPr>
            <w:r>
              <w:rPr>
                <w:rFonts w:ascii="Georgia" w:hAnsi="Georgia"/>
                <w:sz w:val="19"/>
              </w:rPr>
              <w:t>• 15</w:t>
            </w:r>
          </w:p>
        </w:tc>
      </w:tr>
      <w:tr>
        <w:trPr>
          <w:cantSplit/>
        </w:trPr>
        <w:tc>
          <w:tcPr>
            <w:tcW w:type="dxa" w:w="1944"/>
          </w:tcPr>
          <w:p>
            <w:pPr>
              <w:spacing w:after="60"/>
            </w:pPr>
            <w:r>
              <w:rPr>
                <w:rFonts w:ascii="Calibri" w:hAnsi="Calibri"/>
                <w:b/>
                <w:caps/>
                <w:color w:val="8B93A1"/>
                <w:sz w:val="15"/>
              </w:rPr>
              <w:t>Approvals</w:t>
            </w:r>
          </w:p>
        </w:tc>
        <w:tc>
          <w:tcPr>
            <w:tcW w:type="dxa" w:w="7070"/>
          </w:tcPr>
          <w:p>
            <w:pPr>
              <w:spacing w:after="20"/>
            </w:pPr>
            <w:r/>
            <w:r>
              <w:rPr>
                <w:rFonts w:ascii="Calibri" w:hAnsi="Calibri"/>
                <w:b/>
                <w:sz w:val="18"/>
              </w:rPr>
              <w:t>Richard Hightower</w:t>
            </w:r>
          </w:p>
          <w:p>
            <w:pPr>
              <w:spacing w:after="20"/>
              <w:ind w:left="173"/>
            </w:pPr>
            <w:r>
              <w:rPr>
                <w:rFonts w:ascii="Calibri" w:hAnsi="Calibri"/>
                <w:b/>
                <w:color w:val="8B93A1"/>
                <w:sz w:val="17"/>
              </w:rPr>
              <w:t xml:space="preserve">Role: </w:t>
            </w:r>
            <w:r>
              <w:rPr>
                <w:rFonts w:ascii="Georgia" w:hAnsi="Georgia"/>
                <w:sz w:val="19"/>
              </w:rPr>
              <w:t>Sponsor (PER-004)</w:t>
            </w:r>
          </w:p>
          <w:p>
            <w:pPr>
              <w:spacing w:after="20"/>
              <w:ind w:left="173"/>
            </w:pPr>
            <w:r>
              <w:rPr>
                <w:rFonts w:ascii="Calibri" w:hAnsi="Calibri"/>
                <w:b/>
                <w:color w:val="8B93A1"/>
                <w:sz w:val="17"/>
              </w:rPr>
              <w:t xml:space="preserve">Date: </w:t>
            </w:r>
            <w:r>
              <w:rPr>
                <w:rFonts w:ascii="Georgia" w:hAnsi="Georgia"/>
                <w:sz w:val="19"/>
              </w:rPr>
              <w:t>2026-10-27</w:t>
            </w:r>
          </w:p>
          <w:p>
            <w:pPr>
              <w:spacing w:after="20"/>
              <w:ind w:left="173"/>
            </w:pPr>
            <w:r>
              <w:rPr>
                <w:rFonts w:ascii="Calibri" w:hAnsi="Calibri"/>
                <w:b/>
                <w:color w:val="8B93A1"/>
                <w:sz w:val="17"/>
              </w:rPr>
              <w:t xml:space="preserve">Decision: </w:t>
            </w:r>
            <w:r>
              <w:rPr>
                <w:rFonts w:ascii="Georgia" w:hAnsi="Georgia"/>
                <w:sz w:val="19"/>
              </w:rPr>
              <w:t>approved</w:t>
            </w:r>
          </w:p>
        </w:tc>
      </w:tr>
    </w:tbl>
    <w:p>
      <w:pPr>
        <w:spacing w:after="40"/>
      </w:pPr>
    </w:p>
    <w:p>
      <w:pPr>
        <w:keepNext/>
        <w:spacing w:before="220" w:after="60"/>
        <w:ind w:left="115"/>
        <w:pBdr>
          <w:left w:val="single" w:sz="18" w:space="0" w:color="1F4E79"/>
        </w:pBdr>
      </w:pPr>
      <w:r>
        <w:rPr>
          <w:rFonts w:ascii="Calibri" w:hAnsi="Calibri"/>
          <w:b/>
          <w:sz w:val="20"/>
        </w:rPr>
        <w:t>Answers from the open questions. Section 8 records scale, retention, and observability as not applicable, with reasons. Nine requirements move from must to should: FR-002, FR-011, FR-016, FR-017, FR-018, FR-019, FR-020, FR-022, and FR-024. They stay in release 1. SC-008 adds an export with a pending section to J-002 (Q-008). FR-025 shows the findings behind a grade. It is the only requirement of REL-002, so its priority is wont for release 1. WF-011 draws it. The release plan says why REL-002 comes second, and that the REL-001 date is committed to the sponsor. TR-012 and TR-013 record the developer's decisions at ST-008 and ST-010. SC-009 adds first use, SC-010 to SC-012 add J-003, and LC-001 records the lifecycle of a section. SC-006 is should. OUT-001 is revisited at the release 2 review. Each non-goal has its reason. FR-021 records why docs/prd stays.</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Version</w:t>
            </w:r>
          </w:p>
        </w:tc>
        <w:tc>
          <w:tcPr>
            <w:tcW w:type="dxa" w:w="7070"/>
          </w:tcPr>
          <w:p>
            <w:pPr>
              <w:spacing w:after="60"/>
            </w:pPr>
            <w:r/>
            <w:r>
              <w:rPr>
                <w:rFonts w:ascii="Georgia" w:hAnsi="Georgia"/>
                <w:sz w:val="19"/>
              </w:rPr>
              <w:t>0.5.0</w:t>
            </w:r>
          </w:p>
        </w:tc>
      </w:tr>
      <w:tr>
        <w:trPr>
          <w:cantSplit/>
        </w:trPr>
        <w:tc>
          <w:tcPr>
            <w:tcW w:type="dxa" w:w="1944"/>
          </w:tcPr>
          <w:p>
            <w:pPr>
              <w:spacing w:after="60"/>
            </w:pPr>
            <w:r>
              <w:rPr>
                <w:rFonts w:ascii="Calibri" w:hAnsi="Calibri"/>
                <w:b/>
                <w:caps/>
                <w:color w:val="8B93A1"/>
                <w:sz w:val="15"/>
              </w:rPr>
              <w:t>Date</w:t>
            </w:r>
          </w:p>
        </w:tc>
        <w:tc>
          <w:tcPr>
            <w:tcW w:type="dxa" w:w="7070"/>
          </w:tcPr>
          <w:p>
            <w:pPr>
              <w:spacing w:after="60"/>
            </w:pPr>
            <w:r/>
            <w:r>
              <w:rPr>
                <w:rFonts w:ascii="Georgia" w:hAnsi="Georgia"/>
                <w:sz w:val="19"/>
              </w:rPr>
              <w:t>2026-10-27</w:t>
            </w:r>
          </w:p>
        </w:tc>
      </w:tr>
      <w:tr>
        <w:trPr>
          <w:cantSplit/>
        </w:trPr>
        <w:tc>
          <w:tcPr>
            <w:tcW w:type="dxa" w:w="1944"/>
          </w:tcPr>
          <w:p>
            <w:pPr>
              <w:spacing w:after="60"/>
            </w:pPr>
            <w:r>
              <w:rPr>
                <w:rFonts w:ascii="Calibri" w:hAnsi="Calibri"/>
                <w:b/>
                <w:caps/>
                <w:color w:val="8B93A1"/>
                <w:sz w:val="15"/>
              </w:rPr>
              <w:t>Author</w:t>
            </w:r>
          </w:p>
        </w:tc>
        <w:tc>
          <w:tcPr>
            <w:tcW w:type="dxa" w:w="7070"/>
          </w:tcPr>
          <w:p>
            <w:pPr>
              <w:spacing w:after="60"/>
            </w:pPr>
            <w:r/>
            <w:r>
              <w:rPr>
                <w:rFonts w:ascii="Georgia" w:hAnsi="Georgia"/>
                <w:sz w:val="19"/>
              </w:rPr>
              <w:t>Richard Hightower</w:t>
            </w:r>
          </w:p>
        </w:tc>
      </w:tr>
      <w:tr>
        <w:trPr>
          <w:cantSplit/>
        </w:trPr>
        <w:tc>
          <w:tcPr>
            <w:tcW w:type="dxa" w:w="1944"/>
          </w:tcPr>
          <w:p>
            <w:pPr>
              <w:spacing w:after="60"/>
            </w:pPr>
            <w:r>
              <w:rPr>
                <w:rFonts w:ascii="Calibri" w:hAnsi="Calibri"/>
                <w:b/>
                <w:caps/>
                <w:color w:val="8B93A1"/>
                <w:sz w:val="15"/>
              </w:rPr>
              <w:t>Sections</w:t>
            </w:r>
          </w:p>
        </w:tc>
        <w:tc>
          <w:tcPr>
            <w:tcW w:type="dxa" w:w="7070"/>
          </w:tcPr>
          <w:p>
            <w:pPr>
              <w:spacing w:after="40"/>
              <w:ind w:left="173"/>
            </w:pPr>
            <w:r/>
            <w:r>
              <w:rPr>
                <w:rFonts w:ascii="Georgia" w:hAnsi="Georgia"/>
                <w:sz w:val="19"/>
              </w:rPr>
              <w:t>• 5</w:t>
            </w:r>
          </w:p>
          <w:p>
            <w:pPr>
              <w:spacing w:after="40"/>
              <w:ind w:left="173"/>
            </w:pPr>
            <w:r>
              <w:rPr>
                <w:rFonts w:ascii="Georgia" w:hAnsi="Georgia"/>
                <w:sz w:val="19"/>
              </w:rPr>
              <w:t>• 6</w:t>
            </w:r>
          </w:p>
          <w:p>
            <w:pPr>
              <w:spacing w:after="40"/>
              <w:ind w:left="173"/>
            </w:pPr>
            <w:r>
              <w:rPr>
                <w:rFonts w:ascii="Georgia" w:hAnsi="Georgia"/>
                <w:sz w:val="19"/>
              </w:rPr>
              <w:t>• 7</w:t>
            </w:r>
          </w:p>
          <w:p>
            <w:pPr>
              <w:spacing w:after="40"/>
              <w:ind w:left="173"/>
            </w:pPr>
            <w:r>
              <w:rPr>
                <w:rFonts w:ascii="Georgia" w:hAnsi="Georgia"/>
                <w:sz w:val="19"/>
              </w:rPr>
              <w:t>• 8</w:t>
            </w:r>
          </w:p>
          <w:p>
            <w:pPr>
              <w:spacing w:after="40"/>
              <w:ind w:left="173"/>
            </w:pPr>
            <w:r>
              <w:rPr>
                <w:rFonts w:ascii="Georgia" w:hAnsi="Georgia"/>
                <w:sz w:val="19"/>
              </w:rPr>
              <w:t>• 10</w:t>
            </w:r>
          </w:p>
          <w:p>
            <w:pPr>
              <w:spacing w:after="40"/>
              <w:ind w:left="173"/>
            </w:pPr>
            <w:r>
              <w:rPr>
                <w:rFonts w:ascii="Georgia" w:hAnsi="Georgia"/>
                <w:sz w:val="19"/>
              </w:rPr>
              <w:t>• 12</w:t>
            </w:r>
          </w:p>
          <w:p>
            <w:pPr>
              <w:spacing w:after="40"/>
              <w:ind w:left="173"/>
            </w:pPr>
            <w:r>
              <w:rPr>
                <w:rFonts w:ascii="Georgia" w:hAnsi="Georgia"/>
                <w:sz w:val="19"/>
              </w:rPr>
              <w:t>• 13</w:t>
            </w:r>
          </w:p>
          <w:p>
            <w:pPr>
              <w:spacing w:after="40"/>
              <w:ind w:left="173"/>
            </w:pPr>
            <w:r>
              <w:rPr>
                <w:rFonts w:ascii="Georgia" w:hAnsi="Georgia"/>
                <w:sz w:val="19"/>
              </w:rPr>
              <w:t>• 15</w:t>
            </w:r>
          </w:p>
        </w:tc>
      </w:tr>
      <w:tr>
        <w:trPr>
          <w:cantSplit/>
        </w:trPr>
        <w:tc>
          <w:tcPr>
            <w:tcW w:type="dxa" w:w="1944"/>
          </w:tcPr>
          <w:p>
            <w:pPr>
              <w:spacing w:after="60"/>
            </w:pPr>
            <w:r>
              <w:rPr>
                <w:rFonts w:ascii="Calibri" w:hAnsi="Calibri"/>
                <w:b/>
                <w:caps/>
                <w:color w:val="8B93A1"/>
                <w:sz w:val="15"/>
              </w:rPr>
              <w:t>Resolves</w:t>
            </w:r>
          </w:p>
        </w:tc>
        <w:tc>
          <w:tcPr>
            <w:tcW w:type="dxa" w:w="7070"/>
          </w:tcPr>
          <w:p>
            <w:pPr>
              <w:spacing w:after="40"/>
              <w:ind w:left="173"/>
            </w:pPr>
            <w:r/>
            <w:r>
              <w:rPr>
                <w:rFonts w:ascii="Georgia" w:hAnsi="Georgia"/>
                <w:sz w:val="19"/>
              </w:rPr>
              <w:t>• Q-008</w:t>
            </w:r>
          </w:p>
        </w:tc>
      </w:tr>
      <w:tr>
        <w:trPr>
          <w:cantSplit/>
        </w:trPr>
        <w:tc>
          <w:tcPr>
            <w:tcW w:type="dxa" w:w="1944"/>
          </w:tcPr>
          <w:p>
            <w:pPr>
              <w:spacing w:after="60"/>
            </w:pPr>
            <w:r>
              <w:rPr>
                <w:rFonts w:ascii="Calibri" w:hAnsi="Calibri"/>
                <w:b/>
                <w:caps/>
                <w:color w:val="8B93A1"/>
                <w:sz w:val="15"/>
              </w:rPr>
              <w:t>Approvals</w:t>
            </w:r>
          </w:p>
        </w:tc>
        <w:tc>
          <w:tcPr>
            <w:tcW w:type="dxa" w:w="7070"/>
          </w:tcPr>
          <w:p>
            <w:pPr>
              <w:spacing w:after="20"/>
            </w:pPr>
            <w:r/>
            <w:r>
              <w:rPr>
                <w:rFonts w:ascii="Calibri" w:hAnsi="Calibri"/>
                <w:b/>
                <w:sz w:val="18"/>
              </w:rPr>
              <w:t>Richard Hightower</w:t>
            </w:r>
          </w:p>
          <w:p>
            <w:pPr>
              <w:spacing w:after="20"/>
              <w:ind w:left="173"/>
            </w:pPr>
            <w:r>
              <w:rPr>
                <w:rFonts w:ascii="Calibri" w:hAnsi="Calibri"/>
                <w:b/>
                <w:color w:val="8B93A1"/>
                <w:sz w:val="17"/>
              </w:rPr>
              <w:t xml:space="preserve">Role: </w:t>
            </w:r>
            <w:r>
              <w:rPr>
                <w:rFonts w:ascii="Georgia" w:hAnsi="Georgia"/>
                <w:sz w:val="19"/>
              </w:rPr>
              <w:t>Sponsor (PER-004)</w:t>
            </w:r>
          </w:p>
          <w:p>
            <w:pPr>
              <w:spacing w:after="20"/>
              <w:ind w:left="173"/>
            </w:pPr>
            <w:r>
              <w:rPr>
                <w:rFonts w:ascii="Calibri" w:hAnsi="Calibri"/>
                <w:b/>
                <w:color w:val="8B93A1"/>
                <w:sz w:val="17"/>
              </w:rPr>
              <w:t xml:space="preserve">Date: </w:t>
            </w:r>
            <w:r>
              <w:rPr>
                <w:rFonts w:ascii="Georgia" w:hAnsi="Georgia"/>
                <w:sz w:val="19"/>
              </w:rPr>
              <w:t>2026-10-27</w:t>
            </w:r>
          </w:p>
          <w:p>
            <w:pPr>
              <w:spacing w:after="20"/>
              <w:ind w:left="173"/>
            </w:pPr>
            <w:r>
              <w:rPr>
                <w:rFonts w:ascii="Calibri" w:hAnsi="Calibri"/>
                <w:b/>
                <w:color w:val="8B93A1"/>
                <w:sz w:val="17"/>
              </w:rPr>
              <w:t xml:space="preserve">Decision: </w:t>
            </w:r>
            <w:r>
              <w:rPr>
                <w:rFonts w:ascii="Georgia" w:hAnsi="Georgia"/>
                <w:sz w:val="19"/>
              </w:rPr>
              <w:t>approved</w:t>
            </w:r>
          </w:p>
        </w:tc>
      </w:tr>
    </w:tbl>
    <w:p>
      <w:pPr>
        <w:spacing w:after="40"/>
      </w:pPr>
    </w:p>
    <w:p>
      <w:pPr>
        <w:keepNext/>
        <w:spacing w:before="220" w:after="60"/>
        <w:ind w:left="115"/>
        <w:pBdr>
          <w:left w:val="single" w:sz="18" w:space="0" w:color="1F4E79"/>
        </w:pBdr>
      </w:pPr>
      <w:r>
        <w:rPr>
          <w:rFonts w:ascii="Calibri" w:hAnsi="Calibri"/>
          <w:b/>
          <w:sz w:val="20"/>
        </w:rPr>
        <w:t>PRD Forge 0.9.0 asks the glossary to cite the source of each standard term. MoSCoW priority cites the Agile Business Consortium and states how this set departs from it. The new term acceptance criterion cites Dan North for the Given, when, then form.</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Version</w:t>
            </w:r>
          </w:p>
        </w:tc>
        <w:tc>
          <w:tcPr>
            <w:tcW w:type="dxa" w:w="7070"/>
          </w:tcPr>
          <w:p>
            <w:pPr>
              <w:spacing w:after="60"/>
            </w:pPr>
            <w:r/>
            <w:r>
              <w:rPr>
                <w:rFonts w:ascii="Georgia" w:hAnsi="Georgia"/>
                <w:sz w:val="19"/>
              </w:rPr>
              <w:t>0.5.1</w:t>
            </w:r>
          </w:p>
        </w:tc>
      </w:tr>
      <w:tr>
        <w:trPr>
          <w:cantSplit/>
        </w:trPr>
        <w:tc>
          <w:tcPr>
            <w:tcW w:type="dxa" w:w="1944"/>
          </w:tcPr>
          <w:p>
            <w:pPr>
              <w:spacing w:after="60"/>
            </w:pPr>
            <w:r>
              <w:rPr>
                <w:rFonts w:ascii="Calibri" w:hAnsi="Calibri"/>
                <w:b/>
                <w:caps/>
                <w:color w:val="8B93A1"/>
                <w:sz w:val="15"/>
              </w:rPr>
              <w:t>Date</w:t>
            </w:r>
          </w:p>
        </w:tc>
        <w:tc>
          <w:tcPr>
            <w:tcW w:type="dxa" w:w="7070"/>
          </w:tcPr>
          <w:p>
            <w:pPr>
              <w:spacing w:after="60"/>
            </w:pPr>
            <w:r/>
            <w:r>
              <w:rPr>
                <w:rFonts w:ascii="Georgia" w:hAnsi="Georgia"/>
                <w:sz w:val="19"/>
              </w:rPr>
              <w:t>2026-10-28</w:t>
            </w:r>
          </w:p>
        </w:tc>
      </w:tr>
      <w:tr>
        <w:trPr>
          <w:cantSplit/>
        </w:trPr>
        <w:tc>
          <w:tcPr>
            <w:tcW w:type="dxa" w:w="1944"/>
          </w:tcPr>
          <w:p>
            <w:pPr>
              <w:spacing w:after="60"/>
            </w:pPr>
            <w:r>
              <w:rPr>
                <w:rFonts w:ascii="Calibri" w:hAnsi="Calibri"/>
                <w:b/>
                <w:caps/>
                <w:color w:val="8B93A1"/>
                <w:sz w:val="15"/>
              </w:rPr>
              <w:t>Author</w:t>
            </w:r>
          </w:p>
        </w:tc>
        <w:tc>
          <w:tcPr>
            <w:tcW w:type="dxa" w:w="7070"/>
          </w:tcPr>
          <w:p>
            <w:pPr>
              <w:spacing w:after="60"/>
            </w:pPr>
            <w:r/>
            <w:r>
              <w:rPr>
                <w:rFonts w:ascii="Georgia" w:hAnsi="Georgia"/>
                <w:sz w:val="19"/>
              </w:rPr>
              <w:t>Richard Hightower</w:t>
            </w:r>
          </w:p>
        </w:tc>
      </w:tr>
      <w:tr>
        <w:trPr>
          <w:cantSplit/>
        </w:trPr>
        <w:tc>
          <w:tcPr>
            <w:tcW w:type="dxa" w:w="1944"/>
          </w:tcPr>
          <w:p>
            <w:pPr>
              <w:spacing w:after="60"/>
            </w:pPr>
            <w:r>
              <w:rPr>
                <w:rFonts w:ascii="Calibri" w:hAnsi="Calibri"/>
                <w:b/>
                <w:caps/>
                <w:color w:val="8B93A1"/>
                <w:sz w:val="15"/>
              </w:rPr>
              <w:t>Sections</w:t>
            </w:r>
          </w:p>
        </w:tc>
        <w:tc>
          <w:tcPr>
            <w:tcW w:type="dxa" w:w="7070"/>
          </w:tcPr>
          <w:p>
            <w:pPr>
              <w:spacing w:after="40"/>
              <w:ind w:left="173"/>
            </w:pPr>
            <w:r/>
            <w:r>
              <w:rPr>
                <w:rFonts w:ascii="Georgia" w:hAnsi="Georgia"/>
                <w:sz w:val="19"/>
              </w:rPr>
              <w:t>• 14</w:t>
            </w:r>
          </w:p>
        </w:tc>
      </w:tr>
    </w:tbl>
    <w:p>
      <w:pPr>
        <w:spacing w:after="40"/>
      </w:pPr>
    </w:p>
    <w:p>
      <w:pPr>
        <w:keepNext/>
        <w:spacing w:before="220" w:after="60"/>
        <w:ind w:left="115"/>
        <w:pBdr>
          <w:left w:val="single" w:sz="18" w:space="0" w:color="1F4E79"/>
        </w:pBdr>
      </w:pPr>
      <w:r>
        <w:rPr>
          <w:rFonts w:ascii="Calibri" w:hAnsi="Calibri"/>
          <w:b/>
          <w:sz w:val="20"/>
        </w:rPr>
        <w:t>Raises sections 1, 2, 8, and 9 above a grade of 80 under PRD Forge 0.9.0. Section 1 gives P-001 a cost (about 10 searches of about 3 minutes in one review, Q-009) and states that this PRD does not count for review time, because it is for a new tool. The historic PRDs took about 10 days (Q-001). Section 2 sizes S-001 from the clone count of the authoring tools and adds two substitutes. Section 8 gives each NFR a source, cites the Nielsen response time limits and WCAG2ICT, and extends NFR-008 to the known locations and the last set. Section 9 keeps only C-003. C-001, C-002, and C-004 are retired, because the PRD owner can change them. Section 6 records them: IN-006 names the export formats, OUT-001 the read-only rule, and the new OUT-003 macOS only. Sections 7, 11, and 14 cite IN-006 in place of C-001.</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Version</w:t>
            </w:r>
          </w:p>
        </w:tc>
        <w:tc>
          <w:tcPr>
            <w:tcW w:type="dxa" w:w="7070"/>
          </w:tcPr>
          <w:p>
            <w:pPr>
              <w:spacing w:after="60"/>
            </w:pPr>
            <w:r/>
            <w:r>
              <w:rPr>
                <w:rFonts w:ascii="Georgia" w:hAnsi="Georgia"/>
                <w:sz w:val="19"/>
              </w:rPr>
              <w:t>0.6.0</w:t>
            </w:r>
          </w:p>
        </w:tc>
      </w:tr>
      <w:tr>
        <w:trPr>
          <w:cantSplit/>
        </w:trPr>
        <w:tc>
          <w:tcPr>
            <w:tcW w:type="dxa" w:w="1944"/>
          </w:tcPr>
          <w:p>
            <w:pPr>
              <w:spacing w:after="60"/>
            </w:pPr>
            <w:r>
              <w:rPr>
                <w:rFonts w:ascii="Calibri" w:hAnsi="Calibri"/>
                <w:b/>
                <w:caps/>
                <w:color w:val="8B93A1"/>
                <w:sz w:val="15"/>
              </w:rPr>
              <w:t>Date</w:t>
            </w:r>
          </w:p>
        </w:tc>
        <w:tc>
          <w:tcPr>
            <w:tcW w:type="dxa" w:w="7070"/>
          </w:tcPr>
          <w:p>
            <w:pPr>
              <w:spacing w:after="60"/>
            </w:pPr>
            <w:r/>
            <w:r>
              <w:rPr>
                <w:rFonts w:ascii="Georgia" w:hAnsi="Georgia"/>
                <w:sz w:val="19"/>
              </w:rPr>
              <w:t>2026-10-28</w:t>
            </w:r>
          </w:p>
        </w:tc>
      </w:tr>
      <w:tr>
        <w:trPr>
          <w:cantSplit/>
        </w:trPr>
        <w:tc>
          <w:tcPr>
            <w:tcW w:type="dxa" w:w="1944"/>
          </w:tcPr>
          <w:p>
            <w:pPr>
              <w:spacing w:after="60"/>
            </w:pPr>
            <w:r>
              <w:rPr>
                <w:rFonts w:ascii="Calibri" w:hAnsi="Calibri"/>
                <w:b/>
                <w:caps/>
                <w:color w:val="8B93A1"/>
                <w:sz w:val="15"/>
              </w:rPr>
              <w:t>Author</w:t>
            </w:r>
          </w:p>
        </w:tc>
        <w:tc>
          <w:tcPr>
            <w:tcW w:type="dxa" w:w="7070"/>
          </w:tcPr>
          <w:p>
            <w:pPr>
              <w:spacing w:after="60"/>
            </w:pPr>
            <w:r/>
            <w:r>
              <w:rPr>
                <w:rFonts w:ascii="Georgia" w:hAnsi="Georgia"/>
                <w:sz w:val="19"/>
              </w:rPr>
              <w:t>Richard Hightower</w:t>
            </w:r>
          </w:p>
        </w:tc>
      </w:tr>
      <w:tr>
        <w:trPr>
          <w:cantSplit/>
        </w:trPr>
        <w:tc>
          <w:tcPr>
            <w:tcW w:type="dxa" w:w="1944"/>
          </w:tcPr>
          <w:p>
            <w:pPr>
              <w:spacing w:after="60"/>
            </w:pPr>
            <w:r>
              <w:rPr>
                <w:rFonts w:ascii="Calibri" w:hAnsi="Calibri"/>
                <w:b/>
                <w:caps/>
                <w:color w:val="8B93A1"/>
                <w:sz w:val="15"/>
              </w:rPr>
              <w:t>Sections</w:t>
            </w:r>
          </w:p>
        </w:tc>
        <w:tc>
          <w:tcPr>
            <w:tcW w:type="dxa" w:w="7070"/>
          </w:tcPr>
          <w:p>
            <w:pPr>
              <w:spacing w:after="40"/>
              <w:ind w:left="173"/>
            </w:pPr>
            <w:r/>
            <w:r>
              <w:rPr>
                <w:rFonts w:ascii="Georgia" w:hAnsi="Georgia"/>
                <w:sz w:val="19"/>
              </w:rPr>
              <w:t>• 1</w:t>
            </w:r>
          </w:p>
          <w:p>
            <w:pPr>
              <w:spacing w:after="40"/>
              <w:ind w:left="173"/>
            </w:pPr>
            <w:r>
              <w:rPr>
                <w:rFonts w:ascii="Georgia" w:hAnsi="Georgia"/>
                <w:sz w:val="19"/>
              </w:rPr>
              <w:t>• 2</w:t>
            </w:r>
          </w:p>
          <w:p>
            <w:pPr>
              <w:spacing w:after="40"/>
              <w:ind w:left="173"/>
            </w:pPr>
            <w:r>
              <w:rPr>
                <w:rFonts w:ascii="Georgia" w:hAnsi="Georgia"/>
                <w:sz w:val="19"/>
              </w:rPr>
              <w:t>• 3</w:t>
            </w:r>
          </w:p>
          <w:p>
            <w:pPr>
              <w:spacing w:after="40"/>
              <w:ind w:left="173"/>
            </w:pPr>
            <w:r>
              <w:rPr>
                <w:rFonts w:ascii="Georgia" w:hAnsi="Georgia"/>
                <w:sz w:val="19"/>
              </w:rPr>
              <w:t>• 6</w:t>
            </w:r>
          </w:p>
          <w:p>
            <w:pPr>
              <w:spacing w:after="40"/>
              <w:ind w:left="173"/>
            </w:pPr>
            <w:r>
              <w:rPr>
                <w:rFonts w:ascii="Georgia" w:hAnsi="Georgia"/>
                <w:sz w:val="19"/>
              </w:rPr>
              <w:t>• 7</w:t>
            </w:r>
          </w:p>
          <w:p>
            <w:pPr>
              <w:spacing w:after="40"/>
              <w:ind w:left="173"/>
            </w:pPr>
            <w:r>
              <w:rPr>
                <w:rFonts w:ascii="Georgia" w:hAnsi="Georgia"/>
                <w:sz w:val="19"/>
              </w:rPr>
              <w:t>• 8</w:t>
            </w:r>
          </w:p>
          <w:p>
            <w:pPr>
              <w:spacing w:after="40"/>
              <w:ind w:left="173"/>
            </w:pPr>
            <w:r>
              <w:rPr>
                <w:rFonts w:ascii="Georgia" w:hAnsi="Georgia"/>
                <w:sz w:val="19"/>
              </w:rPr>
              <w:t>• 9</w:t>
            </w:r>
          </w:p>
          <w:p>
            <w:pPr>
              <w:spacing w:after="40"/>
              <w:ind w:left="173"/>
            </w:pPr>
            <w:r>
              <w:rPr>
                <w:rFonts w:ascii="Georgia" w:hAnsi="Georgia"/>
                <w:sz w:val="19"/>
              </w:rPr>
              <w:t>• 11</w:t>
            </w:r>
          </w:p>
          <w:p>
            <w:pPr>
              <w:spacing w:after="40"/>
              <w:ind w:left="173"/>
            </w:pPr>
            <w:r>
              <w:rPr>
                <w:rFonts w:ascii="Georgia" w:hAnsi="Georgia"/>
                <w:sz w:val="19"/>
              </w:rPr>
              <w:t>• 12</w:t>
            </w:r>
          </w:p>
          <w:p>
            <w:pPr>
              <w:spacing w:after="40"/>
              <w:ind w:left="173"/>
            </w:pPr>
            <w:r>
              <w:rPr>
                <w:rFonts w:ascii="Georgia" w:hAnsi="Georgia"/>
                <w:sz w:val="19"/>
              </w:rPr>
              <w:t>• 13</w:t>
            </w:r>
          </w:p>
          <w:p>
            <w:pPr>
              <w:spacing w:after="40"/>
              <w:ind w:left="173"/>
            </w:pPr>
            <w:r>
              <w:rPr>
                <w:rFonts w:ascii="Georgia" w:hAnsi="Georgia"/>
                <w:sz w:val="19"/>
              </w:rPr>
              <w:t>• 14</w:t>
            </w:r>
          </w:p>
          <w:p>
            <w:pPr>
              <w:spacing w:after="40"/>
              <w:ind w:left="173"/>
            </w:pPr>
            <w:r>
              <w:rPr>
                <w:rFonts w:ascii="Georgia" w:hAnsi="Georgia"/>
                <w:sz w:val="19"/>
              </w:rPr>
              <w:t>• 15</w:t>
            </w:r>
          </w:p>
        </w:tc>
      </w:tr>
      <w:tr>
        <w:trPr>
          <w:cantSplit/>
        </w:trPr>
        <w:tc>
          <w:tcPr>
            <w:tcW w:type="dxa" w:w="1944"/>
          </w:tcPr>
          <w:p>
            <w:pPr>
              <w:spacing w:after="60"/>
            </w:pPr>
            <w:r>
              <w:rPr>
                <w:rFonts w:ascii="Calibri" w:hAnsi="Calibri"/>
                <w:b/>
                <w:caps/>
                <w:color w:val="8B93A1"/>
                <w:sz w:val="15"/>
              </w:rPr>
              <w:t>Resolves</w:t>
            </w:r>
          </w:p>
        </w:tc>
        <w:tc>
          <w:tcPr>
            <w:tcW w:type="dxa" w:w="7070"/>
          </w:tcPr>
          <w:p>
            <w:pPr>
              <w:spacing w:after="40"/>
              <w:ind w:left="173"/>
            </w:pPr>
            <w:r/>
            <w:r>
              <w:rPr>
                <w:rFonts w:ascii="Georgia" w:hAnsi="Georgia"/>
                <w:sz w:val="19"/>
              </w:rPr>
              <w:t>• Q-001</w:t>
            </w:r>
          </w:p>
          <w:p>
            <w:pPr>
              <w:spacing w:after="40"/>
              <w:ind w:left="173"/>
            </w:pPr>
            <w:r>
              <w:rPr>
                <w:rFonts w:ascii="Georgia" w:hAnsi="Georgia"/>
                <w:sz w:val="19"/>
              </w:rPr>
              <w:t>• Q-009</w:t>
            </w:r>
          </w:p>
        </w:tc>
      </w:tr>
      <w:tr>
        <w:trPr>
          <w:cantSplit/>
        </w:trPr>
        <w:tc>
          <w:tcPr>
            <w:tcW w:type="dxa" w:w="1944"/>
          </w:tcPr>
          <w:p>
            <w:pPr>
              <w:spacing w:after="60"/>
            </w:pPr>
            <w:r>
              <w:rPr>
                <w:rFonts w:ascii="Calibri" w:hAnsi="Calibri"/>
                <w:b/>
                <w:caps/>
                <w:color w:val="8B93A1"/>
                <w:sz w:val="15"/>
              </w:rPr>
              <w:t>Approvals</w:t>
            </w:r>
          </w:p>
        </w:tc>
        <w:tc>
          <w:tcPr>
            <w:tcW w:type="dxa" w:w="7070"/>
          </w:tcPr>
          <w:p>
            <w:pPr>
              <w:spacing w:after="20"/>
            </w:pPr>
            <w:r/>
            <w:r>
              <w:rPr>
                <w:rFonts w:ascii="Calibri" w:hAnsi="Calibri"/>
                <w:b/>
                <w:sz w:val="18"/>
              </w:rPr>
              <w:t>Richard Hightower</w:t>
            </w:r>
          </w:p>
          <w:p>
            <w:pPr>
              <w:spacing w:after="20"/>
              <w:ind w:left="173"/>
            </w:pPr>
            <w:r>
              <w:rPr>
                <w:rFonts w:ascii="Calibri" w:hAnsi="Calibri"/>
                <w:b/>
                <w:color w:val="8B93A1"/>
                <w:sz w:val="17"/>
              </w:rPr>
              <w:t xml:space="preserve">Role: </w:t>
            </w:r>
            <w:r>
              <w:rPr>
                <w:rFonts w:ascii="Georgia" w:hAnsi="Georgia"/>
                <w:sz w:val="19"/>
              </w:rPr>
              <w:t>Sponsor (PER-004)</w:t>
            </w:r>
          </w:p>
          <w:p>
            <w:pPr>
              <w:spacing w:after="20"/>
              <w:ind w:left="173"/>
            </w:pPr>
            <w:r>
              <w:rPr>
                <w:rFonts w:ascii="Calibri" w:hAnsi="Calibri"/>
                <w:b/>
                <w:color w:val="8B93A1"/>
                <w:sz w:val="17"/>
              </w:rPr>
              <w:t xml:space="preserve">Date: </w:t>
            </w:r>
            <w:r>
              <w:rPr>
                <w:rFonts w:ascii="Georgia" w:hAnsi="Georgia"/>
                <w:sz w:val="19"/>
              </w:rPr>
              <w:t>2026-10-28</w:t>
            </w:r>
          </w:p>
          <w:p>
            <w:pPr>
              <w:spacing w:after="20"/>
              <w:ind w:left="173"/>
            </w:pPr>
            <w:r>
              <w:rPr>
                <w:rFonts w:ascii="Calibri" w:hAnsi="Calibri"/>
                <w:b/>
                <w:color w:val="8B93A1"/>
                <w:sz w:val="17"/>
              </w:rPr>
              <w:t xml:space="preserve">Decision: </w:t>
            </w:r>
            <w:r>
              <w:rPr>
                <w:rFonts w:ascii="Georgia" w:hAnsi="Georgia"/>
                <w:sz w:val="19"/>
              </w:rPr>
              <w:t>approved</w:t>
            </w:r>
          </w:p>
        </w:tc>
      </w:tr>
    </w:tbl>
    <w:p>
      <w:pPr>
        <w:spacing w:after="40"/>
      </w:pPr>
    </w:p>
    <w:p>
      <w:pPr>
        <w:keepNext/>
        <w:spacing w:before="220" w:after="60"/>
        <w:ind w:left="115"/>
        <w:pBdr>
          <w:left w:val="single" w:sz="18" w:space="0" w:color="1F4E79"/>
        </w:pBdr>
      </w:pPr>
      <w:r>
        <w:rPr>
          <w:rFonts w:ascii="Calibri" w:hAnsi="Calibri"/>
          <w:b/>
          <w:sz w:val="20"/>
        </w:rPr>
        <w:t>The PRD owner moved the release 1 target date (REL-001) from 2026-10-27 to 2026-11-06.</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Version</w:t>
            </w:r>
          </w:p>
        </w:tc>
        <w:tc>
          <w:tcPr>
            <w:tcW w:type="dxa" w:w="7070"/>
          </w:tcPr>
          <w:p>
            <w:pPr>
              <w:spacing w:after="60"/>
            </w:pPr>
            <w:r/>
            <w:r>
              <w:rPr>
                <w:rFonts w:ascii="Georgia" w:hAnsi="Georgia"/>
                <w:sz w:val="19"/>
              </w:rPr>
              <w:t>0.6.1</w:t>
            </w:r>
          </w:p>
        </w:tc>
      </w:tr>
      <w:tr>
        <w:trPr>
          <w:cantSplit/>
        </w:trPr>
        <w:tc>
          <w:tcPr>
            <w:tcW w:type="dxa" w:w="1944"/>
          </w:tcPr>
          <w:p>
            <w:pPr>
              <w:spacing w:after="60"/>
            </w:pPr>
            <w:r>
              <w:rPr>
                <w:rFonts w:ascii="Calibri" w:hAnsi="Calibri"/>
                <w:b/>
                <w:caps/>
                <w:color w:val="8B93A1"/>
                <w:sz w:val="15"/>
              </w:rPr>
              <w:t>Date</w:t>
            </w:r>
          </w:p>
        </w:tc>
        <w:tc>
          <w:tcPr>
            <w:tcW w:type="dxa" w:w="7070"/>
          </w:tcPr>
          <w:p>
            <w:pPr>
              <w:spacing w:after="60"/>
            </w:pPr>
            <w:r/>
            <w:r>
              <w:rPr>
                <w:rFonts w:ascii="Georgia" w:hAnsi="Georgia"/>
                <w:sz w:val="19"/>
              </w:rPr>
              <w:t>2026-10-28</w:t>
            </w:r>
          </w:p>
        </w:tc>
      </w:tr>
      <w:tr>
        <w:trPr>
          <w:cantSplit/>
        </w:trPr>
        <w:tc>
          <w:tcPr>
            <w:tcW w:type="dxa" w:w="1944"/>
          </w:tcPr>
          <w:p>
            <w:pPr>
              <w:spacing w:after="60"/>
            </w:pPr>
            <w:r>
              <w:rPr>
                <w:rFonts w:ascii="Calibri" w:hAnsi="Calibri"/>
                <w:b/>
                <w:caps/>
                <w:color w:val="8B93A1"/>
                <w:sz w:val="15"/>
              </w:rPr>
              <w:t>Author</w:t>
            </w:r>
          </w:p>
        </w:tc>
        <w:tc>
          <w:tcPr>
            <w:tcW w:type="dxa" w:w="7070"/>
          </w:tcPr>
          <w:p>
            <w:pPr>
              <w:spacing w:after="60"/>
            </w:pPr>
            <w:r/>
            <w:r>
              <w:rPr>
                <w:rFonts w:ascii="Georgia" w:hAnsi="Georgia"/>
                <w:sz w:val="19"/>
              </w:rPr>
              <w:t>Richard Hightower</w:t>
            </w:r>
          </w:p>
        </w:tc>
      </w:tr>
      <w:tr>
        <w:trPr>
          <w:cantSplit/>
        </w:trPr>
        <w:tc>
          <w:tcPr>
            <w:tcW w:type="dxa" w:w="1944"/>
          </w:tcPr>
          <w:p>
            <w:pPr>
              <w:spacing w:after="60"/>
            </w:pPr>
            <w:r>
              <w:rPr>
                <w:rFonts w:ascii="Calibri" w:hAnsi="Calibri"/>
                <w:b/>
                <w:caps/>
                <w:color w:val="8B93A1"/>
                <w:sz w:val="15"/>
              </w:rPr>
              <w:t>Sections</w:t>
            </w:r>
          </w:p>
        </w:tc>
        <w:tc>
          <w:tcPr>
            <w:tcW w:type="dxa" w:w="7070"/>
          </w:tcPr>
          <w:p>
            <w:pPr>
              <w:spacing w:after="40"/>
              <w:ind w:left="173"/>
            </w:pPr>
            <w:r/>
            <w:r>
              <w:rPr>
                <w:rFonts w:ascii="Georgia" w:hAnsi="Georgia"/>
                <w:sz w:val="19"/>
              </w:rPr>
              <w:t>• 11</w:t>
            </w:r>
          </w:p>
          <w:p>
            <w:pPr>
              <w:spacing w:after="40"/>
              <w:ind w:left="173"/>
            </w:pPr>
            <w:r>
              <w:rPr>
                <w:rFonts w:ascii="Georgia" w:hAnsi="Georgia"/>
                <w:sz w:val="19"/>
              </w:rPr>
              <w:t>• 13</w:t>
            </w:r>
          </w:p>
        </w:tc>
      </w:tr>
    </w:tbl>
    <w:p>
      <w:pPr>
        <w:spacing w:after="40"/>
      </w:pPr>
    </w:p>
    <w:p>
      <w:pPr>
        <w:keepNext/>
        <w:spacing w:before="220" w:after="60"/>
        <w:ind w:left="115"/>
        <w:pBdr>
          <w:left w:val="single" w:sz="18" w:space="0" w:color="1F4E79"/>
        </w:pBdr>
      </w:pPr>
      <w:r>
        <w:rPr>
          <w:rFonts w:ascii="Calibri" w:hAnsi="Calibri"/>
          <w:b/>
          <w:sz w:val="20"/>
        </w:rPr>
        <w:t>An export leaves out the grades by default. FR-019 keeps the status of every section in the contents list, and shows the score and the blocking defects only when the author selects to include them.</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Version</w:t>
            </w:r>
          </w:p>
        </w:tc>
        <w:tc>
          <w:tcPr>
            <w:tcW w:type="dxa" w:w="7070"/>
          </w:tcPr>
          <w:p>
            <w:pPr>
              <w:spacing w:after="60"/>
            </w:pPr>
            <w:r/>
            <w:r>
              <w:rPr>
                <w:rFonts w:ascii="Georgia" w:hAnsi="Georgia"/>
                <w:sz w:val="19"/>
              </w:rPr>
              <w:t>0.6.2</w:t>
            </w:r>
          </w:p>
        </w:tc>
      </w:tr>
      <w:tr>
        <w:trPr>
          <w:cantSplit/>
        </w:trPr>
        <w:tc>
          <w:tcPr>
            <w:tcW w:type="dxa" w:w="1944"/>
          </w:tcPr>
          <w:p>
            <w:pPr>
              <w:spacing w:after="60"/>
            </w:pPr>
            <w:r>
              <w:rPr>
                <w:rFonts w:ascii="Calibri" w:hAnsi="Calibri"/>
                <w:b/>
                <w:caps/>
                <w:color w:val="8B93A1"/>
                <w:sz w:val="15"/>
              </w:rPr>
              <w:t>Date</w:t>
            </w:r>
          </w:p>
        </w:tc>
        <w:tc>
          <w:tcPr>
            <w:tcW w:type="dxa" w:w="7070"/>
          </w:tcPr>
          <w:p>
            <w:pPr>
              <w:spacing w:after="60"/>
            </w:pPr>
            <w:r/>
            <w:r>
              <w:rPr>
                <w:rFonts w:ascii="Georgia" w:hAnsi="Georgia"/>
                <w:sz w:val="19"/>
              </w:rPr>
              <w:t>2026-10-30</w:t>
            </w:r>
          </w:p>
        </w:tc>
      </w:tr>
      <w:tr>
        <w:trPr>
          <w:cantSplit/>
        </w:trPr>
        <w:tc>
          <w:tcPr>
            <w:tcW w:type="dxa" w:w="1944"/>
          </w:tcPr>
          <w:p>
            <w:pPr>
              <w:spacing w:after="60"/>
            </w:pPr>
            <w:r>
              <w:rPr>
                <w:rFonts w:ascii="Calibri" w:hAnsi="Calibri"/>
                <w:b/>
                <w:caps/>
                <w:color w:val="8B93A1"/>
                <w:sz w:val="15"/>
              </w:rPr>
              <w:t>Author</w:t>
            </w:r>
          </w:p>
        </w:tc>
        <w:tc>
          <w:tcPr>
            <w:tcW w:type="dxa" w:w="7070"/>
          </w:tcPr>
          <w:p>
            <w:pPr>
              <w:spacing w:after="60"/>
            </w:pPr>
            <w:r/>
            <w:r>
              <w:rPr>
                <w:rFonts w:ascii="Georgia" w:hAnsi="Georgia"/>
                <w:sz w:val="19"/>
              </w:rPr>
              <w:t>Richard Hightower</w:t>
            </w:r>
          </w:p>
        </w:tc>
      </w:tr>
      <w:tr>
        <w:trPr>
          <w:cantSplit/>
        </w:trPr>
        <w:tc>
          <w:tcPr>
            <w:tcW w:type="dxa" w:w="1944"/>
          </w:tcPr>
          <w:p>
            <w:pPr>
              <w:spacing w:after="60"/>
            </w:pPr>
            <w:r>
              <w:rPr>
                <w:rFonts w:ascii="Calibri" w:hAnsi="Calibri"/>
                <w:b/>
                <w:caps/>
                <w:color w:val="8B93A1"/>
                <w:sz w:val="15"/>
              </w:rPr>
              <w:t>Sections</w:t>
            </w:r>
          </w:p>
        </w:tc>
        <w:tc>
          <w:tcPr>
            <w:tcW w:type="dxa" w:w="7070"/>
          </w:tcPr>
          <w:p>
            <w:pPr>
              <w:spacing w:after="40"/>
              <w:ind w:left="173"/>
            </w:pPr>
            <w:r/>
            <w:r>
              <w:rPr>
                <w:rFonts w:ascii="Georgia" w:hAnsi="Georgia"/>
                <w:sz w:val="19"/>
              </w:rPr>
              <w:t>• 7</w:t>
            </w:r>
          </w:p>
        </w:tc>
      </w:tr>
      <w:tr>
        <w:trPr>
          <w:cantSplit/>
        </w:trPr>
        <w:tc>
          <w:tcPr>
            <w:tcW w:type="dxa" w:w="1944"/>
          </w:tcPr>
          <w:p>
            <w:pPr>
              <w:spacing w:after="60"/>
            </w:pPr>
            <w:r>
              <w:rPr>
                <w:rFonts w:ascii="Calibri" w:hAnsi="Calibri"/>
                <w:b/>
                <w:caps/>
                <w:color w:val="8B93A1"/>
                <w:sz w:val="15"/>
              </w:rPr>
              <w:t>Approvals</w:t>
            </w:r>
          </w:p>
        </w:tc>
        <w:tc>
          <w:tcPr>
            <w:tcW w:type="dxa" w:w="7070"/>
          </w:tcPr>
          <w:p>
            <w:pPr>
              <w:spacing w:after="20"/>
            </w:pPr>
            <w:r/>
            <w:r>
              <w:rPr>
                <w:rFonts w:ascii="Calibri" w:hAnsi="Calibri"/>
                <w:b/>
                <w:sz w:val="18"/>
              </w:rPr>
              <w:t>Richard Hightower</w:t>
            </w:r>
          </w:p>
          <w:p>
            <w:pPr>
              <w:spacing w:after="20"/>
              <w:ind w:left="173"/>
            </w:pPr>
            <w:r>
              <w:rPr>
                <w:rFonts w:ascii="Calibri" w:hAnsi="Calibri"/>
                <w:b/>
                <w:color w:val="8B93A1"/>
                <w:sz w:val="17"/>
              </w:rPr>
              <w:t xml:space="preserve">Role: </w:t>
            </w:r>
            <w:r>
              <w:rPr>
                <w:rFonts w:ascii="Georgia" w:hAnsi="Georgia"/>
                <w:sz w:val="19"/>
              </w:rPr>
              <w:t>Sponsor (PER-004)</w:t>
            </w:r>
          </w:p>
          <w:p>
            <w:pPr>
              <w:spacing w:after="20"/>
              <w:ind w:left="173"/>
            </w:pPr>
            <w:r>
              <w:rPr>
                <w:rFonts w:ascii="Calibri" w:hAnsi="Calibri"/>
                <w:b/>
                <w:color w:val="8B93A1"/>
                <w:sz w:val="17"/>
              </w:rPr>
              <w:t xml:space="preserve">Date: </w:t>
            </w:r>
            <w:r>
              <w:rPr>
                <w:rFonts w:ascii="Georgia" w:hAnsi="Georgia"/>
                <w:sz w:val="19"/>
              </w:rPr>
              <w:t>2026-10-30</w:t>
            </w:r>
          </w:p>
          <w:p>
            <w:pPr>
              <w:spacing w:after="20"/>
              <w:ind w:left="173"/>
            </w:pPr>
            <w:r>
              <w:rPr>
                <w:rFonts w:ascii="Calibri" w:hAnsi="Calibri"/>
                <w:b/>
                <w:color w:val="8B93A1"/>
                <w:sz w:val="17"/>
              </w:rPr>
              <w:t xml:space="preserve">Decision: </w:t>
            </w:r>
            <w:r>
              <w:rPr>
                <w:rFonts w:ascii="Georgia" w:hAnsi="Georgia"/>
                <w:sz w:val="19"/>
              </w:rPr>
              <w:t>approved</w:t>
            </w:r>
          </w:p>
        </w:tc>
      </w:tr>
    </w:tbl>
    <w:p>
      <w:pPr>
        <w:spacing w:after="40"/>
      </w:pPr>
    </w:p>
    <w:p>
      <w:pPr>
        <w:keepNext/>
        <w:spacing w:before="220" w:after="60"/>
        <w:ind w:left="115"/>
        <w:pBdr>
          <w:left w:val="single" w:sz="18" w:space="0" w:color="1F4E79"/>
        </w:pBdr>
      </w:pPr>
      <w:r>
        <w:rPr>
          <w:rFonts w:ascii="Calibri" w:hAnsi="Calibri"/>
          <w:b/>
          <w:sz w:val="20"/>
        </w:rPr>
        <w:t>The PRD catches up with the viewer. FR-008 searches one or more categories. FR-026 adds the text size, FR-027 keeps search results in view, and FR-028 moves between a requirement and the backlog stories that build it (GitHub issue 199). The three new requirements join FR-025 in release 2 (REL-002). The glossary adds backlog and text size.</w:t>
      </w:r>
    </w:p>
    <w:tbl>
      <w:tblPr>
        <w:tblW w:type="auto" w:w="0"/>
        <w:tblLayout w:type="fixed"/>
        <w:tblLook w:firstColumn="1" w:firstRow="1" w:lastColumn="0" w:lastRow="0" w:noHBand="0" w:noVBand="1" w:val="04A0"/>
        <w:tblLayout w:type="fixed"/>
        <w:tblCellMar>
          <w:left w:w="0" w:type="dxa"/>
          <w:right w:w="172" w:type="dxa"/>
          <w:top w:w="28" w:type="dxa"/>
          <w:bottom w:w="28" w:type="dxa"/>
        </w:tblCellMar>
        <w:tblW w:w="9014" w:type="dxa"/>
      </w:tblPr>
      <w:tblGrid>
        <w:gridCol w:w="1944"/>
        <w:gridCol w:w="7070"/>
      </w:tblGrid>
      <w:tr>
        <w:trPr>
          <w:cantSplit/>
        </w:trPr>
        <w:tc>
          <w:tcPr>
            <w:tcW w:type="dxa" w:w="1944"/>
          </w:tcPr>
          <w:p>
            <w:pPr>
              <w:spacing w:after="60"/>
            </w:pPr>
            <w:r>
              <w:rPr>
                <w:rFonts w:ascii="Calibri" w:hAnsi="Calibri"/>
                <w:b/>
                <w:caps/>
                <w:color w:val="8B93A1"/>
                <w:sz w:val="15"/>
              </w:rPr>
              <w:t>Version</w:t>
            </w:r>
          </w:p>
        </w:tc>
        <w:tc>
          <w:tcPr>
            <w:tcW w:type="dxa" w:w="7070"/>
          </w:tcPr>
          <w:p>
            <w:pPr>
              <w:spacing w:after="60"/>
            </w:pPr>
            <w:r/>
            <w:r>
              <w:rPr>
                <w:rFonts w:ascii="Georgia" w:hAnsi="Georgia"/>
                <w:sz w:val="19"/>
              </w:rPr>
              <w:t>0.7.0</w:t>
            </w:r>
          </w:p>
        </w:tc>
      </w:tr>
      <w:tr>
        <w:trPr>
          <w:cantSplit/>
        </w:trPr>
        <w:tc>
          <w:tcPr>
            <w:tcW w:type="dxa" w:w="1944"/>
          </w:tcPr>
          <w:p>
            <w:pPr>
              <w:spacing w:after="60"/>
            </w:pPr>
            <w:r>
              <w:rPr>
                <w:rFonts w:ascii="Calibri" w:hAnsi="Calibri"/>
                <w:b/>
                <w:caps/>
                <w:color w:val="8B93A1"/>
                <w:sz w:val="15"/>
              </w:rPr>
              <w:t>Date</w:t>
            </w:r>
          </w:p>
        </w:tc>
        <w:tc>
          <w:tcPr>
            <w:tcW w:type="dxa" w:w="7070"/>
          </w:tcPr>
          <w:p>
            <w:pPr>
              <w:spacing w:after="60"/>
            </w:pPr>
            <w:r/>
            <w:r>
              <w:rPr>
                <w:rFonts w:ascii="Georgia" w:hAnsi="Georgia"/>
                <w:sz w:val="19"/>
              </w:rPr>
              <w:t>2026-10-31</w:t>
            </w:r>
          </w:p>
        </w:tc>
      </w:tr>
      <w:tr>
        <w:trPr>
          <w:cantSplit/>
        </w:trPr>
        <w:tc>
          <w:tcPr>
            <w:tcW w:type="dxa" w:w="1944"/>
          </w:tcPr>
          <w:p>
            <w:pPr>
              <w:spacing w:after="60"/>
            </w:pPr>
            <w:r>
              <w:rPr>
                <w:rFonts w:ascii="Calibri" w:hAnsi="Calibri"/>
                <w:b/>
                <w:caps/>
                <w:color w:val="8B93A1"/>
                <w:sz w:val="15"/>
              </w:rPr>
              <w:t>Author</w:t>
            </w:r>
          </w:p>
        </w:tc>
        <w:tc>
          <w:tcPr>
            <w:tcW w:type="dxa" w:w="7070"/>
          </w:tcPr>
          <w:p>
            <w:pPr>
              <w:spacing w:after="60"/>
            </w:pPr>
            <w:r/>
            <w:r>
              <w:rPr>
                <w:rFonts w:ascii="Georgia" w:hAnsi="Georgia"/>
                <w:sz w:val="19"/>
              </w:rPr>
              <w:t>Richard Hightower</w:t>
            </w:r>
          </w:p>
        </w:tc>
      </w:tr>
      <w:tr>
        <w:trPr>
          <w:cantSplit/>
        </w:trPr>
        <w:tc>
          <w:tcPr>
            <w:tcW w:type="dxa" w:w="1944"/>
          </w:tcPr>
          <w:p>
            <w:pPr>
              <w:spacing w:after="60"/>
            </w:pPr>
            <w:r>
              <w:rPr>
                <w:rFonts w:ascii="Calibri" w:hAnsi="Calibri"/>
                <w:b/>
                <w:caps/>
                <w:color w:val="8B93A1"/>
                <w:sz w:val="15"/>
              </w:rPr>
              <w:t>Sections</w:t>
            </w:r>
          </w:p>
        </w:tc>
        <w:tc>
          <w:tcPr>
            <w:tcW w:type="dxa" w:w="7070"/>
          </w:tcPr>
          <w:p>
            <w:pPr>
              <w:spacing w:after="40"/>
              <w:ind w:left="173"/>
            </w:pPr>
            <w:r/>
            <w:r>
              <w:rPr>
                <w:rFonts w:ascii="Georgia" w:hAnsi="Georgia"/>
                <w:sz w:val="19"/>
              </w:rPr>
              <w:t>• 7</w:t>
            </w:r>
          </w:p>
          <w:p>
            <w:pPr>
              <w:spacing w:after="40"/>
              <w:ind w:left="173"/>
            </w:pPr>
            <w:r>
              <w:rPr>
                <w:rFonts w:ascii="Georgia" w:hAnsi="Georgia"/>
                <w:sz w:val="19"/>
              </w:rPr>
              <w:t>• 13</w:t>
            </w:r>
          </w:p>
          <w:p>
            <w:pPr>
              <w:spacing w:after="40"/>
              <w:ind w:left="173"/>
            </w:pPr>
            <w:r>
              <w:rPr>
                <w:rFonts w:ascii="Georgia" w:hAnsi="Georgia"/>
                <w:sz w:val="19"/>
              </w:rPr>
              <w:t>• 14</w:t>
            </w:r>
          </w:p>
        </w:tc>
      </w:tr>
      <w:tr>
        <w:trPr>
          <w:cantSplit/>
        </w:trPr>
        <w:tc>
          <w:tcPr>
            <w:tcW w:type="dxa" w:w="1944"/>
          </w:tcPr>
          <w:p>
            <w:pPr>
              <w:spacing w:after="60"/>
            </w:pPr>
            <w:r>
              <w:rPr>
                <w:rFonts w:ascii="Calibri" w:hAnsi="Calibri"/>
                <w:b/>
                <w:caps/>
                <w:color w:val="8B93A1"/>
                <w:sz w:val="15"/>
              </w:rPr>
              <w:t>Approvals</w:t>
            </w:r>
          </w:p>
        </w:tc>
        <w:tc>
          <w:tcPr>
            <w:tcW w:type="dxa" w:w="7070"/>
          </w:tcPr>
          <w:p>
            <w:pPr>
              <w:spacing w:after="20"/>
            </w:pPr>
            <w:r/>
            <w:r>
              <w:rPr>
                <w:rFonts w:ascii="Calibri" w:hAnsi="Calibri"/>
                <w:b/>
                <w:sz w:val="18"/>
              </w:rPr>
              <w:t>Richard Hightower</w:t>
            </w:r>
          </w:p>
          <w:p>
            <w:pPr>
              <w:spacing w:after="20"/>
              <w:ind w:left="173"/>
            </w:pPr>
            <w:r>
              <w:rPr>
                <w:rFonts w:ascii="Calibri" w:hAnsi="Calibri"/>
                <w:b/>
                <w:color w:val="8B93A1"/>
                <w:sz w:val="17"/>
              </w:rPr>
              <w:t xml:space="preserve">Role: </w:t>
            </w:r>
            <w:r>
              <w:rPr>
                <w:rFonts w:ascii="Georgia" w:hAnsi="Georgia"/>
                <w:sz w:val="19"/>
              </w:rPr>
              <w:t>Sponsor (PER-004)</w:t>
            </w:r>
          </w:p>
          <w:p>
            <w:pPr>
              <w:spacing w:after="20"/>
              <w:ind w:left="173"/>
            </w:pPr>
            <w:r>
              <w:rPr>
                <w:rFonts w:ascii="Calibri" w:hAnsi="Calibri"/>
                <w:b/>
                <w:color w:val="8B93A1"/>
                <w:sz w:val="17"/>
              </w:rPr>
              <w:t xml:space="preserve">Date: </w:t>
            </w:r>
            <w:r>
              <w:rPr>
                <w:rFonts w:ascii="Georgia" w:hAnsi="Georgia"/>
                <w:sz w:val="19"/>
              </w:rPr>
              <w:t>2026-10-31</w:t>
            </w:r>
          </w:p>
          <w:p>
            <w:pPr>
              <w:spacing w:after="20"/>
              <w:ind w:left="173"/>
            </w:pPr>
            <w:r>
              <w:rPr>
                <w:rFonts w:ascii="Calibri" w:hAnsi="Calibri"/>
                <w:b/>
                <w:color w:val="8B93A1"/>
                <w:sz w:val="17"/>
              </w:rPr>
              <w:t xml:space="preserve">Decision: </w:t>
            </w:r>
            <w:r>
              <w:rPr>
                <w:rFonts w:ascii="Georgia" w:hAnsi="Georgia"/>
                <w:sz w:val="19"/>
              </w:rPr>
              <w:t>approved</w:t>
            </w:r>
          </w:p>
        </w:tc>
      </w:tr>
    </w:tbl>
    <w:p>
      <w:pPr>
        <w:spacing w:after="40"/>
      </w:pPr>
    </w:p>
    <w:sectPr w:rsidR="00FC693F" w:rsidRPr="0006063C" w:rsidSect="00034616">
      <w:footerReference w:type="default" r:id="rId43"/>
      <w:pgSz w:w="12240" w:h="15840"/>
      <w:pgMar w:top="1368" w:right="1440" w:bottom="136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B93A1"/>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12" w:lineRule="auto"/>
    </w:pPr>
    <w:rPr>
      <w:rFonts w:ascii="Georgia" w:hAnsi="Georgia"/>
      <w:color w:val="16181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16181D"/>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16181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6181D"/>
      <w:sz w:val="22"/>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Calibri" w:hAnsi="Calibri"/>
      <w:b/>
      <w:bCs/>
      <w:i/>
      <w:iCs/>
      <w:color w:val="5C6370"/>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Forge Viewer — product requirements document</dc:title>
  <dc:subject>PRD 0.7.0, draft</dc:subject>
  <dc:creator>Richard Hightower</dc:creator>
  <cp:keywords/>
  <dc:description/>
  <cp:lastModifiedBy>Richard Hightower</cp:lastModifiedBy>
  <cp:revision>1</cp:revision>
  <dcterms:created xsi:type="dcterms:W3CDTF">2013-12-23T23:15:00Z</dcterms:created>
  <dcterms:modified xsi:type="dcterms:W3CDTF">2013-12-23T23:15:00Z</dcterms:modified>
  <cp:category>Product requirements document</cp:category>
</cp:coreProperties>
</file>