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no id, priority or link is stated two different ways in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id, priority or link that two places in the set state differently,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65/100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