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72"/>
          <w:szCs w:val="7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59669"/>
          <w:sz w:val="64"/>
          <w:szCs w:val="64"/>
        </w:rPr>
        <w:t xml:space="preserve">IntegrateWise</w:t>
      </w:r>
    </w:p>
    <w:p>
      <w:pPr>
        <w:jc w:val="center"/>
      </w:pPr>
      <w:r>
        <w:rPr>
          <w:rFonts w:ascii="Arial" w:cs="Arial" w:eastAsia="Arial" w:hAnsi="Arial"/>
          <w:b/>
          <w:bCs/>
          <w:color w:val="064E3B"/>
          <w:sz w:val="52"/>
          <w:szCs w:val="52"/>
        </w:rPr>
        <w:t xml:space="preserve">Universal Spine Schema</w:t>
      </w:r>
    </w:p>
    <w:p>
      <w:pPr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12 Domains × Goals × Metrics</w:t>
      </w:r>
    </w:p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Everything Maps to Goals. No Metric Without goal_refs[].</w:t>
      </w:r>
    </w:p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Confidential — IntegrateWise LLP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64E3B"/>
          <w:sz w:val="32"/>
          <w:szCs w:val="32"/>
        </w:rPr>
        <w:t xml:space="preserve">Spine Object Model &amp; Core Rules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560"/>
        <w:gridCol w:w="28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Goal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id, name, type (VENDOR|CLIENT|PERSONAL), domain, owner, target_date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All downstream objects must ref ≥ 1 Goal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Anchors purpose — why does this work matter?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id, name, formula, threshold, goal_refs[], domain, cadence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goal_refs[] REQUIRED — empty array is schema violation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Measures progress toward Goals over time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Outcome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id, title, goal_refs[], metric_refs[], status, owner, date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Closed-loop — must record actual result vs. metric threshold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Records what actually happened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Intervention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id, type, goal_refs[], proposed_by (agent|human), hitl_status, approver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No write without HITL approval — agents propose, humans approve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Closes the loop: signal → action → approval → execution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color w:val="064E3B"/>
          <w:sz w:val="24"/>
          <w:szCs w:val="24"/>
        </w:rPr>
        <w:t xml:space="preserve">Core Immutable Rules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17"/>
                <w:szCs w:val="17"/>
              </w:rPr>
              <w:t xml:space="preserve">R1</w:t>
            </w:r>
          </w:p>
        </w:tc>
        <w:tc>
          <w:tcPr>
            <w:tcW w:type="dxa" w:w="9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Metric without goal_refs[]. Every measurement must be anchored to a stated Goal.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17"/>
                <w:szCs w:val="17"/>
              </w:rPr>
              <w:t xml:space="preserve">R2</w:t>
            </w:r>
          </w:p>
        </w:tc>
        <w:tc>
          <w:tcPr>
            <w:tcW w:type="dxa" w:w="9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Dual-Context on every recommendation: vendor goal impact + client goal impact shown together.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17"/>
                <w:szCs w:val="17"/>
              </w:rPr>
              <w:t xml:space="preserve">R3</w:t>
            </w:r>
          </w:p>
        </w:tc>
        <w:tc>
          <w:tcPr>
            <w:tcW w:type="dxa" w:w="9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L1 = Facts only. No reasoning, no suggestions, no writes in L1.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17"/>
                <w:szCs w:val="17"/>
              </w:rPr>
              <w:t xml:space="preserve">R4</w:t>
            </w:r>
          </w:p>
        </w:tc>
        <w:tc>
          <w:tcPr>
            <w:tcW w:type="dxa" w:w="9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L2 = Reasoning + Approval queue. Agents Think → Actions Wait → Human Approves → Execute.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17"/>
                <w:szCs w:val="17"/>
              </w:rPr>
              <w:t xml:space="preserve">R5</w:t>
            </w:r>
          </w:p>
        </w:tc>
        <w:tc>
          <w:tcPr>
            <w:tcW w:type="dxa" w:w="9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Spine is SSOT. Nothing canonical lives outside Supabase Spine tables.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17"/>
                <w:szCs w:val="17"/>
              </w:rPr>
              <w:t xml:space="preserve">R6</w:t>
            </w:r>
          </w:p>
        </w:tc>
        <w:tc>
          <w:tcPr>
            <w:tcW w:type="dxa" w:w="9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Goal type must be VENDOR, CLIENT, or PERSONAL. No untyped goals.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17"/>
                <w:szCs w:val="17"/>
              </w:rPr>
              <w:t xml:space="preserve">R7</w:t>
            </w:r>
          </w:p>
        </w:tc>
        <w:tc>
          <w:tcPr>
            <w:tcW w:type="dxa" w:w="9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Interventions are always staged in HITL queue first. No autonomous writes to production data.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 CSM (Customer Success Management)</w:t>
      </w:r>
    </w:p>
    <w:p>
      <w:r>
        <w:rPr>
          <w:sz w:val="14"/>
          <w:szCs w:val="14"/>
        </w:rPr>
        <w:t xml:space="preserve"/>
      </w:r>
    </w:p>
    <w:p>
      <w:pPr>
        <w:shd w:fill="ECFDF5" w:val="clea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 GOALS — Vendor &amp; Client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2600"/>
        <w:gridCol w:w="44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Name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G-CSM-V1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Retain and Grow Revenue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Maximise NRR by preventing churn and driving expansion across the portfolio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G-CSM-V2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Reduce Time-to-Value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Compress onboarding and activation cycles so customers realise outcomes faster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G-CSM-C1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Achieve Declared Business Outcomes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Customer realises the ROI / KPIs they committed to at purchase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G-CSM-C2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Minimise Friction in Adoption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User adoption progresses without blockers, escalations, or skill gaps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EFF6FF" w:val="clear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  METRICS — All Map to goal_refs[]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800"/>
        <w:gridCol w:w="2560"/>
        <w:gridCol w:w="170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Refs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Calculation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M-CSM-01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Net Revenue Retention (NRR)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G-CSM-V1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(MRR_end - churn - contraction + expansion) / MRR_start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110%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M-CSM-02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Gross Revenue Retention (GRR)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G-CSM-V1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(MRR_end - churn - contraction) / MRR_start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90%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M-CSM-03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Churn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G-CSM-V1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churned_ARR / total_ARR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5% annual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M-CSM-04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Customer Health Score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G-CSM-V1
G-CSM-C1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weighted composite: usage(40%) + engagement(30%) + sentiment(20%) + support(10%)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&gt; 70 = healthy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M-CSM-05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Time-to-First-Value (TTFV)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G-CSM-V2
G-CSM-C2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date_first_value_milestone - contract_start_date (days)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30 days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M-CSM-06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Onboarding Completion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G-CSM-V2
G-CSM-C2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customers_completed_onboarding / total_new_customers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95%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M-CSM-07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Product Adoption Score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G-CSM-C1
G-CSM-C2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features_used / total_features × DAU/MAU_ratio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&gt; 0.6 composite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M-CSM-08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Expansion ARR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G-CSM-V1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upsell_ARR + cross_sell_ARR (per quarter)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15% of base ARR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M-CSM-09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QBR Completion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G-CSM-C1
G-CSM-V1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QBRs_completed / QBRs_scheduled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90%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M-CSM-10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Customer Effort Score (CES)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G-CSM-C2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survey response 1–7 scale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5.5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M-CSM-11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Escalation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G-CSM-V1
G-CSM-C2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escalations / total_accounts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3%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M-CSM-12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NPS (Relationship)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G-CSM-C1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% promoters - % detractors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+40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M-CSM-13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Risk Coverage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G-CSM-V1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at_risk_accounts_reviewed / at_risk_accounts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M-CSM-14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CSM Capacity Utilisation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G-CSM-V1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active_accounts / CSM_capacity_norm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0.85–1.0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M-CSM-15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Renewal Forecast Accuracy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G-CSM-V1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|forecast_ARR - actual_ARR| / forecast_ARR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5% variance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FFF7ED" w:val="clear"/>
      </w:pPr>
      <w:r>
        <w:rPr>
          <w:rFonts w:ascii="Arial" w:cs="Arial" w:eastAsia="Arial" w:hAnsi="Arial"/>
          <w:b/>
          <w:bCs/>
          <w:color w:val="C2410C"/>
          <w:sz w:val="20"/>
          <w:szCs w:val="20"/>
        </w:rPr>
        <w:t xml:space="preserve">  OUTCOMES (auto-generated signals)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Churn prediction surfaced ≥ 60 days before renewal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Expansion signal auto-created in pipeline when health &gt; 75 + usage spike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Onboarding milestone slip triggers CSM task within 24 hrs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QBR deck auto-generated from Spine Outcome + Metric data</w:t>
      </w:r>
    </w:p>
    <w:p>
      <w:r>
        <w:rPr>
          <w:sz w:val="14"/>
          <w:szCs w:val="14"/>
        </w:rPr>
        <w:t xml:space="preserve"/>
      </w:r>
    </w:p>
    <w:p>
      <w:pPr>
        <w:shd w:fill="FDF4FF" w:val="clea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INTERVENTIONS (HITL-gated agent 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Auto-assign save-play playbook when health drops below 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Escalation workflow triggered on 2+ consecutive CES &lt; 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Expansion opportunity routed to AE when NRR signal fires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Risk intervention proposal staged in HITL queue for CSM approval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 TAM (Technical Account Management)</w:t>
      </w:r>
    </w:p>
    <w:p>
      <w:r>
        <w:rPr>
          <w:sz w:val="14"/>
          <w:szCs w:val="14"/>
        </w:rPr>
        <w:t xml:space="preserve"/>
      </w:r>
    </w:p>
    <w:p>
      <w:pPr>
        <w:shd w:fill="ECFDF5" w:val="clea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 GOALS — Vendor &amp; Client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2600"/>
        <w:gridCol w:w="44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Name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G-TAM-V1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Protect and Deepen Technical Footprint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Ensure customer architecture relies on vendor platform at integration layer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G-TAM-V2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Drive Reference-worthy Success Stories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Convert technical wins into referenceable case studies and advocacy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G-TAM-C1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Architecture Stability and Scale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Customer environments operate without critical incidents or technical debt accumulation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G-TAM-C2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Skill Enablement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Customer technical teams are certified and self-sufficient on the platform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EFF6FF" w:val="clear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  METRICS — All Map to goal_refs[]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800"/>
        <w:gridCol w:w="2560"/>
        <w:gridCol w:w="170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Refs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Calculation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M-TAM-01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API / Integration Coverage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G-TAM-V1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integrations_live / integrations_scoped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80%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M-TAM-02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Architectural Risk Score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G-TAM-C1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weighted count of open architectural risks × severity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20 composite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M-TAM-03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Incident MTTR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G-TAM-C1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hours to resolve P1/P2 incidents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4 hrs P1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M-TAM-04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Technical Debt Index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G-TAM-C1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open tech-debt items / total backlog items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15%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M-TAM-05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Certification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G-TAM-C2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certified_engineers / target_engineers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80%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M-TAM-06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PoC Success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G-TAM-V1
G-TAM-V2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PoCs_closed_won / total_PoCs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70%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M-TAM-07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Reference Conversion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G-TAM-V2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technical_references_given / technical_wins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30%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M-TAM-08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Change Advisory Attendance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G-TAM-C1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TAM_reviewed_changes / total_prod_changes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95%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M-TAM-09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Enablement Session Completion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G-TAM-C2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sessions_completed / sessions_planned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90%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M-TAM-10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Platform Version Currency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G-TAM-C1
G-TAM-V1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% customers on N or N-1 runtime version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85%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M-TAM-11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Environment Uptime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G-TAM-C1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uptime_minutes / total_minutes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99.5%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M-TAM-12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Tech QBR Delivery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G-TAM-V1
G-TAM-C1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tech_QBRs_delivered / scheduled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90%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M-TAM-13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Security Findings Closure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G-TAM-C1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closed_critical_findings / total_critical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100% within 30d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M-TAM-14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TAM-Influenced ARR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G-TAM-V1
G-TAM-V2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ARR_in_accounts_with_active_TAM_engagement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tracked quarterly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M-TAM-15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CSAT (Technical Interaction)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G-TAM-C2
G-TAM-V2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post-interaction survey score (1–5)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4.5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FFF7ED" w:val="clear"/>
      </w:pPr>
      <w:r>
        <w:rPr>
          <w:rFonts w:ascii="Arial" w:cs="Arial" w:eastAsia="Arial" w:hAnsi="Arial"/>
          <w:b/>
          <w:bCs/>
          <w:color w:val="C2410C"/>
          <w:sz w:val="20"/>
          <w:szCs w:val="20"/>
        </w:rPr>
        <w:t xml:space="preserve">  OUTCOMES (auto-generated signals)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Architectural risk auto-flagged from incident stream and staged for TAM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Certification gap identified and enablement session auto-scheduled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PoC outcome logged and reference pipeline updated in Spine</w:t>
      </w:r>
    </w:p>
    <w:p>
      <w:r>
        <w:rPr>
          <w:sz w:val="14"/>
          <w:szCs w:val="14"/>
        </w:rPr>
        <w:t xml:space="preserve"/>
      </w:r>
    </w:p>
    <w:p>
      <w:pPr>
        <w:shd w:fill="FDF4FF" w:val="clea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INTERVENTIONS (HITL-gated agent 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Architecture review triggered when tech debt index exceeds threshold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P1 incident auto-escalated to TAM within 15 min of SLA breach signal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Version-currency alert fires and upgrade plan created in HITL queue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 Sales / RevOps</w:t>
      </w:r>
    </w:p>
    <w:p>
      <w:r>
        <w:rPr>
          <w:sz w:val="14"/>
          <w:szCs w:val="14"/>
        </w:rPr>
        <w:t xml:space="preserve"/>
      </w:r>
    </w:p>
    <w:p>
      <w:pPr>
        <w:shd w:fill="ECFDF5" w:val="clea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 GOALS — Vendor &amp; Client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2600"/>
        <w:gridCol w:w="44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Name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G-SLS-V1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Maximise Pipeline Conversion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Increase win rate and deal velocity across all segments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G-SLS-V2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Predictable Revenue Growth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Achieve and forecast ARR targets with high confidence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G-SLS-C1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Buy the Right Solution Efficiently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Prospect completes evaluation with minimal friction and maximum clarity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G-SLS-C2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Commercial Terms Aligned to Outcomes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 structure reflects customer use case and growth path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EFF6FF" w:val="clear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  METRICS — All Map to goal_refs[]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800"/>
        <w:gridCol w:w="2560"/>
        <w:gridCol w:w="170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Refs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Calculation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M-SLS-01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Pipeline Coverage Ratio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G-SLS-V2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total_pipeline_ARR / target_ARR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3×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M-SLS-02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Win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G-SLS-V1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closed_won / (closed_won + closed_lost)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25%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M-SLS-03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Average Deal Size (ADS)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G-SLS-V2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total_ARR_closed_won / deal_count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segment-specific target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M-SLS-04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Sales Cycle Length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G-SLS-V1
G-SLS-C1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days from opp created to closed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60 days (mid-market)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M-SLS-05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Stage Conversion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G-SLS-V1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opps_advancing_stage / opps_entering_stage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per-stage benchmarks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M-SLS-06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Quota Attainment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G-SLS-V2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ARR_closed / rep_quota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70% of reps at 100%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M-SLS-07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Forecast Accuracy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G-SLS-V2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|forecast - actual| / forecast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10% variance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M-SLS-08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Lead-to-Opp Conversion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G-SLS-V1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opps_created / MQLs_received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20%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M-SLS-09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AE Ramp 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G-SLS-V2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days to first closed-won deal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90 days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M-SLS-10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Competitive Win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G-SLS-V1
G-SLS-C1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won_competitive / total_competitive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35%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M-SLS-11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Multi-threading Score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G-SLS-V1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unique stakeholders engaged per deal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3 contacts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M-SLS-12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CRM Data Completeness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G-SLS-V2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fields_populated / required_fields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90%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M-SLS-13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Discounting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G-SLS-V2
G-SLS-C2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discount % on closed deals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15%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M-SLS-14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Time-in-Stage Breach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G-SLS-V1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opps exceeding stage SLA / total_opps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10%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M-SLS-15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Revenue per Sales FTE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G-SLS-V2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total_ARR / sales_headcount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annually benchmarked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FFF7ED" w:val="clear"/>
      </w:pPr>
      <w:r>
        <w:rPr>
          <w:rFonts w:ascii="Arial" w:cs="Arial" w:eastAsia="Arial" w:hAnsi="Arial"/>
          <w:b/>
          <w:bCs/>
          <w:color w:val="C2410C"/>
          <w:sz w:val="20"/>
          <w:szCs w:val="20"/>
        </w:rPr>
        <w:t xml:space="preserve">  OUTCOMES (auto-generated signals)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Deal risk auto-flagged when stage-age exceeds SLA or multi-threading drops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Forecast roll-up generated from Spine pipeline objects daily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Competitive intelligence surfaced to AE when deal enters late stage</w:t>
      </w:r>
    </w:p>
    <w:p>
      <w:r>
        <w:rPr>
          <w:sz w:val="14"/>
          <w:szCs w:val="14"/>
        </w:rPr>
        <w:t xml:space="preserve"/>
      </w:r>
    </w:p>
    <w:p>
      <w:pPr>
        <w:shd w:fill="FDF4FF" w:val="clea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INTERVENTIONS (HITL-gated agent 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Next-best-action card created in HITL queue when win probability drops &gt; 20%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Deal coaching prompt fired when CRM completeness &lt; 70% at Stage 3+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Discount approval workflow auto-triggered above threshold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 Marketing</w:t>
      </w:r>
    </w:p>
    <w:p>
      <w:r>
        <w:rPr>
          <w:sz w:val="14"/>
          <w:szCs w:val="14"/>
        </w:rPr>
        <w:t xml:space="preserve"/>
      </w:r>
    </w:p>
    <w:p>
      <w:pPr>
        <w:shd w:fill="ECFDF5" w:val="clea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 GOALS — Vendor &amp; Client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2600"/>
        <w:gridCol w:w="44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Name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G-MKT-V1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Generate Qualified Pipeline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Drive MQL and SQL volume that converts to revenue-bearing opportunities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G-MKT-V2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Build Brand Authority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Establish IntegrateWise as the definitive cognitive OS category leader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G-MKT-C1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Discover and Evaluate Clearly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Prospect finds, understands, and self-qualifies against the product efficiently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G-MKT-C2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Relevant, Timely Content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Customer receives content matched to their role, stage, and problem context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EFF6FF" w:val="clear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  METRICS — All Map to goal_refs[]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800"/>
        <w:gridCol w:w="2560"/>
        <w:gridCol w:w="170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Refs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Calculation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M-MKT-01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MQL Volume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G-MKT-V1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leads meeting ICP + engagement threshold per month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plan target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M-MKT-02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MQL-to-SQL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G-MKT-V1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SQLs / MQLs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30%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M-MKT-03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Cost Per MQL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G-MKT-V1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total_spend / MQL_count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segment benchmark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M-MKT-04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Pipeline Influenced (%)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G-MKT-V1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pipeline_ARR_with_mkting_touch / total_pipeline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60%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M-MKT-05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Campaign ROI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G-MKT-V1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(revenue_attributed - campaign_cost) / campaign_cost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3×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M-MKT-06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Organic Traffic Growth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G-MKT-V2
G-MKT-C1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MoM % change in organic sessions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10% MoM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M-MKT-07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Share of Voice (category)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G-MKT-V2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IW_mentions / total_category_mentions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tracked quarterly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M-MKT-08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Content Engagement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G-MKT-C2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engaged_sessions / total_sessions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40%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M-MKT-09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Email Open / CTR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G-MKT-C2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opens / sends; clicks / opens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open ≥ 30%, CTR ≥ 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M-MKT-10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Lead Velocity Rate (LVR)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G-MKT-V1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MoM % growth in qualified leads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15% MoM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M-MKT-11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Website Conversion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G-MKT-V1
G-MKT-C1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signups_or_demos / unique_visitors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3%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M-MKT-12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Event Pipeline Generated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G-MKT-V1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pipeline_ARR from event-sourced leads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per-event target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M-MKT-13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SEO Keyword Rankings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G-MKT-V2
G-MKT-C1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# target keywords in top-10 SERP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20 by 6-month mark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M-MKT-14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Brand NPS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G-MKT-V2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% promoters - % detractors on brand survey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+25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M-MKT-15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Marketing-Sourced ARR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G-MKT-V1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ARR from exclusively marketing-sourced opps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30% of new ARR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FFF7ED" w:val="clear"/>
      </w:pPr>
      <w:r>
        <w:rPr>
          <w:rFonts w:ascii="Arial" w:cs="Arial" w:eastAsia="Arial" w:hAnsi="Arial"/>
          <w:b/>
          <w:bCs/>
          <w:color w:val="C2410C"/>
          <w:sz w:val="20"/>
          <w:szCs w:val="20"/>
        </w:rPr>
        <w:t xml:space="preserve">  OUTCOMES (auto-generated signals)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ICP-matched lead scored and routed to SDR within 5 min of conversion event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Campaign performance dashboard auto-refreshed from Spine Metric objects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Content recommendation engine surfaces assets by buyer stage and role</w:t>
      </w:r>
    </w:p>
    <w:p>
      <w:r>
        <w:rPr>
          <w:sz w:val="14"/>
          <w:szCs w:val="14"/>
        </w:rPr>
        <w:t xml:space="preserve"/>
      </w:r>
    </w:p>
    <w:p>
      <w:pPr>
        <w:shd w:fill="FDF4FF" w:val="clea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INTERVENTIONS (HITL-gated agent 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Underperforming campaign paused and budget reallocation staged for approval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Keyword gap detected → content brief created and queued in content backlog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Lead score decay alert fires; re-engagement sequence proposed in HITL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 Support</w:t>
      </w:r>
    </w:p>
    <w:p>
      <w:r>
        <w:rPr>
          <w:sz w:val="14"/>
          <w:szCs w:val="14"/>
        </w:rPr>
        <w:t xml:space="preserve"/>
      </w:r>
    </w:p>
    <w:p>
      <w:pPr>
        <w:shd w:fill="ECFDF5" w:val="clea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 GOALS — Vendor &amp; Client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2600"/>
        <w:gridCol w:w="44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Name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G-SUP-V1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Deliver Fast, High-Quality Resolution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Minimise ticket backlog and resolution time while maintaining quality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G-SUP-V2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Deflect via Self-Service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Reduce human agent load through knowledge base and AI-assisted deflection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G-SUP-C1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Get Unblocked Quickly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Customer issue resolved before it impacts business operations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G-SUP-C2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Consistent, Knowledgeable Help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Every interaction reflects deep product and context awareness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EFF6FF" w:val="clear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  METRICS — All Map to goal_refs[]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800"/>
        <w:gridCol w:w="2560"/>
        <w:gridCol w:w="170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Refs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Calculation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M-SUP-01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First Response Time (FRT)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G-SUP-V1
G-SUP-C1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time from ticket created to first agent response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1 hr (P1), &lt; 4 hr (P2)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M-SUP-02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Resolution Time (MTTR)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G-SUP-V1
G-SUP-C1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time from ticket open to resolved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4 hr P1, &lt; 24 hr P2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M-SUP-03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First Contact Resolution (FCR)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G-SUP-V1
G-SUP-C2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tickets_resolved_first_touch / total_tickets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75%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M-SUP-04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Ticket Deflection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G-SUP-V2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self_served_sessions / (self_served + ticket_created)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40%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M-SUP-05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CSAT (Ticket)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G-SUP-C2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positive_ratings / total_rated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90%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M-SUP-06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Backlog Size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G-SUP-V1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open_tickets at snapshot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2× daily_inflow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M-SUP-07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Escalation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G-SUP-V1
G-SUP-C1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tickets_escalated / total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M-SUP-08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SLA Breach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G-SUP-V1
G-SUP-C1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breached_SLAs / total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2%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M-SUP-09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Knowledge Base Hit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G-SUP-V2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KB_article_views / total_support_sessions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50%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M-SUP-10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Reopened Ticket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G-SUP-C2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reopened / resolved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M-SUP-11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Agent Utilisation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G-SUP-V1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handling_time / available_time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70–85%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M-SUP-12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Volume by Category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G-SUP-V2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ticket_count per product area per month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trend analysis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M-SUP-13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Customer Effort Score (CES)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G-SUP-C2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survey 1–7 post-ticket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5.5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M-SUP-14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Cost Per Ticket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G-SUP-V1
G-SUP-V2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total_support_cost / ticket_count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MoM declining trend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M-SUP-15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Support-Influenced Churn Prevention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G-SUP-V1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at-risk accounts saved via support intervention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tracked quarterly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FFF7ED" w:val="clear"/>
      </w:pPr>
      <w:r>
        <w:rPr>
          <w:rFonts w:ascii="Arial" w:cs="Arial" w:eastAsia="Arial" w:hAnsi="Arial"/>
          <w:b/>
          <w:bCs/>
          <w:color w:val="C2410C"/>
          <w:sz w:val="20"/>
          <w:szCs w:val="20"/>
        </w:rPr>
        <w:t xml:space="preserve">  OUTCOMES (auto-generated signals)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P1 tickets auto-cross-referenced to CSM account health and TAM incident 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Ticket categories fed back to Product as bug/feature signal in Spine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KB article auto-suggested to agent based on ticket classification</w:t>
      </w:r>
    </w:p>
    <w:p>
      <w:r>
        <w:rPr>
          <w:sz w:val="14"/>
          <w:szCs w:val="14"/>
        </w:rPr>
        <w:t xml:space="preserve"/>
      </w:r>
    </w:p>
    <w:p>
      <w:pPr>
        <w:shd w:fill="FDF4FF" w:val="clea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INTERVENTIONS (HITL-gated agent 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SLA breach imminent → agent alert and queue re-prioritisation in HITL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Repeat ticket pattern detected → root-cause fix proposed to Engineering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Unhappy CSAT triggers CSM notification and save-play consideration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 Finance</w:t>
      </w:r>
    </w:p>
    <w:p>
      <w:r>
        <w:rPr>
          <w:sz w:val="14"/>
          <w:szCs w:val="14"/>
        </w:rPr>
        <w:t xml:space="preserve"/>
      </w:r>
    </w:p>
    <w:p>
      <w:pPr>
        <w:shd w:fill="ECFDF5" w:val="clea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 GOALS — Vendor &amp; Client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2600"/>
        <w:gridCol w:w="44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Name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G-FIN-V1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Maintain Cash Flow and Financial Health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Collect revenue on time and manage expenses within budget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G-FIN-V2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Accurate Financial Reporting and Compliance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Close books on time with audit-ready records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G-FIN-C1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Clear, Correct Invoicing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Customer receives accurate invoices with sufficient lead time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G-FIN-C2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Transparent Contract and Spend Visibility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Customer can reconcile commitments against actuals at any time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EFF6FF" w:val="clear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  METRICS — All Map to goal_refs[]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800"/>
        <w:gridCol w:w="2560"/>
        <w:gridCol w:w="170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Refs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Calculation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M-FIN-01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Days Sales Outstanding (DSO)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G-FIN-V1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(AR_balance / annual_revenue) × 365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30 days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M-FIN-02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Collection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G-FIN-V1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cash_collected / invoiced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98%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M-FIN-03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Budget Variance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G-FIN-V1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(actual_spend - budget) / budget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± 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M-FIN-04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Burn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G-FIN-V1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monthly cash outflow (ops + cap)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runway ≥ 18 months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M-FIN-05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G-FIN-V2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(revenue - COGS) / revenue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70% (SaaS target)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M-FIN-06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Revenue Recognition Accuracy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G-FIN-V2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restatements / total_rev_entries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0.1%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M-FIN-07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Invoice Error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G-FIN-C1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disputed_invoices / total_invoices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1%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M-FIN-08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Time-to-Invoice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G-FIN-C1
G-FIN-V1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days from contract sign to invoice sent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3 days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M-FIN-09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Expense Approval Cycle 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G-FIN-V2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days to approve expense claims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2 days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M-FIN-10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Month-End Close Duration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G-FIN-V2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calendar days from period end to books closed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5 business days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M-FIN-11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AP Aging (&gt; 60 days)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G-FIN-V1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overdue_payables / total_AP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M-FIN-12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Contract Value vs. Invoiced (variance)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G-FIN-C2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|invoiced_ARR - contracted_ARR| / contracted_ARR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1%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M-FIN-13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Tax Compliance Filing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G-FIN-V2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filings_on_time / total_filings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M-FIN-14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CAC Payback Period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G-FIN-V1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CAC / (ACV × gross_margin) × 12 (months)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18 months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M-FIN-15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LTV:CAC Ratio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G-FIN-V1
G-FIN-V2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(ARPU × gross_margin / churn_rate) / CAC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3×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FFF7ED" w:val="clear"/>
      </w:pPr>
      <w:r>
        <w:rPr>
          <w:rFonts w:ascii="Arial" w:cs="Arial" w:eastAsia="Arial" w:hAnsi="Arial"/>
          <w:b/>
          <w:bCs/>
          <w:color w:val="C2410C"/>
          <w:sz w:val="20"/>
          <w:szCs w:val="20"/>
        </w:rPr>
        <w:t xml:space="preserve">  OUTCOMES (auto-generated signals)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Contract signed → invoice auto-staged for review within 24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ARR schedule reconciled against Spine Metric objects monthly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Cash runway projection auto-updated from actuals weekly</w:t>
      </w:r>
    </w:p>
    <w:p>
      <w:r>
        <w:rPr>
          <w:sz w:val="14"/>
          <w:szCs w:val="14"/>
        </w:rPr>
        <w:t xml:space="preserve"/>
      </w:r>
    </w:p>
    <w:p>
      <w:pPr>
        <w:shd w:fill="FDF4FF" w:val="clea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INTERVENTIONS (HITL-gated agent 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DSO threshold breach → collections workflow staged in HITL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Budget variance alert fires to Finance lead with cost-centre drill-down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Invoice dispute → cross-link to contract object and CSM notified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 Legal</w:t>
      </w:r>
    </w:p>
    <w:p>
      <w:r>
        <w:rPr>
          <w:sz w:val="14"/>
          <w:szCs w:val="14"/>
        </w:rPr>
        <w:t xml:space="preserve"/>
      </w:r>
    </w:p>
    <w:p>
      <w:pPr>
        <w:shd w:fill="ECFDF5" w:val="clea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 GOALS — Vendor &amp; Client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2600"/>
        <w:gridCol w:w="44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Name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G-LGL-V1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Protect Company from Legal and Contractual Risk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All agreements reviewed and obligations tracked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G-LGL-V2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Accelerate Deal Cycle via Legal Speed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Reduce time legal review adds to sales and vendor contracts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G-LGL-C1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Transparent Terms and Obligations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Customer clearly understands rights, SLAs, and remedies in contract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G-LGL-C2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Fast, Predictable Contract Execution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Negotiation and signature completed without unnecessary delay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EFF6FF" w:val="clear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  METRICS — All Map to goal_refs[]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800"/>
        <w:gridCol w:w="2560"/>
        <w:gridCol w:w="170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Refs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Calculation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M-LGL-01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Contract Review Cycle 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G-LGL-V2
G-LGL-C2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days from contract request to approved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3 days standard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M-LGL-02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Contract Redline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G-LGL-V1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contracts requiring redline / total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20% (signals standard template adoption)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M-LGL-03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Obligation Tracking Coverage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G-LGL-V1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obligations_tracked / obligations_identified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M-LGL-04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Contract Expiry Coverage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G-LGL-V1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contracts with renewal_date in Spine / total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M-LGL-05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NDA Turnaround 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G-LGL-V2
G-LGL-C2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hours to return signed NDA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24 hrs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M-LGL-06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Regulatory Compliance Score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G-LGL-V1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controls_passing / total_controls × 100 (GDPR/SOC2 etc)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95%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M-LGL-07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IP Agreement Coverage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G-LGL-V1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employees + contractors with signed IP agreements / total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M-LGL-08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Litigation / Dispute Count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G-LGL-V1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active disputes at snapshot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0 material disputes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M-LGL-09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Contract Template Utilisation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G-LGL-V2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deals using standard template / total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80%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M-LGL-10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Data Processing Agreement (DPA) Coverage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G-LGL-V1
G-LGL-C1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customers_with_DPA / customers_requiring_DPA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M-LGL-11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SLA Obligation Hit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G-LGL-C1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SLAs_met / SLAs_committed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99%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M-LGL-12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Vendor Contract Risk Score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G-LGL-V1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weighted risk score of active vendor contracts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trending down QoQ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M-LGL-13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Privacy Incident Response 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G-LGL-V1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hours from detection to regulator notification (if needed)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72 hrs (GDPR)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M-LGL-14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Legal Spend vs. Budget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G-LGL-V1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(actual_legal_cost - budget) / budget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± 10%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FFF7ED" w:val="clear"/>
      </w:pPr>
      <w:r>
        <w:rPr>
          <w:rFonts w:ascii="Arial" w:cs="Arial" w:eastAsia="Arial" w:hAnsi="Arial"/>
          <w:b/>
          <w:bCs/>
          <w:color w:val="C2410C"/>
          <w:sz w:val="20"/>
          <w:szCs w:val="20"/>
        </w:rPr>
        <w:t xml:space="preserve">  OUTCOMES (auto-generated signals)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Contract expiry auto-surfaced 90 / 60 / 30 days prior to renewal or expiry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Obligation milestones tracked against Spine Outcome objects with owner assigned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New regulation mapped to affected contracts automatically</w:t>
      </w:r>
    </w:p>
    <w:p>
      <w:r>
        <w:rPr>
          <w:sz w:val="14"/>
          <w:szCs w:val="14"/>
        </w:rPr>
        <w:t xml:space="preserve"/>
      </w:r>
    </w:p>
    <w:p>
      <w:pPr>
        <w:shd w:fill="FDF4FF" w:val="clea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INTERVENTIONS (HITL-gated agent 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Redline complexity alert routes to outside counsel with context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Obligation breach risk staged in HITL with remediation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DPA gap detected on new customer → automated request sent pending approval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 HR (People Ops)</w:t>
      </w:r>
    </w:p>
    <w:p>
      <w:r>
        <w:rPr>
          <w:sz w:val="14"/>
          <w:szCs w:val="14"/>
        </w:rPr>
        <w:t xml:space="preserve"/>
      </w:r>
    </w:p>
    <w:p>
      <w:pPr>
        <w:shd w:fill="ECFDF5" w:val="clea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 GOALS — Vendor &amp; Client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2600"/>
        <w:gridCol w:w="44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Name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G-HRP-V1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Build and Retain High-Performing Team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Hire, develop, and keep the talent needed to execute the product roadmap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G-HRP-V2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Maintain Compliant Employment Practices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All HR processes, contracts, and policies meet legal and regulatory requirements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G-HRP-C1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Employee Experience and Growth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Team members have clear career paths, feedback, and engagement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G-HRP-C2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Psychological Safety and Well-being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Workforce operates without undue stress, burnout risk, or culture issues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EFF6FF" w:val="clear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  METRICS — All Map to goal_refs[]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800"/>
        <w:gridCol w:w="2560"/>
        <w:gridCol w:w="170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Refs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Calculation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M-HRP-01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Time-to-Hire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G-HRP-V1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days from req open to offer accepted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30 days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M-HRP-02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Offer Acceptance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G-HRP-V1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accepted_offers / total_offers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85%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M-HRP-03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Employee Retention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G-HRP-V1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(headcount_end - new_hires) / headcount_start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90%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M-HRP-04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Voluntary Attrition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G-HRP-V1
G-HRP-C2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voluntary_departures / avg_headcount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10% annually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M-HRP-05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Employee Engagement Score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G-HRP-C1
G-HRP-C2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score on pulse survey (1–10)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7.5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M-HRP-06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Performance Review Completion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G-HRP-V1
G-HRP-C1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reviews_completed / total_employees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100% by deadline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M-HRP-07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Onboarding Satisfaction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G-HRP-C1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new-hire 30-day survey score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4.2 / 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M-HRP-08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Training Completion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G-HRP-V1
G-HRP-C1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mandatory_trainings_completed / assigned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M-HRP-09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Internal Mobility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G-HRP-V1
G-HRP-C1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internal_moves / total_open_roles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20%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M-HRP-10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Diversity Ratio (hiring pipeline)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G-HRP-V1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underrepresented_candidates / total_pipeline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improving trend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M-HRP-11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Headcount vs. Plan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G-HRP-V1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actual_headcount / planned_headcount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90–105%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M-HRP-12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Payroll Accuracy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G-HRP-V2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correct_payroll_runs / total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M-HRP-13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Compliance Training Coverage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G-HRP-V2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employees_current_on_compliance / total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M-HRP-14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Burnout Risk Index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G-HRP-C2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composite: OT hours + PTO utilisation + pulse sentiment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low-risk ≥ 80% of team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M-HRP-15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Cost Per Hire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G-HRP-V1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total_recruiting_cost / hires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annually benchmarked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FFF7ED" w:val="clear"/>
      </w:pPr>
      <w:r>
        <w:rPr>
          <w:rFonts w:ascii="Arial" w:cs="Arial" w:eastAsia="Arial" w:hAnsi="Arial"/>
          <w:b/>
          <w:bCs/>
          <w:color w:val="C2410C"/>
          <w:sz w:val="20"/>
          <w:szCs w:val="20"/>
        </w:rPr>
        <w:t xml:space="preserve">  OUTCOMES (auto-generated signals)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Performance cycle auto-launched from Spine calendar with manager tasks pre-created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Attrition risk signal derived from engagement + OT + tenure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Headcount plan vs. actuals reconciled against Finance budget monthly</w:t>
      </w:r>
    </w:p>
    <w:p>
      <w:r>
        <w:rPr>
          <w:sz w:val="14"/>
          <w:szCs w:val="14"/>
        </w:rPr>
        <w:t xml:space="preserve"/>
      </w:r>
    </w:p>
    <w:p>
      <w:pPr>
        <w:shd w:fill="FDF4FF" w:val="clea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INTERVENTIONS (HITL-gated agent 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Burnout risk alert fires to manager; 1:1 agenda item auto-added via HITL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Retention risk for key hire → compensation review staged for approval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Compliance training gap closes via auto-enrolment workflow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9. Engineering</w:t>
      </w:r>
    </w:p>
    <w:p>
      <w:r>
        <w:rPr>
          <w:sz w:val="14"/>
          <w:szCs w:val="14"/>
        </w:rPr>
        <w:t xml:space="preserve"/>
      </w:r>
    </w:p>
    <w:p>
      <w:pPr>
        <w:shd w:fill="ECFDF5" w:val="clea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 GOALS — Vendor &amp; Client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2600"/>
        <w:gridCol w:w="44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Name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G-ENG-V1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Ship Quality Product at Velocity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Deliver planned features on time with minimal post-release defects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G-ENG-V2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Maintain System Reliability and Security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Platform SLAs met; zero critical unpatched vulnerabilities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G-ENG-C1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Stable, Performant Product Experience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Customer-facing features work as documented without degradation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G-ENG-C2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Responsive Bug and Feature Delivery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Customer-reported issues resolved and requests visible in roadmap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EFF6FF" w:val="clear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  METRICS — All Map to goal_refs[]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800"/>
        <w:gridCol w:w="2560"/>
        <w:gridCol w:w="170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Refs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Calculation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M-ENG-01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Deployment Frequency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G-ENG-V1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deployments_to_production per week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1/week (target daily)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M-ENG-02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Change Failure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G-ENG-V1
G-ENG-C1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failed_deploys / total_deploys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M-ENG-03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MTTR (incidents)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G-ENG-V2
G-ENG-C1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mins to restore service after incident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60 min P1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M-ENG-04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Lead Time for Changes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G-ENG-V1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time commit_merged to production deploy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1 day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M-ENG-05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Sprint Velocity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G-ENG-V1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story_points_completed / sprint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stable or growing trend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M-ENG-06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Sprint Goal Achievement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G-ENG-V1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sprints_with_goal_met / total_sprints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80%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M-ENG-07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Bug Escape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G-ENG-C1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bugs_found_in_prod / total_bugs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15%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M-ENG-08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P1 Bug Backlog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G-ENG-V2
G-ENG-C1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open_P1_bugs count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0 open &gt; 24 hrs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M-ENG-09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Test Coverage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G-ENG-V1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lines_covered / total_lines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80%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M-ENG-10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Tech Debt Ratio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G-ENG-V1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debt_remediation_effort / total_backlog_effort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20%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M-ENG-11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API Uptime / p99 Latency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G-ENG-C1
G-ENG-V2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uptime %; p99 response time ms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99.9% / &lt; 500ms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M-ENG-12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Security Vulnerability MTTR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G-ENG-V2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days critical CVE open before patched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7 days critical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M-ENG-13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On-Call Incident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G-ENG-V2
G-ENG-C1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after-hours incidents per engineer per month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MoM declining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M-ENG-14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Customer-Reported Bug TTR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G-ENG-C2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days from customer bug report to fix deployed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5 days P2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M-ENG-15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Roadmap Delivery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G-ENG-V1
G-ENG-C2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committed_features_delivered / committed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85% per quarter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FFF7ED" w:val="clear"/>
      </w:pPr>
      <w:r>
        <w:rPr>
          <w:rFonts w:ascii="Arial" w:cs="Arial" w:eastAsia="Arial" w:hAnsi="Arial"/>
          <w:b/>
          <w:bCs/>
          <w:color w:val="C2410C"/>
          <w:sz w:val="20"/>
          <w:szCs w:val="20"/>
        </w:rPr>
        <w:t xml:space="preserve">  OUTCOMES (auto-generated signals)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Incident auto-linked to customer accounts in Spine for CSM visibility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Deployment record creates Outcome event; health score impact calculated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Bug triage severity mapped to customer impact via Support ticket cross-reference</w:t>
      </w:r>
    </w:p>
    <w:p>
      <w:r>
        <w:rPr>
          <w:sz w:val="14"/>
          <w:szCs w:val="14"/>
        </w:rPr>
        <w:t xml:space="preserve"/>
      </w:r>
    </w:p>
    <w:p>
      <w:pPr>
        <w:shd w:fill="FDF4FF" w:val="clea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INTERVENTIONS (HITL-gated agent 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Change failure rate breach → automated post-mortem task created for lead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P1 bug open &gt; threshold → engineering lead paged with HITL decision queue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Security CVE detected → patch plan staged with priority and owner assigned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10. Personal (Founder / Individual)</w:t>
      </w:r>
    </w:p>
    <w:p>
      <w:r>
        <w:rPr>
          <w:sz w:val="14"/>
          <w:szCs w:val="14"/>
        </w:rPr>
        <w:t xml:space="preserve"/>
      </w:r>
    </w:p>
    <w:p>
      <w:pPr>
        <w:shd w:fill="ECFDF5" w:val="clea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 GOALS — Vendor &amp; Client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2600"/>
        <w:gridCol w:w="44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Name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G-PRS-P1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PERSONAL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Execute Founder Priorities Without Distraction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High-leverage work protected; low-value tasks eliminated or delegated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G-PRS-P2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PERSONAL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Maintain Peak Cognitive and Physical Capacity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Energy, focus, and wellbeing sustained at levels required to build at speed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G-PRS-P3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PERSONAL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Financial Milestone Progression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Personal financial runway and wealth-building aligned to venture milestones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G-PRS-P4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PERSONAL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Continuous Learning and Compounding Knowledge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Daily inputs compound into founder advantage over multi-year horizon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EFF6FF" w:val="clear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  METRICS — All Map to goal_refs[]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800"/>
        <w:gridCol w:w="2560"/>
        <w:gridCol w:w="170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Refs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Calculation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M-PRS-01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Deep Work Hours per Week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G-PRS-P1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focused work blocks (&gt; 90 min, no interrupts) per week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20 hrs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M-PRS-02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Task Completion Rate (Priority 1)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G-PRS-P1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P1_tasks_done / P1_tasks_committed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80%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M-PRS-03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Decision Backlog 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G-PRS-P1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days open decisions sitting unresolved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3 days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M-PRS-04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Meeting:Deep-Work Ratio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G-PRS-P1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meeting_hours / total_work_hours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0.3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M-PRS-05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Energy Index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G-PRS-P2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daily self-rated energy avg (1–10) weekly roll-up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7 avg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M-PRS-06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Sleep Consistency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G-PRS-P2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nights with 7+ hrs / 7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5 / 7 nights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M-PRS-07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Exercise Frequency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G-PRS-P2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workout sessions per week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4 / week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M-PRS-08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PTO / Recovery Days Taken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G-PRS-P2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actual recovery days / planned per quarter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80%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M-PRS-09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Personal Runway (months)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G-PRS-P3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liquid_savings / monthly_personal_burn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12 months at all times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M-PRS-10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Net Worth Progress vs. Plan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G-PRS-P3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actual_NW / planned_NW × 100 (annual)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90%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M-PRS-11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Books / Courses Completed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G-PRS-P4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learning resources finished per month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2 / month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M-PRS-12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Insight Capture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G-PRS-P4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ideas logged in Spine Notes / week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5 / week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M-PRS-13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Network Relationship Velocity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G-PRS-P4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meaningful conversations with new strategic contacts / month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4 / month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M-PRS-14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Stress Composite Index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G-PRS-P2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HRV + self-report + OT hours composite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low-stress ≥ 6 / 10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M-PRS-15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Company Milestone Hit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G-PRS-P1
G-PRS-P3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milestones_hit / milestones_committed per quarter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85%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FFF7ED" w:val="clear"/>
      </w:pPr>
      <w:r>
        <w:rPr>
          <w:rFonts w:ascii="Arial" w:cs="Arial" w:eastAsia="Arial" w:hAnsi="Arial"/>
          <w:b/>
          <w:bCs/>
          <w:color w:val="C2410C"/>
          <w:sz w:val="20"/>
          <w:szCs w:val="20"/>
        </w:rPr>
        <w:t xml:space="preserve">  OUTCOMES (auto-generated signals)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Weekly planning ritual auto-generates priority list from Spine Goals + open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Personal OKR progress reviewed against company OKRs in unified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Energy-to-output correlation tracked to identify peak performance windows</w:t>
      </w:r>
    </w:p>
    <w:p>
      <w:r>
        <w:rPr>
          <w:sz w:val="14"/>
          <w:szCs w:val="14"/>
        </w:rPr>
        <w:t xml:space="preserve"/>
      </w:r>
    </w:p>
    <w:p>
      <w:pPr>
        <w:shd w:fill="FDF4FF" w:val="clea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INTERVENTIONS (HITL-gated agent 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Deep work deficit detected → calendar defence blocks proposed in HITL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Personal runway &lt; threshold → budget review and cost optimisation staged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Burnout risk composite fires → recovery protocol suggested with 72-hr buffer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 BizOps / Console (Founder Command)</w:t>
      </w:r>
    </w:p>
    <w:p>
      <w:r>
        <w:rPr>
          <w:sz w:val="14"/>
          <w:szCs w:val="14"/>
        </w:rPr>
        <w:t xml:space="preserve"/>
      </w:r>
    </w:p>
    <w:p>
      <w:pPr>
        <w:shd w:fill="ECFDF5" w:val="clea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 GOALS — Vendor &amp; Client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2600"/>
        <w:gridCol w:w="44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Name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G-BIZ-V1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Company-Wide OKR Achievement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All functional goals tracked, owned, and progressing toward quarterly/annual targets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G-BIZ-V2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Operational Efficiency Across Functions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Cross-functional dependencies resolved; bottlenecks surfaced and cleared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G-BIZ-V3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Investor and Stakeholder Confidence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Board, advisors, and investors receive accurate, timely, meaningful data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G-BIZ-P1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PERSONAL GOAL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Founder Cognitive Clarity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Single console surfaces all signals so decisions are made with full context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EFF6FF" w:val="clear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  METRICS — All Map to goal_refs[]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800"/>
        <w:gridCol w:w="2560"/>
        <w:gridCol w:w="170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Refs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Calculation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M-BIZ-01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Company OKR Completion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G-BIZ-V1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key_results_achieved / total_KRs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70% per quarter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M-BIZ-02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Cross-functional Dependency Resolution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G-BIZ-V2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blockers_resolved / blockers_raised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90% within SLA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M-BIZ-03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Board Report On-time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G-BIZ-V3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reports_delivered_on_time / total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M-BIZ-04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Investor Update Cadence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G-BIZ-V3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updates_sent / scheduled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100% monthly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M-BIZ-05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All-Hands Meeting Effectiveness Score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G-BIZ-V1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team survey post-all-hands (1–5)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4.0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M-BIZ-06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Hiring Plan vs. Actuals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G-BIZ-V1
G-BIZ-V2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roles_filled / roles_planned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90–110%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M-BIZ-07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Runway Visibility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G-BIZ-V3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current_cash / monthly_burn (months)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12 months visible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M-BIZ-08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Strategic Initiative Progress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G-BIZ-V1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% milestones on-track for top 5 strategic initiatives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80%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M-BIZ-09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Data Room Freshness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G-BIZ-V3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docs updated within 30 days / total_data_room_docs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M-BIZ-10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Function Health Index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G-BIZ-V2
G-BIZ-P1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composite score across all domain health signals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75 / 100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M-BIZ-11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Open Risk Count (Critical)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G-BIZ-V2
G-BIZ-P1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unmitigated critical risks in Spine Risk objects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0 unowned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M-BIZ-12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Decision-to-Action Lag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G-BIZ-P1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avg days from decision made to first action taken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&lt; 2 days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M-BIZ-13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Agent Action Approval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G-BIZ-V2
G-BIZ-P1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HITL_approved / HITL_staged × 100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85%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M-BIZ-14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Spine Data Freshness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G-BIZ-P1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% Spine objects updated within defined cadence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≥ 95%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FFF7ED" w:val="clear"/>
      </w:pPr>
      <w:r>
        <w:rPr>
          <w:rFonts w:ascii="Arial" w:cs="Arial" w:eastAsia="Arial" w:hAnsi="Arial"/>
          <w:b/>
          <w:bCs/>
          <w:color w:val="C2410C"/>
          <w:sz w:val="20"/>
          <w:szCs w:val="20"/>
        </w:rPr>
        <w:t xml:space="preserve">  OUTCOMES (auto-generated signals)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Unified company scorecard auto-generated weekly from all domain Spine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Cross-functional risk surfaced with owner, impact, and proposed mitigation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Board update auto-drafted from Spine Goal + Outcome + Metric objects</w:t>
      </w:r>
    </w:p>
    <w:p>
      <w:r>
        <w:rPr>
          <w:sz w:val="14"/>
          <w:szCs w:val="14"/>
        </w:rPr>
        <w:t xml:space="preserve"/>
      </w:r>
    </w:p>
    <w:p>
      <w:pPr>
        <w:shd w:fill="FDF4FF" w:val="clea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INTERVENTIONS (HITL-gated agent 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OKR off-track signal → functional lead notified with root-cause summary in HITL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Critical risk unowned &gt; 48 hrs → escalated to founder console immediately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75569"/>
          <w:sz w:val="18"/>
          <w:szCs w:val="18"/>
        </w:rPr>
        <w:t xml:space="preserve">Agent approval rate drops → governance review and prompt calibration triggered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64E3B"/>
          <w:sz w:val="32"/>
          <w:szCs w:val="32"/>
        </w:rPr>
        <w:t xml:space="preserve">Cross-Domain Goal Map Summary</w:t>
      </w:r>
    </w:p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color w:val="475569"/>
          <w:sz w:val="20"/>
          <w:szCs w:val="20"/>
        </w:rPr>
        <w:t xml:space="preserve">Every Goal below owns a set of Metrics. This is the authoritative reference for goal_refs[] population.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000"/>
        <w:gridCol w:w="41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ID + Name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Owned Metrics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CSM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G-CSM-V1: Retain and Grow Revenue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M-CSM-01, M-CSM-02, M-CSM-03, M-CSM-04, M-CSM-08, M-CSM-09, M-CSM-11, M-CSM-13, M-CSM-14, M-CSM-15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G-CSM-V2: Reduce Time-to-Value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M-CSM-05, M-CSM-06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G-CSM-C1: Achieve Declared Business Outcomes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M-CSM-04, M-CSM-07, M-CSM-09, M-CSM-12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G-CSM-C2: Minimise Friction in Adoption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M-CSM-05, M-CSM-06, M-CSM-07, M-CSM-10, M-CSM-11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TAM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G-TAM-V1: Protect and Deepen Technical Footprint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M-TAM-01, M-TAM-06, M-TAM-10, M-TAM-12, M-TAM-14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G-TAM-V2: Drive Reference-worthy Success Stories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M-TAM-06, M-TAM-07, M-TAM-14, M-TAM-15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G-TAM-C1: Architecture Stability and Scale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M-TAM-02, M-TAM-03, M-TAM-04, M-TAM-08, M-TAM-10, M-TAM-11, M-TAM-12, M-TAM-13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G-TAM-C2: Skill Enablement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M-TAM-05, M-TAM-09, M-TAM-15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Sales / RevOps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G-SLS-V1: Maximise Pipeline Conversion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M-SLS-02, M-SLS-04, M-SLS-05, M-SLS-08, M-SLS-10, M-SLS-11, M-SLS-14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G-SLS-V2: Predictable Revenue Growth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M-SLS-01, M-SLS-03, M-SLS-06, M-SLS-07, M-SLS-09, M-SLS-12, M-SLS-13, M-SLS-15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G-SLS-C1: Buy the Right Solution Efficiently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M-SLS-04, M-SLS-10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G-SLS-C2: Commercial Terms Aligned to Outcomes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M-SLS-13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Marketing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G-MKT-V1: Generate Qualified Pipeline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M-MKT-01, M-MKT-02, M-MKT-03, M-MKT-04, M-MKT-05, M-MKT-10, M-MKT-11, M-MKT-12, M-MKT-15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G-MKT-V2: Build Brand Authority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M-MKT-06, M-MKT-07, M-MKT-13, M-MKT-14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G-MKT-C1: Discover and Evaluate Clearly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M-MKT-06, M-MKT-11, M-MKT-13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G-MKT-C2: Relevant, Timely Content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M-MKT-08, M-MKT-09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Support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G-SUP-V1: Deliver Fast, High-Quality Resolution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M-SUP-01, M-SUP-02, M-SUP-03, M-SUP-06, M-SUP-07, M-SUP-08, M-SUP-11, M-SUP-14, M-SUP-15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G-SUP-V2: Deflect via Self-Service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M-SUP-04, M-SUP-09, M-SUP-12, M-SUP-14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G-SUP-C1: Get Unblocked Quickly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M-SUP-01, M-SUP-02, M-SUP-07, M-SUP-08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G-SUP-C2: Consistent, Knowledgeable Help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M-SUP-03, M-SUP-05, M-SUP-10, M-SUP-13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Finance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G-FIN-V1: Maintain Cash Flow and Financial Health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M-FIN-01, M-FIN-02, M-FIN-03, M-FIN-04, M-FIN-08, M-FIN-11, M-FIN-14, M-FIN-15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G-FIN-V2: Accurate Financial Reporting and Compliance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M-FIN-05, M-FIN-06, M-FIN-09, M-FIN-10, M-FIN-13, M-FIN-15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G-FIN-C1: Clear, Correct Invoicing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M-FIN-07, M-FIN-08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G-FIN-C2: Transparent Contract and Spend Visibility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M-FIN-12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G-LGL-V1: Protect Company from Legal and Contractual Risk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M-LGL-02, M-LGL-03, M-LGL-04, M-LGL-06, M-LGL-07, M-LGL-08, M-LGL-10, M-LGL-12, M-LGL-13, M-LGL-14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G-LGL-V2: Accelerate Deal Cycle via Legal Speed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M-LGL-01, M-LGL-05, M-LGL-09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G-LGL-C1: Transparent Terms and Obligations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M-LGL-10, M-LGL-11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G-LGL-C2: Fast, Predictable Contract Execution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M-LGL-01, M-LGL-05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HR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G-HRP-V1: Build and Retain High-Performing Team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M-HRP-01, M-HRP-02, M-HRP-03, M-HRP-04, M-HRP-06, M-HRP-08, M-HRP-09, M-HRP-10, M-HRP-11, M-HRP-15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G-HRP-V2: Maintain Compliant Employment Practices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M-HRP-12, M-HRP-13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G-HRP-C1: Employee Experience and Growth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M-HRP-05, M-HRP-06, M-HRP-07, M-HRP-08, M-HRP-09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G-HRP-C2: Psychological Safety and Well-being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M-HRP-04, M-HRP-05, M-HRP-14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Engineering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G-ENG-V1: Ship Quality Product at Velocity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M-ENG-01, M-ENG-02, M-ENG-04, M-ENG-05, M-ENG-06, M-ENG-09, M-ENG-10, M-ENG-15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G-ENG-V2: Maintain System Reliability and Security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M-ENG-03, M-ENG-08, M-ENG-11, M-ENG-12, M-ENG-13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G-ENG-C1: Stable, Performant Product Experience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M-ENG-02, M-ENG-03, M-ENG-07, M-ENG-08, M-ENG-11, M-ENG-13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G-ENG-C2: Responsive Bug and Feature Delivery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M-ENG-14, M-ENG-15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Personal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G-PRS-P1: Execute Founder Priorities Without Distraction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PERSONAL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M-PRS-01, M-PRS-02, M-PRS-03, M-PRS-04, M-PRS-15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G-PRS-P2: Maintain Peak Cognitive and Physical Capacity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PERSONAL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M-PRS-05, M-PRS-06, M-PRS-07, M-PRS-08, M-PRS-14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G-PRS-P3: Financial Milestone Progression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PERSONAL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M-PRS-09, M-PRS-10, M-PRS-15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G-PRS-P4: Continuous Learning and Compounding Knowledge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PERSONAL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M-PRS-11, M-PRS-12, M-PRS-13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BizOps / Console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G-BIZ-V1: Company-Wide OKR Achievement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M-BIZ-01, M-BIZ-05, M-BIZ-06, M-BIZ-08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G-BIZ-V2: Operational Efficiency Across Functions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M-BIZ-02, M-BIZ-06, M-BIZ-10, M-BIZ-11, M-BIZ-13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G-BIZ-V3: Investor and Stakeholder Confidence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VENDOR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M-BIZ-03, M-BIZ-04, M-BIZ-07, M-BIZ-09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G-BIZ-P1: Founder Cognitive Clarity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PERSONAL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M-BIZ-10, M-BIZ-11, M-BIZ-12, M-BIZ-13, M-BIZ-14</w:t>
            </w:r>
          </w:p>
        </w:tc>
      </w:tr>
    </w:tbl>
    <w:sectPr>
      <w:footerReference w:type="default" r:id="rId6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IntegrateWise LLP — Spine Schema v1.0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064E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2026-03-11T07:38:31.748Z</dcterms:created>
  <dcterms:modified xsi:type="dcterms:W3CDTF">2026-03-11T07:38:31.798Z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