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48BB7" w14:textId="224089E4" w:rsidR="000F4874" w:rsidRPr="00645847" w:rsidRDefault="000F4874" w:rsidP="001851B9">
      <w:pPr>
        <w:ind w:firstLine="567"/>
      </w:pPr>
    </w:p>
    <w:tbl>
      <w:tblPr>
        <w:tblpPr w:leftFromText="180" w:rightFromText="180" w:vertAnchor="text" w:horzAnchor="margin" w:tblpXSpec="right" w:tblpY="-64"/>
        <w:tblW w:w="10005" w:type="dxa"/>
        <w:tblLayout w:type="fixed"/>
        <w:tblLook w:val="00A0" w:firstRow="1" w:lastRow="0" w:firstColumn="1" w:lastColumn="0" w:noHBand="0" w:noVBand="0"/>
      </w:tblPr>
      <w:tblGrid>
        <w:gridCol w:w="10005"/>
      </w:tblGrid>
      <w:tr w:rsidR="000F4874" w:rsidRPr="00645847" w14:paraId="45C9BFDA" w14:textId="77777777" w:rsidTr="0033053D">
        <w:tc>
          <w:tcPr>
            <w:tcW w:w="10008" w:type="dxa"/>
          </w:tcPr>
          <w:p w14:paraId="7620AF23" w14:textId="77777777" w:rsidR="000F4874" w:rsidRPr="00645847" w:rsidRDefault="000F4874" w:rsidP="001851B9">
            <w:pPr>
              <w:ind w:firstLine="567"/>
              <w:jc w:val="right"/>
              <w:rPr>
                <w:kern w:val="2"/>
              </w:rPr>
            </w:pPr>
          </w:p>
          <w:p w14:paraId="5EEBD2BD" w14:textId="77777777" w:rsidR="000F4874" w:rsidRPr="00645847" w:rsidRDefault="000F4874" w:rsidP="001851B9">
            <w:pPr>
              <w:ind w:firstLine="567"/>
              <w:jc w:val="right"/>
              <w:rPr>
                <w:kern w:val="2"/>
              </w:rPr>
            </w:pP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7"/>
              <w:gridCol w:w="4887"/>
            </w:tblGrid>
            <w:tr w:rsidR="009E267E" w:rsidRPr="00645847" w14:paraId="36AAF491" w14:textId="77777777" w:rsidTr="009E267E">
              <w:tc>
                <w:tcPr>
                  <w:tcW w:w="4887" w:type="dxa"/>
                </w:tcPr>
                <w:p w14:paraId="180094C6" w14:textId="77777777" w:rsidR="009E267E" w:rsidRPr="00645847" w:rsidRDefault="009E267E" w:rsidP="00416BF8">
                  <w:pPr>
                    <w:pStyle w:val="10"/>
                    <w:framePr w:hSpace="180" w:wrap="around" w:vAnchor="text" w:hAnchor="margin" w:xAlign="right" w:y="-64"/>
                    <w:autoSpaceDE w:val="0"/>
                    <w:autoSpaceDN w:val="0"/>
                    <w:adjustRightInd w:val="0"/>
                    <w:spacing w:before="0"/>
                    <w:rPr>
                      <w:b w:val="0"/>
                      <w:kern w:val="0"/>
                      <w:sz w:val="24"/>
                      <w:szCs w:val="24"/>
                    </w:rPr>
                  </w:pPr>
                  <w:r w:rsidRPr="00645847">
                    <w:rPr>
                      <w:b w:val="0"/>
                      <w:kern w:val="0"/>
                      <w:sz w:val="24"/>
                      <w:szCs w:val="24"/>
                    </w:rPr>
                    <w:t>Проведение закрытого конкурса согласовано:</w:t>
                  </w:r>
                </w:p>
                <w:p w14:paraId="695829EC" w14:textId="77777777" w:rsidR="009E267E" w:rsidRPr="00645847" w:rsidRDefault="009E267E" w:rsidP="00416BF8">
                  <w:pPr>
                    <w:pStyle w:val="10"/>
                    <w:framePr w:hSpace="180" w:wrap="around" w:vAnchor="text" w:hAnchor="margin" w:xAlign="right" w:y="-64"/>
                    <w:autoSpaceDE w:val="0"/>
                    <w:autoSpaceDN w:val="0"/>
                    <w:adjustRightInd w:val="0"/>
                    <w:spacing w:before="0"/>
                    <w:rPr>
                      <w:b w:val="0"/>
                      <w:kern w:val="0"/>
                      <w:sz w:val="24"/>
                      <w:szCs w:val="24"/>
                    </w:rPr>
                  </w:pPr>
                  <w:r w:rsidRPr="00645847">
                    <w:rPr>
                      <w:b w:val="0"/>
                      <w:kern w:val="0"/>
                      <w:sz w:val="24"/>
                      <w:szCs w:val="24"/>
                    </w:rPr>
                    <w:t>Федеральной антимонопольной службой</w:t>
                  </w:r>
                  <w:r w:rsidR="007C246F" w:rsidRPr="00645847">
                    <w:rPr>
                      <w:b w:val="0"/>
                      <w:kern w:val="0"/>
                      <w:sz w:val="24"/>
                      <w:szCs w:val="24"/>
                    </w:rPr>
                    <w:t xml:space="preserve"> </w:t>
                  </w:r>
                  <w:r w:rsidRPr="00645847">
                    <w:rPr>
                      <w:b w:val="0"/>
                      <w:kern w:val="0"/>
                      <w:sz w:val="24"/>
                      <w:szCs w:val="24"/>
                    </w:rPr>
                    <w:t>России от ___________ N _________________</w:t>
                  </w:r>
                </w:p>
                <w:p w14:paraId="764D3333" w14:textId="77777777" w:rsidR="009E267E" w:rsidRPr="00645847" w:rsidRDefault="009E267E" w:rsidP="00416BF8">
                  <w:pPr>
                    <w:pStyle w:val="10"/>
                    <w:framePr w:hSpace="180" w:wrap="around" w:vAnchor="text" w:hAnchor="margin" w:xAlign="right" w:y="-64"/>
                    <w:autoSpaceDE w:val="0"/>
                    <w:autoSpaceDN w:val="0"/>
                    <w:adjustRightInd w:val="0"/>
                    <w:spacing w:before="0"/>
                    <w:ind w:firstLine="567"/>
                    <w:rPr>
                      <w:rFonts w:ascii="Courier New" w:hAnsi="Courier New" w:cs="Courier New"/>
                      <w:sz w:val="20"/>
                    </w:rPr>
                  </w:pPr>
                </w:p>
                <w:p w14:paraId="0AB21E05" w14:textId="77777777" w:rsidR="009E267E" w:rsidRPr="00645847" w:rsidRDefault="009E267E" w:rsidP="00416BF8">
                  <w:pPr>
                    <w:framePr w:hSpace="180" w:wrap="around" w:vAnchor="text" w:hAnchor="margin" w:xAlign="right" w:y="-64"/>
                    <w:ind w:firstLine="567"/>
                    <w:jc w:val="right"/>
                    <w:rPr>
                      <w:b/>
                      <w:kern w:val="2"/>
                    </w:rPr>
                  </w:pPr>
                </w:p>
              </w:tc>
              <w:tc>
                <w:tcPr>
                  <w:tcW w:w="4887" w:type="dxa"/>
                </w:tcPr>
                <w:p w14:paraId="6E366E45" w14:textId="77777777" w:rsidR="009E267E" w:rsidRPr="00645847" w:rsidRDefault="009E267E" w:rsidP="00416BF8">
                  <w:pPr>
                    <w:framePr w:hSpace="180" w:wrap="around" w:vAnchor="text" w:hAnchor="margin" w:xAlign="right" w:y="-64"/>
                    <w:ind w:firstLine="567"/>
                    <w:jc w:val="right"/>
                    <w:rPr>
                      <w:b/>
                      <w:kern w:val="2"/>
                    </w:rPr>
                  </w:pPr>
                  <w:r w:rsidRPr="00645847">
                    <w:rPr>
                      <w:b/>
                      <w:kern w:val="2"/>
                    </w:rPr>
                    <w:t>УТВЕРЖДАЮ</w:t>
                  </w:r>
                </w:p>
                <w:p w14:paraId="39313FB5" w14:textId="77777777" w:rsidR="009E267E" w:rsidRPr="00645847" w:rsidRDefault="009E267E" w:rsidP="00416BF8">
                  <w:pPr>
                    <w:framePr w:hSpace="180" w:wrap="around" w:vAnchor="text" w:hAnchor="margin" w:xAlign="right" w:y="-64"/>
                    <w:autoSpaceDE w:val="0"/>
                    <w:autoSpaceDN w:val="0"/>
                    <w:adjustRightInd w:val="0"/>
                    <w:spacing w:after="0"/>
                    <w:ind w:firstLine="567"/>
                    <w:jc w:val="right"/>
                  </w:pPr>
                  <w:r w:rsidRPr="00645847">
                    <w:t>___________</w:t>
                  </w:r>
                </w:p>
                <w:p w14:paraId="3165D94C" w14:textId="77777777" w:rsidR="009E267E" w:rsidRPr="00645847" w:rsidRDefault="009E267E" w:rsidP="00416BF8">
                  <w:pPr>
                    <w:framePr w:hSpace="180" w:wrap="around" w:vAnchor="text" w:hAnchor="margin" w:xAlign="right" w:y="-64"/>
                    <w:autoSpaceDE w:val="0"/>
                    <w:autoSpaceDN w:val="0"/>
                    <w:adjustRightInd w:val="0"/>
                    <w:spacing w:after="0"/>
                    <w:ind w:firstLine="567"/>
                    <w:jc w:val="right"/>
                  </w:pPr>
                  <w:r w:rsidRPr="00645847">
                    <w:t xml:space="preserve">________________ </w:t>
                  </w:r>
                </w:p>
                <w:p w14:paraId="2B4E0A95" w14:textId="77777777" w:rsidR="009E267E" w:rsidRPr="00645847" w:rsidRDefault="009E267E" w:rsidP="00416BF8">
                  <w:pPr>
                    <w:framePr w:hSpace="180" w:wrap="around" w:vAnchor="text" w:hAnchor="margin" w:xAlign="right" w:y="-64"/>
                    <w:autoSpaceDE w:val="0"/>
                    <w:autoSpaceDN w:val="0"/>
                    <w:adjustRightInd w:val="0"/>
                    <w:spacing w:after="0"/>
                    <w:ind w:firstLine="567"/>
                    <w:jc w:val="right"/>
                  </w:pPr>
                  <w:r w:rsidRPr="00645847">
                    <w:t>«____» ____________20__ г.</w:t>
                  </w:r>
                </w:p>
                <w:p w14:paraId="6BF8C507" w14:textId="77777777" w:rsidR="009E267E" w:rsidRPr="00645847" w:rsidRDefault="009E267E" w:rsidP="00416BF8">
                  <w:pPr>
                    <w:framePr w:hSpace="180" w:wrap="around" w:vAnchor="text" w:hAnchor="margin" w:xAlign="right" w:y="-64"/>
                    <w:autoSpaceDE w:val="0"/>
                    <w:autoSpaceDN w:val="0"/>
                    <w:adjustRightInd w:val="0"/>
                    <w:spacing w:after="0"/>
                    <w:ind w:firstLine="567"/>
                    <w:jc w:val="right"/>
                  </w:pPr>
                </w:p>
                <w:p w14:paraId="41AB81A6" w14:textId="77777777" w:rsidR="009E267E" w:rsidRPr="00645847" w:rsidRDefault="009E267E" w:rsidP="00416BF8">
                  <w:pPr>
                    <w:framePr w:hSpace="180" w:wrap="around" w:vAnchor="text" w:hAnchor="margin" w:xAlign="right" w:y="-64"/>
                    <w:autoSpaceDE w:val="0"/>
                    <w:autoSpaceDN w:val="0"/>
                    <w:adjustRightInd w:val="0"/>
                    <w:spacing w:after="0"/>
                    <w:ind w:firstLine="567"/>
                    <w:jc w:val="right"/>
                  </w:pPr>
                  <w:r w:rsidRPr="00645847">
                    <w:t>_____________________</w:t>
                  </w:r>
                </w:p>
                <w:p w14:paraId="6B998A8E" w14:textId="77777777" w:rsidR="009E267E" w:rsidRPr="00645847" w:rsidRDefault="009E267E" w:rsidP="00416BF8">
                  <w:pPr>
                    <w:framePr w:hSpace="180" w:wrap="around" w:vAnchor="text" w:hAnchor="margin" w:xAlign="right" w:y="-64"/>
                    <w:autoSpaceDE w:val="0"/>
                    <w:autoSpaceDN w:val="0"/>
                    <w:adjustRightInd w:val="0"/>
                    <w:spacing w:after="0"/>
                    <w:ind w:firstLine="567"/>
                    <w:jc w:val="right"/>
                  </w:pPr>
                  <w:r w:rsidRPr="00645847">
                    <w:t>(подпись)</w:t>
                  </w:r>
                </w:p>
                <w:p w14:paraId="7C654DD6" w14:textId="77777777" w:rsidR="009E267E" w:rsidRPr="00645847" w:rsidRDefault="009E267E" w:rsidP="00416BF8">
                  <w:pPr>
                    <w:framePr w:hSpace="180" w:wrap="around" w:vAnchor="text" w:hAnchor="margin" w:xAlign="right" w:y="-64"/>
                    <w:autoSpaceDE w:val="0"/>
                    <w:autoSpaceDN w:val="0"/>
                    <w:ind w:firstLine="567"/>
                    <w:jc w:val="right"/>
                  </w:pPr>
                </w:p>
                <w:p w14:paraId="55680C71" w14:textId="77777777" w:rsidR="009E267E" w:rsidRPr="00645847" w:rsidRDefault="009E267E" w:rsidP="00416BF8">
                  <w:pPr>
                    <w:framePr w:hSpace="180" w:wrap="around" w:vAnchor="text" w:hAnchor="margin" w:xAlign="right" w:y="-64"/>
                    <w:autoSpaceDE w:val="0"/>
                    <w:autoSpaceDN w:val="0"/>
                    <w:ind w:firstLine="567"/>
                    <w:jc w:val="center"/>
                  </w:pPr>
                  <w:r w:rsidRPr="00645847">
                    <w:t>М.П.</w:t>
                  </w:r>
                </w:p>
                <w:p w14:paraId="13B23514" w14:textId="77777777" w:rsidR="009E267E" w:rsidRPr="00645847" w:rsidRDefault="009E267E" w:rsidP="00416BF8">
                  <w:pPr>
                    <w:framePr w:hSpace="180" w:wrap="around" w:vAnchor="text" w:hAnchor="margin" w:xAlign="right" w:y="-64"/>
                    <w:ind w:firstLine="567"/>
                    <w:jc w:val="right"/>
                    <w:rPr>
                      <w:b/>
                      <w:kern w:val="2"/>
                    </w:rPr>
                  </w:pPr>
                </w:p>
              </w:tc>
            </w:tr>
          </w:tbl>
          <w:p w14:paraId="57753046" w14:textId="77777777" w:rsidR="000F4874" w:rsidRPr="00645847" w:rsidRDefault="000F4874" w:rsidP="001851B9">
            <w:pPr>
              <w:autoSpaceDE w:val="0"/>
              <w:autoSpaceDN w:val="0"/>
              <w:ind w:firstLine="567"/>
              <w:jc w:val="center"/>
            </w:pPr>
          </w:p>
        </w:tc>
      </w:tr>
    </w:tbl>
    <w:p w14:paraId="67D1E08A" w14:textId="77777777" w:rsidR="000F4874" w:rsidRPr="00645847" w:rsidRDefault="000F4874" w:rsidP="001851B9">
      <w:pPr>
        <w:pStyle w:val="a5"/>
        <w:suppressLineNumbers/>
        <w:suppressAutoHyphens/>
        <w:spacing w:before="0" w:after="0" w:line="260" w:lineRule="exact"/>
        <w:ind w:firstLine="567"/>
        <w:contextualSpacing/>
        <w:rPr>
          <w:rFonts w:ascii="Times New Roman" w:hAnsi="Times New Roman" w:cs="Times New Roman"/>
          <w:spacing w:val="-20"/>
          <w:sz w:val="30"/>
          <w:szCs w:val="30"/>
        </w:rPr>
      </w:pPr>
    </w:p>
    <w:p w14:paraId="799FFFDF" w14:textId="77777777" w:rsidR="000F4874" w:rsidRPr="00645847" w:rsidRDefault="002A3EE8" w:rsidP="001851B9">
      <w:pPr>
        <w:pStyle w:val="a5"/>
        <w:suppressLineNumbers/>
        <w:suppressAutoHyphens/>
        <w:spacing w:after="0" w:line="360" w:lineRule="auto"/>
        <w:ind w:firstLine="567"/>
        <w:contextualSpacing/>
        <w:rPr>
          <w:rFonts w:ascii="Times New Roman" w:hAnsi="Times New Roman"/>
          <w:sz w:val="28"/>
          <w:szCs w:val="28"/>
        </w:rPr>
      </w:pPr>
      <w:r w:rsidRPr="00645847">
        <w:rPr>
          <w:rFonts w:ascii="Times New Roman" w:hAnsi="Times New Roman"/>
          <w:sz w:val="28"/>
          <w:szCs w:val="28"/>
        </w:rPr>
        <w:t>ДОКУМЕНТАЦИЯ О ЗАКУПКЕ</w:t>
      </w:r>
    </w:p>
    <w:p w14:paraId="0A2803E1" w14:textId="77777777" w:rsidR="000F4874" w:rsidRPr="00645847" w:rsidRDefault="004A1C13" w:rsidP="001851B9">
      <w:pPr>
        <w:pStyle w:val="a5"/>
        <w:suppressLineNumbers/>
        <w:suppressAutoHyphens/>
        <w:spacing w:before="0" w:after="0" w:line="360" w:lineRule="auto"/>
        <w:ind w:firstLine="567"/>
        <w:contextualSpacing/>
        <w:rPr>
          <w:rFonts w:ascii="Times New Roman" w:hAnsi="Times New Roman"/>
          <w:sz w:val="28"/>
          <w:szCs w:val="28"/>
        </w:rPr>
      </w:pPr>
      <w:r w:rsidRPr="00645847">
        <w:rPr>
          <w:rFonts w:ascii="Times New Roman" w:hAnsi="Times New Roman"/>
          <w:sz w:val="28"/>
          <w:szCs w:val="28"/>
        </w:rPr>
        <w:t>Закрытого</w:t>
      </w:r>
      <w:r w:rsidR="000F4874" w:rsidRPr="00645847">
        <w:rPr>
          <w:rFonts w:ascii="Times New Roman" w:hAnsi="Times New Roman"/>
          <w:sz w:val="28"/>
          <w:szCs w:val="28"/>
        </w:rPr>
        <w:t xml:space="preserve"> конкурса на право заключения контракта</w:t>
      </w:r>
    </w:p>
    <w:p w14:paraId="3C297793" w14:textId="77777777" w:rsidR="000F4874" w:rsidRPr="00645847" w:rsidRDefault="000F4874" w:rsidP="001851B9">
      <w:pPr>
        <w:pStyle w:val="a5"/>
        <w:suppressLineNumbers/>
        <w:suppressAutoHyphens/>
        <w:spacing w:before="0" w:after="0" w:line="360" w:lineRule="auto"/>
        <w:ind w:firstLine="567"/>
        <w:contextualSpacing/>
        <w:rPr>
          <w:rFonts w:ascii="Times New Roman" w:hAnsi="Times New Roman"/>
          <w:sz w:val="28"/>
          <w:szCs w:val="28"/>
        </w:rPr>
      </w:pPr>
      <w:r w:rsidRPr="00645847">
        <w:rPr>
          <w:rFonts w:ascii="Times New Roman" w:hAnsi="Times New Roman"/>
          <w:sz w:val="28"/>
          <w:szCs w:val="28"/>
        </w:rPr>
        <w:t xml:space="preserve">на </w:t>
      </w:r>
      <w:r w:rsidR="00B01F97" w:rsidRPr="00645847">
        <w:rPr>
          <w:rFonts w:ascii="Times New Roman" w:hAnsi="Times New Roman"/>
          <w:sz w:val="28"/>
          <w:szCs w:val="28"/>
        </w:rPr>
        <w:t>______________</w:t>
      </w:r>
    </w:p>
    <w:p w14:paraId="1DDD1C05" w14:textId="77777777" w:rsidR="000F4874" w:rsidRPr="00645847" w:rsidRDefault="000F4874" w:rsidP="001851B9">
      <w:pPr>
        <w:suppressLineNumbers/>
        <w:shd w:val="clear" w:color="auto" w:fill="FFFFFF"/>
        <w:suppressAutoHyphens/>
        <w:spacing w:after="0"/>
        <w:ind w:firstLine="567"/>
        <w:contextualSpacing/>
        <w:jc w:val="center"/>
        <w:rPr>
          <w:spacing w:val="1"/>
          <w:sz w:val="22"/>
          <w:szCs w:val="22"/>
        </w:rPr>
      </w:pPr>
    </w:p>
    <w:p w14:paraId="4688A895" w14:textId="77777777" w:rsidR="000F4874" w:rsidRPr="00645847" w:rsidRDefault="000F4874" w:rsidP="001851B9">
      <w:pPr>
        <w:suppressLineNumbers/>
        <w:suppressAutoHyphens/>
        <w:spacing w:after="0"/>
        <w:ind w:firstLine="567"/>
        <w:contextualSpacing/>
        <w:jc w:val="center"/>
      </w:pPr>
    </w:p>
    <w:p w14:paraId="4EC44834" w14:textId="730E8739" w:rsidR="000F4874" w:rsidRPr="00645847" w:rsidRDefault="00851F39" w:rsidP="001851B9">
      <w:pPr>
        <w:suppressLineNumbers/>
        <w:suppressAutoHyphens/>
        <w:ind w:firstLine="567"/>
        <w:contextualSpacing/>
        <w:jc w:val="center"/>
      </w:pPr>
      <w:r w:rsidRPr="00645847">
        <w:t>Внимание! За нарушение требований антимонопольного законодательства Российской Федерации о запрете участия в ограничивающих конкуренцию соглашениях, осуществления ограничивающих конкуренцию согласованных действий предусмотрена ответственность в соответствии со ст. 14.32 КоАП РФ и ст. 178 УК РФ.</w:t>
      </w:r>
    </w:p>
    <w:p w14:paraId="5B12C935" w14:textId="77777777" w:rsidR="000F4874" w:rsidRPr="00645847" w:rsidRDefault="000F4874" w:rsidP="001851B9">
      <w:pPr>
        <w:suppressLineNumbers/>
        <w:suppressAutoHyphens/>
        <w:ind w:firstLine="567"/>
        <w:contextualSpacing/>
        <w:jc w:val="center"/>
      </w:pPr>
    </w:p>
    <w:p w14:paraId="7ABDD9AE" w14:textId="77777777" w:rsidR="000F4874" w:rsidRPr="00645847" w:rsidRDefault="000F4874" w:rsidP="001851B9">
      <w:pPr>
        <w:suppressLineNumbers/>
        <w:suppressAutoHyphens/>
        <w:ind w:firstLine="567"/>
        <w:contextualSpacing/>
        <w:jc w:val="center"/>
      </w:pPr>
    </w:p>
    <w:p w14:paraId="6054E9D6" w14:textId="77777777" w:rsidR="000F4874" w:rsidRPr="00645847" w:rsidRDefault="000F4874" w:rsidP="001851B9">
      <w:pPr>
        <w:suppressLineNumbers/>
        <w:suppressAutoHyphens/>
        <w:ind w:firstLine="567"/>
        <w:contextualSpacing/>
        <w:jc w:val="center"/>
      </w:pPr>
    </w:p>
    <w:p w14:paraId="349B99E0" w14:textId="77777777" w:rsidR="000F4874" w:rsidRPr="00645847" w:rsidRDefault="000F4874" w:rsidP="001851B9">
      <w:pPr>
        <w:suppressLineNumbers/>
        <w:suppressAutoHyphens/>
        <w:ind w:firstLine="567"/>
        <w:contextualSpacing/>
        <w:jc w:val="center"/>
      </w:pPr>
    </w:p>
    <w:p w14:paraId="506AE5C3" w14:textId="77777777" w:rsidR="000F4874" w:rsidRPr="00645847" w:rsidRDefault="000F4874" w:rsidP="001851B9">
      <w:pPr>
        <w:suppressLineNumbers/>
        <w:suppressAutoHyphens/>
        <w:ind w:firstLine="567"/>
        <w:contextualSpacing/>
        <w:jc w:val="center"/>
      </w:pPr>
    </w:p>
    <w:p w14:paraId="2FFD5D4E" w14:textId="77777777" w:rsidR="000F4874" w:rsidRPr="00645847" w:rsidRDefault="000F4874" w:rsidP="001851B9">
      <w:pPr>
        <w:suppressLineNumbers/>
        <w:suppressAutoHyphens/>
        <w:ind w:firstLine="567"/>
        <w:contextualSpacing/>
        <w:jc w:val="center"/>
      </w:pPr>
    </w:p>
    <w:p w14:paraId="25F14FA8" w14:textId="77777777" w:rsidR="000F4874" w:rsidRPr="00645847" w:rsidRDefault="000F4874" w:rsidP="001851B9">
      <w:pPr>
        <w:suppressLineNumbers/>
        <w:suppressAutoHyphens/>
        <w:ind w:firstLine="567"/>
        <w:contextualSpacing/>
        <w:jc w:val="center"/>
      </w:pPr>
    </w:p>
    <w:p w14:paraId="35899D19" w14:textId="77777777" w:rsidR="000F4874" w:rsidRPr="00645847" w:rsidRDefault="000F4874" w:rsidP="001851B9">
      <w:pPr>
        <w:suppressLineNumbers/>
        <w:suppressAutoHyphens/>
        <w:ind w:firstLine="567"/>
        <w:contextualSpacing/>
        <w:jc w:val="center"/>
      </w:pPr>
    </w:p>
    <w:p w14:paraId="7B5CA357" w14:textId="77777777" w:rsidR="000F4874" w:rsidRPr="00645847" w:rsidRDefault="000F4874" w:rsidP="001851B9">
      <w:pPr>
        <w:suppressLineNumbers/>
        <w:suppressAutoHyphens/>
        <w:ind w:firstLine="567"/>
        <w:contextualSpacing/>
        <w:jc w:val="center"/>
      </w:pPr>
    </w:p>
    <w:p w14:paraId="2BF349F3" w14:textId="77777777" w:rsidR="000F4874" w:rsidRPr="00645847" w:rsidRDefault="000F4874" w:rsidP="001851B9">
      <w:pPr>
        <w:suppressLineNumbers/>
        <w:suppressAutoHyphens/>
        <w:ind w:firstLine="567"/>
        <w:contextualSpacing/>
        <w:jc w:val="center"/>
      </w:pPr>
    </w:p>
    <w:p w14:paraId="2F68C72B" w14:textId="77777777" w:rsidR="000F4874" w:rsidRPr="00645847" w:rsidRDefault="000F4874" w:rsidP="001851B9">
      <w:pPr>
        <w:suppressLineNumbers/>
        <w:suppressAutoHyphens/>
        <w:ind w:firstLine="567"/>
        <w:contextualSpacing/>
        <w:jc w:val="center"/>
      </w:pPr>
    </w:p>
    <w:p w14:paraId="61AD98EE" w14:textId="77777777" w:rsidR="000F4874" w:rsidRPr="00645847" w:rsidRDefault="000F4874" w:rsidP="001851B9">
      <w:pPr>
        <w:suppressLineNumbers/>
        <w:suppressAutoHyphens/>
        <w:ind w:firstLine="567"/>
        <w:contextualSpacing/>
        <w:jc w:val="center"/>
      </w:pPr>
    </w:p>
    <w:p w14:paraId="5BD0DA45" w14:textId="77777777" w:rsidR="000F4874" w:rsidRPr="00645847" w:rsidRDefault="000F4874" w:rsidP="001851B9">
      <w:pPr>
        <w:suppressLineNumbers/>
        <w:suppressAutoHyphens/>
        <w:ind w:firstLine="567"/>
        <w:contextualSpacing/>
        <w:jc w:val="center"/>
      </w:pPr>
    </w:p>
    <w:p w14:paraId="765273E9" w14:textId="77777777" w:rsidR="000F4874" w:rsidRPr="00645847" w:rsidRDefault="000F4874" w:rsidP="001851B9">
      <w:pPr>
        <w:suppressLineNumbers/>
        <w:suppressAutoHyphens/>
        <w:ind w:firstLine="567"/>
        <w:contextualSpacing/>
        <w:jc w:val="center"/>
      </w:pPr>
    </w:p>
    <w:p w14:paraId="5435B298" w14:textId="77777777" w:rsidR="00B01F97" w:rsidRPr="00645847" w:rsidRDefault="00B01F97" w:rsidP="001851B9">
      <w:pPr>
        <w:suppressLineNumbers/>
        <w:suppressAutoHyphens/>
        <w:ind w:firstLine="567"/>
        <w:contextualSpacing/>
        <w:jc w:val="center"/>
      </w:pPr>
    </w:p>
    <w:p w14:paraId="2B11624A" w14:textId="77777777" w:rsidR="00B01F97" w:rsidRPr="00645847" w:rsidRDefault="00B01F97" w:rsidP="001851B9">
      <w:pPr>
        <w:suppressLineNumbers/>
        <w:suppressAutoHyphens/>
        <w:ind w:firstLine="567"/>
        <w:contextualSpacing/>
        <w:jc w:val="center"/>
      </w:pPr>
    </w:p>
    <w:p w14:paraId="54F46807" w14:textId="77777777" w:rsidR="00B01F97" w:rsidRPr="00645847" w:rsidRDefault="00B01F97" w:rsidP="001851B9">
      <w:pPr>
        <w:suppressLineNumbers/>
        <w:suppressAutoHyphens/>
        <w:ind w:firstLine="567"/>
        <w:contextualSpacing/>
        <w:jc w:val="center"/>
      </w:pPr>
    </w:p>
    <w:p w14:paraId="3F47C8C2" w14:textId="77777777" w:rsidR="00B01F97" w:rsidRPr="00645847" w:rsidRDefault="00B01F97" w:rsidP="001851B9">
      <w:pPr>
        <w:suppressLineNumbers/>
        <w:suppressAutoHyphens/>
        <w:ind w:firstLine="567"/>
        <w:contextualSpacing/>
        <w:jc w:val="center"/>
      </w:pPr>
    </w:p>
    <w:p w14:paraId="3FED89C0" w14:textId="77777777" w:rsidR="000F4874" w:rsidRPr="00645847" w:rsidRDefault="00B01F97" w:rsidP="001851B9">
      <w:pPr>
        <w:suppressLineNumbers/>
        <w:suppressAutoHyphens/>
        <w:ind w:firstLine="567"/>
        <w:contextualSpacing/>
        <w:jc w:val="center"/>
        <w:rPr>
          <w:sz w:val="26"/>
          <w:szCs w:val="26"/>
        </w:rPr>
      </w:pPr>
      <w:r w:rsidRPr="00645847">
        <w:rPr>
          <w:sz w:val="26"/>
          <w:szCs w:val="26"/>
        </w:rPr>
        <w:t>__________</w:t>
      </w:r>
      <w:r w:rsidR="004A1C13" w:rsidRPr="00645847">
        <w:rPr>
          <w:sz w:val="26"/>
          <w:szCs w:val="26"/>
        </w:rPr>
        <w:t>, 20</w:t>
      </w:r>
      <w:r w:rsidRPr="00645847">
        <w:rPr>
          <w:sz w:val="26"/>
          <w:szCs w:val="26"/>
        </w:rPr>
        <w:t>__</w:t>
      </w:r>
      <w:r w:rsidR="000F4874" w:rsidRPr="00645847">
        <w:rPr>
          <w:sz w:val="26"/>
          <w:szCs w:val="26"/>
        </w:rPr>
        <w:t xml:space="preserve"> г.</w:t>
      </w:r>
    </w:p>
    <w:p w14:paraId="16CA6B56" w14:textId="77777777" w:rsidR="000F4874" w:rsidRPr="00645847" w:rsidRDefault="000F4874" w:rsidP="001851B9">
      <w:pPr>
        <w:suppressLineNumbers/>
        <w:suppressAutoHyphens/>
        <w:ind w:firstLine="567"/>
        <w:contextualSpacing/>
        <w:jc w:val="center"/>
        <w:rPr>
          <w:b/>
        </w:rPr>
      </w:pPr>
      <w:r w:rsidRPr="00645847">
        <w:br w:type="page"/>
      </w:r>
      <w:r w:rsidRPr="00645847">
        <w:rPr>
          <w:b/>
        </w:rPr>
        <w:lastRenderedPageBreak/>
        <w:t>ЧАСТЬ I.</w:t>
      </w:r>
      <w:r w:rsidR="002A3EE8" w:rsidRPr="00645847">
        <w:rPr>
          <w:b/>
        </w:rPr>
        <w:t xml:space="preserve"> </w:t>
      </w:r>
      <w:r w:rsidR="004A1C13" w:rsidRPr="00645847">
        <w:rPr>
          <w:b/>
        </w:rPr>
        <w:t>ЗАКРЫТЫЙ</w:t>
      </w:r>
      <w:r w:rsidRPr="00645847">
        <w:rPr>
          <w:b/>
        </w:rPr>
        <w:t xml:space="preserve"> КОНКУРС</w:t>
      </w:r>
    </w:p>
    <w:p w14:paraId="6E847AE3" w14:textId="77777777" w:rsidR="000F4874" w:rsidRPr="00645847" w:rsidRDefault="000F4874" w:rsidP="001851B9">
      <w:pPr>
        <w:suppressLineNumbers/>
        <w:suppressAutoHyphens/>
        <w:ind w:right="22" w:firstLine="567"/>
        <w:contextualSpacing/>
        <w:jc w:val="center"/>
        <w:rPr>
          <w:b/>
        </w:rPr>
      </w:pPr>
    </w:p>
    <w:p w14:paraId="6B6B3C97" w14:textId="77777777" w:rsidR="000F4874" w:rsidRPr="00645847" w:rsidRDefault="000F4874" w:rsidP="001851B9">
      <w:pPr>
        <w:suppressLineNumbers/>
        <w:suppressAutoHyphens/>
        <w:ind w:right="22" w:firstLine="567"/>
        <w:contextualSpacing/>
        <w:jc w:val="center"/>
        <w:rPr>
          <w:b/>
          <w:lang w:val="en-US"/>
        </w:rPr>
      </w:pPr>
      <w:r w:rsidRPr="00645847">
        <w:rPr>
          <w:b/>
        </w:rPr>
        <w:t xml:space="preserve">Раздел </w:t>
      </w:r>
      <w:r w:rsidRPr="00645847">
        <w:rPr>
          <w:b/>
          <w:lang w:val="en-US"/>
        </w:rPr>
        <w:t>I</w:t>
      </w:r>
      <w:r w:rsidR="004A1C13" w:rsidRPr="00645847">
        <w:rPr>
          <w:b/>
        </w:rPr>
        <w:t>.1. Общие условия проведения за</w:t>
      </w:r>
      <w:r w:rsidRPr="00645847">
        <w:rPr>
          <w:b/>
        </w:rPr>
        <w:t>крытого конкурса</w:t>
      </w:r>
    </w:p>
    <w:p w14:paraId="0C005CE0" w14:textId="77777777" w:rsidR="000F4874" w:rsidRPr="00645847" w:rsidRDefault="000F4874" w:rsidP="001851B9">
      <w:pPr>
        <w:suppressLineNumbers/>
        <w:suppressAutoHyphens/>
        <w:ind w:right="22" w:firstLine="567"/>
        <w:contextualSpacing/>
        <w:jc w:val="center"/>
      </w:pPr>
    </w:p>
    <w:p w14:paraId="04F7C622" w14:textId="77777777" w:rsidR="000F4874" w:rsidRPr="00645847" w:rsidRDefault="000F4874" w:rsidP="001851B9">
      <w:pPr>
        <w:pStyle w:val="25"/>
        <w:keepNext w:val="0"/>
        <w:keepLines w:val="0"/>
        <w:widowControl/>
        <w:numPr>
          <w:ilvl w:val="0"/>
          <w:numId w:val="9"/>
        </w:numPr>
        <w:spacing w:after="0"/>
        <w:ind w:left="0" w:firstLine="567"/>
        <w:contextualSpacing/>
        <w:jc w:val="center"/>
        <w:rPr>
          <w:szCs w:val="24"/>
        </w:rPr>
      </w:pPr>
      <w:bookmarkStart w:id="0" w:name="_Toc202198754"/>
      <w:r w:rsidRPr="00645847">
        <w:rPr>
          <w:szCs w:val="24"/>
        </w:rPr>
        <w:t>Законодательное регулирование</w:t>
      </w:r>
      <w:bookmarkEnd w:id="0"/>
    </w:p>
    <w:p w14:paraId="3078C824" w14:textId="77777777" w:rsidR="000F4874" w:rsidRPr="00416BF8" w:rsidRDefault="007C246F" w:rsidP="001851B9">
      <w:pPr>
        <w:pStyle w:val="02statia2"/>
        <w:suppressLineNumbers/>
        <w:suppressAutoHyphens/>
        <w:spacing w:before="0" w:line="240" w:lineRule="auto"/>
        <w:ind w:left="0" w:firstLine="567"/>
        <w:contextualSpacing/>
        <w:rPr>
          <w:rFonts w:ascii="Times New Roman" w:hAnsi="Times New Roman"/>
          <w:color w:val="auto"/>
          <w:sz w:val="24"/>
          <w:szCs w:val="24"/>
        </w:rPr>
      </w:pPr>
      <w:r w:rsidRPr="00645847">
        <w:rPr>
          <w:rFonts w:ascii="Times New Roman" w:hAnsi="Times New Roman"/>
          <w:color w:val="auto"/>
          <w:sz w:val="24"/>
          <w:szCs w:val="24"/>
        </w:rPr>
        <w:t xml:space="preserve">1.1.1. </w:t>
      </w:r>
      <w:r w:rsidR="000F4874" w:rsidRPr="00645847">
        <w:rPr>
          <w:rFonts w:ascii="Times New Roman" w:hAnsi="Times New Roman"/>
          <w:color w:val="auto"/>
          <w:sz w:val="24"/>
          <w:szCs w:val="24"/>
        </w:rPr>
        <w:t xml:space="preserve">Настоящая документация </w:t>
      </w:r>
      <w:r w:rsidR="002A3EE8" w:rsidRPr="00645847">
        <w:rPr>
          <w:rFonts w:ascii="Times New Roman" w:hAnsi="Times New Roman"/>
          <w:color w:val="auto"/>
          <w:sz w:val="24"/>
          <w:szCs w:val="24"/>
        </w:rPr>
        <w:t xml:space="preserve">о закупке </w:t>
      </w:r>
      <w:r w:rsidR="000F4874" w:rsidRPr="00645847">
        <w:rPr>
          <w:rFonts w:ascii="Times New Roman" w:hAnsi="Times New Roman"/>
          <w:color w:val="auto"/>
          <w:sz w:val="24"/>
          <w:szCs w:val="24"/>
        </w:rPr>
        <w:t xml:space="preserve">разработана в соответствии с положениями </w:t>
      </w:r>
      <w:r w:rsidR="009571F0" w:rsidRPr="00645847">
        <w:rPr>
          <w:rFonts w:ascii="Times New Roman" w:hAnsi="Times New Roman"/>
          <w:color w:val="auto"/>
          <w:sz w:val="24"/>
          <w:szCs w:val="24"/>
        </w:rPr>
        <w:t xml:space="preserve">Конституции Российской Федерации, </w:t>
      </w:r>
      <w:r w:rsidR="000F4874" w:rsidRPr="00645847">
        <w:rPr>
          <w:rFonts w:ascii="Times New Roman" w:hAnsi="Times New Roman"/>
          <w:color w:val="auto"/>
          <w:sz w:val="24"/>
          <w:szCs w:val="24"/>
        </w:rPr>
        <w:t xml:space="preserve">Гражданского кодекса Российской Федерации, Бюджетного кодекса Российской Федерации на основании Федерального закона от 5 апреля </w:t>
      </w:r>
      <w:smartTag w:uri="urn:schemas-microsoft-com:office:smarttags" w:element="metricconverter">
        <w:smartTagPr>
          <w:attr w:name="ProductID" w:val="2015 г"/>
        </w:smartTagPr>
        <w:r w:rsidR="000F4874" w:rsidRPr="00645847">
          <w:rPr>
            <w:rFonts w:ascii="Times New Roman" w:hAnsi="Times New Roman"/>
            <w:color w:val="auto"/>
            <w:sz w:val="24"/>
            <w:szCs w:val="24"/>
          </w:rPr>
          <w:t>2013 г</w:t>
        </w:r>
      </w:smartTag>
      <w:r w:rsidR="000F4874" w:rsidRPr="00645847">
        <w:rPr>
          <w:rFonts w:ascii="Times New Roman" w:hAnsi="Times New Roman"/>
          <w:color w:val="auto"/>
          <w:sz w:val="24"/>
          <w:szCs w:val="24"/>
        </w:rPr>
        <w:t>. № 44-ФЗ «</w:t>
      </w:r>
      <w:r w:rsidR="000F4874" w:rsidRPr="00645847">
        <w:rPr>
          <w:rFonts w:ascii="Times New Roman" w:hAnsi="Times New Roman"/>
          <w:color w:val="auto"/>
          <w:sz w:val="24"/>
          <w:szCs w:val="24"/>
          <w:shd w:val="clear" w:color="auto" w:fill="FFFFFF"/>
        </w:rPr>
        <w:t>О контрактной системе в сфере закупок товаров, работ, услуг для обеспечения государственных и муниципальных нужд</w:t>
      </w:r>
      <w:r w:rsidR="000F4874" w:rsidRPr="00645847">
        <w:rPr>
          <w:rFonts w:ascii="Times New Roman" w:hAnsi="Times New Roman"/>
          <w:color w:val="auto"/>
          <w:sz w:val="24"/>
          <w:szCs w:val="24"/>
        </w:rPr>
        <w:t xml:space="preserve">» (далее – Закон о контрактной системе), Федерального закона от 26 июля </w:t>
      </w:r>
      <w:smartTag w:uri="urn:schemas-microsoft-com:office:smarttags" w:element="metricconverter">
        <w:smartTagPr>
          <w:attr w:name="ProductID" w:val="2015 г"/>
        </w:smartTagPr>
        <w:r w:rsidR="000F4874" w:rsidRPr="00645847">
          <w:rPr>
            <w:rFonts w:ascii="Times New Roman" w:hAnsi="Times New Roman"/>
            <w:color w:val="auto"/>
            <w:sz w:val="24"/>
            <w:szCs w:val="24"/>
          </w:rPr>
          <w:t>2006 г</w:t>
        </w:r>
      </w:smartTag>
      <w:r w:rsidR="000F4874" w:rsidRPr="00645847">
        <w:rPr>
          <w:rFonts w:ascii="Times New Roman" w:hAnsi="Times New Roman"/>
          <w:color w:val="auto"/>
          <w:sz w:val="24"/>
          <w:szCs w:val="24"/>
        </w:rPr>
        <w:t>. № 135-ФЗ «О защите конкуренции», иных федеральных законов,</w:t>
      </w:r>
      <w:r w:rsidR="00961DDF" w:rsidRPr="00645847">
        <w:rPr>
          <w:rFonts w:ascii="Times New Roman" w:hAnsi="Times New Roman"/>
          <w:color w:val="auto"/>
          <w:sz w:val="24"/>
          <w:szCs w:val="24"/>
        </w:rPr>
        <w:t xml:space="preserve"> </w:t>
      </w:r>
      <w:r w:rsidR="000F4874" w:rsidRPr="00645847">
        <w:rPr>
          <w:rFonts w:ascii="Times New Roman" w:hAnsi="Times New Roman"/>
          <w:color w:val="auto"/>
          <w:sz w:val="24"/>
          <w:szCs w:val="24"/>
        </w:rPr>
        <w:t>нормативных правовых актов, регулирующих отношения, направленные на обеспечение государственных и муниципальных нужд.</w:t>
      </w:r>
    </w:p>
    <w:p w14:paraId="24A2D2FD" w14:textId="77777777" w:rsidR="009571F0" w:rsidRPr="00645847" w:rsidRDefault="009571F0" w:rsidP="001851B9">
      <w:pPr>
        <w:pStyle w:val="02statia2"/>
        <w:suppressLineNumbers/>
        <w:suppressAutoHyphens/>
        <w:spacing w:before="0" w:line="240" w:lineRule="auto"/>
        <w:ind w:left="0" w:firstLine="567"/>
        <w:contextualSpacing/>
        <w:rPr>
          <w:rFonts w:ascii="Times New Roman" w:hAnsi="Times New Roman"/>
          <w:color w:val="auto"/>
          <w:sz w:val="24"/>
          <w:szCs w:val="24"/>
        </w:rPr>
      </w:pPr>
    </w:p>
    <w:p w14:paraId="1584F972"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bookmarkStart w:id="1" w:name="_Toc202198755"/>
      <w:r w:rsidRPr="00645847">
        <w:rPr>
          <w:szCs w:val="24"/>
        </w:rPr>
        <w:t>Заказчик</w:t>
      </w:r>
      <w:bookmarkEnd w:id="1"/>
      <w:r w:rsidRPr="00645847">
        <w:rPr>
          <w:szCs w:val="24"/>
        </w:rPr>
        <w:t>, специализированная организация</w:t>
      </w:r>
    </w:p>
    <w:p w14:paraId="29625379" w14:textId="77777777" w:rsidR="009571F0" w:rsidRPr="00645847" w:rsidRDefault="009571F0" w:rsidP="001851B9">
      <w:pPr>
        <w:pStyle w:val="32"/>
        <w:widowControl/>
        <w:numPr>
          <w:ilvl w:val="0"/>
          <w:numId w:val="10"/>
        </w:numPr>
        <w:suppressLineNumbers/>
        <w:tabs>
          <w:tab w:val="left" w:pos="1134"/>
        </w:tabs>
        <w:suppressAutoHyphens/>
        <w:ind w:left="0" w:firstLine="567"/>
        <w:contextualSpacing/>
        <w:rPr>
          <w:szCs w:val="24"/>
        </w:rPr>
      </w:pPr>
      <w:r w:rsidRPr="00645847">
        <w:rPr>
          <w:szCs w:val="24"/>
        </w:rPr>
        <w:t xml:space="preserve">Заказчик, указанный в </w:t>
      </w:r>
      <w:r w:rsidRPr="00645847">
        <w:rPr>
          <w:b/>
          <w:szCs w:val="24"/>
        </w:rPr>
        <w:t>Информационной карте закрытого конкурса</w:t>
      </w:r>
      <w:r w:rsidRPr="00645847">
        <w:rPr>
          <w:szCs w:val="24"/>
        </w:rPr>
        <w:t xml:space="preserve">, проводит закрытый конкурс, предмет и условия которого указаны в </w:t>
      </w:r>
      <w:r w:rsidRPr="00645847">
        <w:rPr>
          <w:b/>
          <w:szCs w:val="24"/>
        </w:rPr>
        <w:t>Информационной карте закрытого конкурса</w:t>
      </w:r>
      <w:r w:rsidRPr="00645847">
        <w:rPr>
          <w:szCs w:val="24"/>
        </w:rPr>
        <w:t>, в соответствии с процедурами, условиями и положениями настоящей документации</w:t>
      </w:r>
      <w:r w:rsidR="00C73FF3" w:rsidRPr="00645847">
        <w:rPr>
          <w:szCs w:val="24"/>
        </w:rPr>
        <w:t xml:space="preserve"> о закупке</w:t>
      </w:r>
      <w:r w:rsidRPr="00645847">
        <w:rPr>
          <w:szCs w:val="24"/>
        </w:rPr>
        <w:t xml:space="preserve"> и действующим законодательством Российской Федерации.</w:t>
      </w:r>
    </w:p>
    <w:p w14:paraId="3C290041" w14:textId="1196D17D" w:rsidR="009571F0" w:rsidRPr="00645847" w:rsidRDefault="009571F0" w:rsidP="001851B9">
      <w:pPr>
        <w:pStyle w:val="32"/>
        <w:widowControl/>
        <w:numPr>
          <w:ilvl w:val="0"/>
          <w:numId w:val="10"/>
        </w:numPr>
        <w:suppressLineNumbers/>
        <w:tabs>
          <w:tab w:val="left" w:pos="1134"/>
        </w:tabs>
        <w:suppressAutoHyphens/>
        <w:ind w:left="0" w:firstLine="567"/>
        <w:contextualSpacing/>
        <w:rPr>
          <w:szCs w:val="24"/>
        </w:rPr>
      </w:pPr>
      <w:r w:rsidRPr="00645847">
        <w:rPr>
          <w:szCs w:val="24"/>
        </w:rPr>
        <w:t xml:space="preserve">Специализированная </w:t>
      </w:r>
      <w:r w:rsidR="00AB2E4B" w:rsidRPr="00645847">
        <w:rPr>
          <w:szCs w:val="24"/>
        </w:rPr>
        <w:t>организация при условии, если</w:t>
      </w:r>
      <w:r w:rsidRPr="00645847">
        <w:rPr>
          <w:szCs w:val="24"/>
        </w:rPr>
        <w:t xml:space="preserve"> такая организация указана в </w:t>
      </w:r>
      <w:r w:rsidRPr="00645847">
        <w:rPr>
          <w:b/>
          <w:szCs w:val="24"/>
        </w:rPr>
        <w:t>Информационной карте закрытого конкурса</w:t>
      </w:r>
      <w:r w:rsidRPr="00645847">
        <w:rPr>
          <w:szCs w:val="24"/>
        </w:rPr>
        <w:t xml:space="preserve">, выполняет отдельные функции по обеспечению проведения </w:t>
      </w:r>
      <w:r w:rsidR="00610339" w:rsidRPr="00645847">
        <w:rPr>
          <w:szCs w:val="24"/>
        </w:rPr>
        <w:t>за</w:t>
      </w:r>
      <w:r w:rsidRPr="00645847">
        <w:rPr>
          <w:szCs w:val="24"/>
        </w:rPr>
        <w:t xml:space="preserve">крытого конкурса, определенные соответствующим контрактом. </w:t>
      </w:r>
    </w:p>
    <w:p w14:paraId="0BFB9967" w14:textId="77777777" w:rsidR="009571F0" w:rsidRPr="00645847" w:rsidRDefault="009571F0" w:rsidP="001851B9">
      <w:pPr>
        <w:suppressLineNumbers/>
        <w:suppressAutoHyphens/>
        <w:spacing w:after="0"/>
        <w:ind w:firstLine="567"/>
        <w:contextualSpacing/>
        <w:rPr>
          <w:b/>
        </w:rPr>
      </w:pPr>
      <w:bookmarkStart w:id="2" w:name="_Toc202198756"/>
    </w:p>
    <w:p w14:paraId="4E38CB73"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r w:rsidRPr="00645847">
        <w:rPr>
          <w:szCs w:val="24"/>
        </w:rPr>
        <w:t>Объект закупки</w:t>
      </w:r>
      <w:bookmarkEnd w:id="2"/>
    </w:p>
    <w:p w14:paraId="73E1DC1B" w14:textId="77777777" w:rsidR="009571F0" w:rsidRPr="00645847" w:rsidRDefault="009571F0" w:rsidP="001851B9">
      <w:pPr>
        <w:numPr>
          <w:ilvl w:val="0"/>
          <w:numId w:val="11"/>
        </w:numPr>
        <w:suppressLineNumbers/>
        <w:tabs>
          <w:tab w:val="left" w:pos="1134"/>
        </w:tabs>
        <w:suppressAutoHyphens/>
        <w:spacing w:after="0"/>
        <w:ind w:left="0" w:firstLine="567"/>
        <w:contextualSpacing/>
      </w:pPr>
      <w:r w:rsidRPr="00645847">
        <w:t xml:space="preserve">Заказчик определяет поставщика (исполнителя, подрядчика) товаров (работ, услуг), информация о которых содержится в </w:t>
      </w:r>
      <w:r w:rsidR="00610339" w:rsidRPr="00645847">
        <w:rPr>
          <w:b/>
        </w:rPr>
        <w:t>Информационной карте за</w:t>
      </w:r>
      <w:r w:rsidRPr="00645847">
        <w:rPr>
          <w:b/>
        </w:rPr>
        <w:t>крытого конкурса</w:t>
      </w:r>
      <w:r w:rsidRPr="00645847">
        <w:t>, в соответствии с процедурами и условиями, приведенными в документации</w:t>
      </w:r>
      <w:r w:rsidR="002A3EE8" w:rsidRPr="00645847">
        <w:t xml:space="preserve"> о закупке</w:t>
      </w:r>
      <w:r w:rsidRPr="00645847">
        <w:t>, в том числе в Проекте контракта (Часть III документации</w:t>
      </w:r>
      <w:r w:rsidR="00C73FF3" w:rsidRPr="00645847">
        <w:t xml:space="preserve"> о закупке</w:t>
      </w:r>
      <w:r w:rsidRPr="00645847">
        <w:t>).</w:t>
      </w:r>
    </w:p>
    <w:p w14:paraId="3AC5F623" w14:textId="77777777" w:rsidR="009571F0" w:rsidRPr="00645847" w:rsidRDefault="009571F0" w:rsidP="001851B9">
      <w:pPr>
        <w:pStyle w:val="32"/>
        <w:widowControl/>
        <w:numPr>
          <w:ilvl w:val="0"/>
          <w:numId w:val="11"/>
        </w:numPr>
        <w:suppressLineNumbers/>
        <w:tabs>
          <w:tab w:val="num" w:pos="968"/>
          <w:tab w:val="left" w:pos="1134"/>
        </w:tabs>
        <w:suppressAutoHyphens/>
        <w:ind w:left="0" w:firstLine="567"/>
        <w:contextualSpacing/>
        <w:textAlignment w:val="baseline"/>
        <w:rPr>
          <w:szCs w:val="24"/>
        </w:rPr>
      </w:pPr>
      <w:r w:rsidRPr="00645847">
        <w:rPr>
          <w:szCs w:val="24"/>
        </w:rPr>
        <w:t xml:space="preserve">Если информация об этом содержится в </w:t>
      </w:r>
      <w:r w:rsidRPr="00645847">
        <w:rPr>
          <w:b/>
          <w:szCs w:val="24"/>
        </w:rPr>
        <w:t xml:space="preserve">Информационной карте </w:t>
      </w:r>
      <w:r w:rsidR="00610339" w:rsidRPr="00645847">
        <w:rPr>
          <w:b/>
        </w:rPr>
        <w:t xml:space="preserve">закрытого </w:t>
      </w:r>
      <w:r w:rsidRPr="00645847">
        <w:rPr>
          <w:b/>
          <w:szCs w:val="24"/>
        </w:rPr>
        <w:t>конкурса,</w:t>
      </w:r>
      <w:r w:rsidRPr="00645847">
        <w:rPr>
          <w:szCs w:val="24"/>
        </w:rPr>
        <w:t xml:space="preserve"> в настоящем </w:t>
      </w:r>
      <w:r w:rsidR="00610339" w:rsidRPr="00645847">
        <w:rPr>
          <w:szCs w:val="24"/>
        </w:rPr>
        <w:t>закрыт</w:t>
      </w:r>
      <w:r w:rsidRPr="00645847">
        <w:rPr>
          <w:szCs w:val="24"/>
        </w:rPr>
        <w:t xml:space="preserve">ом конкурсе выделяются лоты. Если </w:t>
      </w:r>
      <w:r w:rsidR="00610339" w:rsidRPr="00645847">
        <w:rPr>
          <w:szCs w:val="24"/>
        </w:rPr>
        <w:t>закрыт</w:t>
      </w:r>
      <w:r w:rsidRPr="00645847">
        <w:rPr>
          <w:szCs w:val="24"/>
        </w:rPr>
        <w:t xml:space="preserve">ый конкурс состоит из нескольких лотов, наименование и описание объекта закупки, начальная (максимальная) цена контракта, источник финансирования, количество, сроки и иные условия поставки товаров, выполнения работ, оказания услуг по лотам указаны в </w:t>
      </w:r>
      <w:r w:rsidRPr="00645847">
        <w:rPr>
          <w:b/>
          <w:szCs w:val="24"/>
        </w:rPr>
        <w:t xml:space="preserve">Информационной карте </w:t>
      </w:r>
      <w:r w:rsidR="00610339" w:rsidRPr="00645847">
        <w:rPr>
          <w:b/>
        </w:rPr>
        <w:t xml:space="preserve">закрытого </w:t>
      </w:r>
      <w:r w:rsidRPr="00645847">
        <w:rPr>
          <w:b/>
          <w:szCs w:val="24"/>
        </w:rPr>
        <w:t>конкурса.</w:t>
      </w:r>
      <w:r w:rsidRPr="00645847">
        <w:rPr>
          <w:szCs w:val="24"/>
        </w:rPr>
        <w:t xml:space="preserve"> При этом у</w:t>
      </w:r>
      <w:r w:rsidRPr="00645847">
        <w:rPr>
          <w:bCs/>
          <w:szCs w:val="24"/>
        </w:rPr>
        <w:t xml:space="preserve">частник </w:t>
      </w:r>
      <w:r w:rsidR="00610339" w:rsidRPr="00645847">
        <w:rPr>
          <w:bCs/>
          <w:szCs w:val="24"/>
        </w:rPr>
        <w:t>закрыт</w:t>
      </w:r>
      <w:r w:rsidRPr="00645847">
        <w:rPr>
          <w:bCs/>
          <w:szCs w:val="24"/>
        </w:rPr>
        <w:t xml:space="preserve">ого конкурса (далее также – участник конкурса, участник закупки) вправе подать только одну заявку на участие в конкурсе в отношении определенного лота. В отношении каждого лота заключается отдельный </w:t>
      </w:r>
      <w:r w:rsidRPr="00645847">
        <w:rPr>
          <w:szCs w:val="24"/>
        </w:rPr>
        <w:t>контракт</w:t>
      </w:r>
      <w:r w:rsidRPr="00645847">
        <w:rPr>
          <w:bCs/>
          <w:szCs w:val="24"/>
        </w:rPr>
        <w:t>.</w:t>
      </w:r>
    </w:p>
    <w:p w14:paraId="57808025" w14:textId="77777777" w:rsidR="009571F0" w:rsidRPr="00645847" w:rsidRDefault="009571F0" w:rsidP="001851B9">
      <w:pPr>
        <w:autoSpaceDE w:val="0"/>
        <w:autoSpaceDN w:val="0"/>
        <w:adjustRightInd w:val="0"/>
        <w:spacing w:after="0"/>
        <w:ind w:firstLine="567"/>
      </w:pPr>
      <w:bookmarkStart w:id="3" w:name="_Toc202198757"/>
      <w:r w:rsidRPr="00645847">
        <w:t xml:space="preserve">В случае, если в документации </w:t>
      </w:r>
      <w:r w:rsidR="00C73FF3" w:rsidRPr="00645847">
        <w:t xml:space="preserve">о закупке </w:t>
      </w:r>
      <w:r w:rsidRPr="00645847">
        <w:t>содержится указание на товарные знаки, знаки обслуживания, фирменные наименования, патенты, полезные модели, промышленные образцы, такие указания следует читать со словами «или эквивалент», за исключением случаев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 а также случаев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p w14:paraId="77C0E6B3" w14:textId="77777777" w:rsidR="009571F0" w:rsidRPr="00645847" w:rsidRDefault="009571F0" w:rsidP="001851B9">
      <w:pPr>
        <w:pStyle w:val="32"/>
        <w:widowControl/>
        <w:suppressLineNumbers/>
        <w:tabs>
          <w:tab w:val="clear" w:pos="227"/>
        </w:tabs>
        <w:suppressAutoHyphens/>
        <w:ind w:firstLine="567"/>
        <w:contextualSpacing/>
        <w:rPr>
          <w:szCs w:val="24"/>
        </w:rPr>
      </w:pPr>
    </w:p>
    <w:p w14:paraId="3E5F6A5F"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r w:rsidRPr="00645847">
        <w:rPr>
          <w:szCs w:val="24"/>
        </w:rPr>
        <w:t xml:space="preserve">Начальная (максимальная) цена </w:t>
      </w:r>
      <w:bookmarkEnd w:id="3"/>
      <w:r w:rsidRPr="00645847">
        <w:rPr>
          <w:szCs w:val="24"/>
        </w:rPr>
        <w:t>контракта</w:t>
      </w:r>
    </w:p>
    <w:p w14:paraId="6D809666" w14:textId="77777777" w:rsidR="009571F0" w:rsidRPr="00645847" w:rsidRDefault="007C246F" w:rsidP="001851B9">
      <w:pPr>
        <w:pStyle w:val="02statia2"/>
        <w:suppressLineNumbers/>
        <w:suppressAutoHyphens/>
        <w:spacing w:before="0" w:line="240" w:lineRule="auto"/>
        <w:ind w:left="0" w:firstLine="567"/>
        <w:contextualSpacing/>
        <w:rPr>
          <w:szCs w:val="24"/>
        </w:rPr>
      </w:pPr>
      <w:r w:rsidRPr="00645847">
        <w:rPr>
          <w:rFonts w:ascii="Times New Roman" w:hAnsi="Times New Roman"/>
          <w:color w:val="auto"/>
          <w:sz w:val="24"/>
          <w:szCs w:val="24"/>
        </w:rPr>
        <w:t xml:space="preserve">1.4.1. </w:t>
      </w:r>
      <w:r w:rsidR="009571F0" w:rsidRPr="00645847">
        <w:rPr>
          <w:rFonts w:ascii="Times New Roman" w:hAnsi="Times New Roman"/>
          <w:color w:val="auto"/>
          <w:sz w:val="24"/>
          <w:szCs w:val="24"/>
        </w:rPr>
        <w:t xml:space="preserve">Начальная (максимальная) цена контракта указана в </w:t>
      </w:r>
      <w:r w:rsidR="009571F0" w:rsidRPr="00645847">
        <w:rPr>
          <w:rFonts w:ascii="Times New Roman" w:hAnsi="Times New Roman"/>
          <w:b/>
          <w:color w:val="auto"/>
          <w:sz w:val="24"/>
          <w:szCs w:val="24"/>
        </w:rPr>
        <w:t xml:space="preserve">Информационной карте </w:t>
      </w:r>
      <w:r w:rsidR="00610339" w:rsidRPr="00645847">
        <w:rPr>
          <w:rFonts w:ascii="Times New Roman" w:hAnsi="Times New Roman"/>
          <w:b/>
          <w:color w:val="auto"/>
          <w:sz w:val="24"/>
          <w:szCs w:val="24"/>
        </w:rPr>
        <w:t>закрыт</w:t>
      </w:r>
      <w:r w:rsidR="009571F0" w:rsidRPr="00645847">
        <w:rPr>
          <w:rFonts w:ascii="Times New Roman" w:hAnsi="Times New Roman"/>
          <w:b/>
          <w:color w:val="auto"/>
          <w:sz w:val="24"/>
          <w:szCs w:val="24"/>
        </w:rPr>
        <w:t>ого конкурса</w:t>
      </w:r>
      <w:r w:rsidR="009571F0" w:rsidRPr="00645847">
        <w:rPr>
          <w:rFonts w:ascii="Times New Roman" w:hAnsi="Times New Roman"/>
          <w:color w:val="auto"/>
          <w:sz w:val="24"/>
          <w:szCs w:val="24"/>
        </w:rPr>
        <w:t xml:space="preserve">. Данная цена не может быть превышена при заключении контракта по итогам </w:t>
      </w:r>
      <w:r w:rsidR="00610339" w:rsidRPr="00645847">
        <w:rPr>
          <w:rFonts w:ascii="Times New Roman" w:hAnsi="Times New Roman"/>
          <w:color w:val="auto"/>
          <w:sz w:val="24"/>
          <w:szCs w:val="24"/>
        </w:rPr>
        <w:t>закрыт</w:t>
      </w:r>
      <w:r w:rsidR="009571F0" w:rsidRPr="00645847">
        <w:rPr>
          <w:rFonts w:ascii="Times New Roman" w:hAnsi="Times New Roman"/>
          <w:color w:val="auto"/>
          <w:sz w:val="24"/>
          <w:szCs w:val="24"/>
        </w:rPr>
        <w:t>ого конкурса.</w:t>
      </w:r>
    </w:p>
    <w:p w14:paraId="7916C9BA" w14:textId="77777777" w:rsidR="009571F0" w:rsidRPr="00645847" w:rsidRDefault="009571F0" w:rsidP="001851B9">
      <w:pPr>
        <w:suppressLineNumbers/>
        <w:suppressAutoHyphens/>
        <w:spacing w:after="0"/>
        <w:ind w:firstLine="567"/>
        <w:contextualSpacing/>
      </w:pPr>
    </w:p>
    <w:p w14:paraId="7A45DC61"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bookmarkStart w:id="4" w:name="_Toc154993268"/>
      <w:r w:rsidRPr="00645847">
        <w:rPr>
          <w:szCs w:val="24"/>
        </w:rPr>
        <w:t>Источник финансирования, форма, срок и порядок оплаты</w:t>
      </w:r>
      <w:bookmarkEnd w:id="4"/>
    </w:p>
    <w:p w14:paraId="65246029" w14:textId="77777777" w:rsidR="009571F0" w:rsidRPr="00645847" w:rsidRDefault="009571F0" w:rsidP="001851B9">
      <w:pPr>
        <w:pStyle w:val="25"/>
        <w:keepNext w:val="0"/>
        <w:keepLines w:val="0"/>
        <w:widowControl/>
        <w:numPr>
          <w:ilvl w:val="1"/>
          <w:numId w:val="0"/>
        </w:numPr>
        <w:spacing w:after="0"/>
        <w:ind w:firstLine="567"/>
        <w:contextualSpacing/>
        <w:jc w:val="center"/>
        <w:rPr>
          <w:szCs w:val="24"/>
        </w:rPr>
      </w:pPr>
    </w:p>
    <w:p w14:paraId="3F89E687" w14:textId="77777777" w:rsidR="009571F0" w:rsidRPr="00645847" w:rsidRDefault="009571F0" w:rsidP="001851B9">
      <w:pPr>
        <w:numPr>
          <w:ilvl w:val="0"/>
          <w:numId w:val="12"/>
        </w:numPr>
        <w:suppressLineNumbers/>
        <w:tabs>
          <w:tab w:val="left" w:pos="1134"/>
        </w:tabs>
        <w:suppressAutoHyphens/>
        <w:spacing w:after="0"/>
        <w:ind w:left="0" w:firstLine="567"/>
        <w:contextualSpacing/>
      </w:pPr>
      <w:r w:rsidRPr="00645847">
        <w:lastRenderedPageBreak/>
        <w:t xml:space="preserve">Финансирование контракта на закупку товаров, работ, услуг для обеспечения государственных или муниципальных нужд, который будет заключен по результатам данного </w:t>
      </w:r>
      <w:r w:rsidR="00610339" w:rsidRPr="00645847">
        <w:t>закрыт</w:t>
      </w:r>
      <w:r w:rsidRPr="00645847">
        <w:t xml:space="preserve">ого конкурса, будет осуществляться из источника, указанного в </w:t>
      </w:r>
      <w:r w:rsidRPr="00645847">
        <w:rPr>
          <w:b/>
        </w:rPr>
        <w:t xml:space="preserve">Информационной карте </w:t>
      </w:r>
      <w:r w:rsidR="00610339" w:rsidRPr="00645847">
        <w:rPr>
          <w:b/>
        </w:rPr>
        <w:t xml:space="preserve">закрытого </w:t>
      </w:r>
      <w:r w:rsidRPr="00645847">
        <w:rPr>
          <w:b/>
        </w:rPr>
        <w:t>конкурса</w:t>
      </w:r>
      <w:r w:rsidRPr="00645847">
        <w:t>.</w:t>
      </w:r>
    </w:p>
    <w:p w14:paraId="285D9685" w14:textId="77777777" w:rsidR="009571F0" w:rsidRPr="00645847" w:rsidRDefault="009571F0" w:rsidP="001851B9">
      <w:pPr>
        <w:pStyle w:val="25"/>
        <w:keepNext w:val="0"/>
        <w:keepLines w:val="0"/>
        <w:widowControl/>
        <w:numPr>
          <w:ilvl w:val="0"/>
          <w:numId w:val="12"/>
        </w:numPr>
        <w:tabs>
          <w:tab w:val="left" w:pos="1134"/>
        </w:tabs>
        <w:spacing w:after="0"/>
        <w:ind w:left="0" w:firstLine="567"/>
        <w:contextualSpacing/>
        <w:rPr>
          <w:b w:val="0"/>
          <w:szCs w:val="24"/>
        </w:rPr>
      </w:pPr>
      <w:r w:rsidRPr="00645847">
        <w:rPr>
          <w:b w:val="0"/>
          <w:szCs w:val="24"/>
        </w:rPr>
        <w:t>Порядок, форма и сроки оплаты товаров, работ, услуг для обеспечения государственных или муниципальных нужд определяются в проекте контракта, приведенном в Части III настоящей документации</w:t>
      </w:r>
      <w:r w:rsidR="002A3EE8" w:rsidRPr="00645847">
        <w:rPr>
          <w:b w:val="0"/>
          <w:szCs w:val="24"/>
        </w:rPr>
        <w:t xml:space="preserve"> о закупке</w:t>
      </w:r>
      <w:r w:rsidRPr="00645847">
        <w:rPr>
          <w:b w:val="0"/>
          <w:szCs w:val="24"/>
        </w:rPr>
        <w:t xml:space="preserve">, и/или указаны в </w:t>
      </w:r>
      <w:r w:rsidRPr="00645847">
        <w:rPr>
          <w:szCs w:val="24"/>
        </w:rPr>
        <w:t xml:space="preserve">Информационной карте </w:t>
      </w:r>
      <w:r w:rsidR="00610339" w:rsidRPr="00645847">
        <w:t>закрытого</w:t>
      </w:r>
      <w:r w:rsidR="00610339" w:rsidRPr="00645847">
        <w:rPr>
          <w:b w:val="0"/>
        </w:rPr>
        <w:t xml:space="preserve"> </w:t>
      </w:r>
      <w:r w:rsidRPr="00645847">
        <w:rPr>
          <w:szCs w:val="24"/>
        </w:rPr>
        <w:t>конкурса</w:t>
      </w:r>
      <w:r w:rsidRPr="00645847">
        <w:rPr>
          <w:b w:val="0"/>
          <w:szCs w:val="24"/>
        </w:rPr>
        <w:t>.</w:t>
      </w:r>
    </w:p>
    <w:p w14:paraId="29643F1D" w14:textId="77777777" w:rsidR="009571F0" w:rsidRPr="00645847" w:rsidRDefault="009571F0" w:rsidP="001851B9">
      <w:pPr>
        <w:pStyle w:val="25"/>
        <w:keepNext w:val="0"/>
        <w:keepLines w:val="0"/>
        <w:widowControl/>
        <w:tabs>
          <w:tab w:val="clear" w:pos="576"/>
        </w:tabs>
        <w:spacing w:after="0"/>
        <w:ind w:left="0" w:firstLine="567"/>
        <w:contextualSpacing/>
        <w:rPr>
          <w:szCs w:val="24"/>
        </w:rPr>
      </w:pPr>
      <w:bookmarkStart w:id="5" w:name="_Toc202198759"/>
    </w:p>
    <w:p w14:paraId="05D60A5D"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r w:rsidRPr="00645847">
        <w:rPr>
          <w:szCs w:val="24"/>
        </w:rPr>
        <w:t xml:space="preserve">Требования к участникам </w:t>
      </w:r>
      <w:bookmarkEnd w:id="5"/>
      <w:r w:rsidRPr="00645847">
        <w:rPr>
          <w:szCs w:val="24"/>
        </w:rPr>
        <w:t>закупки</w:t>
      </w:r>
    </w:p>
    <w:p w14:paraId="7F58488E" w14:textId="77777777" w:rsidR="00432707" w:rsidRPr="00645847" w:rsidRDefault="00432707" w:rsidP="001851B9">
      <w:pPr>
        <w:pStyle w:val="32"/>
        <w:widowControl/>
        <w:numPr>
          <w:ilvl w:val="0"/>
          <w:numId w:val="13"/>
        </w:numPr>
        <w:suppressLineNumbers/>
        <w:tabs>
          <w:tab w:val="left" w:pos="1134"/>
        </w:tabs>
        <w:suppressAutoHyphens/>
        <w:ind w:left="0" w:firstLine="567"/>
        <w:contextualSpacing/>
        <w:rPr>
          <w:szCs w:val="24"/>
        </w:rPr>
      </w:pPr>
      <w:r w:rsidRPr="00645847">
        <w:rPr>
          <w:szCs w:val="24"/>
        </w:rPr>
        <w:t>Подать заявку на участие в закупке вправе только участник закупки, получивший приглашение в порядке, установленном статьёй 73 Закона о контрактной системе.</w:t>
      </w:r>
    </w:p>
    <w:p w14:paraId="78E46751" w14:textId="77777777" w:rsidR="009571F0" w:rsidRPr="00645847" w:rsidRDefault="009571F0" w:rsidP="001851B9">
      <w:pPr>
        <w:pStyle w:val="32"/>
        <w:widowControl/>
        <w:numPr>
          <w:ilvl w:val="0"/>
          <w:numId w:val="13"/>
        </w:numPr>
        <w:suppressLineNumbers/>
        <w:tabs>
          <w:tab w:val="left" w:pos="1134"/>
        </w:tabs>
        <w:suppressAutoHyphens/>
        <w:ind w:left="0" w:firstLine="567"/>
        <w:contextualSpacing/>
        <w:rPr>
          <w:szCs w:val="24"/>
        </w:rPr>
      </w:pPr>
      <w:r w:rsidRPr="00645847">
        <w:rPr>
          <w:szCs w:val="24"/>
        </w:rPr>
        <w:t>Участник закупки должен соответствовать следующим единым требованиям:</w:t>
      </w:r>
    </w:p>
    <w:p w14:paraId="6D5C98D1" w14:textId="77777777" w:rsidR="009571F0" w:rsidRPr="00645847" w:rsidRDefault="009571F0" w:rsidP="001851B9">
      <w:pPr>
        <w:pStyle w:val="32"/>
        <w:widowControl/>
        <w:numPr>
          <w:ilvl w:val="0"/>
          <w:numId w:val="5"/>
        </w:numPr>
        <w:suppressLineNumbers/>
        <w:tabs>
          <w:tab w:val="clear" w:pos="1260"/>
          <w:tab w:val="left" w:pos="851"/>
        </w:tabs>
        <w:suppressAutoHyphens/>
        <w:ind w:left="0" w:firstLine="567"/>
        <w:contextualSpacing/>
        <w:rPr>
          <w:szCs w:val="24"/>
        </w:rPr>
      </w:pPr>
      <w:r w:rsidRPr="00645847">
        <w:rPr>
          <w:szCs w:val="24"/>
        </w:rPr>
        <w:t xml:space="preserve">устанавливаемым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настоящего </w:t>
      </w:r>
      <w:r w:rsidR="00610339" w:rsidRPr="00645847">
        <w:rPr>
          <w:szCs w:val="24"/>
        </w:rPr>
        <w:t>закрыт</w:t>
      </w:r>
      <w:r w:rsidRPr="00645847">
        <w:rPr>
          <w:szCs w:val="24"/>
        </w:rPr>
        <w:t xml:space="preserve">ого конкурса. Если такие требования установлены, информация о них содержится в </w:t>
      </w:r>
      <w:r w:rsidRPr="00645847">
        <w:rPr>
          <w:b/>
          <w:szCs w:val="24"/>
        </w:rPr>
        <w:t xml:space="preserve">Информационной карте </w:t>
      </w:r>
      <w:r w:rsidR="00610339" w:rsidRPr="00645847">
        <w:rPr>
          <w:b/>
        </w:rPr>
        <w:t xml:space="preserve">закрытого </w:t>
      </w:r>
      <w:r w:rsidRPr="00645847">
        <w:rPr>
          <w:b/>
          <w:szCs w:val="24"/>
        </w:rPr>
        <w:t>конкурса</w:t>
      </w:r>
      <w:r w:rsidRPr="00645847">
        <w:rPr>
          <w:szCs w:val="24"/>
        </w:rPr>
        <w:t>;</w:t>
      </w:r>
    </w:p>
    <w:p w14:paraId="145F76A6" w14:textId="77777777" w:rsidR="009571F0" w:rsidRPr="00645847" w:rsidRDefault="009571F0" w:rsidP="001851B9">
      <w:pPr>
        <w:pStyle w:val="32"/>
        <w:widowControl/>
        <w:numPr>
          <w:ilvl w:val="0"/>
          <w:numId w:val="5"/>
        </w:numPr>
        <w:suppressLineNumbers/>
        <w:tabs>
          <w:tab w:val="clear" w:pos="1260"/>
          <w:tab w:val="left" w:pos="851"/>
        </w:tabs>
        <w:suppressAutoHyphens/>
        <w:ind w:left="0" w:firstLine="567"/>
        <w:contextualSpacing/>
        <w:rPr>
          <w:szCs w:val="24"/>
        </w:rPr>
      </w:pPr>
      <w:r w:rsidRPr="00645847">
        <w:rPr>
          <w:szCs w:val="24"/>
        </w:rPr>
        <w:t xml:space="preserve">непроведение ликвидации участника закупки – юридического лица и отсутствие решения арбитражного суда о признании участника закупки - юридического лица </w:t>
      </w:r>
      <w:proofErr w:type="gramStart"/>
      <w:r w:rsidRPr="00645847">
        <w:rPr>
          <w:szCs w:val="24"/>
        </w:rPr>
        <w:t>или  индивидуального</w:t>
      </w:r>
      <w:proofErr w:type="gramEnd"/>
      <w:r w:rsidRPr="00645847">
        <w:rPr>
          <w:szCs w:val="24"/>
        </w:rPr>
        <w:t xml:space="preserve"> предпринимателя несостоятельным (банкротом) и об </w:t>
      </w:r>
      <w:r w:rsidR="00610339" w:rsidRPr="00645847">
        <w:rPr>
          <w:szCs w:val="24"/>
        </w:rPr>
        <w:t>закрыт</w:t>
      </w:r>
      <w:r w:rsidRPr="00645847">
        <w:rPr>
          <w:szCs w:val="24"/>
        </w:rPr>
        <w:t>ии конкурсного производства;</w:t>
      </w:r>
    </w:p>
    <w:p w14:paraId="2D57875C" w14:textId="77777777" w:rsidR="009571F0" w:rsidRPr="00645847" w:rsidRDefault="009571F0" w:rsidP="001851B9">
      <w:pPr>
        <w:pStyle w:val="32"/>
        <w:widowControl/>
        <w:numPr>
          <w:ilvl w:val="0"/>
          <w:numId w:val="5"/>
        </w:numPr>
        <w:suppressLineNumbers/>
        <w:tabs>
          <w:tab w:val="clear" w:pos="1260"/>
          <w:tab w:val="left" w:pos="851"/>
        </w:tabs>
        <w:suppressAutoHyphens/>
        <w:ind w:left="0" w:firstLine="567"/>
        <w:contextualSpacing/>
        <w:rPr>
          <w:szCs w:val="24"/>
        </w:rPr>
      </w:pPr>
      <w:proofErr w:type="spellStart"/>
      <w:r w:rsidRPr="00645847">
        <w:rPr>
          <w:szCs w:val="24"/>
        </w:rPr>
        <w:t>неприостановление</w:t>
      </w:r>
      <w:proofErr w:type="spellEnd"/>
      <w:r w:rsidRPr="00645847">
        <w:rPr>
          <w:szCs w:val="24"/>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w:t>
      </w:r>
      <w:r w:rsidR="00610339" w:rsidRPr="00645847">
        <w:rPr>
          <w:szCs w:val="24"/>
        </w:rPr>
        <w:t>закрыт</w:t>
      </w:r>
      <w:r w:rsidRPr="00645847">
        <w:rPr>
          <w:szCs w:val="24"/>
        </w:rPr>
        <w:t>ом конкурсе;</w:t>
      </w:r>
    </w:p>
    <w:p w14:paraId="11F0B216" w14:textId="77777777" w:rsidR="009571F0" w:rsidRPr="00645847" w:rsidRDefault="009571F0" w:rsidP="001851B9">
      <w:pPr>
        <w:pStyle w:val="32"/>
        <w:widowControl/>
        <w:numPr>
          <w:ilvl w:val="0"/>
          <w:numId w:val="5"/>
        </w:numPr>
        <w:suppressLineNumbers/>
        <w:tabs>
          <w:tab w:val="clear" w:pos="1260"/>
          <w:tab w:val="left" w:pos="851"/>
        </w:tabs>
        <w:suppressAutoHyphens/>
        <w:ind w:left="0" w:firstLine="567"/>
        <w:contextualSpacing/>
        <w:rPr>
          <w:szCs w:val="24"/>
        </w:rPr>
      </w:pPr>
      <w:r w:rsidRPr="00645847">
        <w:rPr>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59ECAB6A" w14:textId="77777777" w:rsidR="009571F0" w:rsidRPr="00645847" w:rsidRDefault="009571F0" w:rsidP="001851B9">
      <w:pPr>
        <w:pStyle w:val="32"/>
        <w:widowControl/>
        <w:numPr>
          <w:ilvl w:val="0"/>
          <w:numId w:val="5"/>
        </w:numPr>
        <w:suppressLineNumbers/>
        <w:tabs>
          <w:tab w:val="clear" w:pos="1260"/>
          <w:tab w:val="left" w:pos="851"/>
        </w:tabs>
        <w:suppressAutoHyphens/>
        <w:ind w:left="0" w:firstLine="567"/>
        <w:contextualSpacing/>
        <w:rPr>
          <w:szCs w:val="24"/>
        </w:rPr>
      </w:pPr>
      <w:r w:rsidRPr="00645847">
        <w:rPr>
          <w:szCs w:val="24"/>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8" w:anchor="dst101897" w:history="1">
        <w:r w:rsidRPr="00645847">
          <w:rPr>
            <w:szCs w:val="24"/>
          </w:rPr>
          <w:t>статьями 289</w:t>
        </w:r>
      </w:hyperlink>
      <w:r w:rsidRPr="00645847">
        <w:rPr>
          <w:szCs w:val="24"/>
        </w:rPr>
        <w:t>, </w:t>
      </w:r>
      <w:hyperlink r:id="rId9" w:anchor="dst2054" w:history="1">
        <w:r w:rsidRPr="00645847">
          <w:rPr>
            <w:szCs w:val="24"/>
          </w:rPr>
          <w:t>290</w:t>
        </w:r>
      </w:hyperlink>
      <w:r w:rsidRPr="00645847">
        <w:rPr>
          <w:szCs w:val="24"/>
        </w:rPr>
        <w:t>, </w:t>
      </w:r>
      <w:hyperlink r:id="rId10" w:anchor="dst2072" w:history="1">
        <w:r w:rsidRPr="00645847">
          <w:rPr>
            <w:szCs w:val="24"/>
          </w:rPr>
          <w:t>291</w:t>
        </w:r>
      </w:hyperlink>
      <w:r w:rsidRPr="00645847">
        <w:rPr>
          <w:szCs w:val="24"/>
        </w:rPr>
        <w:t>, </w:t>
      </w:r>
      <w:hyperlink r:id="rId11" w:anchor="dst2086" w:history="1">
        <w:r w:rsidRPr="00645847">
          <w:rPr>
            <w:szCs w:val="24"/>
          </w:rPr>
          <w:t>291.1</w:t>
        </w:r>
      </w:hyperlink>
      <w:r w:rsidRPr="00645847">
        <w:rPr>
          <w:szCs w:val="24"/>
        </w:rPr>
        <w:t>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778EEE7" w14:textId="77777777" w:rsidR="009571F0" w:rsidRPr="00645847" w:rsidRDefault="009571F0" w:rsidP="001851B9">
      <w:pPr>
        <w:pStyle w:val="32"/>
        <w:widowControl/>
        <w:suppressLineNumbers/>
        <w:tabs>
          <w:tab w:val="clear" w:pos="227"/>
          <w:tab w:val="left" w:pos="851"/>
        </w:tabs>
        <w:suppressAutoHyphens/>
        <w:ind w:firstLine="567"/>
        <w:contextualSpacing/>
        <w:rPr>
          <w:szCs w:val="24"/>
        </w:rPr>
      </w:pPr>
      <w:r w:rsidRPr="00645847">
        <w:rPr>
          <w:szCs w:val="24"/>
        </w:rPr>
        <w:t>5.1.)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12" w:anchor="dst2620" w:history="1">
        <w:r w:rsidRPr="00645847">
          <w:rPr>
            <w:szCs w:val="24"/>
          </w:rPr>
          <w:t>статьей 19.28</w:t>
        </w:r>
      </w:hyperlink>
      <w:r w:rsidRPr="00645847">
        <w:rPr>
          <w:szCs w:val="24"/>
        </w:rPr>
        <w:t> Кодекса Российской Федерации об административных правонарушениях;</w:t>
      </w:r>
    </w:p>
    <w:p w14:paraId="2571F540" w14:textId="77777777" w:rsidR="009571F0" w:rsidRPr="00645847" w:rsidRDefault="009571F0" w:rsidP="001851B9">
      <w:pPr>
        <w:pStyle w:val="32"/>
        <w:widowControl/>
        <w:numPr>
          <w:ilvl w:val="0"/>
          <w:numId w:val="5"/>
        </w:numPr>
        <w:suppressLineNumbers/>
        <w:tabs>
          <w:tab w:val="clear" w:pos="1260"/>
          <w:tab w:val="left" w:pos="851"/>
        </w:tabs>
        <w:suppressAutoHyphens/>
        <w:ind w:left="0" w:firstLine="567"/>
        <w:contextualSpacing/>
        <w:rPr>
          <w:szCs w:val="24"/>
        </w:rPr>
      </w:pPr>
      <w:r w:rsidRPr="00645847">
        <w:rPr>
          <w:szCs w:val="24"/>
        </w:rPr>
        <w:lastRenderedPageBreak/>
        <w:t>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14:paraId="1FDA7038" w14:textId="77777777" w:rsidR="003041E0" w:rsidRPr="00645847" w:rsidRDefault="003041E0" w:rsidP="001851B9">
      <w:pPr>
        <w:pStyle w:val="32"/>
        <w:numPr>
          <w:ilvl w:val="0"/>
          <w:numId w:val="5"/>
        </w:numPr>
        <w:suppressLineNumbers/>
        <w:tabs>
          <w:tab w:val="clear" w:pos="1260"/>
          <w:tab w:val="num" w:pos="567"/>
          <w:tab w:val="left" w:pos="851"/>
        </w:tabs>
        <w:suppressAutoHyphens/>
        <w:ind w:left="0" w:firstLine="567"/>
        <w:contextualSpacing/>
        <w:rPr>
          <w:szCs w:val="24"/>
        </w:rPr>
      </w:pPr>
      <w:r w:rsidRPr="00645847">
        <w:rPr>
          <w:szCs w:val="24"/>
        </w:rPr>
        <w:t>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1A0FD143" w14:textId="77777777" w:rsidR="003041E0" w:rsidRPr="00645847" w:rsidRDefault="003041E0" w:rsidP="001851B9">
      <w:pPr>
        <w:pStyle w:val="32"/>
        <w:suppressLineNumbers/>
        <w:tabs>
          <w:tab w:val="clear" w:pos="227"/>
          <w:tab w:val="num" w:pos="567"/>
          <w:tab w:val="left" w:pos="851"/>
        </w:tabs>
        <w:suppressAutoHyphens/>
        <w:ind w:firstLine="567"/>
        <w:contextualSpacing/>
        <w:rPr>
          <w:szCs w:val="24"/>
        </w:rPr>
      </w:pPr>
      <w:r w:rsidRPr="00645847">
        <w:rPr>
          <w:szCs w:val="24"/>
        </w:rPr>
        <w:t>а) физическим лицом (в том числе зарегистрированным в качестве индивидуального предпринимателя), являющимся участником закупки;</w:t>
      </w:r>
    </w:p>
    <w:p w14:paraId="6BDBC4AA" w14:textId="77777777" w:rsidR="003041E0" w:rsidRPr="00645847" w:rsidRDefault="003041E0" w:rsidP="001851B9">
      <w:pPr>
        <w:pStyle w:val="32"/>
        <w:suppressLineNumbers/>
        <w:tabs>
          <w:tab w:val="clear" w:pos="227"/>
          <w:tab w:val="num" w:pos="567"/>
          <w:tab w:val="left" w:pos="851"/>
        </w:tabs>
        <w:suppressAutoHyphens/>
        <w:ind w:firstLine="567"/>
        <w:contextualSpacing/>
        <w:rPr>
          <w:szCs w:val="24"/>
        </w:rPr>
      </w:pPr>
      <w:r w:rsidRPr="00645847">
        <w:rPr>
          <w:szCs w:val="24"/>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691498FA" w14:textId="77777777" w:rsidR="009571F0" w:rsidRPr="00645847" w:rsidRDefault="003041E0" w:rsidP="001851B9">
      <w:pPr>
        <w:pStyle w:val="32"/>
        <w:widowControl/>
        <w:suppressLineNumbers/>
        <w:tabs>
          <w:tab w:val="clear" w:pos="227"/>
          <w:tab w:val="num" w:pos="567"/>
          <w:tab w:val="left" w:pos="851"/>
        </w:tabs>
        <w:suppressAutoHyphens/>
        <w:ind w:firstLine="567"/>
        <w:contextualSpacing/>
        <w:rPr>
          <w:szCs w:val="24"/>
        </w:rPr>
      </w:pPr>
      <w:r w:rsidRPr="00645847">
        <w:rPr>
          <w:szCs w:val="24"/>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r w:rsidR="009571F0" w:rsidRPr="00645847">
        <w:rPr>
          <w:szCs w:val="24"/>
        </w:rPr>
        <w:t>.</w:t>
      </w:r>
    </w:p>
    <w:p w14:paraId="563DAC53" w14:textId="77777777" w:rsidR="009571F0" w:rsidRPr="00645847" w:rsidRDefault="003041E0" w:rsidP="001851B9">
      <w:pPr>
        <w:pStyle w:val="32"/>
        <w:widowControl/>
        <w:numPr>
          <w:ilvl w:val="0"/>
          <w:numId w:val="5"/>
        </w:numPr>
        <w:suppressLineNumbers/>
        <w:tabs>
          <w:tab w:val="clear" w:pos="1260"/>
          <w:tab w:val="num" w:pos="567"/>
          <w:tab w:val="left" w:pos="851"/>
        </w:tabs>
        <w:suppressAutoHyphens/>
        <w:ind w:left="0" w:firstLine="567"/>
        <w:contextualSpacing/>
        <w:rPr>
          <w:szCs w:val="24"/>
        </w:rPr>
      </w:pPr>
      <w:r w:rsidRPr="00645847">
        <w:rPr>
          <w:szCs w:val="24"/>
        </w:rP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r w:rsidR="009571F0" w:rsidRPr="00645847">
        <w:rPr>
          <w:szCs w:val="24"/>
        </w:rPr>
        <w:t>.</w:t>
      </w:r>
    </w:p>
    <w:p w14:paraId="1708CF83" w14:textId="77777777" w:rsidR="003041E0" w:rsidRPr="00645847" w:rsidRDefault="003041E0" w:rsidP="001851B9">
      <w:pPr>
        <w:pStyle w:val="32"/>
        <w:widowControl/>
        <w:suppressLineNumbers/>
        <w:tabs>
          <w:tab w:val="clear" w:pos="227"/>
          <w:tab w:val="left" w:pos="851"/>
        </w:tabs>
        <w:suppressAutoHyphens/>
        <w:ind w:firstLine="567"/>
        <w:contextualSpacing/>
        <w:rPr>
          <w:szCs w:val="24"/>
        </w:rPr>
      </w:pPr>
      <w:r w:rsidRPr="00645847">
        <w:rPr>
          <w:szCs w:val="24"/>
        </w:rPr>
        <w:t>8.1.) участник закупки не является иностранным агентом.</w:t>
      </w:r>
    </w:p>
    <w:p w14:paraId="480D8285" w14:textId="77777777" w:rsidR="003041E0" w:rsidRPr="00645847" w:rsidRDefault="003041E0" w:rsidP="001851B9">
      <w:pPr>
        <w:pStyle w:val="32"/>
        <w:widowControl/>
        <w:suppressLineNumbers/>
        <w:tabs>
          <w:tab w:val="clear" w:pos="227"/>
          <w:tab w:val="left" w:pos="851"/>
        </w:tabs>
        <w:suppressAutoHyphens/>
        <w:ind w:firstLine="567"/>
        <w:contextualSpacing/>
        <w:rPr>
          <w:szCs w:val="24"/>
        </w:rPr>
      </w:pPr>
      <w:r w:rsidRPr="00645847">
        <w:rPr>
          <w:szCs w:val="24"/>
        </w:rPr>
        <w:t>9) отсутствие у участника закупки ограничений для участия в закупках, установленных законодательством Российской Федерации.</w:t>
      </w:r>
    </w:p>
    <w:p w14:paraId="49550F6B" w14:textId="77777777" w:rsidR="009571F0" w:rsidRPr="00645847" w:rsidRDefault="009571F0" w:rsidP="001851B9">
      <w:pPr>
        <w:numPr>
          <w:ilvl w:val="0"/>
          <w:numId w:val="13"/>
        </w:numPr>
        <w:suppressLineNumbers/>
        <w:tabs>
          <w:tab w:val="left" w:pos="540"/>
          <w:tab w:val="left" w:pos="1134"/>
        </w:tabs>
        <w:suppressAutoHyphens/>
        <w:spacing w:after="0"/>
        <w:ind w:left="0" w:firstLine="567"/>
        <w:contextualSpacing/>
      </w:pPr>
      <w:r w:rsidRPr="00645847">
        <w:t xml:space="preserve">Правительство Российской Федерации вправе устанавливать к участникам закупок отдельных видов товаров, работ, услуг дополнительные требования, которые указываются в </w:t>
      </w:r>
      <w:r w:rsidRPr="00645847">
        <w:rPr>
          <w:b/>
          <w:bCs/>
          <w:iCs/>
        </w:rPr>
        <w:t xml:space="preserve">Информационной карте </w:t>
      </w:r>
      <w:r w:rsidR="00610339" w:rsidRPr="00645847">
        <w:rPr>
          <w:b/>
        </w:rPr>
        <w:t xml:space="preserve">закрытого </w:t>
      </w:r>
      <w:r w:rsidRPr="00645847">
        <w:rPr>
          <w:b/>
          <w:bCs/>
          <w:iCs/>
        </w:rPr>
        <w:t>конкурса.</w:t>
      </w:r>
    </w:p>
    <w:p w14:paraId="5F3D5350" w14:textId="77777777" w:rsidR="009571F0" w:rsidRPr="00645847" w:rsidRDefault="009571F0" w:rsidP="001851B9">
      <w:pPr>
        <w:pStyle w:val="32"/>
        <w:widowControl/>
        <w:numPr>
          <w:ilvl w:val="0"/>
          <w:numId w:val="13"/>
        </w:numPr>
        <w:suppressLineNumbers/>
        <w:tabs>
          <w:tab w:val="left" w:pos="1134"/>
        </w:tabs>
        <w:suppressAutoHyphens/>
        <w:ind w:left="0" w:firstLine="567"/>
        <w:contextualSpacing/>
      </w:pPr>
      <w:r w:rsidRPr="00645847">
        <w:t xml:space="preserve">Заказчик вправе установить в </w:t>
      </w:r>
      <w:r w:rsidRPr="00645847">
        <w:rPr>
          <w:b/>
          <w:bCs/>
          <w:iCs/>
        </w:rPr>
        <w:t xml:space="preserve">Информационной карте </w:t>
      </w:r>
      <w:r w:rsidR="00610339" w:rsidRPr="00645847">
        <w:rPr>
          <w:b/>
        </w:rPr>
        <w:t xml:space="preserve">закрытого </w:t>
      </w:r>
      <w:r w:rsidRPr="00645847">
        <w:rPr>
          <w:b/>
          <w:bCs/>
          <w:iCs/>
        </w:rPr>
        <w:t xml:space="preserve">конкурса </w:t>
      </w:r>
      <w:r w:rsidRPr="00645847">
        <w:t xml:space="preserve">требование об отсутствии в предусмотренном Законом о контрактной системе </w:t>
      </w:r>
      <w:hyperlink r:id="rId13" w:history="1">
        <w:r w:rsidRPr="00645847">
          <w:t>реестре</w:t>
        </w:r>
      </w:hyperlink>
      <w:r w:rsidRPr="00645847">
        <w:t xml:space="preserve">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14:paraId="4EB1FCED" w14:textId="77777777" w:rsidR="009571F0" w:rsidRPr="00645847" w:rsidRDefault="009571F0" w:rsidP="001851B9">
      <w:pPr>
        <w:pStyle w:val="32"/>
        <w:widowControl/>
        <w:numPr>
          <w:ilvl w:val="0"/>
          <w:numId w:val="13"/>
        </w:numPr>
        <w:suppressLineNumbers/>
        <w:tabs>
          <w:tab w:val="left" w:pos="1134"/>
        </w:tabs>
        <w:suppressAutoHyphens/>
        <w:ind w:left="0" w:firstLine="567"/>
        <w:contextualSpacing/>
      </w:pPr>
      <w:r w:rsidRPr="00645847">
        <w:t xml:space="preserve">Участники закупки имеют право выступать в отношениях, связанных с осуществлением закупки,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w:t>
      </w:r>
      <w:hyperlink r:id="rId14" w:history="1">
        <w:r w:rsidRPr="00645847">
          <w:t>законодательством</w:t>
        </w:r>
      </w:hyperlink>
      <w:r w:rsidRPr="00645847">
        <w:t>.</w:t>
      </w:r>
    </w:p>
    <w:p w14:paraId="1D40FA46" w14:textId="77777777" w:rsidR="009571F0" w:rsidRPr="00645847" w:rsidRDefault="009571F0" w:rsidP="001851B9">
      <w:pPr>
        <w:numPr>
          <w:ilvl w:val="0"/>
          <w:numId w:val="13"/>
        </w:numPr>
        <w:suppressLineNumbers/>
        <w:tabs>
          <w:tab w:val="left" w:pos="1134"/>
        </w:tabs>
        <w:suppressAutoHyphens/>
        <w:spacing w:after="0"/>
        <w:ind w:left="0" w:firstLine="567"/>
        <w:contextualSpacing/>
      </w:pPr>
      <w:r w:rsidRPr="00645847">
        <w:t>Указанные в настоящем пункте требования предъявляются в равной мере ко всем участникам закупок.</w:t>
      </w:r>
    </w:p>
    <w:p w14:paraId="60CE11AA" w14:textId="77777777" w:rsidR="009571F0" w:rsidRPr="00645847" w:rsidRDefault="009571F0" w:rsidP="001851B9">
      <w:pPr>
        <w:pStyle w:val="25"/>
        <w:keepNext w:val="0"/>
        <w:keepLines w:val="0"/>
        <w:widowControl/>
        <w:tabs>
          <w:tab w:val="clear" w:pos="576"/>
        </w:tabs>
        <w:spacing w:after="0"/>
        <w:ind w:left="0" w:firstLine="567"/>
        <w:contextualSpacing/>
        <w:rPr>
          <w:szCs w:val="24"/>
        </w:rPr>
      </w:pPr>
      <w:bookmarkStart w:id="6" w:name="_Toc202198761"/>
    </w:p>
    <w:p w14:paraId="5C889679"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r w:rsidRPr="00645847">
        <w:rPr>
          <w:szCs w:val="24"/>
        </w:rPr>
        <w:t xml:space="preserve">Затраты на подготовку заявки на участие в </w:t>
      </w:r>
      <w:r w:rsidR="00610339" w:rsidRPr="00645847">
        <w:t>закрытом</w:t>
      </w:r>
      <w:r w:rsidR="00610339" w:rsidRPr="00645847">
        <w:rPr>
          <w:b w:val="0"/>
        </w:rPr>
        <w:t xml:space="preserve"> </w:t>
      </w:r>
      <w:r w:rsidRPr="00645847">
        <w:rPr>
          <w:szCs w:val="24"/>
        </w:rPr>
        <w:t>конкурсе</w:t>
      </w:r>
      <w:bookmarkEnd w:id="6"/>
    </w:p>
    <w:p w14:paraId="7F01997D" w14:textId="77777777" w:rsidR="009571F0" w:rsidRPr="00645847" w:rsidRDefault="007C246F" w:rsidP="001851B9">
      <w:pPr>
        <w:suppressLineNumbers/>
        <w:suppressAutoHyphens/>
        <w:spacing w:after="0"/>
        <w:ind w:firstLine="567"/>
        <w:contextualSpacing/>
      </w:pPr>
      <w:r w:rsidRPr="00645847">
        <w:lastRenderedPageBreak/>
        <w:t xml:space="preserve">1.7.1. </w:t>
      </w:r>
      <w:r w:rsidR="009571F0" w:rsidRPr="00645847">
        <w:t xml:space="preserve">Участник </w:t>
      </w:r>
      <w:r w:rsidR="00610339" w:rsidRPr="00645847">
        <w:t>закрыт</w:t>
      </w:r>
      <w:r w:rsidR="009571F0" w:rsidRPr="00645847">
        <w:t xml:space="preserve">ого конкурса несет все расходы, связанные с подготовкой заявки и участием в </w:t>
      </w:r>
      <w:r w:rsidR="00610339" w:rsidRPr="00645847">
        <w:t>закрыт</w:t>
      </w:r>
      <w:r w:rsidR="009571F0" w:rsidRPr="00645847">
        <w:t xml:space="preserve">ом конкурсе, при этом заказчик, специализированная организация не несут ответственности и не имеют обязательств в связи с такими расходами независимо от того, как проводится и чем завершается </w:t>
      </w:r>
      <w:r w:rsidR="00610339" w:rsidRPr="00645847">
        <w:t>закрыт</w:t>
      </w:r>
      <w:r w:rsidR="009571F0" w:rsidRPr="00645847">
        <w:t>ый конкурс.</w:t>
      </w:r>
    </w:p>
    <w:p w14:paraId="7B6A4213" w14:textId="77777777" w:rsidR="009571F0" w:rsidRPr="00645847" w:rsidRDefault="009571F0" w:rsidP="001851B9">
      <w:pPr>
        <w:suppressLineNumbers/>
        <w:suppressAutoHyphens/>
        <w:spacing w:after="0"/>
        <w:ind w:firstLine="567"/>
        <w:contextualSpacing/>
      </w:pPr>
    </w:p>
    <w:p w14:paraId="3675C1DF" w14:textId="77777777" w:rsidR="009571F0" w:rsidRPr="00645847" w:rsidRDefault="009571F0" w:rsidP="001851B9">
      <w:pPr>
        <w:pStyle w:val="25"/>
        <w:keepNext w:val="0"/>
        <w:keepLines w:val="0"/>
        <w:widowControl/>
        <w:numPr>
          <w:ilvl w:val="0"/>
          <w:numId w:val="9"/>
        </w:numPr>
        <w:spacing w:after="0"/>
        <w:ind w:left="0" w:firstLine="567"/>
        <w:contextualSpacing/>
        <w:jc w:val="center"/>
        <w:rPr>
          <w:szCs w:val="24"/>
        </w:rPr>
      </w:pPr>
      <w:r w:rsidRPr="00645847">
        <w:rPr>
          <w:szCs w:val="24"/>
        </w:rPr>
        <w:t xml:space="preserve">Преимущества (преференции) учреждениям и предприятиям уголовно-исполнительной системы и (или) организациям инвалидов, ограничение участия при проведении </w:t>
      </w:r>
      <w:r w:rsidR="00610339" w:rsidRPr="00645847">
        <w:t>закрытого</w:t>
      </w:r>
      <w:r w:rsidR="00610339" w:rsidRPr="00645847">
        <w:rPr>
          <w:b w:val="0"/>
        </w:rPr>
        <w:t xml:space="preserve"> </w:t>
      </w:r>
      <w:r w:rsidRPr="00645847">
        <w:rPr>
          <w:szCs w:val="24"/>
        </w:rPr>
        <w:t>конкурса</w:t>
      </w:r>
    </w:p>
    <w:p w14:paraId="5E9B624C" w14:textId="77777777" w:rsidR="009571F0" w:rsidRPr="00645847" w:rsidRDefault="009571F0" w:rsidP="001851B9">
      <w:pPr>
        <w:numPr>
          <w:ilvl w:val="0"/>
          <w:numId w:val="14"/>
        </w:numPr>
        <w:suppressLineNumbers/>
        <w:tabs>
          <w:tab w:val="left" w:pos="1134"/>
        </w:tabs>
        <w:suppressAutoHyphens/>
        <w:spacing w:after="0"/>
        <w:ind w:left="0" w:firstLine="567"/>
        <w:contextualSpacing/>
      </w:pPr>
      <w:r w:rsidRPr="00645847">
        <w:t xml:space="preserve">В случае, если заказчик установил преимущества учреждениям и предприятиям уголовно-исполнительной системы и (или) организациям инвалидов, то сведения о предоставлении вышеуказанных преимуществ указаны в </w:t>
      </w:r>
      <w:r w:rsidRPr="00645847">
        <w:rPr>
          <w:b/>
          <w:bCs/>
          <w:iCs/>
        </w:rPr>
        <w:t xml:space="preserve">Информационной карте </w:t>
      </w:r>
      <w:r w:rsidR="00610339" w:rsidRPr="00645847">
        <w:rPr>
          <w:b/>
        </w:rPr>
        <w:t xml:space="preserve">закрытого </w:t>
      </w:r>
      <w:r w:rsidRPr="00645847">
        <w:rPr>
          <w:b/>
          <w:bCs/>
          <w:iCs/>
        </w:rPr>
        <w:t>конкурса</w:t>
      </w:r>
      <w:r w:rsidRPr="00645847">
        <w:t>.</w:t>
      </w:r>
    </w:p>
    <w:p w14:paraId="0A16F918" w14:textId="77777777" w:rsidR="009571F0" w:rsidRPr="00645847" w:rsidRDefault="009571F0" w:rsidP="001851B9">
      <w:pPr>
        <w:numPr>
          <w:ilvl w:val="0"/>
          <w:numId w:val="14"/>
        </w:numPr>
        <w:suppressLineNumbers/>
        <w:tabs>
          <w:tab w:val="left" w:pos="1134"/>
        </w:tabs>
        <w:suppressAutoHyphens/>
        <w:spacing w:after="0"/>
        <w:ind w:left="0" w:firstLine="567"/>
        <w:contextualSpacing/>
      </w:pPr>
      <w:r w:rsidRPr="00645847">
        <w:t xml:space="preserve">В случае, если заказчик установил ограничение участия в определении поставщика (подрядчика, исполнителя), то сведения о таком ограничении участия указаны в </w:t>
      </w:r>
      <w:r w:rsidRPr="00645847">
        <w:rPr>
          <w:b/>
          <w:bCs/>
          <w:iCs/>
        </w:rPr>
        <w:t xml:space="preserve">Информационной карте </w:t>
      </w:r>
      <w:r w:rsidR="00610339" w:rsidRPr="00645847">
        <w:rPr>
          <w:b/>
        </w:rPr>
        <w:t xml:space="preserve">закрытого </w:t>
      </w:r>
      <w:r w:rsidRPr="00645847">
        <w:rPr>
          <w:b/>
          <w:bCs/>
          <w:iCs/>
        </w:rPr>
        <w:t>конкурса</w:t>
      </w:r>
      <w:r w:rsidRPr="00645847">
        <w:t>.</w:t>
      </w:r>
    </w:p>
    <w:p w14:paraId="2E5ECE62" w14:textId="77777777" w:rsidR="009571F0" w:rsidRPr="00645847" w:rsidRDefault="009571F0" w:rsidP="001851B9">
      <w:pPr>
        <w:suppressLineNumbers/>
        <w:suppressAutoHyphens/>
        <w:autoSpaceDE w:val="0"/>
        <w:autoSpaceDN w:val="0"/>
        <w:adjustRightInd w:val="0"/>
        <w:spacing w:after="0"/>
        <w:ind w:firstLine="567"/>
        <w:contextualSpacing/>
        <w:outlineLvl w:val="1"/>
        <w:rPr>
          <w:b/>
        </w:rPr>
      </w:pPr>
    </w:p>
    <w:p w14:paraId="06205614" w14:textId="77777777" w:rsidR="009571F0" w:rsidRPr="00645847" w:rsidRDefault="009571F0" w:rsidP="001851B9">
      <w:pPr>
        <w:numPr>
          <w:ilvl w:val="0"/>
          <w:numId w:val="9"/>
        </w:numPr>
        <w:suppressLineNumbers/>
        <w:suppressAutoHyphens/>
        <w:autoSpaceDE w:val="0"/>
        <w:autoSpaceDN w:val="0"/>
        <w:adjustRightInd w:val="0"/>
        <w:spacing w:after="0"/>
        <w:ind w:left="0" w:firstLine="567"/>
        <w:contextualSpacing/>
        <w:jc w:val="center"/>
        <w:outlineLvl w:val="1"/>
        <w:rPr>
          <w:b/>
        </w:rPr>
      </w:pPr>
      <w:r w:rsidRPr="00645847">
        <w:rPr>
          <w:b/>
        </w:rPr>
        <w:t>Язык документов</w:t>
      </w:r>
    </w:p>
    <w:p w14:paraId="2192F3E4" w14:textId="77777777" w:rsidR="009571F0" w:rsidRPr="00645847" w:rsidRDefault="007C246F" w:rsidP="001851B9">
      <w:pPr>
        <w:suppressLineNumbers/>
        <w:suppressAutoHyphens/>
        <w:spacing w:after="0"/>
        <w:ind w:firstLine="567"/>
        <w:contextualSpacing/>
      </w:pPr>
      <w:r w:rsidRPr="00645847">
        <w:t xml:space="preserve">19.1. </w:t>
      </w:r>
      <w:r w:rsidR="009571F0" w:rsidRPr="00645847">
        <w:t xml:space="preserve">Заявка на участие в </w:t>
      </w:r>
      <w:r w:rsidR="00610339" w:rsidRPr="00645847">
        <w:t>закрыт</w:t>
      </w:r>
      <w:r w:rsidR="009571F0" w:rsidRPr="00645847">
        <w:t>ом конкурсе, подготовленная участником конкурса, а также все иные документы, которыми обмениваются участник конкурса, заказчик и специализированная организация должны быть на русском языке.</w:t>
      </w:r>
    </w:p>
    <w:p w14:paraId="1DA33544" w14:textId="77777777" w:rsidR="009571F0" w:rsidRPr="00645847" w:rsidRDefault="009571F0" w:rsidP="001851B9">
      <w:pPr>
        <w:pStyle w:val="14"/>
        <w:keepNext w:val="0"/>
        <w:keepLines w:val="0"/>
        <w:pageBreakBefore/>
        <w:widowControl/>
        <w:tabs>
          <w:tab w:val="clear" w:pos="432"/>
        </w:tabs>
        <w:spacing w:after="0"/>
        <w:ind w:left="0" w:firstLine="567"/>
        <w:contextualSpacing/>
        <w:jc w:val="center"/>
        <w:rPr>
          <w:sz w:val="24"/>
        </w:rPr>
      </w:pPr>
      <w:bookmarkStart w:id="7" w:name="_Toc202198763"/>
      <w:r w:rsidRPr="00645847">
        <w:rPr>
          <w:sz w:val="24"/>
        </w:rPr>
        <w:lastRenderedPageBreak/>
        <w:t>ЧАСТЬ II. ДОКУМЕНТАЦИЯ</w:t>
      </w:r>
      <w:bookmarkEnd w:id="7"/>
      <w:r w:rsidR="002A3EE8" w:rsidRPr="00645847">
        <w:rPr>
          <w:sz w:val="24"/>
        </w:rPr>
        <w:t xml:space="preserve"> О ЗАКУПКЕ</w:t>
      </w:r>
    </w:p>
    <w:p w14:paraId="193F3777" w14:textId="77777777" w:rsidR="009571F0" w:rsidRPr="00645847" w:rsidRDefault="009571F0" w:rsidP="001851B9">
      <w:pPr>
        <w:pStyle w:val="14"/>
        <w:keepNext w:val="0"/>
        <w:keepLines w:val="0"/>
        <w:widowControl/>
        <w:tabs>
          <w:tab w:val="clear" w:pos="432"/>
        </w:tabs>
        <w:spacing w:after="0"/>
        <w:ind w:left="0" w:firstLine="567"/>
        <w:contextualSpacing/>
        <w:jc w:val="center"/>
        <w:rPr>
          <w:sz w:val="24"/>
        </w:rPr>
      </w:pPr>
    </w:p>
    <w:p w14:paraId="293F87D4" w14:textId="77777777" w:rsidR="009571F0" w:rsidRPr="00645847" w:rsidRDefault="009571F0" w:rsidP="001851B9">
      <w:pPr>
        <w:pStyle w:val="14"/>
        <w:keepNext w:val="0"/>
        <w:keepLines w:val="0"/>
        <w:widowControl/>
        <w:tabs>
          <w:tab w:val="clear" w:pos="432"/>
        </w:tabs>
        <w:spacing w:after="0"/>
        <w:ind w:left="0" w:firstLine="567"/>
        <w:contextualSpacing/>
        <w:jc w:val="center"/>
        <w:rPr>
          <w:sz w:val="24"/>
        </w:rPr>
      </w:pPr>
      <w:r w:rsidRPr="00645847">
        <w:rPr>
          <w:sz w:val="24"/>
        </w:rPr>
        <w:t>Раздел II.1. Общие положения</w:t>
      </w:r>
    </w:p>
    <w:p w14:paraId="054AA151" w14:textId="77777777" w:rsidR="009571F0" w:rsidRPr="00645847" w:rsidRDefault="009571F0" w:rsidP="001851B9">
      <w:pPr>
        <w:pStyle w:val="14"/>
        <w:keepNext w:val="0"/>
        <w:keepLines w:val="0"/>
        <w:widowControl/>
        <w:tabs>
          <w:tab w:val="clear" w:pos="432"/>
        </w:tabs>
        <w:spacing w:after="0"/>
        <w:ind w:left="0" w:firstLine="567"/>
        <w:contextualSpacing/>
        <w:jc w:val="center"/>
        <w:rPr>
          <w:sz w:val="24"/>
        </w:rPr>
      </w:pPr>
    </w:p>
    <w:p w14:paraId="1B1B56FA" w14:textId="77777777" w:rsidR="009571F0" w:rsidRPr="00645847" w:rsidRDefault="009571F0" w:rsidP="001851B9">
      <w:pPr>
        <w:pStyle w:val="25"/>
        <w:keepNext w:val="0"/>
        <w:keepLines w:val="0"/>
        <w:widowControl/>
        <w:numPr>
          <w:ilvl w:val="0"/>
          <w:numId w:val="15"/>
        </w:numPr>
        <w:spacing w:after="0"/>
        <w:ind w:left="0" w:firstLine="567"/>
        <w:contextualSpacing/>
        <w:jc w:val="center"/>
        <w:rPr>
          <w:szCs w:val="24"/>
        </w:rPr>
      </w:pPr>
      <w:bookmarkStart w:id="8" w:name="_Toc202198764"/>
      <w:r w:rsidRPr="00645847">
        <w:rPr>
          <w:szCs w:val="24"/>
        </w:rPr>
        <w:t>Содержание документации</w:t>
      </w:r>
      <w:bookmarkEnd w:id="8"/>
      <w:r w:rsidR="002A3EE8" w:rsidRPr="00645847">
        <w:rPr>
          <w:szCs w:val="24"/>
        </w:rPr>
        <w:t xml:space="preserve"> о закупке</w:t>
      </w:r>
    </w:p>
    <w:p w14:paraId="02E4714B"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10DAEDC4" w14:textId="77777777" w:rsidR="009571F0" w:rsidRPr="00645847" w:rsidRDefault="002A3EE8" w:rsidP="001851B9">
      <w:pPr>
        <w:pStyle w:val="32"/>
        <w:widowControl/>
        <w:numPr>
          <w:ilvl w:val="0"/>
          <w:numId w:val="16"/>
        </w:numPr>
        <w:suppressLineNumbers/>
        <w:tabs>
          <w:tab w:val="left" w:pos="1134"/>
        </w:tabs>
        <w:suppressAutoHyphens/>
        <w:ind w:left="0" w:firstLine="567"/>
        <w:contextualSpacing/>
        <w:rPr>
          <w:szCs w:val="24"/>
        </w:rPr>
      </w:pPr>
      <w:r w:rsidRPr="00645847">
        <w:rPr>
          <w:szCs w:val="24"/>
        </w:rPr>
        <w:t>Д</w:t>
      </w:r>
      <w:r w:rsidR="009571F0" w:rsidRPr="00645847">
        <w:rPr>
          <w:szCs w:val="24"/>
        </w:rPr>
        <w:t>окументация</w:t>
      </w:r>
      <w:r w:rsidRPr="00645847">
        <w:rPr>
          <w:szCs w:val="24"/>
        </w:rPr>
        <w:t xml:space="preserve"> о закупке</w:t>
      </w:r>
      <w:r w:rsidR="009571F0" w:rsidRPr="00645847">
        <w:rPr>
          <w:szCs w:val="24"/>
        </w:rPr>
        <w:t xml:space="preserve"> включает перечисленные ниже документы, а такж</w:t>
      </w:r>
      <w:r w:rsidRPr="00645847">
        <w:rPr>
          <w:szCs w:val="24"/>
        </w:rPr>
        <w:t>е</w:t>
      </w:r>
      <w:r w:rsidR="009571F0" w:rsidRPr="00645847">
        <w:rPr>
          <w:szCs w:val="24"/>
        </w:rPr>
        <w:t xml:space="preserve"> изменения, вносимые в документацию </w:t>
      </w:r>
      <w:r w:rsidR="00C73FF3" w:rsidRPr="00645847">
        <w:rPr>
          <w:szCs w:val="24"/>
        </w:rPr>
        <w:t xml:space="preserve">о закупке </w:t>
      </w:r>
      <w:r w:rsidR="009571F0" w:rsidRPr="00645847">
        <w:rPr>
          <w:szCs w:val="24"/>
        </w:rPr>
        <w:t>в соответствии с пунктом 2.</w:t>
      </w:r>
      <w:r w:rsidR="007C246F" w:rsidRPr="00645847">
        <w:rPr>
          <w:szCs w:val="24"/>
        </w:rPr>
        <w:t>2</w:t>
      </w:r>
      <w:r w:rsidR="009571F0" w:rsidRPr="00645847">
        <w:rPr>
          <w:szCs w:val="24"/>
        </w:rPr>
        <w:t>. настоящего раздела документации</w:t>
      </w:r>
      <w:r w:rsidR="00C73FF3" w:rsidRPr="00645847">
        <w:rPr>
          <w:szCs w:val="24"/>
        </w:rPr>
        <w:t xml:space="preserve"> о закупке</w:t>
      </w:r>
      <w:r w:rsidR="009571F0" w:rsidRPr="00645847">
        <w:rPr>
          <w:szCs w:val="24"/>
        </w:rPr>
        <w:t>.</w:t>
      </w:r>
    </w:p>
    <w:p w14:paraId="39E02F6E" w14:textId="77777777" w:rsidR="009571F0" w:rsidRPr="00645847" w:rsidRDefault="009571F0" w:rsidP="001851B9">
      <w:pPr>
        <w:pStyle w:val="32"/>
        <w:widowControl/>
        <w:suppressLineNumbers/>
        <w:tabs>
          <w:tab w:val="clear" w:pos="227"/>
        </w:tabs>
        <w:suppressAutoHyphens/>
        <w:ind w:firstLine="567"/>
        <w:contextualSpacing/>
        <w:rPr>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2"/>
        <w:gridCol w:w="8635"/>
      </w:tblGrid>
      <w:tr w:rsidR="009571F0" w:rsidRPr="00645847" w14:paraId="2570AC93" w14:textId="77777777" w:rsidTr="00610339">
        <w:trPr>
          <w:jc w:val="center"/>
        </w:trPr>
        <w:tc>
          <w:tcPr>
            <w:tcW w:w="741" w:type="pct"/>
          </w:tcPr>
          <w:p w14:paraId="6888546B" w14:textId="77777777" w:rsidR="009571F0" w:rsidRPr="00645847" w:rsidRDefault="009571F0" w:rsidP="007C246F">
            <w:pPr>
              <w:suppressLineNumbers/>
              <w:tabs>
                <w:tab w:val="num" w:pos="720"/>
              </w:tabs>
              <w:suppressAutoHyphens/>
              <w:spacing w:after="0"/>
              <w:contextualSpacing/>
              <w:rPr>
                <w:b/>
              </w:rPr>
            </w:pPr>
            <w:r w:rsidRPr="00645847">
              <w:rPr>
                <w:b/>
              </w:rPr>
              <w:t>Часть I</w:t>
            </w:r>
          </w:p>
        </w:tc>
        <w:tc>
          <w:tcPr>
            <w:tcW w:w="4259" w:type="pct"/>
          </w:tcPr>
          <w:p w14:paraId="511B7552" w14:textId="77777777" w:rsidR="009571F0" w:rsidRPr="00645847" w:rsidRDefault="009571F0" w:rsidP="001851B9">
            <w:pPr>
              <w:suppressLineNumbers/>
              <w:tabs>
                <w:tab w:val="num" w:pos="720"/>
              </w:tabs>
              <w:suppressAutoHyphens/>
              <w:spacing w:after="0"/>
              <w:ind w:firstLine="567"/>
              <w:contextualSpacing/>
              <w:rPr>
                <w:b/>
              </w:rPr>
            </w:pPr>
            <w:r w:rsidRPr="00645847">
              <w:rPr>
                <w:b/>
              </w:rPr>
              <w:t>Конкурс</w:t>
            </w:r>
          </w:p>
        </w:tc>
      </w:tr>
      <w:tr w:rsidR="009571F0" w:rsidRPr="00645847" w14:paraId="2C4A7050" w14:textId="77777777" w:rsidTr="00610339">
        <w:trPr>
          <w:jc w:val="center"/>
        </w:trPr>
        <w:tc>
          <w:tcPr>
            <w:tcW w:w="741" w:type="pct"/>
          </w:tcPr>
          <w:p w14:paraId="6E993873" w14:textId="77777777" w:rsidR="009571F0" w:rsidRPr="00645847" w:rsidRDefault="009571F0" w:rsidP="007C246F">
            <w:pPr>
              <w:suppressLineNumbers/>
              <w:tabs>
                <w:tab w:val="num" w:pos="720"/>
              </w:tabs>
              <w:suppressAutoHyphens/>
              <w:spacing w:after="0"/>
              <w:contextualSpacing/>
              <w:rPr>
                <w:b/>
              </w:rPr>
            </w:pPr>
            <w:r w:rsidRPr="00645847">
              <w:rPr>
                <w:b/>
              </w:rPr>
              <w:t>Часть II</w:t>
            </w:r>
          </w:p>
        </w:tc>
        <w:tc>
          <w:tcPr>
            <w:tcW w:w="4259" w:type="pct"/>
          </w:tcPr>
          <w:p w14:paraId="071784B3" w14:textId="77777777" w:rsidR="009571F0" w:rsidRPr="00645847" w:rsidRDefault="008B5BE4" w:rsidP="001851B9">
            <w:pPr>
              <w:suppressLineNumbers/>
              <w:tabs>
                <w:tab w:val="num" w:pos="720"/>
              </w:tabs>
              <w:suppressAutoHyphens/>
              <w:spacing w:after="0"/>
              <w:ind w:firstLine="567"/>
              <w:contextualSpacing/>
              <w:rPr>
                <w:b/>
              </w:rPr>
            </w:pPr>
            <w:r w:rsidRPr="00645847">
              <w:rPr>
                <w:b/>
              </w:rPr>
              <w:t>Д</w:t>
            </w:r>
            <w:r w:rsidR="009571F0" w:rsidRPr="00645847">
              <w:rPr>
                <w:b/>
              </w:rPr>
              <w:t>окументация</w:t>
            </w:r>
            <w:r w:rsidR="002A3EE8" w:rsidRPr="00645847">
              <w:rPr>
                <w:b/>
              </w:rPr>
              <w:t xml:space="preserve"> о закупке </w:t>
            </w:r>
          </w:p>
        </w:tc>
      </w:tr>
      <w:tr w:rsidR="009571F0" w:rsidRPr="00645847" w14:paraId="271ECC8C" w14:textId="77777777" w:rsidTr="00610339">
        <w:trPr>
          <w:jc w:val="center"/>
        </w:trPr>
        <w:tc>
          <w:tcPr>
            <w:tcW w:w="741" w:type="pct"/>
          </w:tcPr>
          <w:p w14:paraId="3EC38A20" w14:textId="77777777" w:rsidR="009571F0" w:rsidRPr="00645847" w:rsidRDefault="009571F0" w:rsidP="007C246F">
            <w:pPr>
              <w:suppressLineNumbers/>
              <w:tabs>
                <w:tab w:val="num" w:pos="720"/>
              </w:tabs>
              <w:suppressAutoHyphens/>
              <w:spacing w:after="0"/>
              <w:contextualSpacing/>
              <w:rPr>
                <w:b/>
              </w:rPr>
            </w:pPr>
            <w:r w:rsidRPr="00645847">
              <w:rPr>
                <w:b/>
                <w:lang w:val="en-US"/>
              </w:rPr>
              <w:t>II</w:t>
            </w:r>
            <w:r w:rsidRPr="00645847">
              <w:rPr>
                <w:b/>
              </w:rPr>
              <w:t>.1</w:t>
            </w:r>
          </w:p>
        </w:tc>
        <w:tc>
          <w:tcPr>
            <w:tcW w:w="4259" w:type="pct"/>
          </w:tcPr>
          <w:p w14:paraId="6E96B807" w14:textId="77777777" w:rsidR="009571F0" w:rsidRPr="00645847" w:rsidRDefault="009571F0" w:rsidP="001851B9">
            <w:pPr>
              <w:suppressLineNumbers/>
              <w:tabs>
                <w:tab w:val="num" w:pos="720"/>
              </w:tabs>
              <w:suppressAutoHyphens/>
              <w:spacing w:after="0"/>
              <w:ind w:firstLine="567"/>
              <w:contextualSpacing/>
            </w:pPr>
            <w:r w:rsidRPr="00645847">
              <w:t>Общие положения</w:t>
            </w:r>
          </w:p>
        </w:tc>
      </w:tr>
      <w:tr w:rsidR="009571F0" w:rsidRPr="00645847" w14:paraId="10A0B9D7" w14:textId="77777777" w:rsidTr="00610339">
        <w:trPr>
          <w:jc w:val="center"/>
        </w:trPr>
        <w:tc>
          <w:tcPr>
            <w:tcW w:w="741" w:type="pct"/>
          </w:tcPr>
          <w:p w14:paraId="6399CED4" w14:textId="77777777" w:rsidR="009571F0" w:rsidRPr="00645847" w:rsidRDefault="009571F0" w:rsidP="007C246F">
            <w:pPr>
              <w:suppressLineNumbers/>
              <w:tabs>
                <w:tab w:val="num" w:pos="720"/>
              </w:tabs>
              <w:suppressAutoHyphens/>
              <w:spacing w:after="0"/>
              <w:contextualSpacing/>
              <w:rPr>
                <w:b/>
              </w:rPr>
            </w:pPr>
            <w:r w:rsidRPr="00645847">
              <w:rPr>
                <w:b/>
                <w:lang w:val="en-US"/>
              </w:rPr>
              <w:t>II</w:t>
            </w:r>
            <w:r w:rsidRPr="00645847">
              <w:rPr>
                <w:b/>
              </w:rPr>
              <w:t>.2</w:t>
            </w:r>
          </w:p>
        </w:tc>
        <w:tc>
          <w:tcPr>
            <w:tcW w:w="4259" w:type="pct"/>
          </w:tcPr>
          <w:p w14:paraId="1EA08F28" w14:textId="77777777" w:rsidR="009571F0" w:rsidRPr="00645847" w:rsidRDefault="009571F0" w:rsidP="001851B9">
            <w:pPr>
              <w:suppressLineNumbers/>
              <w:tabs>
                <w:tab w:val="num" w:pos="720"/>
              </w:tabs>
              <w:suppressAutoHyphens/>
              <w:spacing w:after="0"/>
              <w:ind w:firstLine="567"/>
              <w:contextualSpacing/>
            </w:pPr>
            <w:r w:rsidRPr="00645847">
              <w:t xml:space="preserve">Информационная карта </w:t>
            </w:r>
            <w:r w:rsidR="00610339" w:rsidRPr="00645847">
              <w:t>закрыт</w:t>
            </w:r>
            <w:r w:rsidRPr="00645847">
              <w:t>ого конкурса</w:t>
            </w:r>
          </w:p>
        </w:tc>
      </w:tr>
      <w:tr w:rsidR="009571F0" w:rsidRPr="00645847" w14:paraId="57BF1D02" w14:textId="77777777" w:rsidTr="00610339">
        <w:trPr>
          <w:jc w:val="center"/>
        </w:trPr>
        <w:tc>
          <w:tcPr>
            <w:tcW w:w="741" w:type="pct"/>
          </w:tcPr>
          <w:p w14:paraId="01062B73" w14:textId="77777777" w:rsidR="009571F0" w:rsidRPr="00645847" w:rsidRDefault="009571F0" w:rsidP="007C246F">
            <w:pPr>
              <w:pStyle w:val="a7"/>
              <w:suppressLineNumbers/>
              <w:tabs>
                <w:tab w:val="num" w:pos="720"/>
              </w:tabs>
              <w:suppressAutoHyphens/>
              <w:spacing w:after="0"/>
              <w:contextualSpacing/>
              <w:rPr>
                <w:b/>
              </w:rPr>
            </w:pPr>
            <w:r w:rsidRPr="00645847">
              <w:rPr>
                <w:b/>
                <w:lang w:val="en-US"/>
              </w:rPr>
              <w:t>II</w:t>
            </w:r>
            <w:r w:rsidRPr="00645847">
              <w:rPr>
                <w:b/>
              </w:rPr>
              <w:t>.3</w:t>
            </w:r>
          </w:p>
        </w:tc>
        <w:tc>
          <w:tcPr>
            <w:tcW w:w="4259" w:type="pct"/>
          </w:tcPr>
          <w:p w14:paraId="64BD930C" w14:textId="77777777" w:rsidR="009571F0" w:rsidRPr="00645847" w:rsidRDefault="009571F0" w:rsidP="001851B9">
            <w:pPr>
              <w:suppressLineNumbers/>
              <w:tabs>
                <w:tab w:val="num" w:pos="720"/>
              </w:tabs>
              <w:suppressAutoHyphens/>
              <w:spacing w:after="0"/>
              <w:ind w:firstLine="567"/>
              <w:contextualSpacing/>
            </w:pPr>
            <w:r w:rsidRPr="00645847">
              <w:t>Образцы форм и документов для заполнения участниками конкурса</w:t>
            </w:r>
          </w:p>
        </w:tc>
      </w:tr>
      <w:tr w:rsidR="009571F0" w:rsidRPr="00645847" w14:paraId="343CB9A7" w14:textId="77777777" w:rsidTr="00610339">
        <w:trPr>
          <w:jc w:val="center"/>
        </w:trPr>
        <w:tc>
          <w:tcPr>
            <w:tcW w:w="741" w:type="pct"/>
          </w:tcPr>
          <w:p w14:paraId="59C8BF60" w14:textId="77777777" w:rsidR="009571F0" w:rsidRPr="00645847" w:rsidRDefault="009571F0" w:rsidP="007C246F">
            <w:pPr>
              <w:suppressLineNumbers/>
              <w:tabs>
                <w:tab w:val="num" w:pos="720"/>
              </w:tabs>
              <w:suppressAutoHyphens/>
              <w:spacing w:after="0"/>
              <w:contextualSpacing/>
              <w:rPr>
                <w:b/>
              </w:rPr>
            </w:pPr>
            <w:r w:rsidRPr="00645847">
              <w:rPr>
                <w:b/>
              </w:rPr>
              <w:t>Часть II</w:t>
            </w:r>
            <w:r w:rsidRPr="00645847">
              <w:rPr>
                <w:b/>
                <w:lang w:val="en-US"/>
              </w:rPr>
              <w:t>I</w:t>
            </w:r>
          </w:p>
        </w:tc>
        <w:tc>
          <w:tcPr>
            <w:tcW w:w="4259" w:type="pct"/>
          </w:tcPr>
          <w:p w14:paraId="0562A410" w14:textId="77777777" w:rsidR="009571F0" w:rsidRPr="00645847" w:rsidRDefault="009571F0" w:rsidP="001851B9">
            <w:pPr>
              <w:suppressLineNumbers/>
              <w:tabs>
                <w:tab w:val="num" w:pos="720"/>
              </w:tabs>
              <w:suppressAutoHyphens/>
              <w:spacing w:after="0"/>
              <w:ind w:firstLine="567"/>
              <w:contextualSpacing/>
              <w:rPr>
                <w:b/>
              </w:rPr>
            </w:pPr>
            <w:r w:rsidRPr="00645847">
              <w:rPr>
                <w:b/>
              </w:rPr>
              <w:t>Проект контракта</w:t>
            </w:r>
          </w:p>
        </w:tc>
      </w:tr>
      <w:tr w:rsidR="009571F0" w:rsidRPr="00645847" w14:paraId="2EEC1F81" w14:textId="77777777" w:rsidTr="00610339">
        <w:trPr>
          <w:jc w:val="center"/>
        </w:trPr>
        <w:tc>
          <w:tcPr>
            <w:tcW w:w="741" w:type="pct"/>
          </w:tcPr>
          <w:p w14:paraId="18AB0C38" w14:textId="77777777" w:rsidR="009571F0" w:rsidRPr="00645847" w:rsidRDefault="009571F0" w:rsidP="007C246F">
            <w:pPr>
              <w:suppressLineNumbers/>
              <w:tabs>
                <w:tab w:val="num" w:pos="720"/>
              </w:tabs>
              <w:suppressAutoHyphens/>
              <w:spacing w:after="0"/>
              <w:contextualSpacing/>
              <w:rPr>
                <w:b/>
              </w:rPr>
            </w:pPr>
            <w:r w:rsidRPr="00645847">
              <w:rPr>
                <w:b/>
              </w:rPr>
              <w:t>Часть IV</w:t>
            </w:r>
          </w:p>
        </w:tc>
        <w:tc>
          <w:tcPr>
            <w:tcW w:w="4259" w:type="pct"/>
          </w:tcPr>
          <w:p w14:paraId="75007DEF" w14:textId="77777777" w:rsidR="009571F0" w:rsidRPr="00645847" w:rsidRDefault="009571F0" w:rsidP="001851B9">
            <w:pPr>
              <w:suppressLineNumbers/>
              <w:tabs>
                <w:tab w:val="num" w:pos="720"/>
              </w:tabs>
              <w:suppressAutoHyphens/>
              <w:spacing w:after="0"/>
              <w:ind w:firstLine="567"/>
              <w:contextualSpacing/>
              <w:rPr>
                <w:b/>
              </w:rPr>
            </w:pPr>
            <w:proofErr w:type="spellStart"/>
            <w:r w:rsidRPr="00645847">
              <w:rPr>
                <w:b/>
              </w:rPr>
              <w:t>Техническ</w:t>
            </w:r>
            <w:r w:rsidRPr="00645847">
              <w:rPr>
                <w:b/>
                <w:lang w:val="en-US"/>
              </w:rPr>
              <w:t>ое</w:t>
            </w:r>
            <w:proofErr w:type="spellEnd"/>
            <w:r w:rsidRPr="00645847">
              <w:rPr>
                <w:b/>
              </w:rPr>
              <w:t xml:space="preserve"> </w:t>
            </w:r>
            <w:proofErr w:type="spellStart"/>
            <w:r w:rsidRPr="00645847">
              <w:rPr>
                <w:b/>
                <w:lang w:val="en-US"/>
              </w:rPr>
              <w:t>задание</w:t>
            </w:r>
            <w:proofErr w:type="spellEnd"/>
          </w:p>
        </w:tc>
      </w:tr>
      <w:tr w:rsidR="009571F0" w:rsidRPr="00645847" w14:paraId="54A457D9" w14:textId="77777777" w:rsidTr="00610339">
        <w:trPr>
          <w:jc w:val="center"/>
        </w:trPr>
        <w:tc>
          <w:tcPr>
            <w:tcW w:w="741" w:type="pct"/>
          </w:tcPr>
          <w:p w14:paraId="33815E12" w14:textId="77777777" w:rsidR="009571F0" w:rsidRPr="00645847" w:rsidRDefault="009571F0" w:rsidP="007C246F">
            <w:pPr>
              <w:suppressLineNumbers/>
              <w:tabs>
                <w:tab w:val="num" w:pos="720"/>
              </w:tabs>
              <w:suppressAutoHyphens/>
              <w:spacing w:after="0"/>
              <w:contextualSpacing/>
              <w:rPr>
                <w:b/>
              </w:rPr>
            </w:pPr>
            <w:r w:rsidRPr="00645847">
              <w:rPr>
                <w:b/>
              </w:rPr>
              <w:t>Часть V</w:t>
            </w:r>
          </w:p>
        </w:tc>
        <w:tc>
          <w:tcPr>
            <w:tcW w:w="4259" w:type="pct"/>
          </w:tcPr>
          <w:p w14:paraId="0502B9F3" w14:textId="77777777" w:rsidR="009571F0" w:rsidRPr="00645847" w:rsidRDefault="009571F0" w:rsidP="001851B9">
            <w:pPr>
              <w:suppressLineNumbers/>
              <w:tabs>
                <w:tab w:val="num" w:pos="720"/>
              </w:tabs>
              <w:suppressAutoHyphens/>
              <w:spacing w:after="0"/>
              <w:ind w:firstLine="567"/>
              <w:contextualSpacing/>
              <w:rPr>
                <w:b/>
              </w:rPr>
            </w:pPr>
            <w:r w:rsidRPr="00645847">
              <w:rPr>
                <w:b/>
              </w:rPr>
              <w:t>Обоснование начальной (максимальной) цены контракта</w:t>
            </w:r>
          </w:p>
        </w:tc>
      </w:tr>
    </w:tbl>
    <w:p w14:paraId="3FCAFEFE" w14:textId="77777777" w:rsidR="009571F0" w:rsidRPr="00645847" w:rsidRDefault="009571F0" w:rsidP="001851B9">
      <w:pPr>
        <w:pStyle w:val="32"/>
        <w:widowControl/>
        <w:suppressLineNumbers/>
        <w:tabs>
          <w:tab w:val="clear" w:pos="227"/>
          <w:tab w:val="num" w:pos="720"/>
        </w:tabs>
        <w:suppressAutoHyphens/>
        <w:ind w:firstLine="567"/>
        <w:contextualSpacing/>
        <w:rPr>
          <w:szCs w:val="24"/>
        </w:rPr>
      </w:pPr>
    </w:p>
    <w:p w14:paraId="69A523F9" w14:textId="77777777" w:rsidR="008B5BE4" w:rsidRPr="00645847" w:rsidRDefault="00610339" w:rsidP="001851B9">
      <w:pPr>
        <w:pStyle w:val="33"/>
        <w:widowControl/>
        <w:numPr>
          <w:ilvl w:val="0"/>
          <w:numId w:val="16"/>
        </w:numPr>
        <w:suppressLineNumbers/>
        <w:tabs>
          <w:tab w:val="left" w:pos="1134"/>
        </w:tabs>
        <w:suppressAutoHyphens/>
        <w:ind w:left="0" w:firstLine="567"/>
        <w:contextualSpacing/>
        <w:rPr>
          <w:szCs w:val="24"/>
        </w:rPr>
      </w:pPr>
      <w:r w:rsidRPr="00645847">
        <w:rPr>
          <w:szCs w:val="24"/>
        </w:rPr>
        <w:t>Участнику за</w:t>
      </w:r>
      <w:r w:rsidR="009571F0" w:rsidRPr="00645847">
        <w:rPr>
          <w:szCs w:val="24"/>
        </w:rPr>
        <w:t>крытого конкурса необходимо изучить документацию</w:t>
      </w:r>
      <w:r w:rsidR="002A3EE8" w:rsidRPr="00645847">
        <w:rPr>
          <w:szCs w:val="24"/>
        </w:rPr>
        <w:t xml:space="preserve"> о закупке</w:t>
      </w:r>
      <w:r w:rsidR="009571F0" w:rsidRPr="00645847">
        <w:rPr>
          <w:szCs w:val="24"/>
        </w:rPr>
        <w:t>, включая все инструкции, формы, условия, а также изменения и разъяснения.</w:t>
      </w:r>
    </w:p>
    <w:p w14:paraId="7F61EF27" w14:textId="77777777" w:rsidR="008B5BE4" w:rsidRPr="00645847" w:rsidRDefault="009571F0" w:rsidP="001851B9">
      <w:pPr>
        <w:pStyle w:val="33"/>
        <w:widowControl/>
        <w:numPr>
          <w:ilvl w:val="0"/>
          <w:numId w:val="16"/>
        </w:numPr>
        <w:suppressLineNumbers/>
        <w:tabs>
          <w:tab w:val="left" w:pos="1134"/>
        </w:tabs>
        <w:suppressAutoHyphens/>
        <w:ind w:left="0" w:firstLine="567"/>
        <w:contextualSpacing/>
        <w:rPr>
          <w:szCs w:val="24"/>
        </w:rPr>
      </w:pPr>
      <w:r w:rsidRPr="00645847">
        <w:t>Размещение документации</w:t>
      </w:r>
      <w:r w:rsidR="008B5BE4" w:rsidRPr="00645847">
        <w:t xml:space="preserve"> о закупке, изменений, внесенных в документацию о закупке, разъяснения положений документации о закупке, проекта контракта, протоколов, составленных при осуществлении закупки,</w:t>
      </w:r>
      <w:r w:rsidRPr="00645847">
        <w:t xml:space="preserve"> в единой информационной системе </w:t>
      </w:r>
      <w:r w:rsidR="00A96D4E" w:rsidRPr="00645847">
        <w:t xml:space="preserve">не </w:t>
      </w:r>
      <w:r w:rsidRPr="00645847">
        <w:t xml:space="preserve">осуществляется. </w:t>
      </w:r>
      <w:bookmarkStart w:id="9" w:name="Par0"/>
      <w:bookmarkEnd w:id="9"/>
      <w:r w:rsidR="008B5BE4" w:rsidRPr="00645847">
        <w:rPr>
          <w:szCs w:val="24"/>
        </w:rPr>
        <w:t>Не допускается предоставлять документацию о закупке, изменения, внесенные в документацию о закупке, направлять запросы об ознакомлении с документацией о закупке, запросы о предоставлении документации о закупке, запросы о даче разъяснений положений документации о закупке, предоставлять такие разъяснения в форме электронных документов.</w:t>
      </w:r>
    </w:p>
    <w:p w14:paraId="6B20BA5B" w14:textId="77777777" w:rsidR="00432707" w:rsidRPr="00645847" w:rsidRDefault="00432707" w:rsidP="001851B9">
      <w:pPr>
        <w:pStyle w:val="33"/>
        <w:widowControl/>
        <w:numPr>
          <w:ilvl w:val="0"/>
          <w:numId w:val="16"/>
        </w:numPr>
        <w:suppressLineNumbers/>
        <w:tabs>
          <w:tab w:val="left" w:pos="1134"/>
        </w:tabs>
        <w:suppressAutoHyphens/>
        <w:ind w:left="0" w:firstLine="567"/>
        <w:contextualSpacing/>
        <w:rPr>
          <w:szCs w:val="24"/>
        </w:rPr>
      </w:pPr>
      <w:r w:rsidRPr="00645847">
        <w:t>Участник закупки, получивший приглашение, вправе направить заказчику в письменной форме запрос об ознакомлении с документацией о закупке или запрос о предоставлении документации о закупке. Ознакомление с документацией о закупке или предоставление такой документации осуществляется в следующем порядке:</w:t>
      </w:r>
    </w:p>
    <w:p w14:paraId="619A1364" w14:textId="77777777" w:rsidR="00432707" w:rsidRPr="00645847" w:rsidRDefault="00432707" w:rsidP="001851B9">
      <w:pPr>
        <w:autoSpaceDE w:val="0"/>
        <w:autoSpaceDN w:val="0"/>
        <w:adjustRightInd w:val="0"/>
        <w:spacing w:after="0"/>
        <w:ind w:firstLine="567"/>
      </w:pPr>
      <w:r w:rsidRPr="00645847">
        <w:t>1) не позднее двух рабочих дней с даты поступления запроса об ознакомлении с документацией о закупке, если такой запрос поступил заказчику не позднее чем за четыре рабочих дня до даты окончания срока подачи заявок на участие в закупке, заказчик обязан обеспечить возможность ознакомления с документацией о закупке;</w:t>
      </w:r>
    </w:p>
    <w:p w14:paraId="6EE6D78A" w14:textId="77777777" w:rsidR="00432707" w:rsidRPr="00645847" w:rsidRDefault="00432707" w:rsidP="001851B9">
      <w:pPr>
        <w:autoSpaceDE w:val="0"/>
        <w:autoSpaceDN w:val="0"/>
        <w:adjustRightInd w:val="0"/>
        <w:spacing w:after="0"/>
        <w:ind w:firstLine="567"/>
      </w:pPr>
      <w:r w:rsidRPr="00645847">
        <w:t>2) не позднее двух рабочих дней с даты поступления запроса о предоставлении документации о закупке, если такой запрос поступил заказчику не позднее чем за четыре рабочих дня до даты окончания срока подачи заявок на участие в закупке, заказчик обязан предоставить документацию о закупке в письменной форме при условии внесения участником закупки платы за ее предоставление (в случае установления заказчиком такой платы). При этом размер платы не должен превышать расходы заказчика на изготовление копии документации о закупке.</w:t>
      </w:r>
    </w:p>
    <w:p w14:paraId="28E7BEC6" w14:textId="77777777" w:rsidR="00432707" w:rsidRPr="00645847" w:rsidRDefault="00432707" w:rsidP="001851B9">
      <w:pPr>
        <w:autoSpaceDE w:val="0"/>
        <w:autoSpaceDN w:val="0"/>
        <w:adjustRightInd w:val="0"/>
        <w:spacing w:after="0"/>
        <w:ind w:firstLine="567"/>
      </w:pPr>
    </w:p>
    <w:p w14:paraId="5D8E6C4C" w14:textId="77777777" w:rsidR="009571F0" w:rsidRPr="00645847" w:rsidRDefault="009571F0" w:rsidP="001851B9">
      <w:pPr>
        <w:pStyle w:val="25"/>
        <w:keepNext w:val="0"/>
        <w:keepLines w:val="0"/>
        <w:widowControl/>
        <w:numPr>
          <w:ilvl w:val="0"/>
          <w:numId w:val="15"/>
        </w:numPr>
        <w:spacing w:after="0"/>
        <w:ind w:left="0" w:firstLine="567"/>
        <w:contextualSpacing/>
        <w:jc w:val="center"/>
        <w:rPr>
          <w:szCs w:val="24"/>
        </w:rPr>
      </w:pPr>
      <w:bookmarkStart w:id="10" w:name="_Toc202198765"/>
      <w:r w:rsidRPr="00645847">
        <w:rPr>
          <w:szCs w:val="24"/>
        </w:rPr>
        <w:t>Разъяснение положений документации</w:t>
      </w:r>
      <w:bookmarkEnd w:id="10"/>
      <w:r w:rsidR="002A3EE8" w:rsidRPr="00645847">
        <w:rPr>
          <w:szCs w:val="24"/>
        </w:rPr>
        <w:t xml:space="preserve"> о закупке</w:t>
      </w:r>
      <w:r w:rsidRPr="00645847">
        <w:rPr>
          <w:szCs w:val="24"/>
        </w:rPr>
        <w:t>, предоставление документации</w:t>
      </w:r>
      <w:r w:rsidR="002A3EE8" w:rsidRPr="00645847">
        <w:rPr>
          <w:szCs w:val="24"/>
        </w:rPr>
        <w:t xml:space="preserve"> о закупке</w:t>
      </w:r>
      <w:r w:rsidR="00020807" w:rsidRPr="00645847">
        <w:rPr>
          <w:szCs w:val="24"/>
        </w:rPr>
        <w:t>. Внесение изменений в документацию</w:t>
      </w:r>
      <w:r w:rsidR="002A3EE8" w:rsidRPr="00645847">
        <w:rPr>
          <w:szCs w:val="24"/>
        </w:rPr>
        <w:t xml:space="preserve"> о закупке</w:t>
      </w:r>
    </w:p>
    <w:p w14:paraId="3BDD8C8E"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3D660179" w14:textId="77777777" w:rsidR="00AE2AA7" w:rsidRPr="00645847" w:rsidRDefault="00432707" w:rsidP="001851B9">
      <w:pPr>
        <w:autoSpaceDE w:val="0"/>
        <w:autoSpaceDN w:val="0"/>
        <w:adjustRightInd w:val="0"/>
        <w:spacing w:after="0"/>
        <w:ind w:firstLine="567"/>
      </w:pPr>
      <w:r w:rsidRPr="00645847">
        <w:t xml:space="preserve">2.2.1. Участник закупки, получивший приглашение, вправе направить заказчику в письменной форме запрос о даче разъяснений положений документации о закупке. Не позднее двух рабочих дней со дня, следующего за датой поступления от такого участника закупки запроса о даче разъяснений положений документации о закупке, заказчик направляет этому участнику разъяснения таких положений при условии, что запрос поступил заказчику не </w:t>
      </w:r>
      <w:r w:rsidRPr="00645847">
        <w:lastRenderedPageBreak/>
        <w:t>позднее чем за три дня до даты окончания срока подачи заявок на участие в закупке. Разъяснения положений документации о закупке не должны изменять ее суть.</w:t>
      </w:r>
    </w:p>
    <w:p w14:paraId="0D53494A" w14:textId="77777777" w:rsidR="00432707" w:rsidRPr="00645847" w:rsidRDefault="00AE2AA7" w:rsidP="001851B9">
      <w:pPr>
        <w:autoSpaceDE w:val="0"/>
        <w:autoSpaceDN w:val="0"/>
        <w:adjustRightInd w:val="0"/>
        <w:spacing w:after="0"/>
        <w:ind w:firstLine="567"/>
      </w:pPr>
      <w:r w:rsidRPr="00645847">
        <w:t xml:space="preserve">2.2.2. </w:t>
      </w:r>
      <w:r w:rsidR="00432707" w:rsidRPr="00645847">
        <w:t xml:space="preserve">Заказчик по собственной инициативе или в соответствии с запросом, предусмотренным пунктом 2.2.1 настоящей документации, вправе внести изменения в документацию о закупке не позднее чем за один рабочий день до даты окончания срока подачи заявок на участие в закупке. Изменение наименования объекта закупки и увеличение размера обеспечения заявок на участие в закупке не допускаются. Не позднее двух рабочих дней, следующих за днем внесения изменений в документацию о закупке, но не позднее чем за один рабочий день до даты окончания срока подачи заявок на участие в закупке такие изменения направляются всем участникам закупки, которым была предоставлена документация о закупке. Срок подачи заявок на участие в закупке должен быть продлен таким образом, чтобы со дня, следующего за днем направления таких изменений, до даты окончания срока подачи заявок на участие в закупке данный срок составлял не менее чем десять дней. Если изменения вносятся в отношении выделенного в соответствии с </w:t>
      </w:r>
      <w:r w:rsidR="00362926" w:rsidRPr="00645847">
        <w:t>З</w:t>
      </w:r>
      <w:r w:rsidR="00432707" w:rsidRPr="00645847">
        <w:t>аконом</w:t>
      </w:r>
      <w:r w:rsidR="00362926" w:rsidRPr="00645847">
        <w:t xml:space="preserve"> о контрактной системе</w:t>
      </w:r>
      <w:r w:rsidR="00432707" w:rsidRPr="00645847">
        <w:t xml:space="preserve"> лота, срок подачи заявок на участие в закупке должен быть продлен в отношении такого лота.</w:t>
      </w:r>
    </w:p>
    <w:p w14:paraId="4F2F568D" w14:textId="77777777" w:rsidR="009571F0" w:rsidRPr="00645847" w:rsidRDefault="009571F0" w:rsidP="001851B9">
      <w:pPr>
        <w:pStyle w:val="32"/>
        <w:widowControl/>
        <w:suppressLineNumbers/>
        <w:tabs>
          <w:tab w:val="clear" w:pos="227"/>
        </w:tabs>
        <w:suppressAutoHyphens/>
        <w:ind w:firstLine="567"/>
        <w:contextualSpacing/>
        <w:rPr>
          <w:szCs w:val="24"/>
        </w:rPr>
      </w:pPr>
    </w:p>
    <w:p w14:paraId="661841AD" w14:textId="77777777" w:rsidR="009571F0" w:rsidRPr="00645847" w:rsidRDefault="009571F0" w:rsidP="007C246F">
      <w:pPr>
        <w:pStyle w:val="20"/>
        <w:keepNext w:val="0"/>
        <w:numPr>
          <w:ilvl w:val="1"/>
          <w:numId w:val="44"/>
        </w:numPr>
        <w:suppressLineNumbers/>
        <w:suppressAutoHyphens/>
        <w:spacing w:before="0" w:after="0"/>
        <w:ind w:left="0" w:firstLine="567"/>
        <w:contextualSpacing/>
        <w:jc w:val="center"/>
        <w:rPr>
          <w:rFonts w:ascii="Times New Roman" w:hAnsi="Times New Roman"/>
          <w:i w:val="0"/>
          <w:sz w:val="24"/>
          <w:szCs w:val="24"/>
        </w:rPr>
      </w:pPr>
      <w:bookmarkStart w:id="11" w:name="_Toc373180450"/>
      <w:r w:rsidRPr="00645847">
        <w:rPr>
          <w:rFonts w:ascii="Times New Roman" w:hAnsi="Times New Roman"/>
          <w:i w:val="0"/>
          <w:sz w:val="24"/>
          <w:szCs w:val="24"/>
        </w:rPr>
        <w:t xml:space="preserve">Отмена </w:t>
      </w:r>
      <w:bookmarkEnd w:id="11"/>
      <w:r w:rsidR="00610339" w:rsidRPr="00645847">
        <w:rPr>
          <w:rFonts w:ascii="Times New Roman" w:hAnsi="Times New Roman"/>
          <w:i w:val="0"/>
          <w:sz w:val="24"/>
          <w:szCs w:val="24"/>
        </w:rPr>
        <w:t xml:space="preserve">закрытого </w:t>
      </w:r>
      <w:r w:rsidRPr="00645847">
        <w:rPr>
          <w:rFonts w:ascii="Times New Roman" w:hAnsi="Times New Roman"/>
          <w:i w:val="0"/>
          <w:sz w:val="24"/>
          <w:szCs w:val="24"/>
        </w:rPr>
        <w:t>конкурса</w:t>
      </w:r>
    </w:p>
    <w:p w14:paraId="4B9C7D9D" w14:textId="77777777" w:rsidR="009571F0" w:rsidRPr="00645847" w:rsidRDefault="009571F0" w:rsidP="001851B9">
      <w:pPr>
        <w:suppressLineNumbers/>
        <w:suppressAutoHyphens/>
        <w:ind w:firstLine="567"/>
        <w:contextualSpacing/>
        <w:jc w:val="center"/>
      </w:pPr>
    </w:p>
    <w:p w14:paraId="4D8BBBDD" w14:textId="77777777" w:rsidR="009571F0" w:rsidRPr="00645847" w:rsidRDefault="005C74A5" w:rsidP="001851B9">
      <w:pPr>
        <w:pStyle w:val="32"/>
        <w:numPr>
          <w:ilvl w:val="2"/>
          <w:numId w:val="0"/>
        </w:numPr>
        <w:suppressLineNumbers/>
        <w:tabs>
          <w:tab w:val="left" w:pos="1276"/>
        </w:tabs>
        <w:suppressAutoHyphens/>
        <w:ind w:firstLine="567"/>
        <w:contextualSpacing/>
        <w:textAlignment w:val="baseline"/>
        <w:rPr>
          <w:szCs w:val="24"/>
        </w:rPr>
      </w:pPr>
      <w:r w:rsidRPr="00645847">
        <w:rPr>
          <w:szCs w:val="24"/>
        </w:rPr>
        <w:t>2.3</w:t>
      </w:r>
      <w:r w:rsidR="00AE2AA7" w:rsidRPr="00645847">
        <w:rPr>
          <w:szCs w:val="24"/>
        </w:rPr>
        <w:t xml:space="preserve">.1.  </w:t>
      </w:r>
      <w:r w:rsidR="00C54B47" w:rsidRPr="00645847">
        <w:rPr>
          <w:szCs w:val="24"/>
        </w:rPr>
        <w:t>З</w:t>
      </w:r>
      <w:r w:rsidR="00020807" w:rsidRPr="00645847">
        <w:rPr>
          <w:szCs w:val="24"/>
        </w:rPr>
        <w:t>а</w:t>
      </w:r>
      <w:r w:rsidR="00AE2AA7" w:rsidRPr="00645847">
        <w:rPr>
          <w:szCs w:val="24"/>
        </w:rPr>
        <w:t xml:space="preserve">казчик не позднее чем за пять дней до даты окончания срока подачи заявок возвращает участникам </w:t>
      </w:r>
      <w:proofErr w:type="gramStart"/>
      <w:r w:rsidR="00AE2AA7" w:rsidRPr="00645847">
        <w:rPr>
          <w:szCs w:val="24"/>
        </w:rPr>
        <w:t>закупки</w:t>
      </w:r>
      <w:proofErr w:type="gramEnd"/>
      <w:r w:rsidR="00AE2AA7" w:rsidRPr="00645847">
        <w:rPr>
          <w:szCs w:val="24"/>
        </w:rPr>
        <w:t xml:space="preserve"> поданные ими заявки и направляет всем участникам закупки, которым направлено приглашение, уведомление об отмене закупки. С момента такого направления закупка считается отмененной.</w:t>
      </w:r>
    </w:p>
    <w:p w14:paraId="04B2E03C" w14:textId="77777777" w:rsidR="00C54B47" w:rsidRPr="00645847" w:rsidRDefault="00C54B47" w:rsidP="001851B9">
      <w:pPr>
        <w:pStyle w:val="32"/>
        <w:numPr>
          <w:ilvl w:val="2"/>
          <w:numId w:val="0"/>
        </w:numPr>
        <w:suppressLineNumbers/>
        <w:suppressAutoHyphens/>
        <w:ind w:firstLine="567"/>
        <w:contextualSpacing/>
        <w:textAlignment w:val="baseline"/>
        <w:rPr>
          <w:bCs/>
          <w:szCs w:val="24"/>
        </w:rPr>
      </w:pPr>
    </w:p>
    <w:p w14:paraId="5D511431" w14:textId="77777777" w:rsidR="009571F0" w:rsidRPr="00645847" w:rsidRDefault="009571F0" w:rsidP="007C246F">
      <w:pPr>
        <w:pStyle w:val="25"/>
        <w:keepNext w:val="0"/>
        <w:keepLines w:val="0"/>
        <w:widowControl/>
        <w:numPr>
          <w:ilvl w:val="1"/>
          <w:numId w:val="19"/>
        </w:numPr>
        <w:spacing w:after="0"/>
        <w:ind w:left="0" w:firstLine="567"/>
        <w:contextualSpacing/>
        <w:jc w:val="center"/>
        <w:rPr>
          <w:szCs w:val="24"/>
        </w:rPr>
      </w:pPr>
      <w:bookmarkStart w:id="12" w:name="_Toc202198770"/>
      <w:r w:rsidRPr="00645847">
        <w:rPr>
          <w:szCs w:val="24"/>
        </w:rPr>
        <w:t xml:space="preserve">Форма заявки на участие в </w:t>
      </w:r>
      <w:r w:rsidR="00610339" w:rsidRPr="00645847">
        <w:rPr>
          <w:szCs w:val="24"/>
        </w:rPr>
        <w:t xml:space="preserve">закрытом </w:t>
      </w:r>
      <w:r w:rsidRPr="00645847">
        <w:rPr>
          <w:szCs w:val="24"/>
        </w:rPr>
        <w:t>конкурсе</w:t>
      </w:r>
      <w:bookmarkEnd w:id="12"/>
    </w:p>
    <w:p w14:paraId="0A809710"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022FEC93" w14:textId="77777777" w:rsidR="009571F0" w:rsidRPr="00645847" w:rsidRDefault="00610339" w:rsidP="001851B9">
      <w:pPr>
        <w:pStyle w:val="afc"/>
        <w:numPr>
          <w:ilvl w:val="2"/>
          <w:numId w:val="19"/>
        </w:numPr>
        <w:autoSpaceDE w:val="0"/>
        <w:autoSpaceDN w:val="0"/>
        <w:adjustRightInd w:val="0"/>
        <w:spacing w:after="0" w:line="240" w:lineRule="auto"/>
        <w:ind w:left="0" w:firstLine="567"/>
        <w:jc w:val="both"/>
        <w:rPr>
          <w:rFonts w:ascii="Times New Roman" w:hAnsi="Times New Roman"/>
          <w:sz w:val="24"/>
          <w:szCs w:val="24"/>
        </w:rPr>
      </w:pPr>
      <w:r w:rsidRPr="00645847">
        <w:rPr>
          <w:rFonts w:ascii="Times New Roman" w:hAnsi="Times New Roman"/>
          <w:sz w:val="24"/>
          <w:szCs w:val="24"/>
        </w:rPr>
        <w:t>Заявки на участие в за</w:t>
      </w:r>
      <w:r w:rsidR="009571F0" w:rsidRPr="00645847">
        <w:rPr>
          <w:rFonts w:ascii="Times New Roman" w:hAnsi="Times New Roman"/>
          <w:sz w:val="24"/>
          <w:szCs w:val="24"/>
        </w:rPr>
        <w:t>крытом конкурсе представляются по форме и в порядке, которые указаны в документации</w:t>
      </w:r>
      <w:r w:rsidR="002A3EE8" w:rsidRPr="00645847">
        <w:rPr>
          <w:rFonts w:ascii="Times New Roman" w:hAnsi="Times New Roman"/>
          <w:sz w:val="24"/>
          <w:szCs w:val="24"/>
        </w:rPr>
        <w:t xml:space="preserve"> о закупке</w:t>
      </w:r>
      <w:r w:rsidR="009571F0" w:rsidRPr="00645847">
        <w:rPr>
          <w:rFonts w:ascii="Times New Roman" w:hAnsi="Times New Roman"/>
          <w:sz w:val="24"/>
          <w:szCs w:val="24"/>
        </w:rPr>
        <w:t>, а также в месте и до истечения срока, которые ука</w:t>
      </w:r>
      <w:r w:rsidRPr="00645847">
        <w:rPr>
          <w:rFonts w:ascii="Times New Roman" w:hAnsi="Times New Roman"/>
          <w:sz w:val="24"/>
          <w:szCs w:val="24"/>
        </w:rPr>
        <w:t xml:space="preserve">заны в </w:t>
      </w:r>
      <w:r w:rsidR="00020807" w:rsidRPr="00645847">
        <w:rPr>
          <w:rFonts w:ascii="Times New Roman" w:hAnsi="Times New Roman"/>
          <w:sz w:val="24"/>
          <w:szCs w:val="24"/>
        </w:rPr>
        <w:t>приглашении</w:t>
      </w:r>
      <w:r w:rsidR="009571F0" w:rsidRPr="00645847">
        <w:rPr>
          <w:rFonts w:ascii="Times New Roman" w:hAnsi="Times New Roman"/>
          <w:sz w:val="24"/>
          <w:szCs w:val="24"/>
        </w:rPr>
        <w:t xml:space="preserve"> и настоящей документации</w:t>
      </w:r>
      <w:r w:rsidR="002A3EE8" w:rsidRPr="00645847">
        <w:rPr>
          <w:rFonts w:ascii="Times New Roman" w:hAnsi="Times New Roman"/>
          <w:sz w:val="24"/>
          <w:szCs w:val="24"/>
        </w:rPr>
        <w:t xml:space="preserve"> о закупке</w:t>
      </w:r>
      <w:r w:rsidR="009571F0" w:rsidRPr="00645847">
        <w:rPr>
          <w:rFonts w:ascii="Times New Roman" w:hAnsi="Times New Roman"/>
          <w:sz w:val="24"/>
          <w:szCs w:val="24"/>
        </w:rPr>
        <w:t>.</w:t>
      </w:r>
    </w:p>
    <w:p w14:paraId="039379E1" w14:textId="77777777" w:rsidR="009571F0" w:rsidRPr="00645847" w:rsidRDefault="00610339" w:rsidP="001851B9">
      <w:pPr>
        <w:suppressLineNumbers/>
        <w:tabs>
          <w:tab w:val="num" w:pos="1307"/>
        </w:tabs>
        <w:suppressAutoHyphens/>
        <w:spacing w:after="0"/>
        <w:ind w:firstLine="567"/>
        <w:contextualSpacing/>
      </w:pPr>
      <w:r w:rsidRPr="00645847">
        <w:t>Участник за</w:t>
      </w:r>
      <w:r w:rsidR="009571F0" w:rsidRPr="00645847">
        <w:t xml:space="preserve">крытого конкурса подает в письменной форме заявку на участие в </w:t>
      </w:r>
      <w:r w:rsidRPr="00645847">
        <w:t>закрыт</w:t>
      </w:r>
      <w:r w:rsidR="009571F0" w:rsidRPr="00645847">
        <w:t xml:space="preserve">ом конкурсе в запечатанном конверте, не позволяющем просматривать содержание заявки до вскрытия. На конверте должно быть указано наименование </w:t>
      </w:r>
      <w:r w:rsidRPr="00645847">
        <w:t>закрыт</w:t>
      </w:r>
      <w:r w:rsidR="009571F0" w:rsidRPr="00645847">
        <w:t>ого конкурса (лота), на участие в котором подается данная заявка.</w:t>
      </w:r>
    </w:p>
    <w:p w14:paraId="4BB7623D" w14:textId="77777777" w:rsidR="00020807" w:rsidRPr="00645847" w:rsidRDefault="00020807" w:rsidP="001851B9">
      <w:pPr>
        <w:pStyle w:val="25"/>
        <w:keepNext w:val="0"/>
        <w:keepLines w:val="0"/>
        <w:widowControl/>
        <w:tabs>
          <w:tab w:val="clear" w:pos="576"/>
        </w:tabs>
        <w:spacing w:after="0"/>
        <w:ind w:left="0" w:firstLine="567"/>
        <w:contextualSpacing/>
        <w:rPr>
          <w:szCs w:val="24"/>
        </w:rPr>
      </w:pPr>
      <w:bookmarkStart w:id="13" w:name="_Toc202198771"/>
    </w:p>
    <w:p w14:paraId="5540A327" w14:textId="77777777" w:rsidR="009571F0" w:rsidRPr="00645847" w:rsidRDefault="009571F0" w:rsidP="001851B9">
      <w:pPr>
        <w:pStyle w:val="25"/>
        <w:keepNext w:val="0"/>
        <w:keepLines w:val="0"/>
        <w:widowControl/>
        <w:numPr>
          <w:ilvl w:val="1"/>
          <w:numId w:val="19"/>
        </w:numPr>
        <w:spacing w:after="0"/>
        <w:ind w:left="0" w:firstLine="567"/>
        <w:contextualSpacing/>
        <w:jc w:val="center"/>
        <w:rPr>
          <w:szCs w:val="24"/>
        </w:rPr>
      </w:pPr>
      <w:r w:rsidRPr="00645847">
        <w:rPr>
          <w:szCs w:val="24"/>
        </w:rPr>
        <w:t xml:space="preserve">Язык документов, входящих в состав заявки на участие в </w:t>
      </w:r>
      <w:r w:rsidR="00610339" w:rsidRPr="00645847">
        <w:rPr>
          <w:szCs w:val="24"/>
        </w:rPr>
        <w:t>закрыт</w:t>
      </w:r>
      <w:r w:rsidRPr="00645847">
        <w:rPr>
          <w:szCs w:val="24"/>
        </w:rPr>
        <w:t>ом конкурсе</w:t>
      </w:r>
      <w:bookmarkEnd w:id="13"/>
    </w:p>
    <w:p w14:paraId="2BBFFA64"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7EF5A564" w14:textId="77777777" w:rsidR="009571F0" w:rsidRPr="00645847" w:rsidRDefault="009571F0" w:rsidP="001851B9">
      <w:pPr>
        <w:pStyle w:val="ConsNormal"/>
        <w:widowControl/>
        <w:numPr>
          <w:ilvl w:val="2"/>
          <w:numId w:val="19"/>
        </w:numPr>
        <w:suppressLineNumbers/>
        <w:tabs>
          <w:tab w:val="left" w:pos="1134"/>
        </w:tabs>
        <w:suppressAutoHyphens/>
        <w:ind w:left="0" w:right="0" w:firstLine="567"/>
        <w:contextualSpacing/>
        <w:jc w:val="both"/>
        <w:rPr>
          <w:rFonts w:ascii="Times New Roman" w:hAnsi="Times New Roman"/>
          <w:sz w:val="24"/>
          <w:szCs w:val="24"/>
        </w:rPr>
      </w:pPr>
      <w:r w:rsidRPr="00645847">
        <w:rPr>
          <w:rFonts w:ascii="Times New Roman" w:hAnsi="Times New Roman"/>
          <w:sz w:val="24"/>
          <w:szCs w:val="24"/>
        </w:rPr>
        <w:t>Документы, выданные, составленные или удостоверенные по установленной форме компетентными органами иностранных государств вне пределов Российской Федерации по нормам иностранного права в отношении российских организаций и граждан или иностранных лиц, принимаются комиссией для рассмотрения при наличии легализации указанных документов или проставлении апостиля, если иное не установлено международным договором с участием Российской Федерации.</w:t>
      </w:r>
    </w:p>
    <w:p w14:paraId="30D6F014" w14:textId="77777777" w:rsidR="009571F0" w:rsidRPr="00645847" w:rsidRDefault="009571F0" w:rsidP="001851B9">
      <w:pPr>
        <w:pStyle w:val="02statia2"/>
        <w:numPr>
          <w:ilvl w:val="2"/>
          <w:numId w:val="19"/>
        </w:numPr>
        <w:suppressLineNumbers/>
        <w:tabs>
          <w:tab w:val="left" w:pos="1134"/>
          <w:tab w:val="left" w:pos="1600"/>
        </w:tabs>
        <w:suppressAutoHyphens/>
        <w:spacing w:before="0" w:line="240" w:lineRule="auto"/>
        <w:ind w:left="0" w:firstLine="567"/>
        <w:contextualSpacing/>
        <w:rPr>
          <w:rFonts w:ascii="Times New Roman" w:hAnsi="Times New Roman"/>
          <w:color w:val="auto"/>
          <w:sz w:val="24"/>
          <w:szCs w:val="24"/>
        </w:rPr>
      </w:pPr>
      <w:r w:rsidRPr="00645847">
        <w:rPr>
          <w:rFonts w:ascii="Times New Roman" w:hAnsi="Times New Roman"/>
          <w:color w:val="auto"/>
          <w:sz w:val="24"/>
          <w:szCs w:val="24"/>
        </w:rPr>
        <w:t xml:space="preserve">Участник </w:t>
      </w:r>
      <w:r w:rsidR="00610339" w:rsidRPr="00645847">
        <w:rPr>
          <w:rFonts w:ascii="Times New Roman" w:hAnsi="Times New Roman"/>
          <w:color w:val="auto"/>
          <w:sz w:val="24"/>
          <w:szCs w:val="24"/>
        </w:rPr>
        <w:t>закрыт</w:t>
      </w:r>
      <w:r w:rsidRPr="00645847">
        <w:rPr>
          <w:rFonts w:ascii="Times New Roman" w:hAnsi="Times New Roman"/>
          <w:color w:val="auto"/>
          <w:sz w:val="24"/>
          <w:szCs w:val="24"/>
        </w:rPr>
        <w:t xml:space="preserve">ого конкурса будет не допущен к участию в конкурсе в случае отсутствия перевода (или присутствия его в ненадлежащем виде) документов в составе заявки на участие в </w:t>
      </w:r>
      <w:r w:rsidR="00610339" w:rsidRPr="00645847">
        <w:rPr>
          <w:rFonts w:ascii="Times New Roman" w:hAnsi="Times New Roman"/>
          <w:color w:val="auto"/>
          <w:sz w:val="24"/>
          <w:szCs w:val="24"/>
        </w:rPr>
        <w:t>закрыт</w:t>
      </w:r>
      <w:r w:rsidRPr="00645847">
        <w:rPr>
          <w:rFonts w:ascii="Times New Roman" w:hAnsi="Times New Roman"/>
          <w:color w:val="auto"/>
          <w:sz w:val="24"/>
          <w:szCs w:val="24"/>
        </w:rPr>
        <w:t>ом конкурсе.</w:t>
      </w:r>
    </w:p>
    <w:p w14:paraId="40C507C2" w14:textId="77777777" w:rsidR="009571F0" w:rsidRPr="00645847" w:rsidRDefault="009571F0" w:rsidP="001851B9">
      <w:pPr>
        <w:pStyle w:val="26"/>
        <w:suppressLineNumbers/>
        <w:suppressAutoHyphens/>
        <w:spacing w:after="0" w:line="240" w:lineRule="auto"/>
        <w:ind w:left="0" w:firstLine="567"/>
        <w:contextualSpacing/>
        <w:textAlignment w:val="baseline"/>
      </w:pPr>
    </w:p>
    <w:p w14:paraId="61C764CE" w14:textId="77777777" w:rsidR="009571F0" w:rsidRPr="00645847" w:rsidRDefault="009571F0" w:rsidP="001851B9">
      <w:pPr>
        <w:pStyle w:val="25"/>
        <w:keepNext w:val="0"/>
        <w:keepLines w:val="0"/>
        <w:widowControl/>
        <w:numPr>
          <w:ilvl w:val="1"/>
          <w:numId w:val="19"/>
        </w:numPr>
        <w:spacing w:after="0"/>
        <w:ind w:left="0" w:firstLine="567"/>
        <w:contextualSpacing/>
        <w:jc w:val="center"/>
        <w:rPr>
          <w:szCs w:val="24"/>
        </w:rPr>
      </w:pPr>
      <w:bookmarkStart w:id="14" w:name="_Toc202198772"/>
      <w:r w:rsidRPr="00645847">
        <w:rPr>
          <w:szCs w:val="24"/>
        </w:rPr>
        <w:t xml:space="preserve">Требования к содержанию документов, входящих в состав заявки на участие </w:t>
      </w:r>
      <w:proofErr w:type="gramStart"/>
      <w:r w:rsidRPr="00645847">
        <w:rPr>
          <w:szCs w:val="24"/>
        </w:rPr>
        <w:t xml:space="preserve">в </w:t>
      </w:r>
      <w:r w:rsidR="00610339" w:rsidRPr="00645847">
        <w:rPr>
          <w:szCs w:val="24"/>
        </w:rPr>
        <w:t>закрыт</w:t>
      </w:r>
      <w:r w:rsidRPr="00645847">
        <w:rPr>
          <w:szCs w:val="24"/>
        </w:rPr>
        <w:t>ом конкурсе</w:t>
      </w:r>
      <w:bookmarkEnd w:id="14"/>
      <w:proofErr w:type="gramEnd"/>
      <w:r w:rsidRPr="00645847">
        <w:rPr>
          <w:szCs w:val="24"/>
        </w:rPr>
        <w:t xml:space="preserve"> и инструкция по её заполнению</w:t>
      </w:r>
    </w:p>
    <w:p w14:paraId="3973300B"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1306DD7B" w14:textId="77777777" w:rsidR="009571F0" w:rsidRPr="00645847" w:rsidRDefault="009571F0" w:rsidP="001851B9">
      <w:pPr>
        <w:pStyle w:val="32"/>
        <w:widowControl/>
        <w:numPr>
          <w:ilvl w:val="2"/>
          <w:numId w:val="19"/>
        </w:numPr>
        <w:suppressLineNumbers/>
        <w:tabs>
          <w:tab w:val="left" w:pos="567"/>
        </w:tabs>
        <w:suppressAutoHyphens/>
        <w:ind w:left="0" w:firstLine="567"/>
        <w:contextualSpacing/>
        <w:rPr>
          <w:szCs w:val="24"/>
        </w:rPr>
      </w:pPr>
      <w:r w:rsidRPr="00645847">
        <w:rPr>
          <w:szCs w:val="24"/>
        </w:rPr>
        <w:t xml:space="preserve">Заявка на участие в </w:t>
      </w:r>
      <w:r w:rsidR="00610339" w:rsidRPr="00645847">
        <w:rPr>
          <w:szCs w:val="24"/>
        </w:rPr>
        <w:t>закрыт</w:t>
      </w:r>
      <w:r w:rsidRPr="00645847">
        <w:rPr>
          <w:szCs w:val="24"/>
        </w:rPr>
        <w:t xml:space="preserve">ом конкурсе, которую представляет участник </w:t>
      </w:r>
      <w:r w:rsidR="00610339" w:rsidRPr="00645847">
        <w:rPr>
          <w:szCs w:val="24"/>
        </w:rPr>
        <w:t>закрыт</w:t>
      </w:r>
      <w:r w:rsidRPr="00645847">
        <w:rPr>
          <w:szCs w:val="24"/>
        </w:rPr>
        <w:t>ого конкурса в соответствии с настоящей документацией</w:t>
      </w:r>
      <w:r w:rsidR="002A3EE8" w:rsidRPr="00645847">
        <w:rPr>
          <w:szCs w:val="24"/>
        </w:rPr>
        <w:t xml:space="preserve"> о закупке</w:t>
      </w:r>
      <w:r w:rsidRPr="00645847">
        <w:rPr>
          <w:szCs w:val="24"/>
        </w:rPr>
        <w:t xml:space="preserve">, должна быть </w:t>
      </w:r>
      <w:r w:rsidRPr="00645847">
        <w:rPr>
          <w:szCs w:val="24"/>
        </w:rPr>
        <w:lastRenderedPageBreak/>
        <w:t xml:space="preserve">подготовлена по формам, представленным в Разделе </w:t>
      </w:r>
      <w:r w:rsidRPr="00645847">
        <w:rPr>
          <w:szCs w:val="24"/>
          <w:lang w:val="en-US"/>
        </w:rPr>
        <w:t>II</w:t>
      </w:r>
      <w:r w:rsidRPr="00645847">
        <w:rPr>
          <w:szCs w:val="24"/>
        </w:rPr>
        <w:t>.3. настоящей документации</w:t>
      </w:r>
      <w:r w:rsidR="002A3EE8" w:rsidRPr="00645847">
        <w:rPr>
          <w:szCs w:val="24"/>
        </w:rPr>
        <w:t xml:space="preserve"> о закупке</w:t>
      </w:r>
      <w:r w:rsidRPr="00645847">
        <w:rPr>
          <w:szCs w:val="24"/>
        </w:rPr>
        <w:t>, и содержать:</w:t>
      </w:r>
    </w:p>
    <w:p w14:paraId="096B761A" w14:textId="77777777" w:rsidR="00020807" w:rsidRPr="00645847" w:rsidRDefault="00020807" w:rsidP="001851B9">
      <w:pPr>
        <w:pStyle w:val="32"/>
        <w:suppressLineNumbers/>
        <w:tabs>
          <w:tab w:val="clear" w:pos="227"/>
          <w:tab w:val="left" w:pos="567"/>
        </w:tabs>
        <w:suppressAutoHyphens/>
        <w:ind w:firstLine="567"/>
        <w:contextualSpacing/>
        <w:rPr>
          <w:szCs w:val="24"/>
        </w:rPr>
      </w:pPr>
      <w:r w:rsidRPr="00645847">
        <w:rPr>
          <w:szCs w:val="24"/>
        </w:rPr>
        <w:tab/>
        <w:t>1) информацию и документы об участнике закупки:</w:t>
      </w:r>
    </w:p>
    <w:p w14:paraId="7A9E82AE" w14:textId="77777777" w:rsidR="009571F0" w:rsidRPr="00645847" w:rsidRDefault="00020807" w:rsidP="001851B9">
      <w:pPr>
        <w:pStyle w:val="32"/>
        <w:widowControl/>
        <w:suppressLineNumbers/>
        <w:tabs>
          <w:tab w:val="clear" w:pos="227"/>
          <w:tab w:val="left" w:pos="567"/>
        </w:tabs>
        <w:suppressAutoHyphens/>
        <w:ind w:firstLine="567"/>
        <w:contextualSpacing/>
        <w:rPr>
          <w:szCs w:val="24"/>
        </w:rPr>
      </w:pPr>
      <w:r w:rsidRPr="00645847">
        <w:rPr>
          <w:szCs w:val="24"/>
        </w:rPr>
        <w:tab/>
        <w:t>а) полное и сокращенное (при наличии) наименование юридического лица, в том числе иностранного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наименование обособленного подразделения юридического лица (если от имени участника закупки выступает обособленное подразделение юридического лица), фамилия, имя, отчество (при наличии) (если участником закупки является физическое лицо, в том числе зарегистрированное в качестве индивидуального предпринимателя);</w:t>
      </w:r>
    </w:p>
    <w:p w14:paraId="2E08591A" w14:textId="77777777" w:rsidR="00020807" w:rsidRPr="00645847" w:rsidRDefault="00020807" w:rsidP="001851B9">
      <w:pPr>
        <w:autoSpaceDE w:val="0"/>
        <w:autoSpaceDN w:val="0"/>
        <w:adjustRightInd w:val="0"/>
        <w:spacing w:after="0"/>
        <w:ind w:firstLine="567"/>
      </w:pPr>
      <w:r w:rsidRPr="00645847">
        <w:t>б) идентификационный номер налогоплательщика (при наличии) членов коллегиального исполнительного органа, лица, исполняющего функции единоличного исполнительного органа, управляющего (при наличии), управляющей организации (при наличии), участников (членов) корпоративного юридического лица, владеющих более чем двадцатью пятью процентами акций (долей, паев) корпоративного юридического лица, учредителей унитарного юридического лица или в соответствии с законодательством соответствующего иностранного государства аналог идентификационного номера налогоплательщика таких лиц;</w:t>
      </w:r>
    </w:p>
    <w:p w14:paraId="2281FDEB" w14:textId="163B4644" w:rsidR="00020807" w:rsidRPr="00645847" w:rsidRDefault="00C46149" w:rsidP="001851B9">
      <w:pPr>
        <w:autoSpaceDE w:val="0"/>
        <w:autoSpaceDN w:val="0"/>
        <w:adjustRightInd w:val="0"/>
        <w:spacing w:after="0"/>
        <w:ind w:firstLine="567"/>
      </w:pPr>
      <w:r w:rsidRPr="00645847">
        <w:t>в</w:t>
      </w:r>
      <w:r w:rsidR="00020807" w:rsidRPr="00645847">
        <w:t>) копия документа, удостоверяющего личность участника закупки в соответствии с законодательством Российской Федерации (если участник закупки является физическим лицом, не являющимся индивидуальным предпринимателем);</w:t>
      </w:r>
    </w:p>
    <w:p w14:paraId="6FF6D831" w14:textId="4CC75A1A" w:rsidR="00020807" w:rsidRPr="00645847" w:rsidRDefault="00C46149" w:rsidP="001851B9">
      <w:pPr>
        <w:autoSpaceDE w:val="0"/>
        <w:autoSpaceDN w:val="0"/>
        <w:adjustRightInd w:val="0"/>
        <w:spacing w:after="0"/>
        <w:ind w:firstLine="567"/>
      </w:pPr>
      <w:r w:rsidRPr="00645847">
        <w:t>г</w:t>
      </w:r>
      <w:r w:rsidR="00020807" w:rsidRPr="00645847">
        <w:t>) идентификационный номер налогоплательщика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физического лица, в том числе зарегистрированного в качестве индивидуального предпринимателя (если участником закупки является физическое лицо, в том числе зарегистрированное в качестве индивидуального предпринимателя), аналог идентификационного номера налогоплательщика в соответствии с законодательством соответствующего иностранного государства (если участником закупки является иностранное лицо), код причины постановки на учет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обособленного подразделения юридического лица (если от имени участника закупки выступает обособленное подразделение юридического лица);</w:t>
      </w:r>
    </w:p>
    <w:p w14:paraId="6BD0B600" w14:textId="099E4243" w:rsidR="00020807" w:rsidRPr="00645847" w:rsidRDefault="00C46149" w:rsidP="001851B9">
      <w:pPr>
        <w:autoSpaceDE w:val="0"/>
        <w:autoSpaceDN w:val="0"/>
        <w:adjustRightInd w:val="0"/>
        <w:spacing w:after="0"/>
        <w:ind w:firstLine="567"/>
      </w:pPr>
      <w:r w:rsidRPr="00645847">
        <w:t>д</w:t>
      </w:r>
      <w:r w:rsidR="00020807" w:rsidRPr="00645847">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(если участником закупки является иностранное лицо);</w:t>
      </w:r>
    </w:p>
    <w:p w14:paraId="40E314E9" w14:textId="75E2CE4D" w:rsidR="00020807" w:rsidRPr="00645847" w:rsidRDefault="00C46149" w:rsidP="001851B9">
      <w:pPr>
        <w:autoSpaceDE w:val="0"/>
        <w:autoSpaceDN w:val="0"/>
        <w:adjustRightInd w:val="0"/>
        <w:spacing w:after="0"/>
        <w:ind w:firstLine="567"/>
      </w:pPr>
      <w:r w:rsidRPr="00645847">
        <w:t>е</w:t>
      </w:r>
      <w:r w:rsidR="00020807" w:rsidRPr="00645847">
        <w:t>) декларация о принадлежности участника закупки к учреждению или предприятию уголовно-исполнительной системы (если участник закупки является учреждением или предприятием уголовно-исполнительной системы);</w:t>
      </w:r>
    </w:p>
    <w:p w14:paraId="62A612AC" w14:textId="477E944E" w:rsidR="00020807" w:rsidRPr="00645847" w:rsidRDefault="00C46149" w:rsidP="001851B9">
      <w:pPr>
        <w:autoSpaceDE w:val="0"/>
        <w:autoSpaceDN w:val="0"/>
        <w:adjustRightInd w:val="0"/>
        <w:spacing w:after="0"/>
        <w:ind w:firstLine="567"/>
      </w:pPr>
      <w:r w:rsidRPr="00645847">
        <w:t>ж</w:t>
      </w:r>
      <w:r w:rsidR="00020807" w:rsidRPr="00645847">
        <w:t xml:space="preserve">) декларация о принадлежности участника закупки к организации инвалидов, предусмотренной частью 2 статьи 29 </w:t>
      </w:r>
      <w:r w:rsidR="00701E0C" w:rsidRPr="00645847">
        <w:t>Закона о контрактной системе</w:t>
      </w:r>
      <w:r w:rsidR="00020807" w:rsidRPr="00645847">
        <w:t xml:space="preserve"> (если участник закупки является такой организацией);</w:t>
      </w:r>
    </w:p>
    <w:p w14:paraId="18273D22" w14:textId="7770B43A" w:rsidR="00701E0C" w:rsidRPr="00645847" w:rsidRDefault="00C46149" w:rsidP="001851B9">
      <w:pPr>
        <w:autoSpaceDE w:val="0"/>
        <w:autoSpaceDN w:val="0"/>
        <w:adjustRightInd w:val="0"/>
        <w:spacing w:after="0"/>
        <w:ind w:firstLine="567"/>
      </w:pPr>
      <w:r w:rsidRPr="00645847">
        <w:t>з</w:t>
      </w:r>
      <w:r w:rsidR="00701E0C" w:rsidRPr="00645847">
        <w:t>) решение о согласии на совершение или о последующем одобрении крупной сделки, если требование о наличии такого решения установлено законодательством Российской Федерации, учредительными документами юридического лица и для участника закупки заключение контракта на поставку товара, выполнение работы или оказание услуги, являющихся объектом закупки, либо внесение денежных средств в качестве обеспечения заявки на участие в закупке, обеспечения исполнения контракта является крупной сделкой;</w:t>
      </w:r>
    </w:p>
    <w:p w14:paraId="3461035D" w14:textId="727A91EE" w:rsidR="00701E0C" w:rsidRPr="00645847" w:rsidRDefault="00C46149" w:rsidP="001851B9">
      <w:pPr>
        <w:autoSpaceDE w:val="0"/>
        <w:autoSpaceDN w:val="0"/>
        <w:adjustRightInd w:val="0"/>
        <w:spacing w:after="0"/>
        <w:ind w:firstLine="567"/>
      </w:pPr>
      <w:r w:rsidRPr="00645847">
        <w:lastRenderedPageBreak/>
        <w:t>и</w:t>
      </w:r>
      <w:r w:rsidR="00701E0C" w:rsidRPr="00645847">
        <w:t xml:space="preserve">) документы, подтверждающие соответствие участника закупки требованиям, установленным в </w:t>
      </w:r>
      <w:r w:rsidR="00701E0C" w:rsidRPr="00645847">
        <w:rPr>
          <w:b/>
        </w:rPr>
        <w:t>Информационной карте закрытого конкурса</w:t>
      </w:r>
      <w:r w:rsidR="00701E0C" w:rsidRPr="00645847">
        <w:t xml:space="preserve"> в соответствии с пунктом 1 части 1 статьи 31 Закона о контрактной системе, документы, подтверждающие соответствие участника закупки дополнительным требованиям, установленным в </w:t>
      </w:r>
      <w:r w:rsidR="00701E0C" w:rsidRPr="00645847">
        <w:rPr>
          <w:b/>
        </w:rPr>
        <w:t>Информационной карте закрытого конкурса</w:t>
      </w:r>
      <w:r w:rsidR="00701E0C" w:rsidRPr="00645847">
        <w:t xml:space="preserve"> в соответствии с </w:t>
      </w:r>
      <w:hyperlink r:id="rId15" w:history="1">
        <w:r w:rsidR="00701E0C" w:rsidRPr="00645847">
          <w:t>частями 2</w:t>
        </w:r>
      </w:hyperlink>
      <w:r w:rsidR="00701E0C" w:rsidRPr="00645847">
        <w:t xml:space="preserve"> и </w:t>
      </w:r>
      <w:hyperlink r:id="rId16" w:history="1">
        <w:r w:rsidR="00701E0C" w:rsidRPr="00645847">
          <w:t>2.1</w:t>
        </w:r>
      </w:hyperlink>
      <w:r w:rsidR="00701E0C" w:rsidRPr="00645847">
        <w:t xml:space="preserve"> (при наличии таких требований) статьи 31 Закона о контрактной системе, если иное не предусмотрено настоящим Федеральным законом;</w:t>
      </w:r>
    </w:p>
    <w:p w14:paraId="08CAE19A" w14:textId="41E61743" w:rsidR="00701E0C" w:rsidRPr="00645847" w:rsidRDefault="00C46149" w:rsidP="001851B9">
      <w:pPr>
        <w:autoSpaceDE w:val="0"/>
        <w:autoSpaceDN w:val="0"/>
        <w:adjustRightInd w:val="0"/>
        <w:spacing w:after="0"/>
        <w:ind w:firstLine="567"/>
      </w:pPr>
      <w:r w:rsidRPr="00645847">
        <w:t>к</w:t>
      </w:r>
      <w:r w:rsidR="00701E0C" w:rsidRPr="00645847">
        <w:t xml:space="preserve">) декларация о соответствии участника закупки требованиям, установленным пунктами 3 - </w:t>
      </w:r>
      <w:hyperlink r:id="rId17" w:history="1">
        <w:r w:rsidR="00701E0C" w:rsidRPr="00645847">
          <w:t>5</w:t>
        </w:r>
      </w:hyperlink>
      <w:r w:rsidR="00701E0C" w:rsidRPr="00645847">
        <w:t xml:space="preserve">, </w:t>
      </w:r>
      <w:hyperlink r:id="rId18" w:history="1">
        <w:r w:rsidR="00701E0C" w:rsidRPr="00645847">
          <w:t>7</w:t>
        </w:r>
      </w:hyperlink>
      <w:r w:rsidR="00701E0C" w:rsidRPr="00645847">
        <w:t xml:space="preserve"> - 11 части 1 статьи 31 Закона о контрактной системе;</w:t>
      </w:r>
    </w:p>
    <w:p w14:paraId="6A3D8A1D" w14:textId="1F132B8C" w:rsidR="00701E0C" w:rsidRPr="00645847" w:rsidRDefault="00C46149" w:rsidP="001851B9">
      <w:pPr>
        <w:autoSpaceDE w:val="0"/>
        <w:autoSpaceDN w:val="0"/>
        <w:adjustRightInd w:val="0"/>
        <w:spacing w:after="0"/>
        <w:ind w:firstLine="567"/>
      </w:pPr>
      <w:r w:rsidRPr="00645847">
        <w:t>л</w:t>
      </w:r>
      <w:r w:rsidR="00701E0C" w:rsidRPr="00645847">
        <w:t>) реквизиты счета участника закупки, на который в соответствии с законодательством Российской Федерации осуществляется перечисление денежных средств в качестве оплаты поставленного товара, выполненной работы (ее результатов), оказанной услуги, а также отдельных этапов исполнения контракта, за исключением случаев, если в соответствии с законодательством Российской Федерации такой счет открывается после заключения контракта;</w:t>
      </w:r>
    </w:p>
    <w:p w14:paraId="55E86B14" w14:textId="1ACCED32" w:rsidR="00701E0C" w:rsidRPr="00645847" w:rsidRDefault="00C46149" w:rsidP="001851B9">
      <w:pPr>
        <w:autoSpaceDE w:val="0"/>
        <w:autoSpaceDN w:val="0"/>
        <w:adjustRightInd w:val="0"/>
        <w:spacing w:after="0"/>
        <w:ind w:firstLine="567"/>
      </w:pPr>
      <w:r w:rsidRPr="00645847">
        <w:t>м</w:t>
      </w:r>
      <w:r w:rsidR="00701E0C" w:rsidRPr="00645847">
        <w:t xml:space="preserve">) в случае установления критерия, предусмотренного пунктом 4 части 1 статьи 32 </w:t>
      </w:r>
      <w:r w:rsidR="008877E4" w:rsidRPr="00645847">
        <w:t>Закона о контрактной системе</w:t>
      </w:r>
      <w:r w:rsidR="00701E0C" w:rsidRPr="00645847">
        <w:t>, заявка на участие в закупке может содержать документы, подтверждающие квалификацию участника закупки. Отсутствие таких документов не является основанием для признания заявки не соответствующей требованиям настоящего Федерального закона;</w:t>
      </w:r>
    </w:p>
    <w:p w14:paraId="5060B15C" w14:textId="77777777" w:rsidR="00701E0C" w:rsidRPr="00645847" w:rsidRDefault="00701E0C" w:rsidP="001851B9">
      <w:pPr>
        <w:autoSpaceDE w:val="0"/>
        <w:autoSpaceDN w:val="0"/>
        <w:adjustRightInd w:val="0"/>
        <w:spacing w:after="0"/>
        <w:ind w:firstLine="567"/>
      </w:pPr>
      <w:r w:rsidRPr="00645847">
        <w:t>2) предложение участника закупки в отношении объекта закупки:</w:t>
      </w:r>
    </w:p>
    <w:p w14:paraId="2881011F" w14:textId="77777777" w:rsidR="00701E0C" w:rsidRPr="00645847" w:rsidRDefault="00701E0C" w:rsidP="001851B9">
      <w:pPr>
        <w:autoSpaceDE w:val="0"/>
        <w:autoSpaceDN w:val="0"/>
        <w:adjustRightInd w:val="0"/>
        <w:spacing w:after="0"/>
        <w:ind w:firstLine="567"/>
      </w:pPr>
      <w:r w:rsidRPr="00645847">
        <w:t xml:space="preserve">а) с учетом положений части 2 статьи </w:t>
      </w:r>
      <w:r w:rsidR="0092189C" w:rsidRPr="00645847">
        <w:t xml:space="preserve">43 Закона о контрактной системе </w:t>
      </w:r>
      <w:r w:rsidRPr="00645847">
        <w:t xml:space="preserve">характеристики предлагаемого участником закупки товара, соответствующие показателям, установленным в описании объекта закупки в соответствии с частью 2 статьи 33 </w:t>
      </w:r>
      <w:r w:rsidR="0092189C" w:rsidRPr="00645847">
        <w:t>Закона о контрактной системе</w:t>
      </w:r>
      <w:r w:rsidRPr="00645847">
        <w:t>, товарный знак (при наличии у товара товарного знака);</w:t>
      </w:r>
    </w:p>
    <w:p w14:paraId="7814CEE9" w14:textId="77777777" w:rsidR="00701E0C" w:rsidRPr="00645847" w:rsidRDefault="00701E0C" w:rsidP="001851B9">
      <w:pPr>
        <w:autoSpaceDE w:val="0"/>
        <w:autoSpaceDN w:val="0"/>
        <w:adjustRightInd w:val="0"/>
        <w:spacing w:after="0"/>
        <w:ind w:firstLine="567"/>
      </w:pPr>
      <w:r w:rsidRPr="00645847">
        <w:t xml:space="preserve">б) наименование страны происхождения товара в соответствии с общероссийским классификатором, используемым для идентификации стран мира, с учетом положений части 2 </w:t>
      </w:r>
      <w:r w:rsidR="0092189C" w:rsidRPr="00645847">
        <w:t>статьи 43 Закона о контрактной системе</w:t>
      </w:r>
      <w:r w:rsidRPr="00645847">
        <w:t>;</w:t>
      </w:r>
    </w:p>
    <w:p w14:paraId="5152B9E1" w14:textId="77777777" w:rsidR="00701E0C" w:rsidRPr="00645847" w:rsidRDefault="00701E0C" w:rsidP="001851B9">
      <w:pPr>
        <w:autoSpaceDE w:val="0"/>
        <w:autoSpaceDN w:val="0"/>
        <w:adjustRightInd w:val="0"/>
        <w:spacing w:after="0"/>
        <w:ind w:firstLine="567"/>
      </w:pPr>
      <w:r w:rsidRPr="00645847">
        <w:t xml:space="preserve">в) документы, подтверждающие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извещением об осуществлении закупки, документацией о закупке, если </w:t>
      </w:r>
      <w:r w:rsidR="008877E4" w:rsidRPr="00645847">
        <w:t xml:space="preserve">Законом о контрактной системе </w:t>
      </w:r>
      <w:r w:rsidRPr="00645847">
        <w:t>предусмотрена документация о закупке). Заказчик не вправе требовать представление указанных документов, если в соответствии с законодательством Российской Федерации они передаются вместе с товаром;</w:t>
      </w:r>
    </w:p>
    <w:p w14:paraId="6DB1C2AE" w14:textId="77777777" w:rsidR="00701E0C" w:rsidRPr="00645847" w:rsidRDefault="00701E0C" w:rsidP="001851B9">
      <w:pPr>
        <w:autoSpaceDE w:val="0"/>
        <w:autoSpaceDN w:val="0"/>
        <w:adjustRightInd w:val="0"/>
        <w:spacing w:after="0"/>
        <w:ind w:firstLine="567"/>
      </w:pPr>
      <w:r w:rsidRPr="00645847">
        <w:t xml:space="preserve">г) с учетом положений части 2 </w:t>
      </w:r>
      <w:r w:rsidR="0092189C" w:rsidRPr="00645847">
        <w:t xml:space="preserve">статьи 43 Закона о контрактной системе </w:t>
      </w:r>
      <w:r w:rsidRPr="00645847">
        <w:t xml:space="preserve">предложение по критериям, предусмотренным пунктами 2 и (или) 3 части 1 статьи 32 </w:t>
      </w:r>
      <w:r w:rsidR="0092189C" w:rsidRPr="00645847">
        <w:t>Закона о контрактной системе</w:t>
      </w:r>
      <w:r w:rsidRPr="00645847">
        <w:t xml:space="preserve"> (в случае проведения конкурсов и установления таких критериев). При этом отсутствие такого предложения не является основанием для отклонения заявки на участие в закупке;</w:t>
      </w:r>
    </w:p>
    <w:p w14:paraId="57867429" w14:textId="77777777" w:rsidR="00701E0C" w:rsidRPr="00645847" w:rsidRDefault="00701E0C" w:rsidP="001851B9">
      <w:pPr>
        <w:autoSpaceDE w:val="0"/>
        <w:autoSpaceDN w:val="0"/>
        <w:adjustRightInd w:val="0"/>
        <w:spacing w:after="0"/>
        <w:ind w:firstLine="567"/>
      </w:pPr>
      <w:r w:rsidRPr="00645847">
        <w:t>д) иные информация и документы, в том числе эскиз, рисунок, чертеж, фотография, иное изображение предлагаемого участником закупки товара. При этом отсутствие таких информации и документов не является основанием для отклонения заявки на участие в закупке;</w:t>
      </w:r>
    </w:p>
    <w:p w14:paraId="5C2338E9" w14:textId="77777777" w:rsidR="00701E0C" w:rsidRPr="00645847" w:rsidRDefault="00701E0C" w:rsidP="001851B9">
      <w:pPr>
        <w:autoSpaceDE w:val="0"/>
        <w:autoSpaceDN w:val="0"/>
        <w:adjustRightInd w:val="0"/>
        <w:spacing w:after="0"/>
        <w:ind w:firstLine="567"/>
      </w:pPr>
      <w:r w:rsidRPr="00645847">
        <w:t xml:space="preserve">3) предложение участника закупки о цене контракта (за исключением случая, предусмотренного пунктом </w:t>
      </w:r>
      <w:r w:rsidR="005C74A5" w:rsidRPr="00645847">
        <w:t>4 настоящей документации</w:t>
      </w:r>
      <w:r w:rsidRPr="00645847">
        <w:t>);</w:t>
      </w:r>
    </w:p>
    <w:p w14:paraId="4E4B31B0" w14:textId="77777777" w:rsidR="00701E0C" w:rsidRPr="00645847" w:rsidRDefault="00701E0C" w:rsidP="001851B9">
      <w:pPr>
        <w:autoSpaceDE w:val="0"/>
        <w:autoSpaceDN w:val="0"/>
        <w:adjustRightInd w:val="0"/>
        <w:spacing w:after="0"/>
        <w:ind w:firstLine="567"/>
      </w:pPr>
      <w:bookmarkStart w:id="15" w:name="Par7"/>
      <w:bookmarkEnd w:id="15"/>
      <w:r w:rsidRPr="00645847">
        <w:t xml:space="preserve">4) предложение участника закупки о сумме цен единиц товара, работы, услуги (в случае, предусмотренном частью 24 статьи 22 </w:t>
      </w:r>
      <w:r w:rsidR="005C74A5" w:rsidRPr="00645847">
        <w:t>Закона о контрактной системе</w:t>
      </w:r>
      <w:r w:rsidRPr="00645847">
        <w:t>);</w:t>
      </w:r>
    </w:p>
    <w:p w14:paraId="35BE0E1F" w14:textId="77777777" w:rsidR="00701E0C" w:rsidRPr="00645847" w:rsidRDefault="00701E0C" w:rsidP="001851B9">
      <w:pPr>
        <w:autoSpaceDE w:val="0"/>
        <w:autoSpaceDN w:val="0"/>
        <w:adjustRightInd w:val="0"/>
        <w:spacing w:after="0"/>
        <w:ind w:firstLine="567"/>
      </w:pPr>
      <w:r w:rsidRPr="00645847">
        <w:t xml:space="preserve">5) информация и документы, предусмотренные нормативными правовыми актами, принятыми в соответствии с частями 3 и 4 статьи 14 </w:t>
      </w:r>
      <w:r w:rsidR="005C74A5" w:rsidRPr="00645847">
        <w:t xml:space="preserve">Закона о контрактной системе </w:t>
      </w:r>
      <w:r w:rsidRPr="00645847">
        <w:t>(в случае, если в</w:t>
      </w:r>
      <w:r w:rsidR="005C74A5" w:rsidRPr="00645847">
        <w:t xml:space="preserve"> </w:t>
      </w:r>
      <w:r w:rsidR="005C74A5" w:rsidRPr="00645847">
        <w:rPr>
          <w:b/>
        </w:rPr>
        <w:t>Информационной карте закрытого конкурса</w:t>
      </w:r>
      <w:r w:rsidR="005C74A5" w:rsidRPr="00645847">
        <w:t xml:space="preserve"> </w:t>
      </w:r>
      <w:r w:rsidRPr="00645847">
        <w:t xml:space="preserve">установлены предусмотренные указанной статьей запреты, ограничения, условия допуска). В случае отсутствия таких информации и документов в заявке на участие в закупке такая заявка приравнивается к заявке, в </w:t>
      </w:r>
      <w:r w:rsidRPr="00645847">
        <w:lastRenderedPageBreak/>
        <w:t>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14:paraId="5730854A" w14:textId="77777777" w:rsidR="00106C0D" w:rsidRPr="00645847" w:rsidRDefault="00207065" w:rsidP="001851B9">
      <w:pPr>
        <w:autoSpaceDE w:val="0"/>
        <w:autoSpaceDN w:val="0"/>
        <w:adjustRightInd w:val="0"/>
        <w:spacing w:after="0"/>
        <w:ind w:firstLine="567"/>
      </w:pPr>
      <w:r w:rsidRPr="00645847">
        <w:t xml:space="preserve">6) </w:t>
      </w:r>
      <w:r w:rsidR="00106C0D" w:rsidRPr="00645847">
        <w:t>выписку (или ее копию) из единого государственного реестра юридических лиц (если участником закупки является юридическое лицо), выписку (или ее копию) из единого государственного реестра индивидуальных предпринимателей (если участником закупки является индивидуальный предприниматель);</w:t>
      </w:r>
    </w:p>
    <w:p w14:paraId="7B765367" w14:textId="77777777" w:rsidR="00207065" w:rsidRPr="00645847" w:rsidRDefault="00106C0D" w:rsidP="001851B9">
      <w:pPr>
        <w:autoSpaceDE w:val="0"/>
        <w:autoSpaceDN w:val="0"/>
        <w:adjustRightInd w:val="0"/>
        <w:spacing w:after="0"/>
        <w:ind w:firstLine="567"/>
      </w:pPr>
      <w:r w:rsidRPr="00645847">
        <w:t xml:space="preserve">7) информацию и документы (или их копии), подтверждающие предоставление обеспечения заявки на участие в закупке </w:t>
      </w:r>
      <w:r w:rsidR="001851B9" w:rsidRPr="00645847">
        <w:t xml:space="preserve">в случае установления заказчиком в </w:t>
      </w:r>
      <w:r w:rsidR="001851B9" w:rsidRPr="00645847">
        <w:rPr>
          <w:b/>
          <w:bCs/>
          <w:iCs/>
        </w:rPr>
        <w:t xml:space="preserve">Информационной карте закрытого конкурса </w:t>
      </w:r>
      <w:r w:rsidR="001851B9" w:rsidRPr="00645847">
        <w:rPr>
          <w:bCs/>
          <w:iCs/>
        </w:rPr>
        <w:t>требования</w:t>
      </w:r>
      <w:r w:rsidR="001851B9" w:rsidRPr="00645847">
        <w:rPr>
          <w:b/>
          <w:bCs/>
          <w:iCs/>
        </w:rPr>
        <w:t xml:space="preserve"> </w:t>
      </w:r>
      <w:r w:rsidR="001851B9" w:rsidRPr="00645847">
        <w:t>обеспечения заявок</w:t>
      </w:r>
      <w:r w:rsidRPr="00645847">
        <w:t>, информацию и документы в соответствии с частью 4 статьи 37 Закона о контрактной системе</w:t>
      </w:r>
      <w:r w:rsidR="00207065" w:rsidRPr="00645847">
        <w:t>;</w:t>
      </w:r>
    </w:p>
    <w:p w14:paraId="056A895D" w14:textId="77777777" w:rsidR="001851B9" w:rsidRPr="00645847" w:rsidRDefault="00106C0D" w:rsidP="001851B9">
      <w:pPr>
        <w:autoSpaceDE w:val="0"/>
        <w:autoSpaceDN w:val="0"/>
        <w:adjustRightInd w:val="0"/>
        <w:spacing w:after="0"/>
        <w:ind w:firstLine="567"/>
      </w:pPr>
      <w:r w:rsidRPr="00645847">
        <w:t>8</w:t>
      </w:r>
      <w:r w:rsidR="00207065" w:rsidRPr="00645847">
        <w:t xml:space="preserve">) </w:t>
      </w:r>
      <w:r w:rsidR="001851B9" w:rsidRPr="00645847">
        <w:t>документ (или его копию), подтверждающий полномочия лица действовать от имени участника закупки, за исключением случаев подписания заявки физическим лицом, в том числе индивидуальным предпринимателем (если участником закупки является физическое лицо, в том числе индивидуальный предприниматель), либо лицом, указанным в едином государственном реестре юридических лиц в качестве лица, имеющего право без доверенности действовать от имени юридического лица (если участником закупки является юридическое лицо).</w:t>
      </w:r>
    </w:p>
    <w:p w14:paraId="63245A79" w14:textId="77777777" w:rsidR="009571F0" w:rsidRPr="00645847" w:rsidRDefault="009571F0" w:rsidP="001851B9">
      <w:pPr>
        <w:numPr>
          <w:ilvl w:val="0"/>
          <w:numId w:val="19"/>
        </w:numPr>
        <w:suppressLineNumbers/>
        <w:tabs>
          <w:tab w:val="left" w:pos="567"/>
          <w:tab w:val="left" w:pos="1134"/>
        </w:tabs>
        <w:suppressAutoHyphens/>
        <w:spacing w:after="0"/>
        <w:ind w:left="0" w:firstLine="567"/>
        <w:contextualSpacing/>
      </w:pPr>
      <w:r w:rsidRPr="00645847">
        <w:t xml:space="preserve">Заявка на участие в </w:t>
      </w:r>
      <w:r w:rsidR="00610339" w:rsidRPr="00645847">
        <w:t>закрыт</w:t>
      </w:r>
      <w:r w:rsidRPr="00645847">
        <w:t xml:space="preserve">ом конкурсе может содержать также любые другие документы, по усмотрению участника </w:t>
      </w:r>
      <w:r w:rsidR="00610339" w:rsidRPr="00645847">
        <w:t>закрыт</w:t>
      </w:r>
      <w:r w:rsidRPr="00645847">
        <w:t xml:space="preserve">ого конкурса, если иное не предусмотрено </w:t>
      </w:r>
      <w:r w:rsidRPr="00645847">
        <w:rPr>
          <w:b/>
          <w:bCs/>
          <w:iCs/>
        </w:rPr>
        <w:t xml:space="preserve">Информационной картой </w:t>
      </w:r>
      <w:r w:rsidR="00610339" w:rsidRPr="00645847">
        <w:rPr>
          <w:b/>
          <w:bCs/>
          <w:iCs/>
        </w:rPr>
        <w:t>закрыт</w:t>
      </w:r>
      <w:r w:rsidRPr="00645847">
        <w:rPr>
          <w:b/>
          <w:bCs/>
          <w:iCs/>
        </w:rPr>
        <w:t>ого конкурса</w:t>
      </w:r>
      <w:r w:rsidRPr="00645847">
        <w:t>.</w:t>
      </w:r>
    </w:p>
    <w:p w14:paraId="04AFBBD0" w14:textId="77777777" w:rsidR="009571F0" w:rsidRPr="00645847" w:rsidRDefault="009571F0" w:rsidP="001851B9">
      <w:pPr>
        <w:pStyle w:val="32"/>
        <w:widowControl/>
        <w:numPr>
          <w:ilvl w:val="0"/>
          <w:numId w:val="19"/>
        </w:numPr>
        <w:suppressLineNumbers/>
        <w:tabs>
          <w:tab w:val="left" w:pos="567"/>
          <w:tab w:val="left" w:pos="1134"/>
        </w:tabs>
        <w:suppressAutoHyphens/>
        <w:ind w:left="0" w:firstLine="567"/>
        <w:contextualSpacing/>
        <w:rPr>
          <w:szCs w:val="24"/>
        </w:rPr>
      </w:pPr>
      <w:r w:rsidRPr="00645847">
        <w:rPr>
          <w:szCs w:val="24"/>
        </w:rPr>
        <w:t xml:space="preserve">При подготовке заявки на участие в </w:t>
      </w:r>
      <w:r w:rsidR="00610339" w:rsidRPr="00645847">
        <w:rPr>
          <w:szCs w:val="24"/>
        </w:rPr>
        <w:t>закрыт</w:t>
      </w:r>
      <w:r w:rsidRPr="00645847">
        <w:rPr>
          <w:szCs w:val="24"/>
        </w:rPr>
        <w:t xml:space="preserve">ом конкурсе и документов в составе заявки на участие в </w:t>
      </w:r>
      <w:r w:rsidR="00610339" w:rsidRPr="00645847">
        <w:rPr>
          <w:szCs w:val="24"/>
        </w:rPr>
        <w:t>закрыт</w:t>
      </w:r>
      <w:r w:rsidRPr="00645847">
        <w:rPr>
          <w:szCs w:val="24"/>
        </w:rPr>
        <w:t xml:space="preserve">ом конкурсе не допускается применение факсимильных подписей. Подчистки и исправления не допускаются, за исключением исправлений, парафированных лицами, подписавшими заявку на участие в </w:t>
      </w:r>
      <w:r w:rsidR="00610339" w:rsidRPr="00645847">
        <w:rPr>
          <w:szCs w:val="24"/>
        </w:rPr>
        <w:t>закрыт</w:t>
      </w:r>
      <w:r w:rsidRPr="00645847">
        <w:rPr>
          <w:szCs w:val="24"/>
        </w:rPr>
        <w:t>ом конкурсе (или лицами, действующими по доверенности). Все экземпляры документов должны иметь четкую печать текстов.</w:t>
      </w:r>
    </w:p>
    <w:p w14:paraId="64C4C498" w14:textId="77777777" w:rsidR="009571F0" w:rsidRPr="00645847" w:rsidRDefault="009571F0" w:rsidP="001851B9">
      <w:pPr>
        <w:pStyle w:val="32"/>
        <w:widowControl/>
        <w:numPr>
          <w:ilvl w:val="0"/>
          <w:numId w:val="19"/>
        </w:numPr>
        <w:suppressLineNumbers/>
        <w:tabs>
          <w:tab w:val="left" w:pos="567"/>
          <w:tab w:val="left" w:pos="1134"/>
        </w:tabs>
        <w:suppressAutoHyphens/>
        <w:ind w:left="0" w:firstLine="567"/>
        <w:contextualSpacing/>
        <w:rPr>
          <w:szCs w:val="24"/>
        </w:rPr>
      </w:pPr>
      <w:r w:rsidRPr="00645847">
        <w:rPr>
          <w:szCs w:val="24"/>
        </w:rPr>
        <w:t xml:space="preserve">Сведения, содержащиеся в заявках участников </w:t>
      </w:r>
      <w:r w:rsidR="00610339" w:rsidRPr="00645847">
        <w:rPr>
          <w:szCs w:val="24"/>
        </w:rPr>
        <w:t>закрыт</w:t>
      </w:r>
      <w:r w:rsidRPr="00645847">
        <w:rPr>
          <w:szCs w:val="24"/>
        </w:rPr>
        <w:t>ого конкурса, не должны допускать двусмысленных толкований.</w:t>
      </w:r>
    </w:p>
    <w:p w14:paraId="6BB6F799" w14:textId="77777777" w:rsidR="009571F0" w:rsidRPr="00645847" w:rsidRDefault="009571F0" w:rsidP="001851B9">
      <w:pPr>
        <w:numPr>
          <w:ilvl w:val="0"/>
          <w:numId w:val="19"/>
        </w:numPr>
        <w:suppressLineNumbers/>
        <w:tabs>
          <w:tab w:val="left" w:pos="567"/>
          <w:tab w:val="left" w:pos="1134"/>
        </w:tabs>
        <w:suppressAutoHyphens/>
        <w:autoSpaceDE w:val="0"/>
        <w:autoSpaceDN w:val="0"/>
        <w:adjustRightInd w:val="0"/>
        <w:spacing w:after="0"/>
        <w:ind w:left="0" w:firstLine="567"/>
        <w:contextualSpacing/>
      </w:pPr>
      <w:r w:rsidRPr="00645847">
        <w:t xml:space="preserve">Все документы, представляемые участниками </w:t>
      </w:r>
      <w:r w:rsidR="00610339" w:rsidRPr="00645847">
        <w:t>закрыт</w:t>
      </w:r>
      <w:r w:rsidRPr="00645847">
        <w:t xml:space="preserve">ого конкурса в составе заявки на участие в </w:t>
      </w:r>
      <w:r w:rsidR="00610339" w:rsidRPr="00645847">
        <w:t>закрыт</w:t>
      </w:r>
      <w:r w:rsidRPr="00645847">
        <w:t xml:space="preserve">ом конкурсе, должны быть заполнены по всем пунктам. Все листы поданной в письменной форме заявки на участие в </w:t>
      </w:r>
      <w:r w:rsidR="00610339" w:rsidRPr="00645847">
        <w:t>закрыт</w:t>
      </w:r>
      <w:r w:rsidRPr="00645847">
        <w:t xml:space="preserve">ом конкурсе, все листы тома такой заявки должны быть прошиты и пронумерованы. Заявка на участие в </w:t>
      </w:r>
      <w:r w:rsidR="00610339" w:rsidRPr="00645847">
        <w:t>закрыт</w:t>
      </w:r>
      <w:r w:rsidRPr="00645847">
        <w:t xml:space="preserve">ом конкурсе и том такой заявки должны содержать опись входящих в их состав документов, быть скреплены печатью участника </w:t>
      </w:r>
      <w:r w:rsidR="00610339" w:rsidRPr="00645847">
        <w:t>закрыт</w:t>
      </w:r>
      <w:r w:rsidRPr="00645847">
        <w:t xml:space="preserve">ого конкурса (для юридического лица) и подписаны участником </w:t>
      </w:r>
      <w:r w:rsidR="00610339" w:rsidRPr="00645847">
        <w:t>закрыт</w:t>
      </w:r>
      <w:r w:rsidRPr="00645847">
        <w:t xml:space="preserve">ого конкурса или лицом, уполномоченным участником </w:t>
      </w:r>
      <w:r w:rsidR="00610339" w:rsidRPr="00645847">
        <w:t>закрыт</w:t>
      </w:r>
      <w:r w:rsidRPr="00645847">
        <w:t xml:space="preserve">ого конкурса. Соблюдение участником </w:t>
      </w:r>
      <w:r w:rsidR="00610339" w:rsidRPr="00645847">
        <w:t>закрыт</w:t>
      </w:r>
      <w:r w:rsidRPr="00645847">
        <w:t xml:space="preserve">ого конкурса указанных требований означает, что информация и документы, входящие в состав заявки на участие в </w:t>
      </w:r>
      <w:r w:rsidR="00610339" w:rsidRPr="00645847">
        <w:t>закрыт</w:t>
      </w:r>
      <w:r w:rsidRPr="00645847">
        <w:t xml:space="preserve">ом конкурсе и тома заявки на участие в </w:t>
      </w:r>
      <w:r w:rsidR="00610339" w:rsidRPr="00645847">
        <w:t>закрыт</w:t>
      </w:r>
      <w:r w:rsidRPr="00645847">
        <w:t xml:space="preserve">ом конкурсе, поданы от имени участника </w:t>
      </w:r>
      <w:r w:rsidR="00610339" w:rsidRPr="00645847">
        <w:t>закрыт</w:t>
      </w:r>
      <w:r w:rsidRPr="00645847">
        <w:t xml:space="preserve">ого конкурса, и он несет ответственность за подлинность и достоверность этих информации и документов. При этом ненадлежащее исполнение участником </w:t>
      </w:r>
      <w:r w:rsidR="00610339" w:rsidRPr="00645847">
        <w:t>закрыт</w:t>
      </w:r>
      <w:r w:rsidRPr="00645847">
        <w:t xml:space="preserve">ого конкурса требования о том, что все листы таких заявок и томов должны быть пронумерованы, не является основанием для отказа в допуске к участию в </w:t>
      </w:r>
      <w:r w:rsidR="00610339" w:rsidRPr="00645847">
        <w:t>закрыт</w:t>
      </w:r>
      <w:r w:rsidRPr="00645847">
        <w:t>ом конкурсе.</w:t>
      </w:r>
    </w:p>
    <w:p w14:paraId="65459680" w14:textId="77777777" w:rsidR="009571F0" w:rsidRPr="00645847" w:rsidRDefault="009571F0" w:rsidP="001851B9">
      <w:pPr>
        <w:pStyle w:val="32"/>
        <w:widowControl/>
        <w:suppressLineNumbers/>
        <w:tabs>
          <w:tab w:val="clear" w:pos="227"/>
        </w:tabs>
        <w:suppressAutoHyphens/>
        <w:ind w:firstLine="567"/>
        <w:contextualSpacing/>
        <w:rPr>
          <w:szCs w:val="24"/>
        </w:rPr>
      </w:pPr>
    </w:p>
    <w:p w14:paraId="39AB9853" w14:textId="77777777" w:rsidR="009571F0" w:rsidRPr="00645847" w:rsidRDefault="00C73FF3" w:rsidP="001851B9">
      <w:pPr>
        <w:pStyle w:val="25"/>
        <w:keepNext w:val="0"/>
        <w:keepLines w:val="0"/>
        <w:widowControl/>
        <w:numPr>
          <w:ilvl w:val="1"/>
          <w:numId w:val="45"/>
        </w:numPr>
        <w:spacing w:after="0"/>
        <w:ind w:left="0" w:firstLine="567"/>
        <w:contextualSpacing/>
        <w:jc w:val="center"/>
        <w:rPr>
          <w:szCs w:val="24"/>
        </w:rPr>
      </w:pPr>
      <w:bookmarkStart w:id="16" w:name="_Toc202198773"/>
      <w:r w:rsidRPr="00645847">
        <w:rPr>
          <w:szCs w:val="24"/>
        </w:rPr>
        <w:t xml:space="preserve"> </w:t>
      </w:r>
      <w:r w:rsidR="009571F0" w:rsidRPr="00645847">
        <w:rPr>
          <w:szCs w:val="24"/>
        </w:rPr>
        <w:t xml:space="preserve">Цена контракта, указанная в заявке на участие в </w:t>
      </w:r>
      <w:r w:rsidR="00610339" w:rsidRPr="00645847">
        <w:rPr>
          <w:szCs w:val="24"/>
        </w:rPr>
        <w:t>закрыт</w:t>
      </w:r>
      <w:r w:rsidR="009571F0" w:rsidRPr="00645847">
        <w:rPr>
          <w:szCs w:val="24"/>
        </w:rPr>
        <w:t>ом конкурсе</w:t>
      </w:r>
      <w:bookmarkEnd w:id="16"/>
    </w:p>
    <w:p w14:paraId="06FF6A3E"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0F9B87F2" w14:textId="77777777" w:rsidR="009571F0" w:rsidRPr="00645847" w:rsidRDefault="009571F0" w:rsidP="001851B9">
      <w:pPr>
        <w:pStyle w:val="32"/>
        <w:widowControl/>
        <w:numPr>
          <w:ilvl w:val="2"/>
          <w:numId w:val="45"/>
        </w:numPr>
        <w:suppressLineNumbers/>
        <w:tabs>
          <w:tab w:val="left" w:pos="1134"/>
        </w:tabs>
        <w:suppressAutoHyphens/>
        <w:ind w:left="0" w:firstLine="567"/>
        <w:contextualSpacing/>
        <w:rPr>
          <w:strike/>
          <w:szCs w:val="24"/>
        </w:rPr>
      </w:pPr>
      <w:r w:rsidRPr="00645847">
        <w:rPr>
          <w:szCs w:val="24"/>
        </w:rPr>
        <w:t xml:space="preserve">Цена контракта, предлагаемая участником конкурса, не может превышать начальную (максимальную) цену контракта, указанную в </w:t>
      </w:r>
      <w:r w:rsidRPr="00645847">
        <w:rPr>
          <w:b/>
          <w:bCs/>
          <w:iCs/>
          <w:szCs w:val="24"/>
        </w:rPr>
        <w:t>Информационной карте</w:t>
      </w:r>
      <w:r w:rsidR="005C74A5" w:rsidRPr="00645847">
        <w:rPr>
          <w:b/>
          <w:bCs/>
          <w:iCs/>
          <w:szCs w:val="24"/>
        </w:rPr>
        <w:t xml:space="preserve"> </w:t>
      </w:r>
      <w:r w:rsidR="00610339" w:rsidRPr="00645847">
        <w:rPr>
          <w:b/>
          <w:szCs w:val="24"/>
        </w:rPr>
        <w:t>закрыт</w:t>
      </w:r>
      <w:r w:rsidRPr="00645847">
        <w:rPr>
          <w:b/>
          <w:szCs w:val="24"/>
        </w:rPr>
        <w:t>ого</w:t>
      </w:r>
      <w:r w:rsidRPr="00645847">
        <w:rPr>
          <w:b/>
          <w:bCs/>
          <w:iCs/>
          <w:szCs w:val="24"/>
        </w:rPr>
        <w:t xml:space="preserve"> конкурса</w:t>
      </w:r>
      <w:r w:rsidRPr="00645847">
        <w:rPr>
          <w:b/>
          <w:szCs w:val="24"/>
        </w:rPr>
        <w:t xml:space="preserve">. </w:t>
      </w:r>
      <w:r w:rsidRPr="00645847">
        <w:rPr>
          <w:szCs w:val="24"/>
        </w:rPr>
        <w:t xml:space="preserve">В случае если цена контракта, указанная в заявке и предлагаемая участником конкурса, превышает начальную (максимальную) цену контракта, указанную в </w:t>
      </w:r>
      <w:r w:rsidRPr="00645847">
        <w:rPr>
          <w:b/>
          <w:bCs/>
          <w:iCs/>
          <w:szCs w:val="24"/>
        </w:rPr>
        <w:t xml:space="preserve">Информационной карте </w:t>
      </w:r>
      <w:r w:rsidR="00610339" w:rsidRPr="00645847">
        <w:rPr>
          <w:b/>
          <w:szCs w:val="24"/>
        </w:rPr>
        <w:t>закрыт</w:t>
      </w:r>
      <w:r w:rsidRPr="00645847">
        <w:rPr>
          <w:b/>
          <w:szCs w:val="24"/>
        </w:rPr>
        <w:t>ого</w:t>
      </w:r>
      <w:r w:rsidRPr="00645847">
        <w:rPr>
          <w:b/>
          <w:bCs/>
          <w:iCs/>
          <w:szCs w:val="24"/>
        </w:rPr>
        <w:t xml:space="preserve"> конкурса</w:t>
      </w:r>
      <w:r w:rsidRPr="00645847">
        <w:rPr>
          <w:szCs w:val="24"/>
        </w:rPr>
        <w:t>, соответствующий участник конкурса не допускается к участию в конкурсе.</w:t>
      </w:r>
    </w:p>
    <w:p w14:paraId="5CBB03F6" w14:textId="77777777" w:rsidR="009571F0" w:rsidRPr="00645847" w:rsidRDefault="009571F0" w:rsidP="001851B9">
      <w:pPr>
        <w:pStyle w:val="32"/>
        <w:widowControl/>
        <w:numPr>
          <w:ilvl w:val="2"/>
          <w:numId w:val="45"/>
        </w:numPr>
        <w:suppressLineNumbers/>
        <w:tabs>
          <w:tab w:val="left" w:pos="1134"/>
        </w:tabs>
        <w:suppressAutoHyphens/>
        <w:ind w:left="0" w:firstLine="567"/>
        <w:contextualSpacing/>
        <w:rPr>
          <w:strike/>
          <w:szCs w:val="24"/>
        </w:rPr>
      </w:pPr>
      <w:r w:rsidRPr="00645847">
        <w:rPr>
          <w:szCs w:val="24"/>
        </w:rPr>
        <w:t>Цена контракта является твердой и не может изменяться в ходе его исполнения.</w:t>
      </w:r>
    </w:p>
    <w:p w14:paraId="0D93E54A" w14:textId="77777777" w:rsidR="009571F0" w:rsidRPr="00645847" w:rsidRDefault="009571F0" w:rsidP="001851B9">
      <w:pPr>
        <w:pStyle w:val="32"/>
        <w:widowControl/>
        <w:numPr>
          <w:ilvl w:val="2"/>
          <w:numId w:val="45"/>
        </w:numPr>
        <w:suppressLineNumbers/>
        <w:tabs>
          <w:tab w:val="left" w:pos="1134"/>
        </w:tabs>
        <w:suppressAutoHyphens/>
        <w:ind w:left="0" w:firstLine="567"/>
        <w:contextualSpacing/>
        <w:rPr>
          <w:strike/>
          <w:szCs w:val="24"/>
        </w:rPr>
      </w:pPr>
      <w:r w:rsidRPr="00645847">
        <w:lastRenderedPageBreak/>
        <w:t>Все налоги, пошлины и прочие сборы, которые поставщик, подрядчик, исполнитель контракта должен оплачивать в соответствии с условиями контракта или на иных основаниях, должны быть включены в цену контракта, предлагаемую участником конкурса в заявке на участие в конкурсе. В случае если в соответствии с действующим законодательством Российской Федерации участник конкурса освобождается от уплаты НДС, то данные сведения могут быть представлены в заявке на участие в конкурсе, а также может быть сделано указание основание освобождения от уплаты НДС.</w:t>
      </w:r>
    </w:p>
    <w:p w14:paraId="7DCFF117" w14:textId="77777777" w:rsidR="009571F0" w:rsidRPr="00645847" w:rsidRDefault="009571F0" w:rsidP="001851B9">
      <w:pPr>
        <w:pStyle w:val="32"/>
        <w:widowControl/>
        <w:numPr>
          <w:ilvl w:val="2"/>
          <w:numId w:val="45"/>
        </w:numPr>
        <w:suppressLineNumbers/>
        <w:tabs>
          <w:tab w:val="left" w:pos="1134"/>
        </w:tabs>
        <w:suppressAutoHyphens/>
        <w:ind w:left="0" w:firstLine="567"/>
        <w:contextualSpacing/>
        <w:rPr>
          <w:strike/>
          <w:szCs w:val="24"/>
        </w:rPr>
      </w:pPr>
      <w:r w:rsidRPr="00645847">
        <w:rPr>
          <w:szCs w:val="24"/>
        </w:rPr>
        <w:t xml:space="preserve">Участник конкурса производит расчет цены контракта по перечню товаров, работ, </w:t>
      </w:r>
      <w:proofErr w:type="gramStart"/>
      <w:r w:rsidRPr="00645847">
        <w:rPr>
          <w:szCs w:val="24"/>
        </w:rPr>
        <w:t>услуг</w:t>
      </w:r>
      <w:proofErr w:type="gramEnd"/>
      <w:r w:rsidRPr="00645847">
        <w:rPr>
          <w:szCs w:val="24"/>
        </w:rPr>
        <w:t xml:space="preserve"> указанных в Техническом задании документации</w:t>
      </w:r>
      <w:r w:rsidR="002A3EE8" w:rsidRPr="00645847">
        <w:rPr>
          <w:szCs w:val="24"/>
        </w:rPr>
        <w:t xml:space="preserve"> о закупке</w:t>
      </w:r>
      <w:r w:rsidRPr="00645847">
        <w:rPr>
          <w:szCs w:val="24"/>
        </w:rPr>
        <w:t xml:space="preserve"> (Часть I</w:t>
      </w:r>
      <w:r w:rsidRPr="00645847">
        <w:rPr>
          <w:szCs w:val="24"/>
          <w:lang w:val="en-US"/>
        </w:rPr>
        <w:t>V</w:t>
      </w:r>
      <w:r w:rsidRPr="00645847">
        <w:rPr>
          <w:szCs w:val="24"/>
        </w:rPr>
        <w:t xml:space="preserve"> документации</w:t>
      </w:r>
      <w:r w:rsidR="002A3EE8" w:rsidRPr="00645847">
        <w:rPr>
          <w:szCs w:val="24"/>
        </w:rPr>
        <w:t xml:space="preserve"> о закупке</w:t>
      </w:r>
      <w:r w:rsidRPr="00645847">
        <w:rPr>
          <w:szCs w:val="24"/>
        </w:rPr>
        <w:t xml:space="preserve">). Не допускается подача предложения в части изменения работ, </w:t>
      </w:r>
      <w:proofErr w:type="gramStart"/>
      <w:r w:rsidRPr="00645847">
        <w:rPr>
          <w:szCs w:val="24"/>
        </w:rPr>
        <w:t>услуг</w:t>
      </w:r>
      <w:proofErr w:type="gramEnd"/>
      <w:r w:rsidRPr="00645847">
        <w:rPr>
          <w:szCs w:val="24"/>
        </w:rPr>
        <w:t xml:space="preserve"> включенных в Техническое задание (Часть I</w:t>
      </w:r>
      <w:r w:rsidRPr="00645847">
        <w:rPr>
          <w:szCs w:val="24"/>
          <w:lang w:val="en-US"/>
        </w:rPr>
        <w:t>V</w:t>
      </w:r>
      <w:r w:rsidRPr="00645847">
        <w:rPr>
          <w:szCs w:val="24"/>
        </w:rPr>
        <w:t xml:space="preserve"> </w:t>
      </w:r>
      <w:r w:rsidR="002A3EE8" w:rsidRPr="00645847">
        <w:rPr>
          <w:szCs w:val="24"/>
        </w:rPr>
        <w:t>д</w:t>
      </w:r>
      <w:r w:rsidRPr="00645847">
        <w:rPr>
          <w:szCs w:val="24"/>
        </w:rPr>
        <w:t>окументации</w:t>
      </w:r>
      <w:r w:rsidR="002A3EE8" w:rsidRPr="00645847">
        <w:rPr>
          <w:szCs w:val="24"/>
        </w:rPr>
        <w:t xml:space="preserve"> о закупке</w:t>
      </w:r>
      <w:r w:rsidRPr="00645847">
        <w:rPr>
          <w:szCs w:val="24"/>
        </w:rPr>
        <w:t>).</w:t>
      </w:r>
    </w:p>
    <w:p w14:paraId="2D60FBD0" w14:textId="77777777" w:rsidR="009571F0" w:rsidRPr="00645847" w:rsidRDefault="009571F0" w:rsidP="001851B9">
      <w:pPr>
        <w:pStyle w:val="32"/>
        <w:widowControl/>
        <w:numPr>
          <w:ilvl w:val="2"/>
          <w:numId w:val="45"/>
        </w:numPr>
        <w:suppressLineNumbers/>
        <w:tabs>
          <w:tab w:val="left" w:pos="1134"/>
        </w:tabs>
        <w:suppressAutoHyphens/>
        <w:ind w:left="0" w:firstLine="567"/>
        <w:contextualSpacing/>
        <w:rPr>
          <w:strike/>
          <w:szCs w:val="24"/>
        </w:rPr>
      </w:pPr>
      <w:r w:rsidRPr="00645847">
        <w:t xml:space="preserve">Цена контракта, содержащаяся в заявке на участие в конкурсе, должна быть выражена в рублях, если иное не предусмотрено </w:t>
      </w:r>
      <w:r w:rsidRPr="00645847">
        <w:rPr>
          <w:b/>
        </w:rPr>
        <w:t xml:space="preserve">Информационной картой </w:t>
      </w:r>
      <w:r w:rsidR="00610339" w:rsidRPr="00645847">
        <w:rPr>
          <w:b/>
        </w:rPr>
        <w:t>закрыт</w:t>
      </w:r>
      <w:r w:rsidRPr="00645847">
        <w:rPr>
          <w:b/>
        </w:rPr>
        <w:t>ого конкурса</w:t>
      </w:r>
      <w:r w:rsidRPr="00645847">
        <w:t>.</w:t>
      </w:r>
    </w:p>
    <w:p w14:paraId="7CA92929" w14:textId="77777777" w:rsidR="009571F0" w:rsidRPr="00645847" w:rsidRDefault="009571F0" w:rsidP="001851B9">
      <w:pPr>
        <w:pStyle w:val="32"/>
        <w:widowControl/>
        <w:numPr>
          <w:ilvl w:val="2"/>
          <w:numId w:val="45"/>
        </w:numPr>
        <w:suppressLineNumbers/>
        <w:tabs>
          <w:tab w:val="left" w:pos="1134"/>
        </w:tabs>
        <w:suppressAutoHyphens/>
        <w:ind w:left="0" w:firstLine="567"/>
        <w:contextualSpacing/>
        <w:rPr>
          <w:strike/>
          <w:szCs w:val="24"/>
        </w:rPr>
      </w:pPr>
      <w:r w:rsidRPr="00645847">
        <w:rPr>
          <w:szCs w:val="24"/>
        </w:rPr>
        <w:t>Неучтенные затраты, подрядчика, исполнителя по контракту, связанные с исполнением контракта, но не включенные в предлагаемую цену контракта, не подлежат оплате заказчиком.</w:t>
      </w:r>
    </w:p>
    <w:p w14:paraId="009CF87E" w14:textId="77777777" w:rsidR="009571F0" w:rsidRPr="00645847" w:rsidRDefault="009571F0" w:rsidP="001851B9">
      <w:pPr>
        <w:pStyle w:val="25"/>
        <w:keepNext w:val="0"/>
        <w:keepLines w:val="0"/>
        <w:widowControl/>
        <w:tabs>
          <w:tab w:val="clear" w:pos="576"/>
        </w:tabs>
        <w:spacing w:after="0"/>
        <w:ind w:left="0" w:firstLine="567"/>
        <w:contextualSpacing/>
        <w:rPr>
          <w:szCs w:val="24"/>
        </w:rPr>
      </w:pPr>
      <w:bookmarkStart w:id="17" w:name="_Toc202198774"/>
      <w:bookmarkStart w:id="18" w:name="_Toc202198775"/>
    </w:p>
    <w:p w14:paraId="20F5B126" w14:textId="77777777" w:rsidR="009571F0" w:rsidRPr="00645847" w:rsidRDefault="009571F0" w:rsidP="001851B9">
      <w:pPr>
        <w:pStyle w:val="25"/>
        <w:keepNext w:val="0"/>
        <w:keepLines w:val="0"/>
        <w:widowControl/>
        <w:numPr>
          <w:ilvl w:val="1"/>
          <w:numId w:val="45"/>
        </w:numPr>
        <w:spacing w:after="0"/>
        <w:ind w:left="0" w:firstLine="567"/>
        <w:contextualSpacing/>
        <w:jc w:val="center"/>
        <w:rPr>
          <w:szCs w:val="24"/>
        </w:rPr>
      </w:pPr>
      <w:r w:rsidRPr="00645847">
        <w:rPr>
          <w:szCs w:val="24"/>
        </w:rPr>
        <w:t xml:space="preserve">Требования к предложению участника </w:t>
      </w:r>
      <w:r w:rsidR="00610339" w:rsidRPr="00645847">
        <w:rPr>
          <w:szCs w:val="24"/>
        </w:rPr>
        <w:t>закрыт</w:t>
      </w:r>
      <w:r w:rsidRPr="00645847">
        <w:rPr>
          <w:szCs w:val="24"/>
        </w:rPr>
        <w:t>ого конкурса</w:t>
      </w:r>
      <w:bookmarkEnd w:id="17"/>
      <w:r w:rsidRPr="00645847">
        <w:rPr>
          <w:szCs w:val="24"/>
        </w:rPr>
        <w:t xml:space="preserve"> в отношении объекта закупки</w:t>
      </w:r>
    </w:p>
    <w:p w14:paraId="0C99BB34"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00AF61F2" w14:textId="77777777" w:rsidR="009571F0" w:rsidRPr="00645847" w:rsidRDefault="005C74A5" w:rsidP="001851B9">
      <w:pPr>
        <w:pStyle w:val="32"/>
        <w:widowControl/>
        <w:suppressLineNumbers/>
        <w:tabs>
          <w:tab w:val="clear" w:pos="227"/>
        </w:tabs>
        <w:suppressAutoHyphens/>
        <w:ind w:firstLine="567"/>
        <w:contextualSpacing/>
        <w:rPr>
          <w:szCs w:val="24"/>
        </w:rPr>
      </w:pPr>
      <w:r w:rsidRPr="00645847">
        <w:rPr>
          <w:bCs/>
          <w:szCs w:val="24"/>
        </w:rPr>
        <w:t xml:space="preserve">2.8.1. </w:t>
      </w:r>
      <w:r w:rsidR="009571F0" w:rsidRPr="00645847">
        <w:rPr>
          <w:bCs/>
          <w:szCs w:val="24"/>
        </w:rPr>
        <w:t>П</w:t>
      </w:r>
      <w:r w:rsidR="009571F0" w:rsidRPr="00645847">
        <w:rPr>
          <w:szCs w:val="24"/>
        </w:rPr>
        <w:t xml:space="preserve">редложение участника </w:t>
      </w:r>
      <w:r w:rsidR="00610339" w:rsidRPr="00645847">
        <w:rPr>
          <w:szCs w:val="24"/>
        </w:rPr>
        <w:t>закрыт</w:t>
      </w:r>
      <w:r w:rsidR="009571F0" w:rsidRPr="00645847">
        <w:rPr>
          <w:szCs w:val="24"/>
        </w:rPr>
        <w:t xml:space="preserve">ого конкурса в отношении объекта закупки производится по форме, приведенной в Разделе </w:t>
      </w:r>
      <w:r w:rsidR="009571F0" w:rsidRPr="00645847">
        <w:rPr>
          <w:szCs w:val="24"/>
          <w:lang w:val="en-US"/>
        </w:rPr>
        <w:t>II</w:t>
      </w:r>
      <w:r w:rsidR="009571F0" w:rsidRPr="00645847">
        <w:rPr>
          <w:szCs w:val="24"/>
        </w:rPr>
        <w:t>.3. настоящей документации</w:t>
      </w:r>
      <w:r w:rsidR="002A3EE8" w:rsidRPr="00645847">
        <w:rPr>
          <w:szCs w:val="24"/>
        </w:rPr>
        <w:t xml:space="preserve"> о закупке</w:t>
      </w:r>
      <w:r w:rsidR="009571F0" w:rsidRPr="00645847">
        <w:rPr>
          <w:szCs w:val="24"/>
        </w:rPr>
        <w:t>.</w:t>
      </w:r>
    </w:p>
    <w:p w14:paraId="634D248A" w14:textId="77777777" w:rsidR="009571F0" w:rsidRPr="00645847" w:rsidRDefault="009571F0" w:rsidP="001851B9">
      <w:pPr>
        <w:pStyle w:val="32"/>
        <w:widowControl/>
        <w:suppressLineNumbers/>
        <w:tabs>
          <w:tab w:val="clear" w:pos="227"/>
        </w:tabs>
        <w:suppressAutoHyphens/>
        <w:ind w:firstLine="567"/>
        <w:contextualSpacing/>
        <w:rPr>
          <w:bCs/>
          <w:szCs w:val="24"/>
        </w:rPr>
      </w:pPr>
      <w:r w:rsidRPr="00645847">
        <w:rPr>
          <w:bCs/>
          <w:szCs w:val="24"/>
        </w:rPr>
        <w:t xml:space="preserve">Участниками </w:t>
      </w:r>
      <w:r w:rsidR="00610339" w:rsidRPr="00645847">
        <w:rPr>
          <w:bCs/>
          <w:szCs w:val="24"/>
        </w:rPr>
        <w:t>закрыт</w:t>
      </w:r>
      <w:r w:rsidRPr="00645847">
        <w:rPr>
          <w:bCs/>
          <w:szCs w:val="24"/>
        </w:rPr>
        <w:t xml:space="preserve">ого конкурса предоставляется описание объекта закупки в соответствии с требованиями </w:t>
      </w:r>
      <w:r w:rsidRPr="00645847">
        <w:rPr>
          <w:b/>
        </w:rPr>
        <w:t xml:space="preserve">Информационной картой </w:t>
      </w:r>
      <w:r w:rsidR="00610339" w:rsidRPr="00645847">
        <w:rPr>
          <w:b/>
        </w:rPr>
        <w:t>закрыт</w:t>
      </w:r>
      <w:r w:rsidRPr="00645847">
        <w:rPr>
          <w:b/>
        </w:rPr>
        <w:t>ого конкурса,</w:t>
      </w:r>
      <w:r w:rsidRPr="00645847">
        <w:rPr>
          <w:bCs/>
          <w:szCs w:val="24"/>
        </w:rPr>
        <w:t xml:space="preserve"> Техническим заданием </w:t>
      </w:r>
      <w:r w:rsidRPr="00645847">
        <w:rPr>
          <w:bCs/>
        </w:rPr>
        <w:t>(Часть IV настоящей документации</w:t>
      </w:r>
      <w:r w:rsidR="002A3EE8" w:rsidRPr="00645847">
        <w:rPr>
          <w:bCs/>
        </w:rPr>
        <w:t xml:space="preserve"> </w:t>
      </w:r>
      <w:r w:rsidR="002A3EE8" w:rsidRPr="00645847">
        <w:rPr>
          <w:szCs w:val="24"/>
        </w:rPr>
        <w:t>о закупке</w:t>
      </w:r>
      <w:r w:rsidRPr="00645847">
        <w:rPr>
          <w:bCs/>
        </w:rPr>
        <w:t>)</w:t>
      </w:r>
      <w:r w:rsidRPr="00645847">
        <w:rPr>
          <w:bCs/>
          <w:szCs w:val="24"/>
        </w:rPr>
        <w:t xml:space="preserve"> и Проектом </w:t>
      </w:r>
      <w:r w:rsidRPr="00645847">
        <w:rPr>
          <w:szCs w:val="24"/>
        </w:rPr>
        <w:t xml:space="preserve">контракта </w:t>
      </w:r>
      <w:r w:rsidRPr="00645847">
        <w:rPr>
          <w:bCs/>
          <w:szCs w:val="24"/>
        </w:rPr>
        <w:t>(</w:t>
      </w:r>
      <w:r w:rsidRPr="00645847">
        <w:rPr>
          <w:bCs/>
        </w:rPr>
        <w:t>Часть III документации</w:t>
      </w:r>
      <w:r w:rsidR="002A3EE8" w:rsidRPr="00645847">
        <w:rPr>
          <w:bCs/>
        </w:rPr>
        <w:t xml:space="preserve"> </w:t>
      </w:r>
      <w:r w:rsidR="002A3EE8" w:rsidRPr="00645847">
        <w:rPr>
          <w:szCs w:val="24"/>
        </w:rPr>
        <w:t>о закупке</w:t>
      </w:r>
      <w:r w:rsidRPr="00645847">
        <w:rPr>
          <w:bCs/>
        </w:rPr>
        <w:t>)</w:t>
      </w:r>
      <w:r w:rsidRPr="00645847">
        <w:rPr>
          <w:bCs/>
          <w:szCs w:val="24"/>
        </w:rPr>
        <w:t>.</w:t>
      </w:r>
    </w:p>
    <w:p w14:paraId="217FBD5B" w14:textId="77777777" w:rsidR="009571F0" w:rsidRPr="00645847" w:rsidRDefault="009571F0" w:rsidP="001851B9">
      <w:pPr>
        <w:pStyle w:val="32"/>
        <w:widowControl/>
        <w:suppressLineNumbers/>
        <w:tabs>
          <w:tab w:val="clear" w:pos="227"/>
        </w:tabs>
        <w:suppressAutoHyphens/>
        <w:ind w:firstLine="567"/>
        <w:contextualSpacing/>
        <w:rPr>
          <w:bCs/>
          <w:szCs w:val="24"/>
        </w:rPr>
      </w:pPr>
    </w:p>
    <w:p w14:paraId="3C901304" w14:textId="77777777" w:rsidR="009571F0" w:rsidRPr="00645847" w:rsidRDefault="009571F0" w:rsidP="001851B9">
      <w:pPr>
        <w:pStyle w:val="25"/>
        <w:keepNext w:val="0"/>
        <w:keepLines w:val="0"/>
        <w:widowControl/>
        <w:numPr>
          <w:ilvl w:val="1"/>
          <w:numId w:val="45"/>
        </w:numPr>
        <w:spacing w:after="0"/>
        <w:ind w:left="0" w:firstLine="567"/>
        <w:contextualSpacing/>
        <w:jc w:val="center"/>
        <w:rPr>
          <w:szCs w:val="24"/>
        </w:rPr>
      </w:pPr>
      <w:r w:rsidRPr="00645847">
        <w:rPr>
          <w:szCs w:val="24"/>
        </w:rPr>
        <w:t xml:space="preserve">Требования к оформлению заявок на участие в </w:t>
      </w:r>
      <w:r w:rsidR="00610339" w:rsidRPr="00645847">
        <w:rPr>
          <w:szCs w:val="24"/>
        </w:rPr>
        <w:t>закрыт</w:t>
      </w:r>
      <w:r w:rsidRPr="00645847">
        <w:rPr>
          <w:szCs w:val="24"/>
        </w:rPr>
        <w:t>ом конкурсе</w:t>
      </w:r>
      <w:bookmarkEnd w:id="18"/>
    </w:p>
    <w:p w14:paraId="7E365AD0"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0646E004" w14:textId="77777777" w:rsidR="009571F0" w:rsidRPr="00645847" w:rsidRDefault="005C74A5" w:rsidP="001851B9">
      <w:pPr>
        <w:suppressLineNumbers/>
        <w:tabs>
          <w:tab w:val="left" w:pos="1276"/>
        </w:tabs>
        <w:suppressAutoHyphens/>
        <w:autoSpaceDE w:val="0"/>
        <w:autoSpaceDN w:val="0"/>
        <w:adjustRightInd w:val="0"/>
        <w:spacing w:after="0"/>
        <w:ind w:firstLine="567"/>
        <w:contextualSpacing/>
      </w:pPr>
      <w:r w:rsidRPr="00645847">
        <w:t xml:space="preserve">2.9.1. </w:t>
      </w:r>
      <w:r w:rsidR="009571F0" w:rsidRPr="00645847">
        <w:t xml:space="preserve">Заявки на участие в </w:t>
      </w:r>
      <w:r w:rsidR="00610339" w:rsidRPr="00645847">
        <w:t>закрыт</w:t>
      </w:r>
      <w:r w:rsidR="009571F0" w:rsidRPr="00645847">
        <w:t>ом конкурсе подаю</w:t>
      </w:r>
      <w:r w:rsidRPr="00645847">
        <w:t>тся в соответствии с пунктом 2.6</w:t>
      </w:r>
      <w:r w:rsidR="009571F0" w:rsidRPr="00645847">
        <w:t xml:space="preserve"> настоящего раздела документации</w:t>
      </w:r>
      <w:r w:rsidR="002A3EE8" w:rsidRPr="00645847">
        <w:t xml:space="preserve"> о закупке</w:t>
      </w:r>
      <w:r w:rsidR="009571F0" w:rsidRPr="00645847">
        <w:t>.</w:t>
      </w:r>
    </w:p>
    <w:p w14:paraId="680CB611" w14:textId="77777777" w:rsidR="000E377F" w:rsidRPr="00645847" w:rsidRDefault="005C74A5" w:rsidP="001851B9">
      <w:pPr>
        <w:suppressLineNumbers/>
        <w:tabs>
          <w:tab w:val="left" w:pos="1276"/>
        </w:tabs>
        <w:suppressAutoHyphens/>
        <w:autoSpaceDE w:val="0"/>
        <w:autoSpaceDN w:val="0"/>
        <w:adjustRightInd w:val="0"/>
        <w:spacing w:after="0"/>
        <w:ind w:firstLine="567"/>
        <w:contextualSpacing/>
      </w:pPr>
      <w:r w:rsidRPr="00645847">
        <w:t xml:space="preserve">2.9.2. </w:t>
      </w:r>
      <w:r w:rsidR="000E377F" w:rsidRPr="00645847">
        <w:t xml:space="preserve">В случае предоставления в заявке копий документов такие копии заверяются участником закупки. </w:t>
      </w:r>
    </w:p>
    <w:p w14:paraId="4AB1A85B" w14:textId="77777777" w:rsidR="000E377F" w:rsidRPr="00645847" w:rsidRDefault="000E377F" w:rsidP="001851B9">
      <w:pPr>
        <w:suppressLineNumbers/>
        <w:tabs>
          <w:tab w:val="left" w:pos="1276"/>
        </w:tabs>
        <w:suppressAutoHyphens/>
        <w:autoSpaceDE w:val="0"/>
        <w:autoSpaceDN w:val="0"/>
        <w:adjustRightInd w:val="0"/>
        <w:spacing w:after="0"/>
        <w:ind w:firstLine="567"/>
        <w:contextualSpacing/>
      </w:pPr>
      <w:r w:rsidRPr="00645847">
        <w:t xml:space="preserve">2.9.3. Все листы заявки, все листы тома заявки должны быть прошиты и пронумерованы. Заявка на участие в закупке и каждый том такой заявки должны содержать опись входящих в их состав документов, быть скреплены печатью участника закупки (при наличии печати) (для юридического лица) и подписаны лицом, имеющим право действовать от имени участника закупки. </w:t>
      </w:r>
    </w:p>
    <w:p w14:paraId="1C948068" w14:textId="77777777" w:rsidR="000E377F" w:rsidRPr="00645847" w:rsidRDefault="000E377F" w:rsidP="001851B9">
      <w:pPr>
        <w:suppressLineNumbers/>
        <w:tabs>
          <w:tab w:val="left" w:pos="1276"/>
        </w:tabs>
        <w:suppressAutoHyphens/>
        <w:autoSpaceDE w:val="0"/>
        <w:autoSpaceDN w:val="0"/>
        <w:adjustRightInd w:val="0"/>
        <w:spacing w:after="0"/>
        <w:ind w:firstLine="567"/>
        <w:contextualSpacing/>
      </w:pPr>
      <w:r w:rsidRPr="00645847">
        <w:t xml:space="preserve">Соблюдение участником закупки указанных требований означает, что информация и документы, входящие в состав заявки на участие в закупке и тома заявки на участие в закупке, поданы от имени участника закупки и он несет ответственность за подлинность и достоверность этих информации и документов. </w:t>
      </w:r>
    </w:p>
    <w:p w14:paraId="080EC4FD" w14:textId="77777777" w:rsidR="000E377F" w:rsidRPr="00645847" w:rsidRDefault="000E377F" w:rsidP="001851B9">
      <w:pPr>
        <w:suppressLineNumbers/>
        <w:tabs>
          <w:tab w:val="left" w:pos="1276"/>
        </w:tabs>
        <w:suppressAutoHyphens/>
        <w:autoSpaceDE w:val="0"/>
        <w:autoSpaceDN w:val="0"/>
        <w:adjustRightInd w:val="0"/>
        <w:spacing w:after="0"/>
        <w:ind w:firstLine="567"/>
        <w:contextualSpacing/>
      </w:pPr>
      <w:r w:rsidRPr="00645847">
        <w:t>2.9.4. На конверте указывается идентификационный код закупки, указанный в приглашении.</w:t>
      </w:r>
    </w:p>
    <w:p w14:paraId="39A7E205" w14:textId="77777777" w:rsidR="009571F0" w:rsidRPr="00645847" w:rsidRDefault="000E377F" w:rsidP="001851B9">
      <w:pPr>
        <w:suppressLineNumbers/>
        <w:tabs>
          <w:tab w:val="left" w:pos="1276"/>
        </w:tabs>
        <w:suppressAutoHyphens/>
        <w:autoSpaceDE w:val="0"/>
        <w:autoSpaceDN w:val="0"/>
        <w:adjustRightInd w:val="0"/>
        <w:spacing w:after="0"/>
        <w:ind w:firstLine="567"/>
        <w:contextualSpacing/>
      </w:pPr>
      <w:r w:rsidRPr="00645847">
        <w:t xml:space="preserve">2.9.5. Не допускается устанавливать иные требования к оформлению заявки на участие в закупке. При этом ненадлежащее исполнение участником закупки требования о том, что все листы таких заявки и тома должны быть пронумерованы, не является основанием для признания заявки не соответствующей требованиям </w:t>
      </w:r>
      <w:r w:rsidR="008877E4" w:rsidRPr="00645847">
        <w:t>Закона о контрактной системе</w:t>
      </w:r>
      <w:r w:rsidRPr="00645847">
        <w:t>.</w:t>
      </w:r>
    </w:p>
    <w:p w14:paraId="7896B7EC" w14:textId="77777777" w:rsidR="000E377F" w:rsidRPr="00645847" w:rsidRDefault="000E377F" w:rsidP="001851B9">
      <w:pPr>
        <w:suppressLineNumbers/>
        <w:tabs>
          <w:tab w:val="left" w:pos="1276"/>
        </w:tabs>
        <w:suppressAutoHyphens/>
        <w:autoSpaceDE w:val="0"/>
        <w:autoSpaceDN w:val="0"/>
        <w:adjustRightInd w:val="0"/>
        <w:spacing w:after="0"/>
        <w:ind w:firstLine="567"/>
        <w:contextualSpacing/>
      </w:pPr>
    </w:p>
    <w:p w14:paraId="491ADE55" w14:textId="77777777" w:rsidR="009571F0" w:rsidRPr="00645847" w:rsidRDefault="009571F0" w:rsidP="001851B9">
      <w:pPr>
        <w:pStyle w:val="25"/>
        <w:keepNext w:val="0"/>
        <w:keepLines w:val="0"/>
        <w:widowControl/>
        <w:numPr>
          <w:ilvl w:val="1"/>
          <w:numId w:val="45"/>
        </w:numPr>
        <w:spacing w:after="0"/>
        <w:ind w:left="0" w:firstLine="567"/>
        <w:contextualSpacing/>
        <w:jc w:val="center"/>
        <w:rPr>
          <w:szCs w:val="24"/>
        </w:rPr>
      </w:pPr>
      <w:bookmarkStart w:id="19" w:name="_Toc154993286"/>
      <w:bookmarkStart w:id="20" w:name="_Toc202198777"/>
      <w:r w:rsidRPr="00645847">
        <w:rPr>
          <w:szCs w:val="24"/>
        </w:rPr>
        <w:t xml:space="preserve">Место, дата начала и окончания срока подачи заявок на участие в </w:t>
      </w:r>
      <w:r w:rsidR="00610339" w:rsidRPr="00645847">
        <w:rPr>
          <w:szCs w:val="24"/>
        </w:rPr>
        <w:t>закрыт</w:t>
      </w:r>
      <w:r w:rsidRPr="00645847">
        <w:rPr>
          <w:szCs w:val="24"/>
        </w:rPr>
        <w:t>ом конкурсе</w:t>
      </w:r>
      <w:bookmarkEnd w:id="19"/>
    </w:p>
    <w:p w14:paraId="26D037A0" w14:textId="77777777" w:rsidR="009571F0" w:rsidRPr="00645847" w:rsidRDefault="009571F0" w:rsidP="001851B9">
      <w:pPr>
        <w:pStyle w:val="25"/>
        <w:keepNext w:val="0"/>
        <w:keepLines w:val="0"/>
        <w:widowControl/>
        <w:numPr>
          <w:ilvl w:val="1"/>
          <w:numId w:val="0"/>
        </w:numPr>
        <w:spacing w:after="0"/>
        <w:ind w:firstLine="567"/>
        <w:contextualSpacing/>
        <w:jc w:val="center"/>
        <w:rPr>
          <w:szCs w:val="24"/>
        </w:rPr>
      </w:pPr>
    </w:p>
    <w:p w14:paraId="1CF2B950" w14:textId="77777777" w:rsidR="009571F0" w:rsidRPr="00645847" w:rsidRDefault="009571F0" w:rsidP="001851B9">
      <w:pPr>
        <w:pStyle w:val="33"/>
        <w:widowControl/>
        <w:numPr>
          <w:ilvl w:val="2"/>
          <w:numId w:val="45"/>
        </w:numPr>
        <w:suppressLineNumbers/>
        <w:suppressAutoHyphens/>
        <w:ind w:left="0" w:firstLine="567"/>
        <w:contextualSpacing/>
        <w:textAlignment w:val="baseline"/>
        <w:rPr>
          <w:szCs w:val="24"/>
        </w:rPr>
      </w:pPr>
      <w:bookmarkStart w:id="21" w:name="_Ref122350993"/>
      <w:bookmarkStart w:id="22" w:name="_Ref119429546"/>
      <w:bookmarkStart w:id="23" w:name="_Ref119429444"/>
      <w:r w:rsidRPr="00645847">
        <w:rPr>
          <w:szCs w:val="24"/>
        </w:rPr>
        <w:t xml:space="preserve">Заявки на участие в </w:t>
      </w:r>
      <w:r w:rsidR="00610339" w:rsidRPr="00645847">
        <w:rPr>
          <w:szCs w:val="24"/>
        </w:rPr>
        <w:t>закрыт</w:t>
      </w:r>
      <w:r w:rsidRPr="00645847">
        <w:rPr>
          <w:szCs w:val="24"/>
        </w:rPr>
        <w:t xml:space="preserve">ом конкурсе принимаются по адресу, указанному в </w:t>
      </w:r>
      <w:r w:rsidR="005C74A5" w:rsidRPr="00645847">
        <w:rPr>
          <w:szCs w:val="24"/>
        </w:rPr>
        <w:t>приглашении</w:t>
      </w:r>
      <w:r w:rsidRPr="00645847">
        <w:rPr>
          <w:szCs w:val="24"/>
        </w:rPr>
        <w:t xml:space="preserve"> и в</w:t>
      </w:r>
      <w:r w:rsidRPr="00645847">
        <w:rPr>
          <w:b/>
          <w:szCs w:val="24"/>
        </w:rPr>
        <w:t xml:space="preserve"> Информационной карте </w:t>
      </w:r>
      <w:r w:rsidR="00610339" w:rsidRPr="00645847">
        <w:rPr>
          <w:b/>
          <w:szCs w:val="24"/>
        </w:rPr>
        <w:t>закрыт</w:t>
      </w:r>
      <w:r w:rsidRPr="00645847">
        <w:rPr>
          <w:b/>
          <w:szCs w:val="24"/>
        </w:rPr>
        <w:t>ого конкурса</w:t>
      </w:r>
      <w:r w:rsidRPr="00645847">
        <w:rPr>
          <w:szCs w:val="24"/>
        </w:rPr>
        <w:t>.</w:t>
      </w:r>
      <w:bookmarkEnd w:id="21"/>
    </w:p>
    <w:bookmarkEnd w:id="22"/>
    <w:bookmarkEnd w:id="23"/>
    <w:p w14:paraId="26BBF0C8" w14:textId="77777777" w:rsidR="009571F0" w:rsidRPr="00645847" w:rsidRDefault="009571F0" w:rsidP="001851B9">
      <w:pPr>
        <w:pStyle w:val="33"/>
        <w:widowControl/>
        <w:numPr>
          <w:ilvl w:val="2"/>
          <w:numId w:val="45"/>
        </w:numPr>
        <w:suppressLineNumbers/>
        <w:suppressAutoHyphens/>
        <w:ind w:left="0" w:firstLine="567"/>
        <w:contextualSpacing/>
        <w:textAlignment w:val="baseline"/>
        <w:rPr>
          <w:szCs w:val="24"/>
        </w:rPr>
      </w:pPr>
      <w:r w:rsidRPr="00645847">
        <w:rPr>
          <w:szCs w:val="24"/>
        </w:rPr>
        <w:t xml:space="preserve">Прием заявок на участие в </w:t>
      </w:r>
      <w:r w:rsidR="00610339" w:rsidRPr="00645847">
        <w:rPr>
          <w:szCs w:val="24"/>
        </w:rPr>
        <w:t>закрыт</w:t>
      </w:r>
      <w:r w:rsidRPr="00645847">
        <w:rPr>
          <w:szCs w:val="24"/>
        </w:rPr>
        <w:t xml:space="preserve">ом конкурсе прекращается с наступлением срока вскрытия </w:t>
      </w:r>
      <w:r w:rsidRPr="00645847">
        <w:rPr>
          <w:rStyle w:val="f"/>
          <w:szCs w:val="24"/>
        </w:rPr>
        <w:t>конвертов</w:t>
      </w:r>
      <w:r w:rsidRPr="00645847">
        <w:rPr>
          <w:szCs w:val="24"/>
        </w:rPr>
        <w:t xml:space="preserve"> с заявками на участие в </w:t>
      </w:r>
      <w:r w:rsidR="00610339" w:rsidRPr="00645847">
        <w:rPr>
          <w:szCs w:val="24"/>
        </w:rPr>
        <w:t>закрыт</w:t>
      </w:r>
      <w:r w:rsidRPr="00645847">
        <w:rPr>
          <w:szCs w:val="24"/>
        </w:rPr>
        <w:t xml:space="preserve">ом конкурсе или </w:t>
      </w:r>
      <w:r w:rsidR="00610339" w:rsidRPr="00645847">
        <w:rPr>
          <w:szCs w:val="24"/>
        </w:rPr>
        <w:t>закрыт</w:t>
      </w:r>
      <w:r w:rsidRPr="00645847">
        <w:rPr>
          <w:szCs w:val="24"/>
        </w:rPr>
        <w:t xml:space="preserve">ия доступа к поданным в форме электронных документов заявкам на участие в </w:t>
      </w:r>
      <w:r w:rsidR="00610339" w:rsidRPr="00645847">
        <w:rPr>
          <w:szCs w:val="24"/>
        </w:rPr>
        <w:t>закрыт</w:t>
      </w:r>
      <w:r w:rsidRPr="00645847">
        <w:rPr>
          <w:szCs w:val="24"/>
        </w:rPr>
        <w:t xml:space="preserve">ом конкурсе, указанного в извещении о проведении </w:t>
      </w:r>
      <w:r w:rsidR="00610339" w:rsidRPr="00645847">
        <w:rPr>
          <w:szCs w:val="24"/>
        </w:rPr>
        <w:t>закрыт</w:t>
      </w:r>
      <w:r w:rsidRPr="00645847">
        <w:rPr>
          <w:szCs w:val="24"/>
        </w:rPr>
        <w:t>ого конкурса и в</w:t>
      </w:r>
      <w:r w:rsidRPr="00645847">
        <w:rPr>
          <w:b/>
          <w:szCs w:val="24"/>
        </w:rPr>
        <w:t xml:space="preserve"> Информационной карте </w:t>
      </w:r>
      <w:r w:rsidR="00610339" w:rsidRPr="00645847">
        <w:rPr>
          <w:b/>
          <w:szCs w:val="24"/>
        </w:rPr>
        <w:t>закрыт</w:t>
      </w:r>
      <w:r w:rsidRPr="00645847">
        <w:rPr>
          <w:b/>
          <w:szCs w:val="24"/>
        </w:rPr>
        <w:t>ого конкурса</w:t>
      </w:r>
      <w:r w:rsidRPr="00645847">
        <w:rPr>
          <w:szCs w:val="24"/>
        </w:rPr>
        <w:t>.</w:t>
      </w:r>
    </w:p>
    <w:p w14:paraId="1310DD69" w14:textId="77777777" w:rsidR="009571F0" w:rsidRPr="00645847" w:rsidRDefault="009571F0" w:rsidP="001851B9">
      <w:pPr>
        <w:pStyle w:val="33"/>
        <w:widowControl/>
        <w:numPr>
          <w:ilvl w:val="2"/>
          <w:numId w:val="45"/>
        </w:numPr>
        <w:suppressLineNumbers/>
        <w:suppressAutoHyphens/>
        <w:ind w:left="0" w:firstLine="567"/>
        <w:contextualSpacing/>
        <w:textAlignment w:val="baseline"/>
        <w:rPr>
          <w:szCs w:val="24"/>
        </w:rPr>
      </w:pPr>
      <w:r w:rsidRPr="00645847">
        <w:rPr>
          <w:szCs w:val="24"/>
        </w:rPr>
        <w:t xml:space="preserve">Заказчик оставляет за собой право продлить срок подачи заявок на участие в </w:t>
      </w:r>
      <w:r w:rsidR="00610339" w:rsidRPr="00645847">
        <w:rPr>
          <w:szCs w:val="24"/>
        </w:rPr>
        <w:t>закрыт</w:t>
      </w:r>
      <w:r w:rsidRPr="00645847">
        <w:rPr>
          <w:szCs w:val="24"/>
        </w:rPr>
        <w:t xml:space="preserve">ом конкурсе и внести соответствующие изменения в извещение о проведении </w:t>
      </w:r>
      <w:r w:rsidR="00610339" w:rsidRPr="00645847">
        <w:rPr>
          <w:szCs w:val="24"/>
        </w:rPr>
        <w:t>закрыт</w:t>
      </w:r>
      <w:r w:rsidRPr="00645847">
        <w:rPr>
          <w:szCs w:val="24"/>
        </w:rPr>
        <w:t xml:space="preserve">ого конкурса и в документацию </w:t>
      </w:r>
      <w:r w:rsidR="002A3EE8" w:rsidRPr="00645847">
        <w:rPr>
          <w:szCs w:val="24"/>
        </w:rPr>
        <w:t xml:space="preserve">о закупке </w:t>
      </w:r>
      <w:r w:rsidRPr="00645847">
        <w:rPr>
          <w:szCs w:val="24"/>
        </w:rPr>
        <w:t>в соответствии с п. 2.</w:t>
      </w:r>
      <w:r w:rsidR="002205FA" w:rsidRPr="00645847">
        <w:rPr>
          <w:szCs w:val="24"/>
        </w:rPr>
        <w:t>2</w:t>
      </w:r>
      <w:r w:rsidRPr="00645847">
        <w:rPr>
          <w:szCs w:val="24"/>
        </w:rPr>
        <w:t>. настоящего раздела документации</w:t>
      </w:r>
      <w:r w:rsidR="002A3EE8" w:rsidRPr="00645847">
        <w:rPr>
          <w:szCs w:val="24"/>
        </w:rPr>
        <w:t xml:space="preserve"> о закупке</w:t>
      </w:r>
      <w:r w:rsidRPr="00645847">
        <w:rPr>
          <w:szCs w:val="24"/>
        </w:rPr>
        <w:t>.</w:t>
      </w:r>
    </w:p>
    <w:p w14:paraId="090AB3D4" w14:textId="77777777" w:rsidR="009571F0" w:rsidRPr="00645847" w:rsidRDefault="009571F0" w:rsidP="001851B9">
      <w:pPr>
        <w:pStyle w:val="33"/>
        <w:widowControl/>
        <w:numPr>
          <w:ilvl w:val="2"/>
          <w:numId w:val="45"/>
        </w:numPr>
        <w:suppressLineNumbers/>
        <w:suppressAutoHyphens/>
        <w:ind w:left="0" w:firstLine="567"/>
        <w:contextualSpacing/>
        <w:textAlignment w:val="baseline"/>
        <w:rPr>
          <w:szCs w:val="24"/>
        </w:rPr>
      </w:pPr>
      <w:r w:rsidRPr="00645847">
        <w:rPr>
          <w:szCs w:val="24"/>
        </w:rPr>
        <w:t xml:space="preserve">Участник </w:t>
      </w:r>
      <w:r w:rsidR="00610339" w:rsidRPr="00645847">
        <w:rPr>
          <w:szCs w:val="24"/>
        </w:rPr>
        <w:t>закрыт</w:t>
      </w:r>
      <w:r w:rsidRPr="00645847">
        <w:rPr>
          <w:szCs w:val="24"/>
        </w:rPr>
        <w:t>ого конкурса при отправке заявки по почте несет риск того, что его заявка может быть доставлена по неправильному адресу и признана опоздавшей в соответствии с п. 2.1</w:t>
      </w:r>
      <w:r w:rsidR="002205FA" w:rsidRPr="00645847">
        <w:rPr>
          <w:szCs w:val="24"/>
        </w:rPr>
        <w:t>4</w:t>
      </w:r>
      <w:r w:rsidRPr="00645847">
        <w:rPr>
          <w:szCs w:val="24"/>
        </w:rPr>
        <w:t xml:space="preserve"> настоящего раздела документации</w:t>
      </w:r>
      <w:r w:rsidR="002A3EE8" w:rsidRPr="00645847">
        <w:rPr>
          <w:szCs w:val="24"/>
        </w:rPr>
        <w:t xml:space="preserve"> о закупке</w:t>
      </w:r>
      <w:r w:rsidRPr="00645847">
        <w:rPr>
          <w:szCs w:val="24"/>
        </w:rPr>
        <w:t>.</w:t>
      </w:r>
    </w:p>
    <w:bookmarkEnd w:id="20"/>
    <w:p w14:paraId="7AA185B5" w14:textId="77777777" w:rsidR="00853C90" w:rsidRPr="00645847" w:rsidRDefault="00853C90" w:rsidP="001851B9">
      <w:pPr>
        <w:pStyle w:val="33"/>
        <w:widowControl/>
        <w:numPr>
          <w:ilvl w:val="2"/>
          <w:numId w:val="45"/>
        </w:numPr>
        <w:suppressLineNumbers/>
        <w:tabs>
          <w:tab w:val="left" w:pos="1418"/>
        </w:tabs>
        <w:suppressAutoHyphens/>
        <w:ind w:left="0" w:firstLine="567"/>
        <w:contextualSpacing/>
        <w:textAlignment w:val="baseline"/>
        <w:rPr>
          <w:szCs w:val="24"/>
        </w:rPr>
      </w:pPr>
      <w:r w:rsidRPr="00645847">
        <w:rPr>
          <w:szCs w:val="24"/>
        </w:rPr>
        <w:t xml:space="preserve">Каждая заявка на участие в закупке, поступившая до окончания срока подачи заявок на участие в закупке, предусмотренного документацией о закупке, регистрируется заказчиком с указанием даты и времени ее поступления. По требованию участника закупки, подавшего заявку на участие в закупке, заказчик выдает расписку в получении такой заявки с указанием даты и времени ее получения. </w:t>
      </w:r>
    </w:p>
    <w:p w14:paraId="21936BB7" w14:textId="77777777" w:rsidR="00853C90" w:rsidRPr="00645847" w:rsidRDefault="00853C90" w:rsidP="001851B9">
      <w:pPr>
        <w:pStyle w:val="33"/>
        <w:widowControl/>
        <w:numPr>
          <w:ilvl w:val="2"/>
          <w:numId w:val="45"/>
        </w:numPr>
        <w:suppressLineNumbers/>
        <w:tabs>
          <w:tab w:val="left" w:pos="1418"/>
        </w:tabs>
        <w:suppressAutoHyphens/>
        <w:ind w:left="0" w:firstLine="567"/>
        <w:contextualSpacing/>
        <w:textAlignment w:val="baseline"/>
        <w:rPr>
          <w:szCs w:val="24"/>
        </w:rPr>
      </w:pPr>
      <w:r w:rsidRPr="00645847">
        <w:rPr>
          <w:szCs w:val="24"/>
        </w:rPr>
        <w:t xml:space="preserve">Заказчик обеспечивает сохранность конвертов с заявками на участие в закупке, не допуская повреждение таких конвертов, и рассмотрение содержания заявок на участие в закупке только после вскрытия таких конвертов. </w:t>
      </w:r>
    </w:p>
    <w:p w14:paraId="2F9801CE" w14:textId="77777777" w:rsidR="009571F0" w:rsidRPr="00645847" w:rsidRDefault="009571F0" w:rsidP="001851B9">
      <w:pPr>
        <w:pStyle w:val="26"/>
        <w:suppressLineNumbers/>
        <w:suppressAutoHyphens/>
        <w:spacing w:after="0" w:line="240" w:lineRule="auto"/>
        <w:ind w:left="0" w:firstLine="567"/>
        <w:contextualSpacing/>
        <w:textAlignment w:val="baseline"/>
      </w:pPr>
    </w:p>
    <w:p w14:paraId="758A09C2" w14:textId="77777777" w:rsidR="009571F0" w:rsidRPr="00645847" w:rsidRDefault="009571F0" w:rsidP="001851B9">
      <w:pPr>
        <w:pStyle w:val="25"/>
        <w:keepNext w:val="0"/>
        <w:keepLines w:val="0"/>
        <w:widowControl/>
        <w:numPr>
          <w:ilvl w:val="1"/>
          <w:numId w:val="45"/>
        </w:numPr>
        <w:spacing w:after="0"/>
        <w:ind w:left="0" w:firstLine="567"/>
        <w:contextualSpacing/>
        <w:jc w:val="center"/>
        <w:rPr>
          <w:szCs w:val="24"/>
        </w:rPr>
      </w:pPr>
      <w:bookmarkStart w:id="24" w:name="_Toc202198778"/>
      <w:r w:rsidRPr="00645847">
        <w:rPr>
          <w:szCs w:val="24"/>
        </w:rPr>
        <w:t xml:space="preserve">Порядок подачи заявок на участие в </w:t>
      </w:r>
      <w:r w:rsidR="00610339" w:rsidRPr="00645847">
        <w:rPr>
          <w:szCs w:val="24"/>
        </w:rPr>
        <w:t>закрыт</w:t>
      </w:r>
      <w:r w:rsidRPr="00645847">
        <w:rPr>
          <w:szCs w:val="24"/>
        </w:rPr>
        <w:t>ом конкурсе</w:t>
      </w:r>
      <w:bookmarkEnd w:id="24"/>
    </w:p>
    <w:p w14:paraId="4BA55415"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2097862B" w14:textId="77777777" w:rsidR="009571F0" w:rsidRPr="00645847" w:rsidRDefault="002205FA" w:rsidP="001851B9">
      <w:pPr>
        <w:pStyle w:val="32"/>
        <w:widowControl/>
        <w:numPr>
          <w:ilvl w:val="2"/>
          <w:numId w:val="0"/>
        </w:numPr>
        <w:suppressLineNumbers/>
        <w:suppressAutoHyphens/>
        <w:ind w:firstLine="567"/>
        <w:contextualSpacing/>
        <w:textAlignment w:val="baseline"/>
        <w:rPr>
          <w:szCs w:val="24"/>
        </w:rPr>
      </w:pPr>
      <w:r w:rsidRPr="00645847">
        <w:rPr>
          <w:szCs w:val="24"/>
        </w:rPr>
        <w:t xml:space="preserve">2.11.1. </w:t>
      </w:r>
      <w:r w:rsidR="000E377F" w:rsidRPr="00645847">
        <w:rPr>
          <w:szCs w:val="24"/>
        </w:rPr>
        <w:t xml:space="preserve">Заявка на участие в закупке подается в письменной форме в запечатанном конверте по форме, в порядке, а также в месте, которые установлены в </w:t>
      </w:r>
      <w:r w:rsidR="000E377F" w:rsidRPr="00645847">
        <w:rPr>
          <w:b/>
          <w:szCs w:val="24"/>
        </w:rPr>
        <w:t>Информационной карте закрытого конкурса</w:t>
      </w:r>
      <w:r w:rsidR="000E377F" w:rsidRPr="00645847">
        <w:rPr>
          <w:szCs w:val="24"/>
        </w:rPr>
        <w:t xml:space="preserve">. </w:t>
      </w:r>
    </w:p>
    <w:p w14:paraId="7002DF9B" w14:textId="77777777" w:rsidR="003414BB" w:rsidRPr="00645847" w:rsidRDefault="003414BB" w:rsidP="001851B9">
      <w:pPr>
        <w:pStyle w:val="32"/>
        <w:widowControl/>
        <w:numPr>
          <w:ilvl w:val="2"/>
          <w:numId w:val="0"/>
        </w:numPr>
        <w:suppressLineNumbers/>
        <w:suppressAutoHyphens/>
        <w:ind w:firstLine="567"/>
        <w:contextualSpacing/>
        <w:textAlignment w:val="baseline"/>
        <w:rPr>
          <w:szCs w:val="24"/>
        </w:rPr>
      </w:pPr>
      <w:r w:rsidRPr="00645847">
        <w:rPr>
          <w:szCs w:val="24"/>
        </w:rPr>
        <w:t xml:space="preserve">2.11.2. Участник закупки вправе подать только одну заявку на участие в закупке в любое время с момента получения приглашения, документации о закупке до окончания установленного в </w:t>
      </w:r>
      <w:r w:rsidRPr="00645847">
        <w:rPr>
          <w:b/>
          <w:szCs w:val="24"/>
        </w:rPr>
        <w:t>Информационной карте закрытого конкурса</w:t>
      </w:r>
      <w:r w:rsidRPr="00645847">
        <w:rPr>
          <w:szCs w:val="24"/>
        </w:rPr>
        <w:t xml:space="preserve"> срока подачи заявок на участие в закупке.</w:t>
      </w:r>
    </w:p>
    <w:p w14:paraId="39494228" w14:textId="77777777" w:rsidR="003414BB" w:rsidRPr="00645847" w:rsidRDefault="003414BB" w:rsidP="001851B9">
      <w:pPr>
        <w:pStyle w:val="32"/>
        <w:widowControl/>
        <w:numPr>
          <w:ilvl w:val="2"/>
          <w:numId w:val="0"/>
        </w:numPr>
        <w:suppressLineNumbers/>
        <w:suppressAutoHyphens/>
        <w:ind w:firstLine="567"/>
        <w:contextualSpacing/>
        <w:textAlignment w:val="baseline"/>
        <w:rPr>
          <w:szCs w:val="24"/>
        </w:rPr>
      </w:pPr>
      <w:r w:rsidRPr="00645847">
        <w:rPr>
          <w:szCs w:val="24"/>
        </w:rPr>
        <w:t>2.11.3. Подача заявки на участие в закупке означает согласие участника закупки, подавшего такую заявку, на поставку товара, выполнение работы, оказание услуги на условиях, предусмотренных документацией о закупке, и в соответствии с заявкой такого участника закупки на участие в закупке.</w:t>
      </w:r>
    </w:p>
    <w:p w14:paraId="4A7BD451" w14:textId="77777777" w:rsidR="009571F0" w:rsidRPr="00645847" w:rsidRDefault="009571F0" w:rsidP="001851B9">
      <w:pPr>
        <w:pStyle w:val="25"/>
        <w:keepNext w:val="0"/>
        <w:keepLines w:val="0"/>
        <w:widowControl/>
        <w:numPr>
          <w:ilvl w:val="1"/>
          <w:numId w:val="0"/>
        </w:numPr>
        <w:spacing w:after="0"/>
        <w:ind w:firstLine="567"/>
        <w:contextualSpacing/>
        <w:rPr>
          <w:szCs w:val="24"/>
        </w:rPr>
      </w:pPr>
      <w:bookmarkStart w:id="25" w:name="_Toc154993287"/>
    </w:p>
    <w:p w14:paraId="0B8D14D3" w14:textId="77777777" w:rsidR="009571F0" w:rsidRPr="00645847" w:rsidRDefault="009571F0" w:rsidP="001851B9">
      <w:pPr>
        <w:pStyle w:val="25"/>
        <w:keepNext w:val="0"/>
        <w:keepLines w:val="0"/>
        <w:widowControl/>
        <w:numPr>
          <w:ilvl w:val="1"/>
          <w:numId w:val="45"/>
        </w:numPr>
        <w:spacing w:after="0"/>
        <w:ind w:left="0" w:firstLine="567"/>
        <w:contextualSpacing/>
        <w:jc w:val="center"/>
        <w:rPr>
          <w:szCs w:val="24"/>
        </w:rPr>
      </w:pPr>
      <w:bookmarkStart w:id="26" w:name="_Toc202198779"/>
      <w:bookmarkEnd w:id="25"/>
      <w:r w:rsidRPr="00645847">
        <w:rPr>
          <w:szCs w:val="24"/>
        </w:rPr>
        <w:t xml:space="preserve">Изменения заявок на участие в </w:t>
      </w:r>
      <w:r w:rsidR="00610339" w:rsidRPr="00645847">
        <w:rPr>
          <w:szCs w:val="24"/>
        </w:rPr>
        <w:t>закрыт</w:t>
      </w:r>
      <w:r w:rsidRPr="00645847">
        <w:rPr>
          <w:szCs w:val="24"/>
        </w:rPr>
        <w:t>ом конкурсе</w:t>
      </w:r>
      <w:bookmarkEnd w:id="26"/>
    </w:p>
    <w:p w14:paraId="3E649D9F"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34FFB4BB" w14:textId="77777777" w:rsidR="000E377F" w:rsidRPr="00645847" w:rsidRDefault="002205FA" w:rsidP="001851B9">
      <w:pPr>
        <w:autoSpaceDE w:val="0"/>
        <w:autoSpaceDN w:val="0"/>
        <w:adjustRightInd w:val="0"/>
        <w:spacing w:after="0"/>
        <w:ind w:firstLine="567"/>
      </w:pPr>
      <w:r w:rsidRPr="00645847">
        <w:t xml:space="preserve">2.12.1. </w:t>
      </w:r>
      <w:r w:rsidR="000E377F" w:rsidRPr="00645847">
        <w:t xml:space="preserve">Участник закупки вправе изменить свою заявку до окончания срока подачи заявок на участие в закупке в порядке, установленном настоящим разделом. </w:t>
      </w:r>
    </w:p>
    <w:p w14:paraId="50C526D9" w14:textId="77777777" w:rsidR="009571F0" w:rsidRPr="00645847" w:rsidRDefault="002205FA" w:rsidP="001851B9">
      <w:pPr>
        <w:pStyle w:val="32"/>
        <w:widowControl/>
        <w:suppressLineNumbers/>
        <w:tabs>
          <w:tab w:val="clear" w:pos="227"/>
          <w:tab w:val="left" w:pos="1276"/>
        </w:tabs>
        <w:suppressAutoHyphens/>
        <w:ind w:firstLine="567"/>
        <w:contextualSpacing/>
        <w:rPr>
          <w:szCs w:val="24"/>
        </w:rPr>
      </w:pPr>
      <w:r w:rsidRPr="00645847">
        <w:rPr>
          <w:szCs w:val="24"/>
        </w:rPr>
        <w:t xml:space="preserve">2.12.2. </w:t>
      </w:r>
      <w:r w:rsidR="009571F0" w:rsidRPr="00645847">
        <w:rPr>
          <w:szCs w:val="24"/>
        </w:rPr>
        <w:t xml:space="preserve">Изменения заявки на участие в </w:t>
      </w:r>
      <w:r w:rsidR="00610339" w:rsidRPr="00645847">
        <w:rPr>
          <w:szCs w:val="24"/>
        </w:rPr>
        <w:t>закрыт</w:t>
      </w:r>
      <w:r w:rsidR="009571F0" w:rsidRPr="00645847">
        <w:rPr>
          <w:szCs w:val="24"/>
        </w:rPr>
        <w:t>ом конкурсе должны готовиться и запечатыватьс</w:t>
      </w:r>
      <w:r w:rsidRPr="00645847">
        <w:rPr>
          <w:szCs w:val="24"/>
        </w:rPr>
        <w:t>я в соответствии с п. 2.9</w:t>
      </w:r>
      <w:r w:rsidR="009571F0" w:rsidRPr="00645847">
        <w:rPr>
          <w:szCs w:val="24"/>
        </w:rPr>
        <w:t>. настоящего раздела документации</w:t>
      </w:r>
      <w:r w:rsidR="002A3EE8" w:rsidRPr="00645847">
        <w:rPr>
          <w:szCs w:val="24"/>
        </w:rPr>
        <w:t xml:space="preserve"> о закупке</w:t>
      </w:r>
      <w:r w:rsidR="009571F0" w:rsidRPr="00645847">
        <w:rPr>
          <w:szCs w:val="24"/>
        </w:rPr>
        <w:t xml:space="preserve">, конверт с комплектом документов должен маркироваться «ИЗМЕНЕНИЕ Заявки на участие в </w:t>
      </w:r>
      <w:r w:rsidR="00610339" w:rsidRPr="00645847">
        <w:rPr>
          <w:szCs w:val="24"/>
        </w:rPr>
        <w:t>закрыт</w:t>
      </w:r>
      <w:r w:rsidR="009571F0" w:rsidRPr="00645847">
        <w:rPr>
          <w:szCs w:val="24"/>
        </w:rPr>
        <w:t xml:space="preserve">ом конкурсе </w:t>
      </w:r>
      <w:r w:rsidR="009571F0" w:rsidRPr="00645847">
        <w:rPr>
          <w:i/>
          <w:szCs w:val="24"/>
        </w:rPr>
        <w:t xml:space="preserve">наименование </w:t>
      </w:r>
      <w:r w:rsidR="00610339" w:rsidRPr="00645847">
        <w:rPr>
          <w:i/>
          <w:szCs w:val="24"/>
        </w:rPr>
        <w:t>закрыт</w:t>
      </w:r>
      <w:r w:rsidR="009571F0" w:rsidRPr="00645847">
        <w:rPr>
          <w:i/>
          <w:szCs w:val="24"/>
        </w:rPr>
        <w:t>ого конкурса</w:t>
      </w:r>
      <w:r w:rsidR="009571F0" w:rsidRPr="00645847">
        <w:rPr>
          <w:szCs w:val="24"/>
        </w:rPr>
        <w:t xml:space="preserve">, </w:t>
      </w:r>
      <w:r w:rsidR="009571F0" w:rsidRPr="00645847">
        <w:rPr>
          <w:i/>
          <w:szCs w:val="24"/>
        </w:rPr>
        <w:t>номер и наименование лота, регистрационный номер заявки</w:t>
      </w:r>
      <w:r w:rsidR="009571F0" w:rsidRPr="00645847">
        <w:rPr>
          <w:szCs w:val="24"/>
        </w:rPr>
        <w:t xml:space="preserve">». </w:t>
      </w:r>
    </w:p>
    <w:p w14:paraId="36704686" w14:textId="77777777" w:rsidR="000E377F" w:rsidRPr="00645847" w:rsidRDefault="002205FA" w:rsidP="001851B9">
      <w:pPr>
        <w:pStyle w:val="32"/>
        <w:widowControl/>
        <w:suppressLineNumbers/>
        <w:tabs>
          <w:tab w:val="clear" w:pos="227"/>
          <w:tab w:val="left" w:pos="1276"/>
        </w:tabs>
        <w:suppressAutoHyphens/>
        <w:ind w:firstLine="567"/>
        <w:contextualSpacing/>
        <w:rPr>
          <w:szCs w:val="24"/>
        </w:rPr>
      </w:pPr>
      <w:r w:rsidRPr="00645847">
        <w:rPr>
          <w:szCs w:val="24"/>
        </w:rPr>
        <w:t xml:space="preserve">2.12.3. </w:t>
      </w:r>
      <w:r w:rsidR="000E377F" w:rsidRPr="00645847">
        <w:rPr>
          <w:szCs w:val="24"/>
        </w:rPr>
        <w:t xml:space="preserve">Изменение регистрируется в порядке, установленном </w:t>
      </w:r>
      <w:r w:rsidR="00853C90" w:rsidRPr="00645847">
        <w:rPr>
          <w:szCs w:val="24"/>
        </w:rPr>
        <w:t>в соответствии с п. 2.9. настоящего раздела документации</w:t>
      </w:r>
      <w:r w:rsidR="002A3EE8" w:rsidRPr="00645847">
        <w:rPr>
          <w:szCs w:val="24"/>
        </w:rPr>
        <w:t xml:space="preserve"> о закупке</w:t>
      </w:r>
      <w:r w:rsidR="000E377F" w:rsidRPr="00645847">
        <w:rPr>
          <w:szCs w:val="24"/>
        </w:rPr>
        <w:t xml:space="preserve">. </w:t>
      </w:r>
    </w:p>
    <w:p w14:paraId="0C4E478B" w14:textId="77777777" w:rsidR="00853C90" w:rsidRPr="00645847" w:rsidRDefault="00853C90" w:rsidP="001851B9">
      <w:pPr>
        <w:pStyle w:val="32"/>
        <w:widowControl/>
        <w:suppressLineNumbers/>
        <w:tabs>
          <w:tab w:val="clear" w:pos="227"/>
          <w:tab w:val="left" w:pos="1276"/>
        </w:tabs>
        <w:suppressAutoHyphens/>
        <w:ind w:firstLine="567"/>
        <w:contextualSpacing/>
      </w:pPr>
      <w:r w:rsidRPr="00645847">
        <w:rPr>
          <w:szCs w:val="24"/>
        </w:rPr>
        <w:t xml:space="preserve">2.12.4. </w:t>
      </w:r>
      <w:r w:rsidRPr="00645847">
        <w:t xml:space="preserve">Датой и временем подачи заявки признаются дата и время подачи такого изменения. </w:t>
      </w:r>
    </w:p>
    <w:p w14:paraId="321B5033" w14:textId="77777777" w:rsidR="009571F0" w:rsidRPr="00645847" w:rsidRDefault="00853C90" w:rsidP="001851B9">
      <w:pPr>
        <w:pStyle w:val="32"/>
        <w:widowControl/>
        <w:suppressLineNumbers/>
        <w:tabs>
          <w:tab w:val="clear" w:pos="227"/>
          <w:tab w:val="left" w:pos="1276"/>
        </w:tabs>
        <w:suppressAutoHyphens/>
        <w:ind w:firstLine="567"/>
        <w:contextualSpacing/>
      </w:pPr>
      <w:r w:rsidRPr="00645847">
        <w:lastRenderedPageBreak/>
        <w:t xml:space="preserve">2.12.5. </w:t>
      </w:r>
      <w:r w:rsidR="009571F0" w:rsidRPr="00645847">
        <w:rPr>
          <w:szCs w:val="24"/>
        </w:rPr>
        <w:t xml:space="preserve">Конверты с изменениями заявок вскрываются комиссией одновременно с конвертами с заявками на участие в </w:t>
      </w:r>
      <w:r w:rsidR="00610339" w:rsidRPr="00645847">
        <w:rPr>
          <w:szCs w:val="24"/>
        </w:rPr>
        <w:t>закрыт</w:t>
      </w:r>
      <w:r w:rsidR="009571F0" w:rsidRPr="00645847">
        <w:rPr>
          <w:szCs w:val="24"/>
        </w:rPr>
        <w:t xml:space="preserve">ом конкурсе. После вскрытия конвертов с заявками, конвертов с изменениями соответствующих заявок комиссия устанавливает, поданы ли изменения заявки на участие в </w:t>
      </w:r>
      <w:r w:rsidR="00610339" w:rsidRPr="00645847">
        <w:rPr>
          <w:szCs w:val="24"/>
        </w:rPr>
        <w:t>закрыт</w:t>
      </w:r>
      <w:r w:rsidR="009571F0" w:rsidRPr="00645847">
        <w:rPr>
          <w:szCs w:val="24"/>
        </w:rPr>
        <w:t>ом конкурсе надлежащим лицом.</w:t>
      </w:r>
    </w:p>
    <w:p w14:paraId="5CE090EA" w14:textId="77777777" w:rsidR="009571F0" w:rsidRPr="00645847" w:rsidRDefault="009571F0" w:rsidP="001851B9">
      <w:pPr>
        <w:pStyle w:val="32"/>
        <w:widowControl/>
        <w:suppressLineNumbers/>
        <w:tabs>
          <w:tab w:val="clear" w:pos="227"/>
        </w:tabs>
        <w:suppressAutoHyphens/>
        <w:ind w:firstLine="567"/>
        <w:contextualSpacing/>
        <w:rPr>
          <w:szCs w:val="24"/>
        </w:rPr>
      </w:pPr>
    </w:p>
    <w:p w14:paraId="2E24396D" w14:textId="77777777" w:rsidR="009571F0" w:rsidRPr="00645847" w:rsidRDefault="009571F0" w:rsidP="001851B9">
      <w:pPr>
        <w:pStyle w:val="25"/>
        <w:keepNext w:val="0"/>
        <w:keepLines w:val="0"/>
        <w:widowControl/>
        <w:numPr>
          <w:ilvl w:val="1"/>
          <w:numId w:val="47"/>
        </w:numPr>
        <w:spacing w:after="0"/>
        <w:ind w:left="0" w:firstLine="567"/>
        <w:contextualSpacing/>
        <w:jc w:val="center"/>
        <w:rPr>
          <w:szCs w:val="24"/>
        </w:rPr>
      </w:pPr>
      <w:bookmarkStart w:id="27" w:name="_Toc202198780"/>
      <w:r w:rsidRPr="00645847">
        <w:rPr>
          <w:szCs w:val="24"/>
        </w:rPr>
        <w:t xml:space="preserve">Отзыв заявок на участие в </w:t>
      </w:r>
      <w:r w:rsidR="00610339" w:rsidRPr="00645847">
        <w:rPr>
          <w:szCs w:val="24"/>
        </w:rPr>
        <w:t>закрыт</w:t>
      </w:r>
      <w:r w:rsidRPr="00645847">
        <w:rPr>
          <w:szCs w:val="24"/>
        </w:rPr>
        <w:t>ом конкурсе</w:t>
      </w:r>
      <w:bookmarkEnd w:id="27"/>
    </w:p>
    <w:p w14:paraId="3EBBCAF6"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45661A55" w14:textId="77777777" w:rsidR="00853C90" w:rsidRPr="00645847" w:rsidRDefault="00853C90" w:rsidP="001851B9">
      <w:pPr>
        <w:pStyle w:val="32"/>
        <w:numPr>
          <w:ilvl w:val="2"/>
          <w:numId w:val="47"/>
        </w:numPr>
        <w:suppressLineNumbers/>
        <w:tabs>
          <w:tab w:val="left" w:pos="709"/>
        </w:tabs>
        <w:suppressAutoHyphens/>
        <w:ind w:left="0" w:firstLine="567"/>
        <w:contextualSpacing/>
        <w:rPr>
          <w:szCs w:val="24"/>
        </w:rPr>
      </w:pPr>
      <w:r w:rsidRPr="00645847">
        <w:rPr>
          <w:szCs w:val="24"/>
        </w:rPr>
        <w:t>Участник закупки, подавший заявку на участие в закупке, вправе отозвать такую заявку до окончания срока подачи заявок на участие в закупке.</w:t>
      </w:r>
    </w:p>
    <w:p w14:paraId="790CF5FC" w14:textId="77777777" w:rsidR="00853C90" w:rsidRPr="00645847" w:rsidRDefault="00853C90" w:rsidP="001851B9">
      <w:pPr>
        <w:pStyle w:val="32"/>
        <w:numPr>
          <w:ilvl w:val="2"/>
          <w:numId w:val="47"/>
        </w:numPr>
        <w:suppressLineNumbers/>
        <w:tabs>
          <w:tab w:val="left" w:pos="709"/>
        </w:tabs>
        <w:suppressAutoHyphens/>
        <w:ind w:left="0" w:firstLine="567"/>
        <w:contextualSpacing/>
        <w:rPr>
          <w:szCs w:val="24"/>
        </w:rPr>
      </w:pPr>
      <w:r w:rsidRPr="00645847">
        <w:rPr>
          <w:szCs w:val="24"/>
        </w:rPr>
        <w:t>Отзыв заявки на участие в закупке направляется участником закупки заказчику. С момента получения заказчиком такого отзыва заявка на участие в закупке считается отозванной.</w:t>
      </w:r>
    </w:p>
    <w:p w14:paraId="0145ACDA" w14:textId="77777777" w:rsidR="009571F0" w:rsidRPr="00645847" w:rsidRDefault="009571F0" w:rsidP="001851B9">
      <w:pPr>
        <w:pStyle w:val="32"/>
        <w:numPr>
          <w:ilvl w:val="2"/>
          <w:numId w:val="47"/>
        </w:numPr>
        <w:suppressLineNumbers/>
        <w:tabs>
          <w:tab w:val="left" w:pos="709"/>
        </w:tabs>
        <w:suppressAutoHyphens/>
        <w:ind w:left="0" w:firstLine="567"/>
        <w:contextualSpacing/>
        <w:rPr>
          <w:szCs w:val="24"/>
        </w:rPr>
      </w:pPr>
      <w:r w:rsidRPr="00645847">
        <w:rPr>
          <w:szCs w:val="24"/>
        </w:rPr>
        <w:t xml:space="preserve">В отзыве заявки на участие в </w:t>
      </w:r>
      <w:r w:rsidR="00610339" w:rsidRPr="00645847">
        <w:rPr>
          <w:szCs w:val="24"/>
        </w:rPr>
        <w:t>закрыт</w:t>
      </w:r>
      <w:r w:rsidRPr="00645847">
        <w:rPr>
          <w:szCs w:val="24"/>
        </w:rPr>
        <w:t>ом конкурсе (далее –</w:t>
      </w:r>
      <w:r w:rsidR="00853C90" w:rsidRPr="00645847">
        <w:rPr>
          <w:szCs w:val="24"/>
        </w:rPr>
        <w:t xml:space="preserve"> </w:t>
      </w:r>
      <w:r w:rsidRPr="00645847">
        <w:rPr>
          <w:szCs w:val="24"/>
        </w:rPr>
        <w:t xml:space="preserve">отзыв заявки) в обязательном порядке должны указываться наименование участника </w:t>
      </w:r>
      <w:r w:rsidR="00610339" w:rsidRPr="00645847">
        <w:rPr>
          <w:szCs w:val="24"/>
        </w:rPr>
        <w:t>закрыт</w:t>
      </w:r>
      <w:r w:rsidRPr="00645847">
        <w:rPr>
          <w:szCs w:val="24"/>
        </w:rPr>
        <w:t xml:space="preserve">ого конкурса, отзывающего заявку, способ возврата заявки. </w:t>
      </w:r>
      <w:r w:rsidR="00853C90" w:rsidRPr="00645847">
        <w:rPr>
          <w:szCs w:val="24"/>
        </w:rPr>
        <w:t>Отзыв</w:t>
      </w:r>
      <w:r w:rsidRPr="00645847">
        <w:rPr>
          <w:szCs w:val="24"/>
        </w:rPr>
        <w:t xml:space="preserve"> заявки долж</w:t>
      </w:r>
      <w:r w:rsidR="00853C90" w:rsidRPr="00645847">
        <w:rPr>
          <w:szCs w:val="24"/>
        </w:rPr>
        <w:t>е</w:t>
      </w:r>
      <w:r w:rsidRPr="00645847">
        <w:rPr>
          <w:szCs w:val="24"/>
        </w:rPr>
        <w:t>н</w:t>
      </w:r>
      <w:r w:rsidR="00853C90" w:rsidRPr="00645847">
        <w:rPr>
          <w:szCs w:val="24"/>
        </w:rPr>
        <w:t xml:space="preserve"> быть скреплен печатью и заверен</w:t>
      </w:r>
      <w:r w:rsidRPr="00645847">
        <w:rPr>
          <w:szCs w:val="24"/>
        </w:rPr>
        <w:t xml:space="preserve"> подписью руководителя или уполномоченного лица (для юридических лиц). К </w:t>
      </w:r>
      <w:r w:rsidR="00853C90" w:rsidRPr="00645847">
        <w:rPr>
          <w:szCs w:val="24"/>
        </w:rPr>
        <w:t>о</w:t>
      </w:r>
      <w:r w:rsidRPr="00645847">
        <w:rPr>
          <w:szCs w:val="24"/>
        </w:rPr>
        <w:t>тзыв</w:t>
      </w:r>
      <w:r w:rsidR="00853C90" w:rsidRPr="00645847">
        <w:rPr>
          <w:szCs w:val="24"/>
        </w:rPr>
        <w:t>у</w:t>
      </w:r>
      <w:r w:rsidRPr="00645847">
        <w:rPr>
          <w:szCs w:val="24"/>
        </w:rPr>
        <w:t xml:space="preserve"> заявки должен быть приложен оригинал расписки о получении заявки заказчиком, специализированной организацией (в случае ее выдачи).</w:t>
      </w:r>
    </w:p>
    <w:p w14:paraId="6904D4AD" w14:textId="77777777" w:rsidR="009571F0" w:rsidRPr="00645847" w:rsidRDefault="009571F0" w:rsidP="001851B9">
      <w:pPr>
        <w:pStyle w:val="32"/>
        <w:widowControl/>
        <w:numPr>
          <w:ilvl w:val="2"/>
          <w:numId w:val="47"/>
        </w:numPr>
        <w:suppressLineNumbers/>
        <w:tabs>
          <w:tab w:val="left" w:pos="1276"/>
        </w:tabs>
        <w:suppressAutoHyphens/>
        <w:ind w:left="0" w:firstLine="567"/>
        <w:contextualSpacing/>
        <w:rPr>
          <w:szCs w:val="24"/>
        </w:rPr>
      </w:pPr>
      <w:r w:rsidRPr="00645847">
        <w:rPr>
          <w:szCs w:val="24"/>
        </w:rPr>
        <w:t xml:space="preserve">До последнего дня подачи заявок на участие в </w:t>
      </w:r>
      <w:r w:rsidR="00610339" w:rsidRPr="00645847">
        <w:rPr>
          <w:szCs w:val="24"/>
        </w:rPr>
        <w:t>закрыт</w:t>
      </w:r>
      <w:r w:rsidRPr="00645847">
        <w:rPr>
          <w:szCs w:val="24"/>
        </w:rPr>
        <w:t xml:space="preserve">ом конкурсе </w:t>
      </w:r>
      <w:r w:rsidR="003414BB" w:rsidRPr="00645847">
        <w:rPr>
          <w:szCs w:val="24"/>
        </w:rPr>
        <w:t>отзывы</w:t>
      </w:r>
      <w:r w:rsidRPr="00645847">
        <w:rPr>
          <w:szCs w:val="24"/>
        </w:rPr>
        <w:t xml:space="preserve"> заявок подаются по адресу, указанному в </w:t>
      </w:r>
      <w:r w:rsidRPr="00645847">
        <w:rPr>
          <w:b/>
          <w:szCs w:val="24"/>
        </w:rPr>
        <w:t xml:space="preserve">Информационной карте </w:t>
      </w:r>
      <w:r w:rsidR="00610339" w:rsidRPr="00645847">
        <w:rPr>
          <w:b/>
          <w:szCs w:val="24"/>
        </w:rPr>
        <w:t>закрыт</w:t>
      </w:r>
      <w:r w:rsidRPr="00645847">
        <w:rPr>
          <w:b/>
          <w:szCs w:val="24"/>
        </w:rPr>
        <w:t>ого конкурса.</w:t>
      </w:r>
      <w:r w:rsidRPr="00645847">
        <w:rPr>
          <w:szCs w:val="24"/>
        </w:rPr>
        <w:t xml:space="preserve"> В день окончания срока подачи заявок на участие в </w:t>
      </w:r>
      <w:r w:rsidR="00610339" w:rsidRPr="00645847">
        <w:rPr>
          <w:szCs w:val="24"/>
        </w:rPr>
        <w:t>закрыт</w:t>
      </w:r>
      <w:r w:rsidRPr="00645847">
        <w:rPr>
          <w:szCs w:val="24"/>
        </w:rPr>
        <w:t xml:space="preserve">ом конкурсе </w:t>
      </w:r>
      <w:r w:rsidR="003414BB" w:rsidRPr="00645847">
        <w:rPr>
          <w:szCs w:val="24"/>
        </w:rPr>
        <w:t>отзывы</w:t>
      </w:r>
      <w:r w:rsidRPr="00645847">
        <w:rPr>
          <w:szCs w:val="24"/>
        </w:rPr>
        <w:t xml:space="preserve"> заявок могут быть поданы непосредственно перед вскрытием конвертов с заявками на участие в </w:t>
      </w:r>
      <w:r w:rsidR="00610339" w:rsidRPr="00645847">
        <w:rPr>
          <w:szCs w:val="24"/>
        </w:rPr>
        <w:t>закрыт</w:t>
      </w:r>
      <w:r w:rsidRPr="00645847">
        <w:rPr>
          <w:szCs w:val="24"/>
        </w:rPr>
        <w:t xml:space="preserve">ом конкурсе по адресу, указанному в </w:t>
      </w:r>
      <w:r w:rsidRPr="00645847">
        <w:rPr>
          <w:b/>
          <w:szCs w:val="24"/>
        </w:rPr>
        <w:t xml:space="preserve">Информационной карте </w:t>
      </w:r>
      <w:r w:rsidR="00610339" w:rsidRPr="00645847">
        <w:rPr>
          <w:b/>
          <w:szCs w:val="24"/>
        </w:rPr>
        <w:t>закрыт</w:t>
      </w:r>
      <w:r w:rsidRPr="00645847">
        <w:rPr>
          <w:b/>
          <w:szCs w:val="24"/>
        </w:rPr>
        <w:t>ого конкурса</w:t>
      </w:r>
      <w:r w:rsidRPr="00645847">
        <w:rPr>
          <w:szCs w:val="24"/>
        </w:rPr>
        <w:t>.</w:t>
      </w:r>
    </w:p>
    <w:p w14:paraId="795FD480" w14:textId="77777777" w:rsidR="009571F0" w:rsidRPr="00645847" w:rsidRDefault="009571F0" w:rsidP="001851B9">
      <w:pPr>
        <w:pStyle w:val="32"/>
        <w:widowControl/>
        <w:numPr>
          <w:ilvl w:val="2"/>
          <w:numId w:val="47"/>
        </w:numPr>
        <w:suppressLineNumbers/>
        <w:tabs>
          <w:tab w:val="left" w:pos="1276"/>
        </w:tabs>
        <w:suppressAutoHyphens/>
        <w:ind w:left="0" w:firstLine="567"/>
        <w:contextualSpacing/>
        <w:rPr>
          <w:szCs w:val="24"/>
        </w:rPr>
      </w:pPr>
      <w:r w:rsidRPr="00645847">
        <w:rPr>
          <w:szCs w:val="24"/>
        </w:rPr>
        <w:t xml:space="preserve">Заявки на участие в </w:t>
      </w:r>
      <w:r w:rsidR="00610339" w:rsidRPr="00645847">
        <w:rPr>
          <w:szCs w:val="24"/>
        </w:rPr>
        <w:t>закрыт</w:t>
      </w:r>
      <w:r w:rsidRPr="00645847">
        <w:rPr>
          <w:szCs w:val="24"/>
        </w:rPr>
        <w:t xml:space="preserve">ом конкурсе, отозванные в установленном порядке до момента вскрытия комиссией конвертов с заявками на участие в </w:t>
      </w:r>
      <w:r w:rsidR="00610339" w:rsidRPr="00645847">
        <w:rPr>
          <w:szCs w:val="24"/>
        </w:rPr>
        <w:t>закрыт</w:t>
      </w:r>
      <w:r w:rsidRPr="00645847">
        <w:rPr>
          <w:szCs w:val="24"/>
        </w:rPr>
        <w:t>ом конкурсе считаются не поданными.</w:t>
      </w:r>
    </w:p>
    <w:p w14:paraId="6C682E21" w14:textId="77777777" w:rsidR="009571F0" w:rsidRPr="00645847" w:rsidRDefault="009571F0" w:rsidP="001851B9">
      <w:pPr>
        <w:pStyle w:val="32"/>
        <w:widowControl/>
        <w:numPr>
          <w:ilvl w:val="2"/>
          <w:numId w:val="47"/>
        </w:numPr>
        <w:suppressLineNumbers/>
        <w:tabs>
          <w:tab w:val="left" w:pos="1276"/>
        </w:tabs>
        <w:suppressAutoHyphens/>
        <w:ind w:left="0" w:firstLine="567"/>
        <w:contextualSpacing/>
        <w:rPr>
          <w:szCs w:val="24"/>
        </w:rPr>
      </w:pPr>
      <w:r w:rsidRPr="00645847">
        <w:rPr>
          <w:szCs w:val="24"/>
        </w:rPr>
        <w:t xml:space="preserve">Возврат отозванной заявки осуществляется заказчиком участнику </w:t>
      </w:r>
      <w:r w:rsidR="00610339" w:rsidRPr="00645847">
        <w:rPr>
          <w:szCs w:val="24"/>
        </w:rPr>
        <w:t>закрыт</w:t>
      </w:r>
      <w:r w:rsidRPr="00645847">
        <w:rPr>
          <w:szCs w:val="24"/>
        </w:rPr>
        <w:t xml:space="preserve">ого конкурса, отзывающему заявку, в течение одного дня после получения соответствующего </w:t>
      </w:r>
      <w:r w:rsidR="003414BB" w:rsidRPr="00645847">
        <w:rPr>
          <w:szCs w:val="24"/>
        </w:rPr>
        <w:t>отзыва заявки</w:t>
      </w:r>
      <w:r w:rsidRPr="00645847">
        <w:rPr>
          <w:szCs w:val="24"/>
        </w:rPr>
        <w:t>.</w:t>
      </w:r>
    </w:p>
    <w:p w14:paraId="73BE9D19" w14:textId="77777777" w:rsidR="009571F0" w:rsidRPr="00645847" w:rsidRDefault="009571F0" w:rsidP="001851B9">
      <w:pPr>
        <w:pStyle w:val="25"/>
        <w:keepNext w:val="0"/>
        <w:keepLines w:val="0"/>
        <w:widowControl/>
        <w:tabs>
          <w:tab w:val="clear" w:pos="576"/>
        </w:tabs>
        <w:spacing w:after="0"/>
        <w:ind w:left="0" w:firstLine="567"/>
        <w:contextualSpacing/>
        <w:rPr>
          <w:szCs w:val="24"/>
        </w:rPr>
      </w:pPr>
      <w:bookmarkStart w:id="28" w:name="_Toc202198781"/>
    </w:p>
    <w:p w14:paraId="729DC4AF" w14:textId="77777777" w:rsidR="009571F0" w:rsidRPr="00645847" w:rsidRDefault="009571F0" w:rsidP="001851B9">
      <w:pPr>
        <w:pStyle w:val="25"/>
        <w:keepNext w:val="0"/>
        <w:keepLines w:val="0"/>
        <w:widowControl/>
        <w:numPr>
          <w:ilvl w:val="1"/>
          <w:numId w:val="47"/>
        </w:numPr>
        <w:spacing w:after="0"/>
        <w:ind w:left="0" w:firstLine="567"/>
        <w:contextualSpacing/>
        <w:jc w:val="center"/>
        <w:rPr>
          <w:szCs w:val="24"/>
        </w:rPr>
      </w:pPr>
      <w:r w:rsidRPr="00645847">
        <w:rPr>
          <w:szCs w:val="24"/>
        </w:rPr>
        <w:t xml:space="preserve">Заявки на участие в </w:t>
      </w:r>
      <w:r w:rsidR="00610339" w:rsidRPr="00645847">
        <w:rPr>
          <w:szCs w:val="24"/>
        </w:rPr>
        <w:t>закрыт</w:t>
      </w:r>
      <w:r w:rsidRPr="00645847">
        <w:rPr>
          <w:szCs w:val="24"/>
        </w:rPr>
        <w:t>ом конкурсе, поданные с опозданием</w:t>
      </w:r>
      <w:bookmarkEnd w:id="28"/>
    </w:p>
    <w:p w14:paraId="298F707A"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7EDAB861" w14:textId="77777777" w:rsidR="009571F0" w:rsidRPr="00645847" w:rsidRDefault="009571F0" w:rsidP="001851B9">
      <w:pPr>
        <w:pStyle w:val="32"/>
        <w:widowControl/>
        <w:numPr>
          <w:ilvl w:val="2"/>
          <w:numId w:val="47"/>
        </w:numPr>
        <w:suppressLineNumbers/>
        <w:suppressAutoHyphens/>
        <w:ind w:left="0" w:firstLine="567"/>
        <w:contextualSpacing/>
        <w:rPr>
          <w:szCs w:val="24"/>
        </w:rPr>
      </w:pPr>
      <w:r w:rsidRPr="00645847">
        <w:rPr>
          <w:szCs w:val="24"/>
        </w:rPr>
        <w:t xml:space="preserve">Конверт с заявкой на участие в </w:t>
      </w:r>
      <w:r w:rsidR="00610339" w:rsidRPr="00645847">
        <w:rPr>
          <w:szCs w:val="24"/>
        </w:rPr>
        <w:t>закрыт</w:t>
      </w:r>
      <w:r w:rsidRPr="00645847">
        <w:rPr>
          <w:szCs w:val="24"/>
        </w:rPr>
        <w:t xml:space="preserve">ом конкурсе, поступивший после истечения срока подачи заявок на участие в </w:t>
      </w:r>
      <w:r w:rsidR="00610339" w:rsidRPr="00645847">
        <w:rPr>
          <w:szCs w:val="24"/>
        </w:rPr>
        <w:t>закрыт</w:t>
      </w:r>
      <w:r w:rsidRPr="00645847">
        <w:rPr>
          <w:szCs w:val="24"/>
        </w:rPr>
        <w:t>ом конкурсе, не вскрывается и в случае, если на конверте с такой заявкой указана информация о подавшем ее лице, в том числе почтовый адрес, возвращается заказчиком, специализированной организацией в порядке, установленном документацией</w:t>
      </w:r>
      <w:r w:rsidR="002A3EE8" w:rsidRPr="00645847">
        <w:rPr>
          <w:szCs w:val="24"/>
        </w:rPr>
        <w:t xml:space="preserve"> о закупке</w:t>
      </w:r>
      <w:r w:rsidRPr="00645847">
        <w:rPr>
          <w:szCs w:val="24"/>
        </w:rPr>
        <w:t>.</w:t>
      </w:r>
    </w:p>
    <w:p w14:paraId="27E06D0E" w14:textId="77777777" w:rsidR="009571F0" w:rsidRPr="00645847" w:rsidRDefault="009571F0" w:rsidP="001851B9">
      <w:pPr>
        <w:pStyle w:val="32"/>
        <w:widowControl/>
        <w:suppressLineNumbers/>
        <w:tabs>
          <w:tab w:val="clear" w:pos="227"/>
        </w:tabs>
        <w:suppressAutoHyphens/>
        <w:ind w:firstLine="567"/>
        <w:contextualSpacing/>
        <w:rPr>
          <w:szCs w:val="24"/>
        </w:rPr>
      </w:pPr>
    </w:p>
    <w:p w14:paraId="67C489D3" w14:textId="77777777" w:rsidR="009571F0" w:rsidRPr="00645847" w:rsidRDefault="009571F0" w:rsidP="001851B9">
      <w:pPr>
        <w:pStyle w:val="25"/>
        <w:keepNext w:val="0"/>
        <w:keepLines w:val="0"/>
        <w:widowControl/>
        <w:numPr>
          <w:ilvl w:val="1"/>
          <w:numId w:val="47"/>
        </w:numPr>
        <w:spacing w:after="0"/>
        <w:ind w:left="0" w:firstLine="567"/>
        <w:contextualSpacing/>
        <w:jc w:val="center"/>
        <w:rPr>
          <w:szCs w:val="24"/>
        </w:rPr>
      </w:pPr>
      <w:bookmarkStart w:id="29" w:name="_Toc202198783"/>
      <w:r w:rsidRPr="00645847">
        <w:rPr>
          <w:szCs w:val="24"/>
        </w:rPr>
        <w:t xml:space="preserve">Обеспечение заявок на участие в </w:t>
      </w:r>
      <w:r w:rsidR="00610339" w:rsidRPr="00645847">
        <w:rPr>
          <w:szCs w:val="24"/>
        </w:rPr>
        <w:t>закрыт</w:t>
      </w:r>
      <w:r w:rsidRPr="00645847">
        <w:rPr>
          <w:szCs w:val="24"/>
        </w:rPr>
        <w:t>ом конкурсе</w:t>
      </w:r>
      <w:bookmarkEnd w:id="29"/>
    </w:p>
    <w:p w14:paraId="79E85863"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6193CE04" w14:textId="77777777" w:rsidR="009571F0" w:rsidRPr="00645847" w:rsidRDefault="009571F0" w:rsidP="001851B9">
      <w:pPr>
        <w:pStyle w:val="32"/>
        <w:widowControl/>
        <w:numPr>
          <w:ilvl w:val="2"/>
          <w:numId w:val="47"/>
        </w:numPr>
        <w:suppressLineNumbers/>
        <w:tabs>
          <w:tab w:val="left" w:pos="1276"/>
        </w:tabs>
        <w:suppressAutoHyphens/>
        <w:ind w:left="0" w:firstLine="567"/>
        <w:contextualSpacing/>
        <w:rPr>
          <w:szCs w:val="24"/>
        </w:rPr>
      </w:pPr>
      <w:r w:rsidRPr="00645847">
        <w:rPr>
          <w:szCs w:val="24"/>
        </w:rPr>
        <w:t xml:space="preserve">Участники </w:t>
      </w:r>
      <w:r w:rsidR="00610339" w:rsidRPr="00645847">
        <w:rPr>
          <w:szCs w:val="24"/>
        </w:rPr>
        <w:t>закрыт</w:t>
      </w:r>
      <w:r w:rsidRPr="00645847">
        <w:rPr>
          <w:szCs w:val="24"/>
        </w:rPr>
        <w:t xml:space="preserve">ого конкурса в составе заявки на участие в </w:t>
      </w:r>
      <w:r w:rsidR="00610339" w:rsidRPr="00645847">
        <w:rPr>
          <w:szCs w:val="24"/>
        </w:rPr>
        <w:t>закрыт</w:t>
      </w:r>
      <w:r w:rsidRPr="00645847">
        <w:rPr>
          <w:szCs w:val="24"/>
        </w:rPr>
        <w:t xml:space="preserve">ом конкурсе предоставляют обеспечение заявки на сумму, выраженную в рублях и указанную в </w:t>
      </w:r>
      <w:r w:rsidRPr="00645847">
        <w:rPr>
          <w:b/>
          <w:szCs w:val="24"/>
        </w:rPr>
        <w:t xml:space="preserve">Информационной карте </w:t>
      </w:r>
      <w:r w:rsidR="00610339" w:rsidRPr="00645847">
        <w:rPr>
          <w:b/>
          <w:szCs w:val="24"/>
        </w:rPr>
        <w:t>закрыт</w:t>
      </w:r>
      <w:r w:rsidRPr="00645847">
        <w:rPr>
          <w:b/>
          <w:szCs w:val="24"/>
        </w:rPr>
        <w:t>ого конкурса</w:t>
      </w:r>
      <w:r w:rsidRPr="00645847">
        <w:rPr>
          <w:szCs w:val="24"/>
        </w:rPr>
        <w:t>.</w:t>
      </w:r>
    </w:p>
    <w:p w14:paraId="7E53599F" w14:textId="77777777" w:rsidR="00B274D4" w:rsidRPr="00645847" w:rsidRDefault="00B274D4" w:rsidP="001851B9">
      <w:pPr>
        <w:pStyle w:val="32"/>
        <w:numPr>
          <w:ilvl w:val="2"/>
          <w:numId w:val="47"/>
        </w:numPr>
        <w:suppressLineNumbers/>
        <w:tabs>
          <w:tab w:val="left" w:pos="1276"/>
        </w:tabs>
        <w:suppressAutoHyphens/>
        <w:ind w:left="0" w:firstLine="567"/>
        <w:contextualSpacing/>
        <w:rPr>
          <w:szCs w:val="24"/>
        </w:rPr>
      </w:pPr>
      <w:r w:rsidRPr="00645847">
        <w:rPr>
          <w:szCs w:val="24"/>
        </w:rPr>
        <w:t>Денежные средства, предназначенные для обеспечения заявок на участие в закупке, вносятся участниками закупок на счет, указанный заказчиком в документации о закупке, на котором в соответствии с законодательством Российской Федерации учитываются операции со средствами, поступающими заказчику.</w:t>
      </w:r>
    </w:p>
    <w:p w14:paraId="5EA237B9" w14:textId="77777777" w:rsidR="00B274D4" w:rsidRPr="00645847" w:rsidRDefault="00B274D4" w:rsidP="001851B9">
      <w:pPr>
        <w:pStyle w:val="32"/>
        <w:numPr>
          <w:ilvl w:val="2"/>
          <w:numId w:val="47"/>
        </w:numPr>
        <w:suppressLineNumbers/>
        <w:tabs>
          <w:tab w:val="left" w:pos="1276"/>
        </w:tabs>
        <w:suppressAutoHyphens/>
        <w:ind w:left="0" w:firstLine="567"/>
        <w:contextualSpacing/>
        <w:rPr>
          <w:szCs w:val="24"/>
        </w:rPr>
      </w:pPr>
      <w:r w:rsidRPr="00645847">
        <w:rPr>
          <w:szCs w:val="24"/>
        </w:rPr>
        <w:t xml:space="preserve">Участник закупки признается не предоставившим обеспечение заявки на участие в закупке в случае непоступления денежных средств, информация и документы (или их копии) о внесении которых в качестве обеспечения заявки представлены в заявке на участие в закупке, до даты рассмотрения заявок, даты рассмотрения и оценки заявок на счет, указанный заказчиком в документации о закупке, на котором в соответствии с законодательством </w:t>
      </w:r>
      <w:r w:rsidRPr="00645847">
        <w:rPr>
          <w:szCs w:val="24"/>
        </w:rPr>
        <w:lastRenderedPageBreak/>
        <w:t>Российской Федерации учитываются операции со средствами, поступающими заказчику.</w:t>
      </w:r>
    </w:p>
    <w:p w14:paraId="1040A3EE" w14:textId="77777777" w:rsidR="00B274D4" w:rsidRPr="00645847" w:rsidRDefault="00B274D4" w:rsidP="001851B9">
      <w:pPr>
        <w:pStyle w:val="32"/>
        <w:numPr>
          <w:ilvl w:val="2"/>
          <w:numId w:val="47"/>
        </w:numPr>
        <w:suppressLineNumbers/>
        <w:tabs>
          <w:tab w:val="left" w:pos="1276"/>
        </w:tabs>
        <w:suppressAutoHyphens/>
        <w:ind w:left="0" w:firstLine="567"/>
        <w:contextualSpacing/>
        <w:rPr>
          <w:szCs w:val="24"/>
        </w:rPr>
      </w:pPr>
      <w:r w:rsidRPr="00645847">
        <w:rPr>
          <w:szCs w:val="24"/>
        </w:rPr>
        <w:t>Заказчик возвращает денежные средства, внесенные в качестве обеспечения заявки на участие в закупке, не позднее пяти рабочих дней со дня, следующего за днем наступления случаев, предусмотренных пунктами 1 - 6 части 10 статьи 44 Закона о контрактной системе. Возврат таких денежных средств участнику закупки не осуществляется в случае, предусмотренном пунктом 7 части 10 статьи 44 Закона о контрактной системе.</w:t>
      </w:r>
    </w:p>
    <w:p w14:paraId="1ADD8E45" w14:textId="77777777" w:rsidR="00B274D4" w:rsidRPr="00645847" w:rsidRDefault="00B274D4" w:rsidP="00293043">
      <w:pPr>
        <w:pStyle w:val="32"/>
        <w:widowControl/>
        <w:numPr>
          <w:ilvl w:val="2"/>
          <w:numId w:val="47"/>
        </w:numPr>
        <w:suppressLineNumbers/>
        <w:tabs>
          <w:tab w:val="left" w:pos="1276"/>
        </w:tabs>
        <w:suppressAutoHyphens/>
        <w:ind w:left="0" w:firstLine="567"/>
        <w:contextualSpacing/>
        <w:rPr>
          <w:szCs w:val="24"/>
        </w:rPr>
      </w:pPr>
      <w:r w:rsidRPr="00645847">
        <w:rPr>
          <w:szCs w:val="24"/>
        </w:rPr>
        <w:t>В случае предоставления участником закупки обеспечения заявки на участие в закупке в виде независимой гарантии такая гарантия подлежит рассмотрению зака</w:t>
      </w:r>
      <w:r w:rsidR="00293043" w:rsidRPr="00645847">
        <w:rPr>
          <w:szCs w:val="24"/>
        </w:rPr>
        <w:t>зчиком в срок, не превышающий трех рабочих дней со дня ее поступления</w:t>
      </w:r>
      <w:r w:rsidRPr="00645847">
        <w:rPr>
          <w:szCs w:val="24"/>
        </w:rPr>
        <w:t>.</w:t>
      </w:r>
    </w:p>
    <w:p w14:paraId="40A7B85F" w14:textId="77777777" w:rsidR="005715E6" w:rsidRPr="00645847" w:rsidRDefault="005715E6" w:rsidP="001851B9">
      <w:pPr>
        <w:pStyle w:val="32"/>
        <w:widowControl/>
        <w:numPr>
          <w:ilvl w:val="2"/>
          <w:numId w:val="47"/>
        </w:numPr>
        <w:suppressLineNumbers/>
        <w:tabs>
          <w:tab w:val="left" w:pos="1276"/>
        </w:tabs>
        <w:suppressAutoHyphens/>
        <w:ind w:left="0" w:firstLine="567"/>
        <w:contextualSpacing/>
        <w:rPr>
          <w:szCs w:val="24"/>
        </w:rPr>
      </w:pPr>
      <w:r w:rsidRPr="00645847">
        <w:rPr>
          <w:szCs w:val="24"/>
        </w:rPr>
        <w:t>Любая заявка на участие в закрытом конкурсе, не сопровождаемая установленным обеспечением, не будет допущена до участия в закрытом к</w:t>
      </w:r>
      <w:r w:rsidR="008D5973" w:rsidRPr="00645847">
        <w:rPr>
          <w:szCs w:val="24"/>
        </w:rPr>
        <w:t>онкурсе в соответствии с п. 2.1</w:t>
      </w:r>
      <w:r w:rsidR="00CC38C8" w:rsidRPr="00645847">
        <w:rPr>
          <w:szCs w:val="24"/>
        </w:rPr>
        <w:t>6</w:t>
      </w:r>
      <w:r w:rsidRPr="00645847">
        <w:rPr>
          <w:szCs w:val="24"/>
        </w:rPr>
        <w:t>.2. настоящего раздела документации</w:t>
      </w:r>
      <w:r w:rsidR="002A3EE8" w:rsidRPr="00645847">
        <w:rPr>
          <w:szCs w:val="24"/>
        </w:rPr>
        <w:t xml:space="preserve"> о закупке</w:t>
      </w:r>
      <w:r w:rsidRPr="00645847">
        <w:rPr>
          <w:szCs w:val="24"/>
        </w:rPr>
        <w:t>.</w:t>
      </w:r>
    </w:p>
    <w:p w14:paraId="7D58DD0A" w14:textId="77777777" w:rsidR="009571F0" w:rsidRPr="00645847" w:rsidRDefault="009571F0" w:rsidP="001851B9">
      <w:pPr>
        <w:pStyle w:val="ac"/>
        <w:suppressLineNumbers/>
        <w:suppressAutoHyphens/>
        <w:ind w:firstLine="567"/>
        <w:contextualSpacing/>
        <w:jc w:val="both"/>
        <w:rPr>
          <w:rFonts w:ascii="Times New Roman" w:hAnsi="Times New Roman"/>
          <w:b/>
          <w:sz w:val="24"/>
          <w:szCs w:val="24"/>
        </w:rPr>
      </w:pPr>
    </w:p>
    <w:p w14:paraId="5524C23E" w14:textId="77777777" w:rsidR="00DC13AB" w:rsidRPr="00645847" w:rsidRDefault="009571F0" w:rsidP="001851B9">
      <w:pPr>
        <w:pStyle w:val="25"/>
        <w:keepNext w:val="0"/>
        <w:keepLines w:val="0"/>
        <w:widowControl/>
        <w:numPr>
          <w:ilvl w:val="1"/>
          <w:numId w:val="47"/>
        </w:numPr>
        <w:spacing w:after="0"/>
        <w:ind w:left="0" w:firstLine="567"/>
        <w:contextualSpacing/>
        <w:jc w:val="center"/>
        <w:rPr>
          <w:szCs w:val="24"/>
        </w:rPr>
      </w:pPr>
      <w:bookmarkStart w:id="30" w:name="_Toc202198785"/>
      <w:r w:rsidRPr="00645847">
        <w:rPr>
          <w:szCs w:val="24"/>
        </w:rPr>
        <w:t>Порядок</w:t>
      </w:r>
      <w:bookmarkStart w:id="31" w:name="_Toc202198786"/>
      <w:bookmarkEnd w:id="30"/>
      <w:r w:rsidR="00DC13AB" w:rsidRPr="00645847">
        <w:rPr>
          <w:szCs w:val="24"/>
        </w:rPr>
        <w:t xml:space="preserve"> рассмотрение и оценка заявок на участие в закрытом конкурсе</w:t>
      </w:r>
      <w:bookmarkEnd w:id="31"/>
    </w:p>
    <w:p w14:paraId="7E3C96DE" w14:textId="77777777" w:rsidR="003573D4" w:rsidRPr="00645847" w:rsidRDefault="003573D4" w:rsidP="001851B9">
      <w:pPr>
        <w:pStyle w:val="afc"/>
        <w:numPr>
          <w:ilvl w:val="2"/>
          <w:numId w:val="47"/>
        </w:numPr>
        <w:suppressLineNumbers/>
        <w:suppressAutoHyphens/>
        <w:adjustRightInd w:val="0"/>
        <w:spacing w:after="0" w:line="240" w:lineRule="auto"/>
        <w:ind w:left="0" w:firstLine="567"/>
        <w:jc w:val="both"/>
        <w:textAlignment w:val="baseline"/>
        <w:rPr>
          <w:rFonts w:ascii="Times New Roman" w:hAnsi="Times New Roman"/>
          <w:sz w:val="24"/>
          <w:szCs w:val="24"/>
        </w:rPr>
      </w:pPr>
      <w:r w:rsidRPr="00645847">
        <w:rPr>
          <w:rFonts w:ascii="Times New Roman" w:hAnsi="Times New Roman"/>
          <w:sz w:val="24"/>
          <w:szCs w:val="24"/>
        </w:rPr>
        <w:t xml:space="preserve">Комиссия по осуществлению закупок не ранее окончания срока подачи заявок на участие в </w:t>
      </w:r>
      <w:r w:rsidR="00FD401D" w:rsidRPr="00645847">
        <w:rPr>
          <w:rFonts w:ascii="Times New Roman" w:hAnsi="Times New Roman"/>
          <w:sz w:val="24"/>
          <w:szCs w:val="24"/>
        </w:rPr>
        <w:t>закрытом конкурсе</w:t>
      </w:r>
      <w:r w:rsidRPr="00645847">
        <w:rPr>
          <w:rFonts w:ascii="Times New Roman" w:hAnsi="Times New Roman"/>
          <w:sz w:val="24"/>
          <w:szCs w:val="24"/>
        </w:rPr>
        <w:t xml:space="preserve"> вскрывает поступившие заказчику до окончания такого срока конверты с заявками на участие в закупке.</w:t>
      </w:r>
    </w:p>
    <w:p w14:paraId="7574B463" w14:textId="77777777" w:rsidR="003573D4" w:rsidRPr="00645847" w:rsidRDefault="003573D4" w:rsidP="001851B9">
      <w:pPr>
        <w:pStyle w:val="25"/>
        <w:keepNext w:val="0"/>
        <w:keepLines w:val="0"/>
        <w:widowControl/>
        <w:numPr>
          <w:ilvl w:val="2"/>
          <w:numId w:val="47"/>
        </w:numPr>
        <w:tabs>
          <w:tab w:val="left" w:pos="851"/>
        </w:tabs>
        <w:spacing w:after="0"/>
        <w:ind w:left="0" w:firstLine="567"/>
        <w:contextualSpacing/>
        <w:rPr>
          <w:b w:val="0"/>
          <w:szCs w:val="24"/>
        </w:rPr>
      </w:pPr>
      <w:r w:rsidRPr="00645847">
        <w:rPr>
          <w:b w:val="0"/>
          <w:szCs w:val="24"/>
        </w:rPr>
        <w:t>Не позднее десяти рабочих дней со дня, следующего за датой окончания срока подачи заявок на участие в закупке, но не позднее даты подведения итогов определения поставщика (подрядчика, исполнителя), установленной в документации о закупке:</w:t>
      </w:r>
    </w:p>
    <w:p w14:paraId="19392FFB" w14:textId="77777777" w:rsidR="003573D4" w:rsidRPr="00645847" w:rsidRDefault="003573D4" w:rsidP="001851B9">
      <w:pPr>
        <w:pStyle w:val="25"/>
        <w:keepNext w:val="0"/>
        <w:keepLines w:val="0"/>
        <w:widowControl/>
        <w:numPr>
          <w:ilvl w:val="0"/>
          <w:numId w:val="49"/>
        </w:numPr>
        <w:tabs>
          <w:tab w:val="left" w:pos="851"/>
        </w:tabs>
        <w:spacing w:after="0"/>
        <w:ind w:left="0" w:firstLine="567"/>
        <w:contextualSpacing/>
        <w:rPr>
          <w:b w:val="0"/>
          <w:szCs w:val="24"/>
        </w:rPr>
      </w:pPr>
      <w:r w:rsidRPr="00645847">
        <w:rPr>
          <w:b w:val="0"/>
          <w:szCs w:val="24"/>
        </w:rPr>
        <w:t>члены комиссии по осуществлению закупок:</w:t>
      </w:r>
    </w:p>
    <w:p w14:paraId="41F266F5"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а) рассматривают поступившие заявки на участие в закупке и в отношении каждой такой заявки принимают решение о признании заявки на участие в закупке соответствующей документации о закупке или об отклонении заявки на участие в закупке;</w:t>
      </w:r>
    </w:p>
    <w:p w14:paraId="0B649661"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б) осуществляют оценку заявок на участие в закупке, в отношении которых принято решение о признании соответствующими документации о закупке, по критериям оценки, предусмотренным частью 1 статьи 32 </w:t>
      </w:r>
      <w:r w:rsidR="00233132" w:rsidRPr="00645847">
        <w:rPr>
          <w:b w:val="0"/>
          <w:szCs w:val="24"/>
        </w:rPr>
        <w:t>З</w:t>
      </w:r>
      <w:r w:rsidRPr="00645847">
        <w:rPr>
          <w:b w:val="0"/>
          <w:szCs w:val="24"/>
        </w:rPr>
        <w:t xml:space="preserve">акона </w:t>
      </w:r>
      <w:r w:rsidR="00233132" w:rsidRPr="00645847">
        <w:rPr>
          <w:b w:val="0"/>
          <w:szCs w:val="24"/>
        </w:rPr>
        <w:t xml:space="preserve">о контрактной системе </w:t>
      </w:r>
      <w:r w:rsidRPr="00645847">
        <w:rPr>
          <w:b w:val="0"/>
          <w:szCs w:val="24"/>
        </w:rPr>
        <w:t>(в случае установления таких критериев в документации о закупке);</w:t>
      </w:r>
    </w:p>
    <w:p w14:paraId="2CE9C4C2"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в) на основании результатов оценки, предусмотренной подпунктом "б" настоящего пункта, присваивают каждой заявке на участие в закупке, которая признана соответствующей документации о закупке, порядковый номер в порядке уменьшения степени выгодности содержащихся в таких заявках условий исполнения контракта и с учетом положений нормативных правовых актов, принятых в соответствии со статьей 14 </w:t>
      </w:r>
      <w:r w:rsidR="00233132" w:rsidRPr="00645847">
        <w:rPr>
          <w:b w:val="0"/>
          <w:szCs w:val="24"/>
        </w:rPr>
        <w:t>Закона о контрактной системе</w:t>
      </w:r>
      <w:r w:rsidRPr="00645847">
        <w:rPr>
          <w:b w:val="0"/>
          <w:szCs w:val="24"/>
        </w:rPr>
        <w:t>. Заявке на участие в закупке победителя определения поставщика (подрядчика, исполнителя) присваивается первый номер. В случае, если в нескольких заявках на участие в закупке содержатся одинаковые условия исполнения контракта, меньший порядковый номер присваивается заявке на участие в закупке, которая поступила ранее других заявок на участие в закупке, содержащих такие же условия;</w:t>
      </w:r>
    </w:p>
    <w:p w14:paraId="1F2DFED3"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2) заказчик составляет протокол подведения итогов определения поставщика (подрядчика, исполнителя) и после подписания такого протокола членами комиссии по осуществлению закупок подписывает его и направляет:</w:t>
      </w:r>
    </w:p>
    <w:p w14:paraId="4295AEE8"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а) один экземпляр протокола подведения итогов определения поставщика (подрядчика, исполнителя) - в федеральный орган исполнительной власти, указанный в части 2 статьи 72 </w:t>
      </w:r>
      <w:r w:rsidR="00233132" w:rsidRPr="00645847">
        <w:rPr>
          <w:b w:val="0"/>
          <w:szCs w:val="24"/>
        </w:rPr>
        <w:t>Закона о контрактной системе</w:t>
      </w:r>
      <w:r w:rsidRPr="00645847">
        <w:rPr>
          <w:b w:val="0"/>
          <w:szCs w:val="24"/>
        </w:rPr>
        <w:t>;</w:t>
      </w:r>
    </w:p>
    <w:p w14:paraId="0363D459"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б) уведомление, содержащее информацию, предусмотренную пунктами 2 - 4 части 12 статьи</w:t>
      </w:r>
      <w:r w:rsidR="00233132" w:rsidRPr="00645847">
        <w:rPr>
          <w:b w:val="0"/>
          <w:szCs w:val="24"/>
        </w:rPr>
        <w:t xml:space="preserve"> 72 Закона о контрактной системе</w:t>
      </w:r>
      <w:r w:rsidRPr="00645847">
        <w:rPr>
          <w:b w:val="0"/>
          <w:szCs w:val="24"/>
        </w:rPr>
        <w:t>, в отношении заявки на участие в закупке участника закупки, - каждому участнику закупки, подавшему заявку.</w:t>
      </w:r>
    </w:p>
    <w:p w14:paraId="27D61A8C" w14:textId="77777777" w:rsidR="00233132" w:rsidRPr="00645847" w:rsidRDefault="00233132"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2</w:t>
      </w:r>
      <w:r w:rsidR="003573D4" w:rsidRPr="00645847">
        <w:rPr>
          <w:b w:val="0"/>
          <w:szCs w:val="24"/>
        </w:rPr>
        <w:t>.</w:t>
      </w:r>
      <w:r w:rsidRPr="00645847">
        <w:rPr>
          <w:b w:val="0"/>
          <w:szCs w:val="24"/>
        </w:rPr>
        <w:t>1</w:t>
      </w:r>
      <w:r w:rsidR="00DC13AB" w:rsidRPr="00645847">
        <w:rPr>
          <w:b w:val="0"/>
          <w:szCs w:val="24"/>
        </w:rPr>
        <w:t>6.3</w:t>
      </w:r>
      <w:r w:rsidRPr="00645847">
        <w:rPr>
          <w:b w:val="0"/>
          <w:szCs w:val="24"/>
        </w:rPr>
        <w:t>.</w:t>
      </w:r>
      <w:r w:rsidR="003573D4" w:rsidRPr="00645847">
        <w:rPr>
          <w:b w:val="0"/>
          <w:szCs w:val="24"/>
        </w:rPr>
        <w:t xml:space="preserve"> Заявка на участие в закупке подлежит отклонению в случаях:</w:t>
      </w:r>
    </w:p>
    <w:p w14:paraId="5BC539E2"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1) подачи заявки участником закупки, которому не направлено приглашение;</w:t>
      </w:r>
    </w:p>
    <w:p w14:paraId="384A88D1"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2) подачи одним участником закупки двух и более заявок на участие в закупке в отношении одного и того же лота закупки при условии, что поданные ранее таким участником заявки на участие в закупке не отозваны. При этом все заявки на участие в закупке такого </w:t>
      </w:r>
      <w:r w:rsidRPr="00645847">
        <w:rPr>
          <w:b w:val="0"/>
          <w:szCs w:val="24"/>
        </w:rPr>
        <w:lastRenderedPageBreak/>
        <w:t>участника признаются не соответствующими требованиям, установленным документацией о закупке;</w:t>
      </w:r>
    </w:p>
    <w:p w14:paraId="1E6F7B1E"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3) подачи в соответствии с </w:t>
      </w:r>
      <w:r w:rsidR="00233132" w:rsidRPr="00645847">
        <w:rPr>
          <w:b w:val="0"/>
          <w:szCs w:val="24"/>
        </w:rPr>
        <w:t xml:space="preserve">Законом о контрактной системе </w:t>
      </w:r>
      <w:r w:rsidRPr="00645847">
        <w:rPr>
          <w:b w:val="0"/>
          <w:szCs w:val="24"/>
        </w:rPr>
        <w:t>участником закупки заявки на участие в закупке, содержащей предложение о цене контракта, о цене единицы товара, работы, услуги, о сумме цен единиц товара, работы, услуги, размер которых превышает соответственно начальную (максимальную) цену контракта, начальную цену единицы товара, работы, услуги, начальную сумму цен единиц товара, работы, услуги либо равен нулю;</w:t>
      </w:r>
    </w:p>
    <w:p w14:paraId="35D2E26D"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4) непредставления (за исключением случаев, предусмотренных </w:t>
      </w:r>
      <w:r w:rsidR="00233132" w:rsidRPr="00645847">
        <w:rPr>
          <w:b w:val="0"/>
          <w:szCs w:val="24"/>
        </w:rPr>
        <w:t>Законом о контрактной системе</w:t>
      </w:r>
      <w:r w:rsidRPr="00645847">
        <w:rPr>
          <w:b w:val="0"/>
          <w:szCs w:val="24"/>
        </w:rPr>
        <w:t>) информации и документов, предусмотренных частью 7 статьи</w:t>
      </w:r>
      <w:r w:rsidR="00233132" w:rsidRPr="00645847">
        <w:rPr>
          <w:b w:val="0"/>
          <w:szCs w:val="24"/>
        </w:rPr>
        <w:t xml:space="preserve"> 72 Закона о контрактной системе</w:t>
      </w:r>
      <w:r w:rsidRPr="00645847">
        <w:rPr>
          <w:b w:val="0"/>
          <w:szCs w:val="24"/>
        </w:rPr>
        <w:t>, несоответствия таких информации и документов требованиям, установленным в документации о закупке;</w:t>
      </w:r>
      <w:r w:rsidR="00233132" w:rsidRPr="00645847">
        <w:rPr>
          <w:b w:val="0"/>
          <w:szCs w:val="24"/>
        </w:rPr>
        <w:t xml:space="preserve"> </w:t>
      </w:r>
    </w:p>
    <w:p w14:paraId="76452FBC"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5) несоответствия участника закупки требованиям, установленным в документации о закупке в соответствии с частью 1, требованиям, установленным в документации о закупке в соответствии с частями 1.1, 2 и 2.1 (при наличии таких требований) статьи 31 </w:t>
      </w:r>
      <w:r w:rsidR="00233132" w:rsidRPr="00645847">
        <w:rPr>
          <w:b w:val="0"/>
          <w:szCs w:val="24"/>
        </w:rPr>
        <w:t>Закона о контрактной системе</w:t>
      </w:r>
      <w:r w:rsidRPr="00645847">
        <w:rPr>
          <w:b w:val="0"/>
          <w:szCs w:val="24"/>
        </w:rPr>
        <w:t>;</w:t>
      </w:r>
    </w:p>
    <w:p w14:paraId="57452BB8"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6) предусмотренных нормативными правовыми актами, принятыми в соответствии со статьей 14 </w:t>
      </w:r>
      <w:r w:rsidR="00233132" w:rsidRPr="00645847">
        <w:rPr>
          <w:b w:val="0"/>
          <w:szCs w:val="24"/>
        </w:rPr>
        <w:t xml:space="preserve">Закона о контрактной системе </w:t>
      </w:r>
      <w:r w:rsidRPr="00645847">
        <w:rPr>
          <w:b w:val="0"/>
          <w:szCs w:val="24"/>
        </w:rPr>
        <w:t xml:space="preserve">(за исключением случаев непредставления информации и документов, предусмотренных пунктом 5 части 1 статьи 43 </w:t>
      </w:r>
      <w:r w:rsidR="00233132" w:rsidRPr="00645847">
        <w:rPr>
          <w:b w:val="0"/>
          <w:szCs w:val="24"/>
        </w:rPr>
        <w:t>Закона о контрактной системе</w:t>
      </w:r>
      <w:r w:rsidRPr="00645847">
        <w:rPr>
          <w:b w:val="0"/>
          <w:szCs w:val="24"/>
        </w:rPr>
        <w:t>);</w:t>
      </w:r>
      <w:r w:rsidR="00233132" w:rsidRPr="00645847">
        <w:rPr>
          <w:b w:val="0"/>
          <w:szCs w:val="24"/>
        </w:rPr>
        <w:t xml:space="preserve"> </w:t>
      </w:r>
    </w:p>
    <w:p w14:paraId="13AB0564"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7) непредставления информации и документов, предусмотренных пунктом 5 части 1 статьи 43 </w:t>
      </w:r>
      <w:r w:rsidR="00233132" w:rsidRPr="00645847">
        <w:rPr>
          <w:b w:val="0"/>
          <w:szCs w:val="24"/>
        </w:rPr>
        <w:t>Закона о контрактной системе</w:t>
      </w:r>
      <w:r w:rsidRPr="00645847">
        <w:rPr>
          <w:b w:val="0"/>
          <w:szCs w:val="24"/>
        </w:rPr>
        <w:t xml:space="preserve">, если такие документы предусмотрены нормативными правовыми актами, принятыми в соответствии с частью 3 статьи 14 </w:t>
      </w:r>
      <w:r w:rsidR="00233132" w:rsidRPr="00645847">
        <w:rPr>
          <w:b w:val="0"/>
          <w:szCs w:val="24"/>
        </w:rPr>
        <w:t>Закона о контрактной системе</w:t>
      </w:r>
      <w:r w:rsidRPr="00645847">
        <w:rPr>
          <w:b w:val="0"/>
          <w:szCs w:val="24"/>
        </w:rPr>
        <w:t xml:space="preserve"> (в случае установления в соответствии со статьей 14 </w:t>
      </w:r>
      <w:r w:rsidR="00233132" w:rsidRPr="00645847">
        <w:rPr>
          <w:b w:val="0"/>
          <w:szCs w:val="24"/>
        </w:rPr>
        <w:t xml:space="preserve">Закона о контрактной системе </w:t>
      </w:r>
      <w:r w:rsidRPr="00645847">
        <w:rPr>
          <w:b w:val="0"/>
          <w:szCs w:val="24"/>
        </w:rPr>
        <w:t>в документации о закупке информации о запрете допуска товаров, происходящих из иностранного государства или группы иностранных государств);</w:t>
      </w:r>
    </w:p>
    <w:p w14:paraId="22FA951D"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8) выявления отнесения участника закупки к организациям, предусмотренным пунктом 4 статьи 2 Федерального закона от 4 июня 2018 года N 127-ФЗ "О мерах воздействия (противодействия) на недружественные действия Соединенных Штатов Америки и иных иностранных государств", в случае осуществления закупки работ, услуг, включенных в перечень, определенный Правительством Российской Федерации в соответствии с указанным пунктом;</w:t>
      </w:r>
    </w:p>
    <w:p w14:paraId="02372D77" w14:textId="77777777" w:rsidR="00233132"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9) предусмотренных частью 6 статьи 45 </w:t>
      </w:r>
      <w:r w:rsidR="00233132" w:rsidRPr="00645847">
        <w:rPr>
          <w:b w:val="0"/>
          <w:szCs w:val="24"/>
        </w:rPr>
        <w:t>Закона о контрактной системе</w:t>
      </w:r>
      <w:r w:rsidRPr="00645847">
        <w:rPr>
          <w:b w:val="0"/>
          <w:szCs w:val="24"/>
        </w:rPr>
        <w:t>;</w:t>
      </w:r>
    </w:p>
    <w:p w14:paraId="19D7DCFD" w14:textId="77777777" w:rsidR="003573D4" w:rsidRPr="00645847" w:rsidRDefault="003573D4" w:rsidP="001851B9">
      <w:pPr>
        <w:pStyle w:val="25"/>
        <w:keepNext w:val="0"/>
        <w:keepLines w:val="0"/>
        <w:widowControl/>
        <w:tabs>
          <w:tab w:val="clear" w:pos="576"/>
          <w:tab w:val="left" w:pos="851"/>
        </w:tabs>
        <w:spacing w:after="0"/>
        <w:ind w:left="0" w:firstLine="567"/>
        <w:contextualSpacing/>
        <w:rPr>
          <w:b w:val="0"/>
          <w:szCs w:val="24"/>
        </w:rPr>
      </w:pPr>
      <w:r w:rsidRPr="00645847">
        <w:rPr>
          <w:b w:val="0"/>
          <w:szCs w:val="24"/>
        </w:rPr>
        <w:t>10) выявления недостоверной информации, содержащейся в заявке на участие в закупке.</w:t>
      </w:r>
    </w:p>
    <w:p w14:paraId="09459694" w14:textId="77777777" w:rsidR="005D5D35" w:rsidRPr="00645847" w:rsidRDefault="00C0700D" w:rsidP="005D5D35">
      <w:pPr>
        <w:pStyle w:val="25"/>
        <w:keepNext w:val="0"/>
        <w:keepLines w:val="0"/>
        <w:widowControl/>
        <w:tabs>
          <w:tab w:val="clear" w:pos="576"/>
          <w:tab w:val="left" w:pos="851"/>
        </w:tabs>
        <w:spacing w:after="0"/>
        <w:ind w:left="0" w:firstLine="567"/>
        <w:contextualSpacing/>
        <w:rPr>
          <w:b w:val="0"/>
          <w:szCs w:val="24"/>
        </w:rPr>
      </w:pPr>
      <w:r w:rsidRPr="00645847">
        <w:rPr>
          <w:b w:val="0"/>
          <w:szCs w:val="24"/>
        </w:rPr>
        <w:t xml:space="preserve">11) признание комиссией по осуществлению </w:t>
      </w:r>
      <w:proofErr w:type="gramStart"/>
      <w:r w:rsidRPr="00645847">
        <w:rPr>
          <w:b w:val="0"/>
          <w:szCs w:val="24"/>
        </w:rPr>
        <w:t>закупок</w:t>
      </w:r>
      <w:proofErr w:type="gramEnd"/>
      <w:r w:rsidRPr="00645847">
        <w:rPr>
          <w:b w:val="0"/>
          <w:szCs w:val="24"/>
        </w:rPr>
        <w:t xml:space="preserve"> предложенных цены контракта, суммы цен единиц товара необоснованными (в случае, установленном, пунктом 1 части 10 статьи 37 Закона о контрактной системе).</w:t>
      </w:r>
      <w:r w:rsidR="005D5D35" w:rsidRPr="00645847">
        <w:rPr>
          <w:b w:val="0"/>
          <w:szCs w:val="24"/>
        </w:rPr>
        <w:t xml:space="preserve"> </w:t>
      </w:r>
    </w:p>
    <w:p w14:paraId="4DAE6CE1" w14:textId="77777777" w:rsidR="003573D4" w:rsidRPr="00645847" w:rsidRDefault="003573D4" w:rsidP="005D5D35">
      <w:pPr>
        <w:pStyle w:val="25"/>
        <w:keepNext w:val="0"/>
        <w:keepLines w:val="0"/>
        <w:widowControl/>
        <w:tabs>
          <w:tab w:val="clear" w:pos="576"/>
          <w:tab w:val="left" w:pos="851"/>
        </w:tabs>
        <w:spacing w:after="0"/>
        <w:ind w:left="0" w:firstLine="567"/>
        <w:contextualSpacing/>
        <w:rPr>
          <w:b w:val="0"/>
          <w:szCs w:val="24"/>
        </w:rPr>
      </w:pPr>
      <w:r w:rsidRPr="00645847">
        <w:rPr>
          <w:b w:val="0"/>
          <w:szCs w:val="24"/>
        </w:rPr>
        <w:t>2</w:t>
      </w:r>
      <w:r w:rsidR="00233132" w:rsidRPr="00645847">
        <w:rPr>
          <w:b w:val="0"/>
          <w:szCs w:val="24"/>
        </w:rPr>
        <w:t>.1</w:t>
      </w:r>
      <w:r w:rsidR="001851B9" w:rsidRPr="00645847">
        <w:rPr>
          <w:b w:val="0"/>
          <w:szCs w:val="24"/>
        </w:rPr>
        <w:t>6</w:t>
      </w:r>
      <w:r w:rsidR="00233132" w:rsidRPr="00645847">
        <w:rPr>
          <w:b w:val="0"/>
          <w:szCs w:val="24"/>
        </w:rPr>
        <w:t>.</w:t>
      </w:r>
      <w:r w:rsidR="007C246F" w:rsidRPr="00645847">
        <w:rPr>
          <w:b w:val="0"/>
          <w:szCs w:val="24"/>
        </w:rPr>
        <w:t>4</w:t>
      </w:r>
      <w:r w:rsidRPr="00645847">
        <w:rPr>
          <w:b w:val="0"/>
          <w:szCs w:val="24"/>
        </w:rPr>
        <w:t>. Протокол подведения итогов определения поставщика (подрядчика, исполнителя) должен содержать:</w:t>
      </w:r>
    </w:p>
    <w:p w14:paraId="3793C7A9" w14:textId="77777777" w:rsidR="003573D4" w:rsidRPr="00645847" w:rsidRDefault="003573D4" w:rsidP="001851B9">
      <w:pPr>
        <w:pStyle w:val="25"/>
        <w:spacing w:after="0"/>
        <w:ind w:left="0" w:firstLine="567"/>
        <w:contextualSpacing/>
        <w:rPr>
          <w:b w:val="0"/>
          <w:szCs w:val="24"/>
        </w:rPr>
      </w:pPr>
      <w:r w:rsidRPr="00645847">
        <w:rPr>
          <w:b w:val="0"/>
          <w:szCs w:val="24"/>
        </w:rPr>
        <w:lastRenderedPageBreak/>
        <w:t>1) дату и место подведения итогов определения поставщика (подрядчика, исполнителя);</w:t>
      </w:r>
    </w:p>
    <w:p w14:paraId="3B5F62A8" w14:textId="77777777" w:rsidR="003573D4" w:rsidRPr="00645847" w:rsidRDefault="003573D4" w:rsidP="001851B9">
      <w:pPr>
        <w:pStyle w:val="25"/>
        <w:spacing w:after="0"/>
        <w:ind w:left="0" w:firstLine="567"/>
        <w:contextualSpacing/>
        <w:rPr>
          <w:b w:val="0"/>
          <w:szCs w:val="24"/>
        </w:rPr>
      </w:pPr>
      <w:r w:rsidRPr="00645847">
        <w:rPr>
          <w:b w:val="0"/>
          <w:szCs w:val="24"/>
        </w:rPr>
        <w:t xml:space="preserve">2) информацию о принятом решении о признании заявки на участие в закупке соответствующей документации о закупке или об отклонении заявки на участие в закупке с обоснованием такого решения и с указанием положений </w:t>
      </w:r>
      <w:r w:rsidR="008877E4" w:rsidRPr="00645847">
        <w:rPr>
          <w:b w:val="0"/>
        </w:rPr>
        <w:t>Закона о контрактной системе</w:t>
      </w:r>
      <w:r w:rsidRPr="00645847">
        <w:rPr>
          <w:b w:val="0"/>
          <w:szCs w:val="24"/>
        </w:rPr>
        <w:t>, документации о закупке, которым не соответствует такая заявка, положений заявки на участие в закупке, которые не соответствуют документации о закупке;</w:t>
      </w:r>
    </w:p>
    <w:p w14:paraId="55588CB7" w14:textId="77777777" w:rsidR="003573D4" w:rsidRPr="00645847" w:rsidRDefault="003573D4" w:rsidP="001851B9">
      <w:pPr>
        <w:pStyle w:val="25"/>
        <w:spacing w:after="0"/>
        <w:ind w:left="0" w:firstLine="567"/>
        <w:contextualSpacing/>
        <w:rPr>
          <w:b w:val="0"/>
          <w:szCs w:val="24"/>
        </w:rPr>
      </w:pPr>
      <w:r w:rsidRPr="00645847">
        <w:rPr>
          <w:b w:val="0"/>
          <w:szCs w:val="24"/>
        </w:rPr>
        <w:t xml:space="preserve">3) присвоенные заявкам на участие в закупке, которые признаны соответствующими документации о закупке, значения по критериям оценки, предусмотренным частью 1 статьи 32 </w:t>
      </w:r>
      <w:r w:rsidR="008877E4" w:rsidRPr="00645847">
        <w:rPr>
          <w:b w:val="0"/>
        </w:rPr>
        <w:t>Закона о контрактной системе</w:t>
      </w:r>
      <w:r w:rsidR="008877E4" w:rsidRPr="00645847">
        <w:rPr>
          <w:b w:val="0"/>
          <w:szCs w:val="24"/>
        </w:rPr>
        <w:t xml:space="preserve"> </w:t>
      </w:r>
      <w:r w:rsidRPr="00645847">
        <w:rPr>
          <w:b w:val="0"/>
          <w:szCs w:val="24"/>
        </w:rPr>
        <w:t>(в случае установления таких критериев в документации о закупке);</w:t>
      </w:r>
    </w:p>
    <w:p w14:paraId="411B1F79" w14:textId="77777777" w:rsidR="003573D4" w:rsidRPr="00645847" w:rsidRDefault="003573D4" w:rsidP="001851B9">
      <w:pPr>
        <w:pStyle w:val="25"/>
        <w:spacing w:after="0"/>
        <w:ind w:left="0" w:firstLine="567"/>
        <w:contextualSpacing/>
        <w:rPr>
          <w:b w:val="0"/>
          <w:szCs w:val="24"/>
        </w:rPr>
      </w:pPr>
      <w:r w:rsidRPr="00645847">
        <w:rPr>
          <w:b w:val="0"/>
          <w:szCs w:val="24"/>
        </w:rPr>
        <w:t>4) порядковые номера, присвоенные в соответствии с подпунктом "в" пункта 1 части 10 настоящей статьи;</w:t>
      </w:r>
    </w:p>
    <w:p w14:paraId="48933A60" w14:textId="77777777" w:rsidR="003573D4" w:rsidRPr="00645847" w:rsidRDefault="003573D4" w:rsidP="001851B9">
      <w:pPr>
        <w:pStyle w:val="25"/>
        <w:spacing w:after="0"/>
        <w:ind w:left="0" w:firstLine="567"/>
        <w:contextualSpacing/>
        <w:rPr>
          <w:b w:val="0"/>
          <w:szCs w:val="24"/>
        </w:rPr>
      </w:pPr>
      <w:r w:rsidRPr="00645847">
        <w:rPr>
          <w:b w:val="0"/>
          <w:szCs w:val="24"/>
        </w:rPr>
        <w:t xml:space="preserve">5) информацию о заключении контракта по цене, увеличенной в соответствии со статьями 28 и 29 </w:t>
      </w:r>
      <w:r w:rsidR="008877E4" w:rsidRPr="00645847">
        <w:rPr>
          <w:b w:val="0"/>
        </w:rPr>
        <w:t>Закона о контрактной системе</w:t>
      </w:r>
      <w:r w:rsidRPr="00645847">
        <w:rPr>
          <w:b w:val="0"/>
          <w:szCs w:val="24"/>
        </w:rPr>
        <w:t>;</w:t>
      </w:r>
    </w:p>
    <w:p w14:paraId="53335169" w14:textId="77777777" w:rsidR="003573D4" w:rsidRPr="00645847" w:rsidRDefault="003573D4" w:rsidP="001851B9">
      <w:pPr>
        <w:pStyle w:val="25"/>
        <w:spacing w:after="0"/>
        <w:ind w:left="0" w:firstLine="567"/>
        <w:contextualSpacing/>
        <w:rPr>
          <w:b w:val="0"/>
          <w:szCs w:val="24"/>
        </w:rPr>
      </w:pPr>
      <w:r w:rsidRPr="00645847">
        <w:rPr>
          <w:b w:val="0"/>
          <w:szCs w:val="24"/>
        </w:rPr>
        <w:t>6) информацию о решении каждого члена комиссии по осуществлению закупок, принимавшего участие в рассмотрении заявок на участие в закупке, в отношении каждой заявки на участие в закупке;</w:t>
      </w:r>
    </w:p>
    <w:p w14:paraId="72C70F7E" w14:textId="77777777" w:rsidR="003573D4" w:rsidRPr="00645847" w:rsidRDefault="003573D4" w:rsidP="001851B9">
      <w:pPr>
        <w:pStyle w:val="25"/>
        <w:spacing w:after="0"/>
        <w:ind w:left="0" w:firstLine="567"/>
        <w:contextualSpacing/>
        <w:rPr>
          <w:b w:val="0"/>
          <w:szCs w:val="24"/>
        </w:rPr>
      </w:pPr>
      <w:r w:rsidRPr="00645847">
        <w:rPr>
          <w:b w:val="0"/>
          <w:szCs w:val="24"/>
        </w:rPr>
        <w:t xml:space="preserve">7) информацию о признании определения поставщика (подрядчика, исполнителя) несостоявшимся в случаях, предусмотренных частью 1 статьи 77 </w:t>
      </w:r>
      <w:r w:rsidR="008877E4" w:rsidRPr="00645847">
        <w:rPr>
          <w:b w:val="0"/>
        </w:rPr>
        <w:t>Закона о контрактной системе</w:t>
      </w:r>
      <w:r w:rsidRPr="00645847">
        <w:rPr>
          <w:b w:val="0"/>
          <w:szCs w:val="24"/>
        </w:rPr>
        <w:t>.</w:t>
      </w:r>
    </w:p>
    <w:p w14:paraId="59AA599F" w14:textId="77777777" w:rsidR="001851B9" w:rsidRPr="00645847" w:rsidRDefault="001851B9" w:rsidP="001851B9">
      <w:pPr>
        <w:pStyle w:val="25"/>
        <w:spacing w:after="0"/>
        <w:ind w:left="0" w:firstLine="567"/>
        <w:contextualSpacing/>
        <w:rPr>
          <w:b w:val="0"/>
          <w:szCs w:val="24"/>
        </w:rPr>
      </w:pPr>
      <w:r w:rsidRPr="00645847">
        <w:rPr>
          <w:b w:val="0"/>
          <w:szCs w:val="24"/>
        </w:rPr>
        <w:t>2</w:t>
      </w:r>
      <w:r w:rsidR="003573D4" w:rsidRPr="00645847">
        <w:rPr>
          <w:b w:val="0"/>
          <w:szCs w:val="24"/>
        </w:rPr>
        <w:t>.</w:t>
      </w:r>
      <w:r w:rsidRPr="00645847">
        <w:rPr>
          <w:b w:val="0"/>
          <w:szCs w:val="24"/>
        </w:rPr>
        <w:t>16.</w:t>
      </w:r>
      <w:r w:rsidR="007C246F" w:rsidRPr="00645847">
        <w:rPr>
          <w:b w:val="0"/>
          <w:szCs w:val="24"/>
        </w:rPr>
        <w:t>5</w:t>
      </w:r>
      <w:r w:rsidRPr="00645847">
        <w:rPr>
          <w:b w:val="0"/>
          <w:szCs w:val="24"/>
        </w:rPr>
        <w:t>.</w:t>
      </w:r>
      <w:r w:rsidR="003573D4" w:rsidRPr="00645847">
        <w:rPr>
          <w:b w:val="0"/>
          <w:szCs w:val="24"/>
        </w:rPr>
        <w:t xml:space="preserve"> Участник закупки, подавший заявку на участие в закупке, после подписания протокола подведения итогов определения поставщика (подрядчика, исполнителя), но не позднее даты заключения контракта вправе направить заказчику в письменной форме запрос о даче разъяснений результатов рассмотрения и оценки заявки такого участника закупки. В течение двух рабочих дней с даты поступления такого запроса заказчик направляет такому участнику соответствующие разъяснения.</w:t>
      </w:r>
      <w:r w:rsidRPr="00645847">
        <w:rPr>
          <w:b w:val="0"/>
          <w:szCs w:val="24"/>
        </w:rPr>
        <w:t xml:space="preserve"> </w:t>
      </w:r>
    </w:p>
    <w:p w14:paraId="773D048C" w14:textId="77777777" w:rsidR="005D5D35" w:rsidRPr="00645847" w:rsidRDefault="001851B9" w:rsidP="005D5D35">
      <w:pPr>
        <w:pStyle w:val="25"/>
        <w:spacing w:after="0"/>
        <w:ind w:left="0" w:firstLine="567"/>
        <w:contextualSpacing/>
        <w:rPr>
          <w:b w:val="0"/>
        </w:rPr>
      </w:pPr>
      <w:r w:rsidRPr="00645847">
        <w:rPr>
          <w:b w:val="0"/>
          <w:szCs w:val="24"/>
        </w:rPr>
        <w:t>2.16.</w:t>
      </w:r>
      <w:r w:rsidR="007C246F" w:rsidRPr="00645847">
        <w:rPr>
          <w:b w:val="0"/>
          <w:szCs w:val="24"/>
        </w:rPr>
        <w:t>6</w:t>
      </w:r>
      <w:r w:rsidRPr="00645847">
        <w:rPr>
          <w:b w:val="0"/>
          <w:szCs w:val="24"/>
        </w:rPr>
        <w:t xml:space="preserve">. </w:t>
      </w:r>
      <w:r w:rsidR="009571F0" w:rsidRPr="00645847">
        <w:rPr>
          <w:b w:val="0"/>
        </w:rPr>
        <w:t>Если в заявке имеются расхождения между обозначением сумм словами и цифрами, то комиссией принимается к рассмотрению сумма, указанная словами.</w:t>
      </w:r>
    </w:p>
    <w:p w14:paraId="7AE45C40" w14:textId="63520931" w:rsidR="005D5D35" w:rsidRPr="00645847" w:rsidRDefault="005D5D35" w:rsidP="005D5D35">
      <w:pPr>
        <w:pStyle w:val="25"/>
        <w:spacing w:after="0"/>
        <w:ind w:left="0" w:firstLine="567"/>
        <w:contextualSpacing/>
        <w:rPr>
          <w:b w:val="0"/>
          <w:szCs w:val="24"/>
        </w:rPr>
      </w:pPr>
      <w:r w:rsidRPr="00645847">
        <w:rPr>
          <w:b w:val="0"/>
        </w:rPr>
        <w:t>2.16.</w:t>
      </w:r>
      <w:r w:rsidR="007C246F" w:rsidRPr="00645847">
        <w:rPr>
          <w:b w:val="0"/>
        </w:rPr>
        <w:t>7</w:t>
      </w:r>
      <w:r w:rsidRPr="00645847">
        <w:rPr>
          <w:b w:val="0"/>
        </w:rPr>
        <w:t xml:space="preserve">. </w:t>
      </w:r>
      <w:r w:rsidR="001B0EC1" w:rsidRPr="00645847">
        <w:rPr>
          <w:b w:val="0"/>
          <w:szCs w:val="24"/>
        </w:rPr>
        <w:t>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части 1, частях 1.1, 2 и 2.1 (при наличии таких требований) настоящей статьи, или предоставил недостоверную информацию в отношении своего соответствия указанным требованиям.</w:t>
      </w:r>
    </w:p>
    <w:p w14:paraId="25B40AF2" w14:textId="77777777" w:rsidR="005D5D35" w:rsidRPr="00645847" w:rsidRDefault="007C246F" w:rsidP="005D5D35">
      <w:pPr>
        <w:pStyle w:val="25"/>
        <w:spacing w:after="0"/>
        <w:ind w:left="0" w:firstLine="567"/>
        <w:contextualSpacing/>
        <w:rPr>
          <w:b w:val="0"/>
          <w:szCs w:val="24"/>
        </w:rPr>
      </w:pPr>
      <w:r w:rsidRPr="00645847">
        <w:rPr>
          <w:b w:val="0"/>
          <w:szCs w:val="24"/>
        </w:rPr>
        <w:t>2.16.8</w:t>
      </w:r>
      <w:r w:rsidR="005D5D35" w:rsidRPr="00645847">
        <w:rPr>
          <w:b w:val="0"/>
          <w:szCs w:val="24"/>
        </w:rPr>
        <w:t xml:space="preserve">. </w:t>
      </w:r>
      <w:r w:rsidR="009571F0" w:rsidRPr="00645847">
        <w:rPr>
          <w:b w:val="0"/>
          <w:szCs w:val="24"/>
        </w:rPr>
        <w:t xml:space="preserve">В случае если по результатам рассмотрения заявок на участие в </w:t>
      </w:r>
      <w:r w:rsidR="00610339" w:rsidRPr="00645847">
        <w:rPr>
          <w:b w:val="0"/>
          <w:szCs w:val="24"/>
        </w:rPr>
        <w:t>закрыт</w:t>
      </w:r>
      <w:r w:rsidR="009571F0" w:rsidRPr="00645847">
        <w:rPr>
          <w:b w:val="0"/>
          <w:szCs w:val="24"/>
        </w:rPr>
        <w:t xml:space="preserve">ом конкурсе комиссия </w:t>
      </w:r>
      <w:r w:rsidR="005D5D35" w:rsidRPr="00645847">
        <w:rPr>
          <w:b w:val="0"/>
          <w:szCs w:val="24"/>
        </w:rPr>
        <w:t>по осуществлению закупок</w:t>
      </w:r>
      <w:r w:rsidR="005D5D35" w:rsidRPr="00645847">
        <w:rPr>
          <w:szCs w:val="24"/>
        </w:rPr>
        <w:t xml:space="preserve"> </w:t>
      </w:r>
      <w:r w:rsidR="009571F0" w:rsidRPr="00645847">
        <w:rPr>
          <w:b w:val="0"/>
          <w:szCs w:val="24"/>
        </w:rPr>
        <w:t>отклонила все такие заявки или только одна такая заявка соответствует требованиям, указанным в документации</w:t>
      </w:r>
      <w:r w:rsidR="002A3EE8" w:rsidRPr="00645847">
        <w:rPr>
          <w:b w:val="0"/>
          <w:szCs w:val="24"/>
        </w:rPr>
        <w:t xml:space="preserve"> о закупке</w:t>
      </w:r>
      <w:r w:rsidR="009571F0" w:rsidRPr="00645847">
        <w:rPr>
          <w:b w:val="0"/>
          <w:szCs w:val="24"/>
        </w:rPr>
        <w:t xml:space="preserve">, </w:t>
      </w:r>
      <w:r w:rsidR="00610339" w:rsidRPr="00645847">
        <w:rPr>
          <w:b w:val="0"/>
          <w:szCs w:val="24"/>
        </w:rPr>
        <w:t>закрыт</w:t>
      </w:r>
      <w:r w:rsidR="009571F0" w:rsidRPr="00645847">
        <w:rPr>
          <w:b w:val="0"/>
          <w:szCs w:val="24"/>
        </w:rPr>
        <w:t>ый конкурс признается несостоявшимся.</w:t>
      </w:r>
    </w:p>
    <w:p w14:paraId="0714BDF5" w14:textId="77777777" w:rsidR="00207065" w:rsidRPr="00645847" w:rsidRDefault="00207065" w:rsidP="001851B9">
      <w:pPr>
        <w:pStyle w:val="32"/>
        <w:widowControl/>
        <w:suppressLineNumbers/>
        <w:tabs>
          <w:tab w:val="clear" w:pos="227"/>
        </w:tabs>
        <w:suppressAutoHyphens/>
        <w:ind w:firstLine="567"/>
        <w:contextualSpacing/>
        <w:rPr>
          <w:szCs w:val="24"/>
        </w:rPr>
      </w:pPr>
    </w:p>
    <w:p w14:paraId="41C823E4" w14:textId="77777777" w:rsidR="009571F0" w:rsidRPr="00645847" w:rsidRDefault="009571F0" w:rsidP="00370E03">
      <w:pPr>
        <w:pStyle w:val="25"/>
        <w:keepNext w:val="0"/>
        <w:keepLines w:val="0"/>
        <w:widowControl/>
        <w:numPr>
          <w:ilvl w:val="1"/>
          <w:numId w:val="47"/>
        </w:numPr>
        <w:spacing w:after="0"/>
        <w:contextualSpacing/>
        <w:jc w:val="center"/>
        <w:rPr>
          <w:szCs w:val="24"/>
        </w:rPr>
      </w:pPr>
      <w:bookmarkStart w:id="32" w:name="_Toc202198787"/>
      <w:r w:rsidRPr="00645847">
        <w:rPr>
          <w:szCs w:val="24"/>
        </w:rPr>
        <w:t xml:space="preserve">Критерии и порядок оценки заявок на участие в </w:t>
      </w:r>
      <w:r w:rsidR="00610339" w:rsidRPr="00645847">
        <w:rPr>
          <w:szCs w:val="24"/>
        </w:rPr>
        <w:t>закрыт</w:t>
      </w:r>
      <w:r w:rsidRPr="00645847">
        <w:rPr>
          <w:szCs w:val="24"/>
        </w:rPr>
        <w:t>ом конкурсе</w:t>
      </w:r>
      <w:bookmarkEnd w:id="32"/>
    </w:p>
    <w:p w14:paraId="3615AB09"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784F3D80" w14:textId="77777777" w:rsidR="009571F0" w:rsidRPr="00645847" w:rsidRDefault="005D5D35" w:rsidP="00370E03">
      <w:pPr>
        <w:pStyle w:val="afc"/>
        <w:numPr>
          <w:ilvl w:val="2"/>
          <w:numId w:val="47"/>
        </w:numPr>
        <w:suppressLineNumbers/>
        <w:tabs>
          <w:tab w:val="left" w:pos="1276"/>
        </w:tabs>
        <w:suppressAutoHyphens/>
        <w:autoSpaceDE w:val="0"/>
        <w:autoSpaceDN w:val="0"/>
        <w:adjustRightInd w:val="0"/>
        <w:spacing w:after="0" w:line="240" w:lineRule="auto"/>
        <w:ind w:left="0" w:firstLine="567"/>
        <w:jc w:val="both"/>
        <w:rPr>
          <w:rFonts w:ascii="Times New Roman" w:hAnsi="Times New Roman"/>
          <w:sz w:val="24"/>
          <w:szCs w:val="24"/>
        </w:rPr>
      </w:pPr>
      <w:r w:rsidRPr="00645847">
        <w:rPr>
          <w:rFonts w:ascii="Times New Roman" w:hAnsi="Times New Roman"/>
          <w:sz w:val="24"/>
          <w:szCs w:val="24"/>
        </w:rPr>
        <w:t>К</w:t>
      </w:r>
      <w:r w:rsidR="009571F0" w:rsidRPr="00645847">
        <w:rPr>
          <w:rFonts w:ascii="Times New Roman" w:hAnsi="Times New Roman"/>
          <w:sz w:val="24"/>
          <w:szCs w:val="24"/>
        </w:rPr>
        <w:t xml:space="preserve">омиссия </w:t>
      </w:r>
      <w:r w:rsidRPr="00645847">
        <w:rPr>
          <w:rFonts w:ascii="Times New Roman" w:hAnsi="Times New Roman"/>
          <w:sz w:val="24"/>
          <w:szCs w:val="24"/>
        </w:rPr>
        <w:t xml:space="preserve">по осуществлению закупок </w:t>
      </w:r>
      <w:r w:rsidR="009571F0" w:rsidRPr="00645847">
        <w:rPr>
          <w:rFonts w:ascii="Times New Roman" w:hAnsi="Times New Roman"/>
          <w:sz w:val="24"/>
          <w:szCs w:val="24"/>
        </w:rPr>
        <w:t xml:space="preserve">осуществляет оценку заявок на участие в </w:t>
      </w:r>
      <w:r w:rsidR="00610339" w:rsidRPr="00645847">
        <w:rPr>
          <w:rFonts w:ascii="Times New Roman" w:hAnsi="Times New Roman"/>
          <w:sz w:val="24"/>
          <w:szCs w:val="24"/>
        </w:rPr>
        <w:t>закрыт</w:t>
      </w:r>
      <w:r w:rsidR="009571F0" w:rsidRPr="00645847">
        <w:rPr>
          <w:rFonts w:ascii="Times New Roman" w:hAnsi="Times New Roman"/>
          <w:sz w:val="24"/>
          <w:szCs w:val="24"/>
        </w:rPr>
        <w:t>ом конкурсе, которые не были отклонены.</w:t>
      </w:r>
    </w:p>
    <w:p w14:paraId="12F75169" w14:textId="77777777" w:rsidR="009571F0" w:rsidRPr="00645847" w:rsidRDefault="009571F0" w:rsidP="00370E03">
      <w:pPr>
        <w:pStyle w:val="afc"/>
        <w:numPr>
          <w:ilvl w:val="2"/>
          <w:numId w:val="47"/>
        </w:numPr>
        <w:suppressLineNumbers/>
        <w:tabs>
          <w:tab w:val="left" w:pos="1276"/>
        </w:tabs>
        <w:suppressAutoHyphens/>
        <w:autoSpaceDE w:val="0"/>
        <w:autoSpaceDN w:val="0"/>
        <w:adjustRightInd w:val="0"/>
        <w:spacing w:after="0" w:line="240" w:lineRule="auto"/>
        <w:ind w:left="0" w:firstLine="567"/>
        <w:jc w:val="both"/>
        <w:rPr>
          <w:rFonts w:ascii="Times New Roman" w:hAnsi="Times New Roman"/>
          <w:sz w:val="24"/>
          <w:szCs w:val="24"/>
        </w:rPr>
      </w:pPr>
      <w:r w:rsidRPr="00645847">
        <w:rPr>
          <w:rFonts w:ascii="Times New Roman" w:hAnsi="Times New Roman"/>
          <w:sz w:val="24"/>
          <w:szCs w:val="24"/>
        </w:rPr>
        <w:t xml:space="preserve">Оценка заявок на участие в </w:t>
      </w:r>
      <w:r w:rsidR="00610339" w:rsidRPr="00645847">
        <w:rPr>
          <w:rFonts w:ascii="Times New Roman" w:hAnsi="Times New Roman"/>
          <w:sz w:val="24"/>
          <w:szCs w:val="24"/>
        </w:rPr>
        <w:t>закрыт</w:t>
      </w:r>
      <w:r w:rsidRPr="00645847">
        <w:rPr>
          <w:rFonts w:ascii="Times New Roman" w:hAnsi="Times New Roman"/>
          <w:sz w:val="24"/>
          <w:szCs w:val="24"/>
        </w:rPr>
        <w:t xml:space="preserve">ом конкурсе осуществляются комиссией в целях выявления лучших условий исполнения контракта в соответствии с критериями, их содержанием и значимостью, и порядком оценки установленными </w:t>
      </w:r>
      <w:r w:rsidRPr="00645847">
        <w:rPr>
          <w:rFonts w:ascii="Times New Roman" w:hAnsi="Times New Roman"/>
          <w:b/>
          <w:sz w:val="24"/>
          <w:szCs w:val="24"/>
        </w:rPr>
        <w:t>в Информационной карте</w:t>
      </w:r>
      <w:r w:rsidR="00370E03" w:rsidRPr="00645847">
        <w:rPr>
          <w:rFonts w:ascii="Times New Roman" w:hAnsi="Times New Roman"/>
          <w:b/>
          <w:sz w:val="24"/>
          <w:szCs w:val="24"/>
        </w:rPr>
        <w:t xml:space="preserve"> </w:t>
      </w:r>
      <w:r w:rsidR="00610339" w:rsidRPr="00645847">
        <w:rPr>
          <w:rFonts w:ascii="Times New Roman" w:hAnsi="Times New Roman"/>
          <w:b/>
          <w:sz w:val="24"/>
          <w:szCs w:val="24"/>
        </w:rPr>
        <w:t>закрыт</w:t>
      </w:r>
      <w:r w:rsidRPr="00645847">
        <w:rPr>
          <w:rFonts w:ascii="Times New Roman" w:hAnsi="Times New Roman"/>
          <w:b/>
          <w:sz w:val="24"/>
          <w:szCs w:val="24"/>
        </w:rPr>
        <w:t>ого конкурса</w:t>
      </w:r>
      <w:r w:rsidRPr="00645847">
        <w:rPr>
          <w:rFonts w:ascii="Times New Roman" w:hAnsi="Times New Roman"/>
          <w:sz w:val="24"/>
          <w:szCs w:val="24"/>
        </w:rPr>
        <w:t xml:space="preserve">. </w:t>
      </w:r>
    </w:p>
    <w:p w14:paraId="34FAF100" w14:textId="77777777" w:rsidR="009571F0" w:rsidRPr="00645847" w:rsidRDefault="009571F0" w:rsidP="001851B9">
      <w:pPr>
        <w:pStyle w:val="25"/>
        <w:keepNext w:val="0"/>
        <w:keepLines w:val="0"/>
        <w:widowControl/>
        <w:numPr>
          <w:ilvl w:val="1"/>
          <w:numId w:val="0"/>
        </w:numPr>
        <w:spacing w:after="0"/>
        <w:ind w:firstLine="567"/>
        <w:contextualSpacing/>
        <w:rPr>
          <w:szCs w:val="24"/>
        </w:rPr>
      </w:pPr>
    </w:p>
    <w:p w14:paraId="19FC6E42" w14:textId="77777777" w:rsidR="00370E03" w:rsidRPr="00645847" w:rsidRDefault="00370E03" w:rsidP="00370E03">
      <w:pPr>
        <w:pStyle w:val="25"/>
        <w:keepNext w:val="0"/>
        <w:keepLines w:val="0"/>
        <w:widowControl/>
        <w:numPr>
          <w:ilvl w:val="1"/>
          <w:numId w:val="47"/>
        </w:numPr>
        <w:spacing w:after="0"/>
        <w:ind w:left="0" w:firstLine="567"/>
        <w:contextualSpacing/>
        <w:jc w:val="center"/>
        <w:rPr>
          <w:szCs w:val="24"/>
        </w:rPr>
      </w:pPr>
      <w:bookmarkStart w:id="33" w:name="_Toc202198792"/>
      <w:r w:rsidRPr="00645847">
        <w:rPr>
          <w:szCs w:val="24"/>
        </w:rPr>
        <w:t>З</w:t>
      </w:r>
      <w:r w:rsidR="009571F0" w:rsidRPr="00645847">
        <w:rPr>
          <w:szCs w:val="24"/>
        </w:rPr>
        <w:t>аключени</w:t>
      </w:r>
      <w:r w:rsidRPr="00645847">
        <w:rPr>
          <w:szCs w:val="24"/>
        </w:rPr>
        <w:t>е</w:t>
      </w:r>
      <w:r w:rsidR="009571F0" w:rsidRPr="00645847">
        <w:rPr>
          <w:szCs w:val="24"/>
        </w:rPr>
        <w:t xml:space="preserve"> </w:t>
      </w:r>
      <w:bookmarkEnd w:id="33"/>
      <w:r w:rsidR="009571F0" w:rsidRPr="00645847">
        <w:rPr>
          <w:szCs w:val="24"/>
        </w:rPr>
        <w:t>контракта</w:t>
      </w:r>
      <w:bookmarkStart w:id="34" w:name="_Toc202198793"/>
    </w:p>
    <w:p w14:paraId="041EAAFA" w14:textId="77777777" w:rsidR="00370E03" w:rsidRPr="00645847" w:rsidRDefault="00370E03" w:rsidP="00370E03">
      <w:pPr>
        <w:pStyle w:val="25"/>
        <w:keepNext w:val="0"/>
        <w:keepLines w:val="0"/>
        <w:widowControl/>
        <w:numPr>
          <w:ilvl w:val="2"/>
          <w:numId w:val="47"/>
        </w:numPr>
        <w:spacing w:after="0"/>
        <w:ind w:left="0" w:firstLine="567"/>
        <w:contextualSpacing/>
        <w:rPr>
          <w:szCs w:val="24"/>
        </w:rPr>
      </w:pPr>
      <w:r w:rsidRPr="00645847">
        <w:rPr>
          <w:b w:val="0"/>
          <w:szCs w:val="24"/>
        </w:rPr>
        <w:t>Заключение контракта по результатам проведения закрытого конкурса осуществляется в следующем порядке:</w:t>
      </w:r>
    </w:p>
    <w:p w14:paraId="2791F9DC"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lastRenderedPageBreak/>
        <w:t>1) не позднее трех рабочих дней со дня, следующего за днем подписания заказчиком протокола подведения итогов определения поставщика (подрядчика, исполнителя), заказчик составляет и направляет победителю определения поставщика (подрядчика, исполнителя), а в случаях, предусмотренных настоящей статьей, иному участнику закупки (далее - участник закупки, с которым заключается контракт) без своей подписи не менее двух экземпляров проекта контракта, в который включается информация, предусмотренная подпунктами "а" - "е" пункта 1 части 2 статьи 51 Закона о контрактной системе;</w:t>
      </w:r>
    </w:p>
    <w:p w14:paraId="262B39E0"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 xml:space="preserve">2) участник закупки, с которым заключается контракт, в срок, установленный в </w:t>
      </w:r>
      <w:r w:rsidRPr="00645847">
        <w:rPr>
          <w:szCs w:val="24"/>
        </w:rPr>
        <w:t>Информационной карте закрытого конкурса</w:t>
      </w:r>
      <w:r w:rsidRPr="00645847">
        <w:rPr>
          <w:b w:val="0"/>
          <w:szCs w:val="24"/>
        </w:rPr>
        <w:t>, подписывает и направляет заказчику одновременно все экземпляры контракта, а также документ, подтверждающий предоставление обеспечения исполнения контракта (за исключением случаев, предусмотренных Законом о контрактной системе). При этом в случаях, предусмотренных статьей 37 Закона о контрактной системе, такой участник одновременно направляет заказчику информацию и документы, предусмотренные указанной статьей;</w:t>
      </w:r>
    </w:p>
    <w:p w14:paraId="63580EC1"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3) не позднее трех рабочих дней, следующих за датой получения экземпляров контракта, информации и документов, направленных в соответствии с пунктом 2 настоящей части, но не ранее десяти дней со дня подписания заказчиком протокола подведения итогов определения поставщика (подрядчика, исполнителя), протокола, предусмотренного пунктом 4 настоящей части, заказчик обязан подписать контракт, за исключением случаев, установленных Законом о контрактной системе;</w:t>
      </w:r>
    </w:p>
    <w:p w14:paraId="443AEDC9"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4) в случае, если участником закупки, с которым заключается контракт, не выполнены требования, предусмотренные пунктом 2 настоящей части, такой участник закупки считается уклонившимся от заключения контракта. Заказчик не позднее двух рабочих дней, следующих за днем истечения срока выполнения участником закупки требований, предусмотренных пунктом 2 настоящей части:</w:t>
      </w:r>
    </w:p>
    <w:p w14:paraId="23C11289"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а) составляет протокол об уклонении участника закупки от заключения контракта, содержащий дату подписания такого протокола, идентификационный номер заявки участника закупки, уклонившегося от заключения контракта, указание на требования, не выполненные участником закупки;</w:t>
      </w:r>
    </w:p>
    <w:p w14:paraId="40F0D56E"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б) составляет и направляет участнику закупки, уклонившемуся от заключения контракта, уведомление о составлении протокола об уклонении участника закупки от заключения контракта;</w:t>
      </w:r>
    </w:p>
    <w:p w14:paraId="7238B79F"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в) направляет в соответствии с порядком, предусмотренным частью 10 статьи 104 Закон</w:t>
      </w:r>
      <w:r w:rsidR="00380BE5" w:rsidRPr="00645847">
        <w:rPr>
          <w:b w:val="0"/>
          <w:szCs w:val="24"/>
        </w:rPr>
        <w:t>а</w:t>
      </w:r>
      <w:r w:rsidRPr="00645847">
        <w:rPr>
          <w:b w:val="0"/>
          <w:szCs w:val="24"/>
        </w:rPr>
        <w:t xml:space="preserve"> о контрактной системе, обращение о включении информации об участнике закупки в реестр недобросовестных поставщиков (подрядчиков, исполнителей);</w:t>
      </w:r>
    </w:p>
    <w:p w14:paraId="04E946BA" w14:textId="77777777" w:rsidR="00370E03" w:rsidRPr="00645847" w:rsidRDefault="00370E03" w:rsidP="00370E03">
      <w:pPr>
        <w:pStyle w:val="25"/>
        <w:keepNext w:val="0"/>
        <w:keepLines w:val="0"/>
        <w:widowControl/>
        <w:tabs>
          <w:tab w:val="clear" w:pos="576"/>
        </w:tabs>
        <w:spacing w:after="0"/>
        <w:ind w:left="0" w:firstLine="567"/>
        <w:contextualSpacing/>
        <w:rPr>
          <w:szCs w:val="24"/>
        </w:rPr>
      </w:pPr>
      <w:r w:rsidRPr="00645847">
        <w:rPr>
          <w:b w:val="0"/>
          <w:szCs w:val="24"/>
        </w:rPr>
        <w:t xml:space="preserve">5) заказчик в порядке, установленном настоящей частью, заключает контракт с участником закупки, заявке которого в соответствии с протоколом подведения итогов определения поставщика (подрядчика, исполнителя) присвоен второй порядковый номер, в случае, если участник закупки, с которым заключается контракт, признан уклонившимся от заключения контракта либо если заказчик отказался от заключения контракта в соответствии с частями 9 и 10 статьи 31 </w:t>
      </w:r>
      <w:r w:rsidR="00380BE5" w:rsidRPr="00645847">
        <w:rPr>
          <w:b w:val="0"/>
          <w:szCs w:val="24"/>
        </w:rPr>
        <w:t>Закона о контрактной системе</w:t>
      </w:r>
      <w:r w:rsidRPr="00645847">
        <w:rPr>
          <w:b w:val="0"/>
          <w:szCs w:val="24"/>
        </w:rPr>
        <w:t>. В случае признания такого участника закупки уклонившимся от заключения контракта заказчик вправе заключить в порядке, установленном настоящей частью, контракт с участником закупки, заявке которого присвоен третий порядковый номер или последующие порядковые номера. При этом участники закупки, заявки которых получили второй и третий порядковые номера, обязаны подписать контракт в порядке, установленном настоящей частью.</w:t>
      </w:r>
    </w:p>
    <w:p w14:paraId="044AF9B5" w14:textId="77777777" w:rsidR="00370E03" w:rsidRPr="00645847" w:rsidRDefault="00370E03" w:rsidP="00370E03">
      <w:pPr>
        <w:pStyle w:val="25"/>
        <w:keepNext w:val="0"/>
        <w:keepLines w:val="0"/>
        <w:widowControl/>
        <w:tabs>
          <w:tab w:val="clear" w:pos="576"/>
        </w:tabs>
        <w:spacing w:after="0"/>
        <w:ind w:left="1440" w:firstLine="0"/>
        <w:contextualSpacing/>
        <w:rPr>
          <w:szCs w:val="24"/>
        </w:rPr>
      </w:pPr>
    </w:p>
    <w:p w14:paraId="4B5A47B4" w14:textId="77777777" w:rsidR="009571F0" w:rsidRPr="00645847" w:rsidRDefault="009571F0" w:rsidP="00370E03">
      <w:pPr>
        <w:pStyle w:val="25"/>
        <w:keepNext w:val="0"/>
        <w:keepLines w:val="0"/>
        <w:widowControl/>
        <w:numPr>
          <w:ilvl w:val="1"/>
          <w:numId w:val="47"/>
        </w:numPr>
        <w:spacing w:after="0"/>
        <w:ind w:left="0" w:firstLine="567"/>
        <w:contextualSpacing/>
        <w:jc w:val="center"/>
        <w:rPr>
          <w:szCs w:val="24"/>
        </w:rPr>
      </w:pPr>
      <w:bookmarkStart w:id="35" w:name="_Toc202198794"/>
      <w:bookmarkEnd w:id="34"/>
      <w:r w:rsidRPr="00645847">
        <w:rPr>
          <w:szCs w:val="24"/>
        </w:rPr>
        <w:t xml:space="preserve">Условия заключения </w:t>
      </w:r>
      <w:bookmarkEnd w:id="35"/>
      <w:r w:rsidRPr="00645847">
        <w:rPr>
          <w:szCs w:val="24"/>
        </w:rPr>
        <w:t>контракта</w:t>
      </w:r>
    </w:p>
    <w:p w14:paraId="617DB202"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2E22ECF7" w14:textId="77777777" w:rsidR="00FB6059" w:rsidRPr="00645847" w:rsidRDefault="009571F0" w:rsidP="00FB6059">
      <w:pPr>
        <w:pStyle w:val="32"/>
        <w:widowControl/>
        <w:numPr>
          <w:ilvl w:val="2"/>
          <w:numId w:val="47"/>
        </w:numPr>
        <w:suppressLineNumbers/>
        <w:tabs>
          <w:tab w:val="left" w:pos="1276"/>
        </w:tabs>
        <w:suppressAutoHyphens/>
        <w:ind w:left="0" w:firstLine="567"/>
        <w:contextualSpacing/>
        <w:rPr>
          <w:szCs w:val="24"/>
        </w:rPr>
      </w:pPr>
      <w:r w:rsidRPr="00645847">
        <w:rPr>
          <w:szCs w:val="24"/>
        </w:rPr>
        <w:t>Контракт заключается на условиях, указанных в поданной участником конкурса, с которым заключается контракт, заявке и в настоящей документации</w:t>
      </w:r>
      <w:r w:rsidR="002A3EE8" w:rsidRPr="00645847">
        <w:rPr>
          <w:szCs w:val="24"/>
        </w:rPr>
        <w:t xml:space="preserve"> о закупке</w:t>
      </w:r>
      <w:r w:rsidRPr="00645847">
        <w:rPr>
          <w:szCs w:val="24"/>
        </w:rPr>
        <w:t>.</w:t>
      </w:r>
    </w:p>
    <w:p w14:paraId="0CE98B56" w14:textId="77777777" w:rsidR="00FB6059" w:rsidRPr="00645847" w:rsidRDefault="009571F0" w:rsidP="00FB6059">
      <w:pPr>
        <w:pStyle w:val="32"/>
        <w:widowControl/>
        <w:numPr>
          <w:ilvl w:val="2"/>
          <w:numId w:val="47"/>
        </w:numPr>
        <w:suppressLineNumbers/>
        <w:tabs>
          <w:tab w:val="left" w:pos="1276"/>
        </w:tabs>
        <w:suppressAutoHyphens/>
        <w:ind w:left="0" w:firstLine="567"/>
        <w:contextualSpacing/>
        <w:rPr>
          <w:szCs w:val="24"/>
        </w:rPr>
      </w:pPr>
      <w:r w:rsidRPr="00645847">
        <w:lastRenderedPageBreak/>
        <w:t>В контракт включается обязательное условие о сроках возврата заказчиком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w:t>
      </w:r>
    </w:p>
    <w:p w14:paraId="76932048" w14:textId="77777777" w:rsidR="009571F0" w:rsidRPr="00645847" w:rsidRDefault="009571F0" w:rsidP="00FB6059">
      <w:pPr>
        <w:pStyle w:val="32"/>
        <w:widowControl/>
        <w:numPr>
          <w:ilvl w:val="2"/>
          <w:numId w:val="47"/>
        </w:numPr>
        <w:suppressLineNumbers/>
        <w:tabs>
          <w:tab w:val="left" w:pos="1276"/>
        </w:tabs>
        <w:suppressAutoHyphens/>
        <w:ind w:left="0" w:firstLine="567"/>
        <w:contextualSpacing/>
        <w:rPr>
          <w:szCs w:val="24"/>
        </w:rPr>
      </w:pPr>
      <w:r w:rsidRPr="00645847">
        <w:t>В контракт включается условие о банковском сопровождении контракта в случаях, установленных в соответствии со статьей 35 Закона о контрактной системе.</w:t>
      </w:r>
    </w:p>
    <w:p w14:paraId="054A5349" w14:textId="77777777" w:rsidR="009571F0" w:rsidRPr="00645847" w:rsidRDefault="009571F0" w:rsidP="001851B9">
      <w:pPr>
        <w:pStyle w:val="32"/>
        <w:widowControl/>
        <w:suppressLineNumbers/>
        <w:tabs>
          <w:tab w:val="clear" w:pos="227"/>
        </w:tabs>
        <w:suppressAutoHyphens/>
        <w:ind w:firstLine="567"/>
        <w:contextualSpacing/>
        <w:rPr>
          <w:szCs w:val="24"/>
        </w:rPr>
      </w:pPr>
    </w:p>
    <w:p w14:paraId="0F69C501" w14:textId="77777777" w:rsidR="009571F0" w:rsidRPr="00645847" w:rsidRDefault="009571F0" w:rsidP="00370E03">
      <w:pPr>
        <w:pStyle w:val="25"/>
        <w:keepNext w:val="0"/>
        <w:keepLines w:val="0"/>
        <w:widowControl/>
        <w:numPr>
          <w:ilvl w:val="1"/>
          <w:numId w:val="47"/>
        </w:numPr>
        <w:spacing w:after="0"/>
        <w:ind w:left="0" w:firstLine="567"/>
        <w:contextualSpacing/>
        <w:jc w:val="center"/>
        <w:rPr>
          <w:szCs w:val="24"/>
        </w:rPr>
      </w:pPr>
      <w:bookmarkStart w:id="36" w:name="_Toc202198795"/>
      <w:r w:rsidRPr="00645847">
        <w:rPr>
          <w:szCs w:val="24"/>
        </w:rPr>
        <w:t>Права и обязанности заказчика</w:t>
      </w:r>
      <w:bookmarkEnd w:id="36"/>
    </w:p>
    <w:p w14:paraId="67B774A7" w14:textId="77777777" w:rsidR="009571F0" w:rsidRPr="00645847" w:rsidRDefault="009571F0" w:rsidP="001851B9">
      <w:pPr>
        <w:pStyle w:val="25"/>
        <w:keepNext w:val="0"/>
        <w:keepLines w:val="0"/>
        <w:widowControl/>
        <w:tabs>
          <w:tab w:val="clear" w:pos="576"/>
        </w:tabs>
        <w:spacing w:after="0"/>
        <w:ind w:left="0" w:firstLine="567"/>
        <w:contextualSpacing/>
        <w:jc w:val="center"/>
        <w:rPr>
          <w:szCs w:val="24"/>
        </w:rPr>
      </w:pPr>
    </w:p>
    <w:p w14:paraId="04031AD7" w14:textId="77777777" w:rsidR="009571F0" w:rsidRPr="00645847" w:rsidRDefault="009571F0" w:rsidP="003A6275">
      <w:pPr>
        <w:pStyle w:val="afc"/>
        <w:numPr>
          <w:ilvl w:val="2"/>
          <w:numId w:val="47"/>
        </w:numPr>
        <w:suppressLineNumbers/>
        <w:tabs>
          <w:tab w:val="left" w:pos="1276"/>
        </w:tabs>
        <w:suppressAutoHyphens/>
        <w:spacing w:after="0" w:line="240" w:lineRule="auto"/>
        <w:ind w:left="0" w:firstLine="709"/>
        <w:jc w:val="both"/>
        <w:rPr>
          <w:rFonts w:ascii="Times New Roman" w:hAnsi="Times New Roman"/>
          <w:sz w:val="24"/>
        </w:rPr>
      </w:pPr>
      <w:r w:rsidRPr="00645847">
        <w:rPr>
          <w:rFonts w:ascii="Times New Roman" w:hAnsi="Times New Roman"/>
          <w:sz w:val="24"/>
        </w:rPr>
        <w:t>В случае отказа заказчика от заключения контракта по основаниям, предусмотренным частями 9 и 10 статьи 31 Закона о контрактной системе, заказчик не позднее одного рабочего дня, следующего за днем установления факта, являющегося основанием для такого отказа, составляет и размещает в единой информационной системе протокол об отказе от заключения контракта, содержащий информацию о месте и времени его составления, о лице, с которым заказчик отказывается заключить контракт, о факте, являющемся основанием для такого отказа, а также реквизиты документов, подтверждающих этот факт. Указанный протокол в течение двух рабочих дней с даты его подписания направляется заказчиком данному победителю.</w:t>
      </w:r>
    </w:p>
    <w:p w14:paraId="04B1FF74" w14:textId="77777777" w:rsidR="009571F0" w:rsidRPr="00645847" w:rsidRDefault="009571F0" w:rsidP="001851B9">
      <w:pPr>
        <w:suppressLineNumbers/>
        <w:suppressAutoHyphens/>
        <w:spacing w:after="0"/>
        <w:ind w:firstLine="567"/>
        <w:contextualSpacing/>
      </w:pPr>
    </w:p>
    <w:p w14:paraId="3BA1C8E0" w14:textId="77777777" w:rsidR="009571F0" w:rsidRPr="00645847" w:rsidRDefault="009571F0" w:rsidP="00370E03">
      <w:pPr>
        <w:pStyle w:val="2"/>
        <w:numPr>
          <w:ilvl w:val="1"/>
          <w:numId w:val="47"/>
        </w:numPr>
        <w:suppressLineNumbers/>
        <w:suppressAutoHyphens/>
        <w:spacing w:after="0"/>
        <w:ind w:left="0" w:firstLine="567"/>
        <w:contextualSpacing/>
        <w:jc w:val="center"/>
        <w:rPr>
          <w:b/>
        </w:rPr>
      </w:pPr>
      <w:bookmarkStart w:id="37" w:name="_Toc154993305"/>
      <w:r w:rsidRPr="00645847">
        <w:rPr>
          <w:b/>
        </w:rPr>
        <w:t>Обеспечение исполнения контракта</w:t>
      </w:r>
    </w:p>
    <w:p w14:paraId="48A41B02" w14:textId="77777777" w:rsidR="009571F0" w:rsidRPr="00645847" w:rsidRDefault="009571F0" w:rsidP="001851B9">
      <w:pPr>
        <w:pStyle w:val="2"/>
        <w:numPr>
          <w:ilvl w:val="0"/>
          <w:numId w:val="0"/>
        </w:numPr>
        <w:suppressLineNumbers/>
        <w:suppressAutoHyphens/>
        <w:spacing w:after="0"/>
        <w:ind w:firstLine="567"/>
        <w:contextualSpacing/>
        <w:jc w:val="center"/>
        <w:rPr>
          <w:b/>
        </w:rPr>
      </w:pPr>
    </w:p>
    <w:p w14:paraId="5AACE933" w14:textId="77777777" w:rsidR="0023504B" w:rsidRPr="00645847" w:rsidRDefault="0023504B" w:rsidP="0023504B">
      <w:pPr>
        <w:pStyle w:val="2"/>
        <w:numPr>
          <w:ilvl w:val="0"/>
          <w:numId w:val="0"/>
        </w:numPr>
        <w:suppressLineNumbers/>
        <w:tabs>
          <w:tab w:val="left" w:pos="567"/>
        </w:tabs>
        <w:suppressAutoHyphens/>
        <w:spacing w:after="0"/>
        <w:ind w:firstLine="540"/>
        <w:contextualSpacing/>
      </w:pPr>
      <w:r w:rsidRPr="00645847">
        <w:t xml:space="preserve">2.21.1. </w:t>
      </w:r>
      <w:r w:rsidR="009571F0" w:rsidRPr="00645847">
        <w:t xml:space="preserve">Контракт заключается только после предоставления участником </w:t>
      </w:r>
      <w:r w:rsidR="00610339" w:rsidRPr="00645847">
        <w:t>закрыт</w:t>
      </w:r>
      <w:r w:rsidR="009571F0" w:rsidRPr="00645847">
        <w:t>ого конкурса, с которым заключается контракт, обеспечения исполнения контракта.</w:t>
      </w:r>
      <w:r w:rsidRPr="00645847">
        <w:t xml:space="preserve"> </w:t>
      </w:r>
    </w:p>
    <w:p w14:paraId="367B42B0" w14:textId="77777777" w:rsidR="0023504B" w:rsidRPr="00645847" w:rsidRDefault="0023504B" w:rsidP="0023504B">
      <w:pPr>
        <w:pStyle w:val="2"/>
        <w:numPr>
          <w:ilvl w:val="0"/>
          <w:numId w:val="0"/>
        </w:numPr>
        <w:suppressLineNumbers/>
        <w:tabs>
          <w:tab w:val="left" w:pos="567"/>
        </w:tabs>
        <w:suppressAutoHyphens/>
        <w:spacing w:after="0"/>
        <w:ind w:firstLine="540"/>
        <w:contextualSpacing/>
      </w:pPr>
      <w:r w:rsidRPr="00645847">
        <w:t xml:space="preserve">2.21.2. </w:t>
      </w:r>
      <w:r w:rsidR="009571F0" w:rsidRPr="00645847">
        <w:t>Обеспечение исполнения контракта</w:t>
      </w:r>
      <w:r w:rsidRPr="00645847">
        <w:t xml:space="preserve"> может быть предоставлено в виде</w:t>
      </w:r>
      <w:r w:rsidR="009571F0" w:rsidRPr="00645847">
        <w:t xml:space="preserve"> </w:t>
      </w:r>
      <w:bookmarkStart w:id="38" w:name="_Ref166350695"/>
      <w:r w:rsidRPr="00645847">
        <w:t>независимой гарантии, соответствующей требованиям статьи 45 Закона о контрактной системе,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гарантийных обязательств, срок действия независимой гарантии определяются в соответствии с требованиями Закона о контрактной системе участником закупки, с которым заключается контракт, самостоятельно.</w:t>
      </w:r>
    </w:p>
    <w:p w14:paraId="31BA28C3" w14:textId="77777777" w:rsidR="0023504B" w:rsidRPr="00645847" w:rsidRDefault="0023504B" w:rsidP="0023504B">
      <w:pPr>
        <w:pStyle w:val="2"/>
        <w:numPr>
          <w:ilvl w:val="0"/>
          <w:numId w:val="0"/>
        </w:numPr>
        <w:suppressLineNumbers/>
        <w:tabs>
          <w:tab w:val="left" w:pos="567"/>
        </w:tabs>
        <w:suppressAutoHyphens/>
        <w:spacing w:after="0"/>
        <w:ind w:firstLine="540"/>
        <w:contextualSpacing/>
        <w:rPr>
          <w:b/>
        </w:rPr>
      </w:pPr>
      <w:r w:rsidRPr="00645847">
        <w:t>2.21.3.</w:t>
      </w:r>
      <w:r w:rsidRPr="00645847">
        <w:rPr>
          <w:b/>
        </w:rPr>
        <w:t xml:space="preserve"> </w:t>
      </w:r>
      <w:r w:rsidR="009571F0" w:rsidRPr="00645847">
        <w:t xml:space="preserve">Размер обеспечения исполнения контракта, срок и порядок его предоставления указаны в </w:t>
      </w:r>
      <w:r w:rsidR="009571F0" w:rsidRPr="00645847">
        <w:rPr>
          <w:b/>
        </w:rPr>
        <w:t xml:space="preserve">Информационной карте </w:t>
      </w:r>
      <w:r w:rsidR="00610339" w:rsidRPr="00645847">
        <w:rPr>
          <w:b/>
        </w:rPr>
        <w:t>закрыт</w:t>
      </w:r>
      <w:r w:rsidR="009571F0" w:rsidRPr="00645847">
        <w:rPr>
          <w:b/>
        </w:rPr>
        <w:t>ого конкурса.</w:t>
      </w:r>
      <w:bookmarkEnd w:id="38"/>
    </w:p>
    <w:p w14:paraId="4DBA9DFA" w14:textId="77777777" w:rsidR="009571F0" w:rsidRPr="00645847" w:rsidRDefault="0023504B" w:rsidP="0023504B">
      <w:pPr>
        <w:pStyle w:val="2"/>
        <w:numPr>
          <w:ilvl w:val="0"/>
          <w:numId w:val="0"/>
        </w:numPr>
        <w:suppressLineNumbers/>
        <w:tabs>
          <w:tab w:val="left" w:pos="567"/>
        </w:tabs>
        <w:suppressAutoHyphens/>
        <w:spacing w:after="0"/>
        <w:ind w:firstLine="540"/>
        <w:contextualSpacing/>
      </w:pPr>
      <w:r w:rsidRPr="00645847">
        <w:t xml:space="preserve">2.21.4. В ходе исполнения контракта поставщик (подрядчик,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Закона о контрактной системе. Поставщик (подрядчик, исполнитель)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w:t>
      </w:r>
      <w:proofErr w:type="gramStart"/>
      <w:r w:rsidRPr="00645847">
        <w:t>обязательств.</w:t>
      </w:r>
      <w:r w:rsidR="009571F0" w:rsidRPr="00645847">
        <w:t>.</w:t>
      </w:r>
      <w:proofErr w:type="gramEnd"/>
    </w:p>
    <w:p w14:paraId="0B4B5132" w14:textId="77777777" w:rsidR="009571F0" w:rsidRPr="00645847" w:rsidRDefault="0023504B" w:rsidP="0023504B">
      <w:pPr>
        <w:pStyle w:val="2"/>
        <w:numPr>
          <w:ilvl w:val="0"/>
          <w:numId w:val="0"/>
        </w:numPr>
        <w:suppressLineNumbers/>
        <w:tabs>
          <w:tab w:val="left" w:pos="567"/>
        </w:tabs>
        <w:suppressAutoHyphens/>
        <w:spacing w:after="0"/>
        <w:ind w:firstLine="540"/>
        <w:contextualSpacing/>
      </w:pPr>
      <w:r w:rsidRPr="00645847">
        <w:t xml:space="preserve">2.21.5. </w:t>
      </w:r>
      <w:r w:rsidR="009571F0" w:rsidRPr="00645847">
        <w:t>Положения Закона о контрактной системе, об обеспечении исполнения контракта не применяются в случае:</w:t>
      </w:r>
    </w:p>
    <w:p w14:paraId="6376A8AE" w14:textId="77777777" w:rsidR="009571F0" w:rsidRPr="00645847" w:rsidRDefault="009571F0" w:rsidP="001851B9">
      <w:pPr>
        <w:numPr>
          <w:ilvl w:val="0"/>
          <w:numId w:val="39"/>
        </w:numPr>
        <w:suppressLineNumbers/>
        <w:tabs>
          <w:tab w:val="left" w:pos="851"/>
        </w:tabs>
        <w:suppressAutoHyphens/>
        <w:autoSpaceDE w:val="0"/>
        <w:autoSpaceDN w:val="0"/>
        <w:adjustRightInd w:val="0"/>
        <w:spacing w:after="0"/>
        <w:ind w:left="0" w:firstLine="567"/>
        <w:contextualSpacing/>
      </w:pPr>
      <w:r w:rsidRPr="00645847">
        <w:t>заключения контракта с участником закупки, который является государственным или муниципальным казенным учреждением;</w:t>
      </w:r>
    </w:p>
    <w:p w14:paraId="50305B20" w14:textId="77777777" w:rsidR="00D1270E" w:rsidRPr="00645847" w:rsidRDefault="009571F0" w:rsidP="00D1270E">
      <w:pPr>
        <w:numPr>
          <w:ilvl w:val="0"/>
          <w:numId w:val="39"/>
        </w:numPr>
        <w:suppressLineNumbers/>
        <w:tabs>
          <w:tab w:val="left" w:pos="851"/>
        </w:tabs>
        <w:suppressAutoHyphens/>
        <w:autoSpaceDE w:val="0"/>
        <w:autoSpaceDN w:val="0"/>
        <w:adjustRightInd w:val="0"/>
        <w:spacing w:after="0"/>
        <w:ind w:left="0" w:firstLine="567"/>
        <w:contextualSpacing/>
      </w:pPr>
      <w:r w:rsidRPr="00645847">
        <w:t>осуществления закупки услуги по предоставлению кредита;</w:t>
      </w:r>
    </w:p>
    <w:p w14:paraId="13CE3EBF" w14:textId="0B36CBAD" w:rsidR="00D1270E" w:rsidRPr="00645847" w:rsidRDefault="00D1270E" w:rsidP="00D1270E">
      <w:pPr>
        <w:numPr>
          <w:ilvl w:val="0"/>
          <w:numId w:val="39"/>
        </w:numPr>
        <w:suppressLineNumbers/>
        <w:tabs>
          <w:tab w:val="left" w:pos="851"/>
        </w:tabs>
        <w:suppressAutoHyphens/>
        <w:autoSpaceDE w:val="0"/>
        <w:autoSpaceDN w:val="0"/>
        <w:adjustRightInd w:val="0"/>
        <w:spacing w:after="0"/>
        <w:ind w:left="0" w:firstLine="567"/>
        <w:contextualSpacing/>
      </w:pPr>
      <w:r w:rsidRPr="00645847">
        <w:t xml:space="preserve">заключения бюджетным учреждением, государственным, муниципальным унитарными предприятиями контракта, предметом которого является выдача независимой гарантии. </w:t>
      </w:r>
    </w:p>
    <w:p w14:paraId="1E8C6FFA" w14:textId="5427BEC4" w:rsidR="009571F0" w:rsidRPr="00645847" w:rsidRDefault="00F7752F" w:rsidP="00F7752F">
      <w:pPr>
        <w:pStyle w:val="3"/>
        <w:keepNext w:val="0"/>
        <w:suppressLineNumbers/>
        <w:suppressAutoHyphens/>
        <w:spacing w:before="0" w:after="0"/>
        <w:ind w:firstLine="567"/>
        <w:contextualSpacing/>
        <w:rPr>
          <w:rFonts w:ascii="Times New Roman" w:hAnsi="Times New Roman"/>
          <w:b w:val="0"/>
          <w:sz w:val="24"/>
          <w:szCs w:val="24"/>
        </w:rPr>
      </w:pPr>
      <w:r w:rsidRPr="00645847">
        <w:rPr>
          <w:rFonts w:ascii="Times New Roman" w:hAnsi="Times New Roman"/>
          <w:b w:val="0"/>
          <w:sz w:val="24"/>
          <w:szCs w:val="24"/>
        </w:rPr>
        <w:t xml:space="preserve">2.21.6. </w:t>
      </w:r>
      <w:r w:rsidR="009571F0" w:rsidRPr="00645847">
        <w:rPr>
          <w:rFonts w:ascii="Times New Roman" w:hAnsi="Times New Roman"/>
          <w:b w:val="0"/>
          <w:sz w:val="24"/>
          <w:szCs w:val="24"/>
        </w:rPr>
        <w:t>Требования к обеспечению исполнения контракта, предоставляемому в виде денежных средств:</w:t>
      </w:r>
    </w:p>
    <w:p w14:paraId="0CB08A0A" w14:textId="77777777" w:rsidR="009571F0" w:rsidRPr="00645847" w:rsidRDefault="009571F0" w:rsidP="001851B9">
      <w:pPr>
        <w:numPr>
          <w:ilvl w:val="0"/>
          <w:numId w:val="7"/>
        </w:numPr>
        <w:suppressLineNumbers/>
        <w:tabs>
          <w:tab w:val="left" w:pos="851"/>
        </w:tabs>
        <w:suppressAutoHyphens/>
        <w:autoSpaceDE w:val="0"/>
        <w:autoSpaceDN w:val="0"/>
        <w:adjustRightInd w:val="0"/>
        <w:spacing w:after="0"/>
        <w:ind w:left="0" w:firstLine="567"/>
        <w:contextualSpacing/>
      </w:pPr>
      <w:r w:rsidRPr="00645847">
        <w:lastRenderedPageBreak/>
        <w:t xml:space="preserve">денежные средства, вносимые в обеспечение исполнения контракта должны быть перечислены по реквизитам, указанным заказчиком в </w:t>
      </w:r>
      <w:r w:rsidRPr="00645847">
        <w:rPr>
          <w:b/>
        </w:rPr>
        <w:t xml:space="preserve">Информационной карте </w:t>
      </w:r>
      <w:r w:rsidR="00610339" w:rsidRPr="00645847">
        <w:rPr>
          <w:b/>
        </w:rPr>
        <w:t>закрыт</w:t>
      </w:r>
      <w:r w:rsidRPr="00645847">
        <w:rPr>
          <w:b/>
        </w:rPr>
        <w:t>ого конкурса</w:t>
      </w:r>
      <w:r w:rsidRPr="00645847">
        <w:t>;</w:t>
      </w:r>
    </w:p>
    <w:p w14:paraId="6BAC484B" w14:textId="77777777" w:rsidR="009571F0" w:rsidRPr="00645847" w:rsidRDefault="009571F0" w:rsidP="001851B9">
      <w:pPr>
        <w:numPr>
          <w:ilvl w:val="0"/>
          <w:numId w:val="7"/>
        </w:numPr>
        <w:suppressLineNumbers/>
        <w:tabs>
          <w:tab w:val="left" w:pos="851"/>
        </w:tabs>
        <w:suppressAutoHyphens/>
        <w:autoSpaceDE w:val="0"/>
        <w:autoSpaceDN w:val="0"/>
        <w:adjustRightInd w:val="0"/>
        <w:spacing w:after="0"/>
        <w:ind w:left="0" w:firstLine="567"/>
        <w:contextualSpacing/>
      </w:pPr>
      <w:r w:rsidRPr="00645847">
        <w:t xml:space="preserve">факт внесения денежных средств в качестве обеспечение исполнения контракта подтверждается платежным поручением, подтверждающим перечисление денежных средств в качестве обеспечения заявки на участие в </w:t>
      </w:r>
      <w:r w:rsidR="00610339" w:rsidRPr="00645847">
        <w:t>закрыт</w:t>
      </w:r>
      <w:r w:rsidRPr="00645847">
        <w:t>ом конкурсе с отметкой банка, или заверенной банком копией этого платежного поручения;</w:t>
      </w:r>
    </w:p>
    <w:p w14:paraId="4B5E5AF5" w14:textId="77777777" w:rsidR="009571F0" w:rsidRPr="00645847" w:rsidRDefault="009571F0" w:rsidP="001851B9">
      <w:pPr>
        <w:pStyle w:val="4"/>
        <w:keepNext w:val="0"/>
        <w:numPr>
          <w:ilvl w:val="0"/>
          <w:numId w:val="7"/>
        </w:numPr>
        <w:suppressLineNumbers/>
        <w:tabs>
          <w:tab w:val="left" w:pos="851"/>
        </w:tabs>
        <w:suppressAutoHyphens/>
        <w:spacing w:before="0" w:after="0"/>
        <w:ind w:left="0" w:firstLine="567"/>
        <w:contextualSpacing/>
        <w:rPr>
          <w:rFonts w:ascii="Times New Roman" w:hAnsi="Times New Roman"/>
          <w:b w:val="0"/>
          <w:sz w:val="24"/>
          <w:szCs w:val="24"/>
        </w:rPr>
      </w:pPr>
      <w:r w:rsidRPr="00645847">
        <w:rPr>
          <w:rFonts w:ascii="Times New Roman" w:hAnsi="Times New Roman"/>
          <w:b w:val="0"/>
          <w:sz w:val="24"/>
          <w:szCs w:val="24"/>
        </w:rPr>
        <w:t xml:space="preserve">денежные средства возвращаются </w:t>
      </w:r>
      <w:proofErr w:type="gramStart"/>
      <w:r w:rsidRPr="00645847">
        <w:rPr>
          <w:rFonts w:ascii="Times New Roman" w:hAnsi="Times New Roman"/>
          <w:b w:val="0"/>
          <w:sz w:val="24"/>
          <w:szCs w:val="24"/>
        </w:rPr>
        <w:t>поставщику (подрядчику, исполнителю)</w:t>
      </w:r>
      <w:proofErr w:type="gramEnd"/>
      <w:r w:rsidRPr="00645847">
        <w:rPr>
          <w:rFonts w:ascii="Times New Roman" w:hAnsi="Times New Roman"/>
          <w:b w:val="0"/>
          <w:sz w:val="24"/>
          <w:szCs w:val="24"/>
        </w:rPr>
        <w:t xml:space="preserve"> с которым заключается контракт при условии надлежащего исполнения им всех своих обязательств по контракту в течение срока, установленного в проекте контракта.</w:t>
      </w:r>
    </w:p>
    <w:p w14:paraId="7DD450A0" w14:textId="77777777" w:rsidR="009571F0" w:rsidRPr="00645847" w:rsidRDefault="009571F0" w:rsidP="001851B9">
      <w:pPr>
        <w:suppressLineNumbers/>
        <w:suppressAutoHyphens/>
        <w:spacing w:after="0"/>
        <w:ind w:firstLine="567"/>
        <w:contextualSpacing/>
      </w:pPr>
    </w:p>
    <w:p w14:paraId="55261258" w14:textId="77777777" w:rsidR="009571F0" w:rsidRPr="00645847" w:rsidRDefault="009571F0" w:rsidP="007C246F">
      <w:pPr>
        <w:pStyle w:val="20"/>
        <w:keepNext w:val="0"/>
        <w:numPr>
          <w:ilvl w:val="1"/>
          <w:numId w:val="47"/>
        </w:numPr>
        <w:suppressLineNumbers/>
        <w:suppressAutoHyphens/>
        <w:spacing w:before="0" w:after="0"/>
        <w:contextualSpacing/>
        <w:jc w:val="center"/>
        <w:rPr>
          <w:rFonts w:ascii="Times New Roman" w:hAnsi="Times New Roman"/>
          <w:i w:val="0"/>
          <w:sz w:val="24"/>
          <w:szCs w:val="24"/>
        </w:rPr>
      </w:pPr>
      <w:r w:rsidRPr="00645847">
        <w:rPr>
          <w:rFonts w:ascii="Times New Roman" w:hAnsi="Times New Roman"/>
          <w:i w:val="0"/>
          <w:sz w:val="24"/>
          <w:szCs w:val="24"/>
        </w:rPr>
        <w:t>Антидемпинговые меры</w:t>
      </w:r>
    </w:p>
    <w:p w14:paraId="309A9C80" w14:textId="77777777" w:rsidR="009571F0" w:rsidRPr="00645847" w:rsidRDefault="009571F0" w:rsidP="001851B9">
      <w:pPr>
        <w:suppressLineNumbers/>
        <w:suppressAutoHyphens/>
        <w:spacing w:after="0"/>
        <w:ind w:firstLine="567"/>
        <w:contextualSpacing/>
        <w:jc w:val="center"/>
      </w:pPr>
    </w:p>
    <w:p w14:paraId="3672AEDF" w14:textId="77777777" w:rsidR="007C246F" w:rsidRPr="00645847" w:rsidRDefault="007C246F" w:rsidP="00F82A11">
      <w:pPr>
        <w:pStyle w:val="ConsPlusNormal"/>
        <w:numPr>
          <w:ilvl w:val="2"/>
          <w:numId w:val="47"/>
        </w:numPr>
        <w:suppressLineNumbers/>
        <w:tabs>
          <w:tab w:val="left" w:pos="1276"/>
        </w:tabs>
        <w:suppressAutoHyphens/>
        <w:ind w:left="0" w:firstLine="567"/>
        <w:contextualSpacing/>
        <w:jc w:val="both"/>
        <w:rPr>
          <w:rFonts w:ascii="Times New Roman" w:hAnsi="Times New Roman"/>
          <w:sz w:val="24"/>
          <w:szCs w:val="24"/>
        </w:rPr>
      </w:pPr>
      <w:r w:rsidRPr="00645847">
        <w:rPr>
          <w:rFonts w:ascii="Times New Roman" w:hAnsi="Times New Roman"/>
          <w:sz w:val="24"/>
          <w:szCs w:val="24"/>
        </w:rPr>
        <w:t xml:space="preserve">Если при проведении </w:t>
      </w:r>
      <w:r w:rsidR="00F82A11" w:rsidRPr="00645847">
        <w:rPr>
          <w:rFonts w:ascii="Times New Roman" w:hAnsi="Times New Roman"/>
          <w:sz w:val="24"/>
          <w:szCs w:val="24"/>
        </w:rPr>
        <w:t xml:space="preserve">закрытого конкурса </w:t>
      </w:r>
      <w:r w:rsidRPr="00645847">
        <w:rPr>
          <w:rFonts w:ascii="Times New Roman" w:hAnsi="Times New Roman"/>
          <w:sz w:val="24"/>
          <w:szCs w:val="24"/>
        </w:rPr>
        <w:t xml:space="preserve">начальная (максимальная) цена контракта составляет более чем пятнадцать миллионов рублей и участником </w:t>
      </w:r>
      <w:r w:rsidR="00EA7350" w:rsidRPr="00645847">
        <w:rPr>
          <w:rFonts w:ascii="Times New Roman" w:hAnsi="Times New Roman"/>
          <w:sz w:val="24"/>
          <w:szCs w:val="24"/>
        </w:rPr>
        <w:t>закрытого конкурса</w:t>
      </w:r>
      <w:r w:rsidRPr="00645847">
        <w:rPr>
          <w:rFonts w:ascii="Times New Roman" w:hAnsi="Times New Roman"/>
          <w:sz w:val="24"/>
          <w:szCs w:val="24"/>
        </w:rPr>
        <w:t xml:space="preserve">, с которым заключается контракт, предложена цена контракта, которая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w:t>
      </w:r>
      <w:r w:rsidR="00F82A11" w:rsidRPr="00645847">
        <w:rPr>
          <w:rFonts w:ascii="Times New Roman" w:hAnsi="Times New Roman"/>
        </w:rPr>
        <w:t xml:space="preserve">в </w:t>
      </w:r>
      <w:r w:rsidR="00F82A11" w:rsidRPr="00645847">
        <w:rPr>
          <w:rFonts w:ascii="Times New Roman" w:hAnsi="Times New Roman"/>
          <w:b/>
        </w:rPr>
        <w:t>Информационной карте закрытого конкурса</w:t>
      </w:r>
      <w:r w:rsidRPr="00645847">
        <w:rPr>
          <w:rFonts w:ascii="Times New Roman" w:hAnsi="Times New Roman"/>
          <w:sz w:val="24"/>
          <w:szCs w:val="24"/>
        </w:rPr>
        <w:t xml:space="preserve">, но не менее чем десять процентов от начальной (максимальной) цены контракта или от цены заключаемого контракта (если контракт заключается по результатам определения поставщика (подрядчика, исполнителя) в соответствии с пунктом 1 части 1 статьи 30 </w:t>
      </w:r>
      <w:r w:rsidR="00F82A11" w:rsidRPr="00645847">
        <w:rPr>
          <w:rFonts w:ascii="Times New Roman" w:hAnsi="Times New Roman"/>
          <w:sz w:val="24"/>
          <w:szCs w:val="24"/>
        </w:rPr>
        <w:t>З</w:t>
      </w:r>
      <w:r w:rsidRPr="00645847">
        <w:rPr>
          <w:rFonts w:ascii="Times New Roman" w:hAnsi="Times New Roman"/>
          <w:sz w:val="24"/>
          <w:szCs w:val="24"/>
        </w:rPr>
        <w:t>акона</w:t>
      </w:r>
      <w:r w:rsidR="00F82A11" w:rsidRPr="00645847">
        <w:rPr>
          <w:rFonts w:ascii="Times New Roman" w:hAnsi="Times New Roman"/>
          <w:sz w:val="24"/>
          <w:szCs w:val="24"/>
        </w:rPr>
        <w:t xml:space="preserve"> о контрактной системе</w:t>
      </w:r>
      <w:r w:rsidRPr="00645847">
        <w:rPr>
          <w:rFonts w:ascii="Times New Roman" w:hAnsi="Times New Roman"/>
          <w:sz w:val="24"/>
          <w:szCs w:val="24"/>
        </w:rPr>
        <w:t>) и не менее размера аванса (если контрактом предусмотрена выплата аванса).</w:t>
      </w:r>
      <w:r w:rsidR="009571F0" w:rsidRPr="00645847">
        <w:rPr>
          <w:rFonts w:ascii="Times New Roman" w:hAnsi="Times New Roman"/>
          <w:sz w:val="24"/>
          <w:szCs w:val="24"/>
        </w:rPr>
        <w:t>).</w:t>
      </w:r>
    </w:p>
    <w:p w14:paraId="68AB68B7" w14:textId="77777777" w:rsidR="009571F0" w:rsidRPr="00645847" w:rsidRDefault="00F82A11" w:rsidP="007C246F">
      <w:pPr>
        <w:pStyle w:val="ConsPlusNormal"/>
        <w:numPr>
          <w:ilvl w:val="2"/>
          <w:numId w:val="47"/>
        </w:numPr>
        <w:suppressLineNumbers/>
        <w:tabs>
          <w:tab w:val="left" w:pos="1276"/>
        </w:tabs>
        <w:suppressAutoHyphens/>
        <w:ind w:left="0" w:firstLine="567"/>
        <w:contextualSpacing/>
        <w:jc w:val="both"/>
        <w:rPr>
          <w:rFonts w:ascii="Times New Roman" w:hAnsi="Times New Roman"/>
          <w:sz w:val="24"/>
          <w:szCs w:val="24"/>
        </w:rPr>
      </w:pPr>
      <w:r w:rsidRPr="00645847">
        <w:rPr>
          <w:rFonts w:ascii="Times New Roman" w:hAnsi="Times New Roman"/>
          <w:sz w:val="24"/>
          <w:szCs w:val="24"/>
        </w:rPr>
        <w:t xml:space="preserve">Если при проведении закрытого конкурса начальная (максимальная) цена контракта составляет пятнадцать миллионов рублей и менее и участником </w:t>
      </w:r>
      <w:r w:rsidR="00EA7350" w:rsidRPr="00645847">
        <w:rPr>
          <w:rFonts w:ascii="Times New Roman" w:hAnsi="Times New Roman"/>
          <w:sz w:val="24"/>
          <w:szCs w:val="24"/>
        </w:rPr>
        <w:t>закрытого конкурса</w:t>
      </w:r>
      <w:r w:rsidRPr="00645847">
        <w:rPr>
          <w:rFonts w:ascii="Times New Roman" w:hAnsi="Times New Roman"/>
          <w:sz w:val="24"/>
          <w:szCs w:val="24"/>
        </w:rPr>
        <w:t>, с которым заключается контракт, предложена цена контракта, которая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 после предоставления таким участником обеспечения исполнения контракта в размере, указанном в </w:t>
      </w:r>
      <w:hyperlink r:id="rId19" w:anchor="dst100438" w:history="1">
        <w:r w:rsidRPr="00645847">
          <w:rPr>
            <w:rFonts w:ascii="Times New Roman" w:hAnsi="Times New Roman"/>
            <w:sz w:val="24"/>
            <w:szCs w:val="24"/>
          </w:rPr>
          <w:t xml:space="preserve">пункте </w:t>
        </w:r>
      </w:hyperlink>
      <w:r w:rsidRPr="00645847">
        <w:rPr>
          <w:rFonts w:ascii="Times New Roman" w:hAnsi="Times New Roman"/>
          <w:sz w:val="24"/>
          <w:szCs w:val="24"/>
        </w:rPr>
        <w:t>2.22.1. </w:t>
      </w:r>
      <w:r w:rsidR="00C023C8" w:rsidRPr="00645847">
        <w:rPr>
          <w:rFonts w:ascii="Times New Roman" w:hAnsi="Times New Roman"/>
          <w:sz w:val="24"/>
          <w:szCs w:val="24"/>
        </w:rPr>
        <w:t>настоящего раздела документации о закупке</w:t>
      </w:r>
      <w:r w:rsidRPr="00645847">
        <w:rPr>
          <w:rFonts w:ascii="Times New Roman" w:hAnsi="Times New Roman"/>
          <w:sz w:val="24"/>
          <w:szCs w:val="24"/>
        </w:rPr>
        <w:t>, или информации, подтверждающей добросовестность такого участника в соответствии с </w:t>
      </w:r>
      <w:r w:rsidR="00EA7350" w:rsidRPr="00645847">
        <w:rPr>
          <w:rFonts w:ascii="Times New Roman" w:hAnsi="Times New Roman"/>
          <w:sz w:val="24"/>
          <w:szCs w:val="24"/>
        </w:rPr>
        <w:t>пунктом 2.22.3. </w:t>
      </w:r>
      <w:r w:rsidR="00C023C8" w:rsidRPr="00645847">
        <w:rPr>
          <w:rFonts w:ascii="Times New Roman" w:hAnsi="Times New Roman"/>
          <w:sz w:val="24"/>
          <w:szCs w:val="24"/>
        </w:rPr>
        <w:t>настоящего раздела документации о закупке</w:t>
      </w:r>
      <w:r w:rsidRPr="00645847">
        <w:rPr>
          <w:rFonts w:ascii="Times New Roman" w:hAnsi="Times New Roman"/>
          <w:sz w:val="24"/>
          <w:szCs w:val="24"/>
        </w:rPr>
        <w:t xml:space="preserve">, с одновременным предоставлением таким участником обеспечения исполнения контракта в размере обеспечения исполнения контракта, указанном </w:t>
      </w:r>
      <w:r w:rsidR="00EA7350" w:rsidRPr="00645847">
        <w:rPr>
          <w:rFonts w:ascii="Times New Roman" w:hAnsi="Times New Roman"/>
        </w:rPr>
        <w:t xml:space="preserve">в </w:t>
      </w:r>
      <w:r w:rsidR="00EA7350" w:rsidRPr="00645847">
        <w:rPr>
          <w:rFonts w:ascii="Times New Roman" w:hAnsi="Times New Roman"/>
          <w:b/>
        </w:rPr>
        <w:t>Информационной карте закрытого конкурса</w:t>
      </w:r>
      <w:r w:rsidRPr="00645847">
        <w:rPr>
          <w:rFonts w:ascii="Times New Roman" w:hAnsi="Times New Roman"/>
          <w:sz w:val="24"/>
          <w:szCs w:val="24"/>
        </w:rPr>
        <w:t>.</w:t>
      </w:r>
    </w:p>
    <w:p w14:paraId="12DD2E2B" w14:textId="77777777" w:rsidR="009571F0" w:rsidRPr="00645847" w:rsidRDefault="009571F0" w:rsidP="00EA7350">
      <w:pPr>
        <w:pStyle w:val="ConsPlusNormal"/>
        <w:numPr>
          <w:ilvl w:val="2"/>
          <w:numId w:val="47"/>
        </w:numPr>
        <w:suppressLineNumbers/>
        <w:tabs>
          <w:tab w:val="left" w:pos="1276"/>
        </w:tabs>
        <w:suppressAutoHyphens/>
        <w:ind w:left="0" w:firstLine="709"/>
        <w:contextualSpacing/>
        <w:jc w:val="both"/>
        <w:rPr>
          <w:rFonts w:ascii="Times New Roman" w:hAnsi="Times New Roman"/>
          <w:sz w:val="24"/>
          <w:szCs w:val="24"/>
        </w:rPr>
      </w:pPr>
      <w:r w:rsidRPr="00645847">
        <w:rPr>
          <w:rFonts w:ascii="Times New Roman" w:hAnsi="Times New Roman"/>
          <w:sz w:val="24"/>
          <w:szCs w:val="24"/>
        </w:rPr>
        <w:t xml:space="preserve">К информации, подтверждающей добросовестность участника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w:t>
      </w:r>
      <w:r w:rsidR="00EA7350" w:rsidRPr="00645847">
        <w:rPr>
          <w:rFonts w:ascii="Times New Roman" w:hAnsi="Times New Roman"/>
          <w:sz w:val="24"/>
          <w:szCs w:val="24"/>
        </w:rPr>
        <w:t xml:space="preserve">относится информация, содержащаяся в реестре контрактов, заключенных заказчиками, и подтверждающая исполнение таким участником в течение трех лет до даты подачи заявки на участие в закупке трех контрактов (с учетом правопреемства), исполненных без применения к такому участнику неустоек (штрафов, пеней). При этом цена одного из таких контрактов должна составлять не менее чем двадцать процентов начальной (максимальной) цены контракта, указанной в извещении об осуществлении закупки, приглашении и документации о закупке (в случае, если </w:t>
      </w:r>
      <w:r w:rsidR="008877E4" w:rsidRPr="00645847">
        <w:rPr>
          <w:rFonts w:ascii="Times New Roman" w:hAnsi="Times New Roman"/>
          <w:sz w:val="24"/>
          <w:szCs w:val="24"/>
        </w:rPr>
        <w:t xml:space="preserve">Законом о контрактной системе </w:t>
      </w:r>
      <w:r w:rsidR="00EA7350" w:rsidRPr="00645847">
        <w:rPr>
          <w:rFonts w:ascii="Times New Roman" w:hAnsi="Times New Roman"/>
          <w:sz w:val="24"/>
          <w:szCs w:val="24"/>
        </w:rPr>
        <w:t>предусмотрена документация о закупке).</w:t>
      </w:r>
    </w:p>
    <w:p w14:paraId="4A40DA7F" w14:textId="77777777" w:rsidR="009571F0" w:rsidRPr="00645847" w:rsidRDefault="009571F0" w:rsidP="00EA7350">
      <w:pPr>
        <w:pStyle w:val="ConsPlusNormal"/>
        <w:numPr>
          <w:ilvl w:val="2"/>
          <w:numId w:val="47"/>
        </w:numPr>
        <w:suppressLineNumbers/>
        <w:tabs>
          <w:tab w:val="left" w:pos="1276"/>
        </w:tabs>
        <w:suppressAutoHyphens/>
        <w:ind w:left="0" w:firstLine="709"/>
        <w:contextualSpacing/>
        <w:jc w:val="both"/>
        <w:rPr>
          <w:rFonts w:ascii="Times New Roman" w:hAnsi="Times New Roman"/>
          <w:sz w:val="24"/>
          <w:szCs w:val="24"/>
        </w:rPr>
      </w:pPr>
      <w:r w:rsidRPr="00645847">
        <w:rPr>
          <w:rFonts w:ascii="Times New Roman" w:hAnsi="Times New Roman"/>
          <w:sz w:val="24"/>
          <w:szCs w:val="24"/>
        </w:rPr>
        <w:t xml:space="preserve">В случае проведения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информация, подтверждающая добросовестность участника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предоставляется участником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в составе заявки на участие в </w:t>
      </w:r>
      <w:r w:rsidR="00610339" w:rsidRPr="00645847">
        <w:rPr>
          <w:rFonts w:ascii="Times New Roman" w:hAnsi="Times New Roman"/>
          <w:sz w:val="24"/>
          <w:szCs w:val="24"/>
        </w:rPr>
        <w:t>закрыт</w:t>
      </w:r>
      <w:r w:rsidRPr="00645847">
        <w:rPr>
          <w:rFonts w:ascii="Times New Roman" w:hAnsi="Times New Roman"/>
          <w:sz w:val="24"/>
          <w:szCs w:val="24"/>
        </w:rPr>
        <w:t xml:space="preserve">ом конкурсе. </w:t>
      </w:r>
      <w:r w:rsidR="00EA7350" w:rsidRPr="00645847">
        <w:rPr>
          <w:rFonts w:ascii="Times New Roman" w:hAnsi="Times New Roman"/>
          <w:sz w:val="24"/>
          <w:szCs w:val="24"/>
        </w:rPr>
        <w:t xml:space="preserve">Комиссия по осуществлению закупок отклоняет такую заявку в случае признания этой информации недостоверной. Решение об отклонении такой заявки фиксируется в протоколе определения поставщика (подрядчика, </w:t>
      </w:r>
      <w:r w:rsidR="00EA7350" w:rsidRPr="00645847">
        <w:rPr>
          <w:rFonts w:ascii="Times New Roman" w:hAnsi="Times New Roman"/>
          <w:sz w:val="24"/>
          <w:szCs w:val="24"/>
        </w:rPr>
        <w:lastRenderedPageBreak/>
        <w:t xml:space="preserve">исполнителя) с указанием причин отклонения такой заявки, доводится до сведения участника закрытого конкурса, направившего заявку, не позднее рабочего дня, следующего за днем подписания указанного протокола. Если участником закрытого конкурса в случае, предусмотренном </w:t>
      </w:r>
      <w:r w:rsidR="00C023C8" w:rsidRPr="00645847">
        <w:rPr>
          <w:rFonts w:ascii="Times New Roman" w:hAnsi="Times New Roman"/>
          <w:sz w:val="24"/>
          <w:szCs w:val="24"/>
        </w:rPr>
        <w:t>2.22.2. настоящего раздела документации о закупке</w:t>
      </w:r>
      <w:r w:rsidR="00EA7350" w:rsidRPr="00645847">
        <w:rPr>
          <w:rFonts w:ascii="Times New Roman" w:hAnsi="Times New Roman"/>
          <w:sz w:val="24"/>
          <w:szCs w:val="24"/>
        </w:rPr>
        <w:t xml:space="preserve">, в составе заявки на участие в закрытом конкурсе не предоставлена информация, подтверждающая его добросовестность, контракт с данным участником заключается после предоставления им обеспечения исполнения контракта в размере, в полтора раза превышающем размер обеспечения исполнения контракта, указанный </w:t>
      </w:r>
      <w:r w:rsidR="00C023C8" w:rsidRPr="00645847">
        <w:rPr>
          <w:rFonts w:ascii="Times New Roman" w:hAnsi="Times New Roman"/>
        </w:rPr>
        <w:t xml:space="preserve">в </w:t>
      </w:r>
      <w:r w:rsidR="00C023C8" w:rsidRPr="00645847">
        <w:rPr>
          <w:rFonts w:ascii="Times New Roman" w:hAnsi="Times New Roman"/>
          <w:b/>
        </w:rPr>
        <w:t>Информационной карте закрытого конкурса</w:t>
      </w:r>
      <w:r w:rsidRPr="00645847">
        <w:rPr>
          <w:rFonts w:ascii="Times New Roman" w:hAnsi="Times New Roman"/>
          <w:sz w:val="24"/>
          <w:szCs w:val="24"/>
        </w:rPr>
        <w:t>.</w:t>
      </w:r>
    </w:p>
    <w:p w14:paraId="350B20CA" w14:textId="77777777" w:rsidR="009571F0" w:rsidRPr="00645847" w:rsidRDefault="009571F0" w:rsidP="007C246F">
      <w:pPr>
        <w:pStyle w:val="ConsPlusNormal"/>
        <w:numPr>
          <w:ilvl w:val="2"/>
          <w:numId w:val="47"/>
        </w:numPr>
        <w:suppressLineNumbers/>
        <w:tabs>
          <w:tab w:val="left" w:pos="1276"/>
        </w:tabs>
        <w:suppressAutoHyphens/>
        <w:ind w:left="0" w:firstLine="567"/>
        <w:contextualSpacing/>
        <w:jc w:val="both"/>
        <w:rPr>
          <w:rFonts w:ascii="Times New Roman" w:hAnsi="Times New Roman"/>
          <w:sz w:val="24"/>
          <w:szCs w:val="24"/>
        </w:rPr>
      </w:pPr>
      <w:r w:rsidRPr="00645847">
        <w:rPr>
          <w:rFonts w:ascii="Times New Roman" w:hAnsi="Times New Roman"/>
          <w:sz w:val="24"/>
          <w:szCs w:val="24"/>
        </w:rPr>
        <w:t>Обеспечение, указанное в пунктах 2.2</w:t>
      </w:r>
      <w:r w:rsidR="00C023C8" w:rsidRPr="00645847">
        <w:rPr>
          <w:rFonts w:ascii="Times New Roman" w:hAnsi="Times New Roman"/>
          <w:sz w:val="24"/>
          <w:szCs w:val="24"/>
        </w:rPr>
        <w:t>2.1 и 2.22</w:t>
      </w:r>
      <w:r w:rsidRPr="00645847">
        <w:rPr>
          <w:rFonts w:ascii="Times New Roman" w:hAnsi="Times New Roman"/>
          <w:sz w:val="24"/>
          <w:szCs w:val="24"/>
        </w:rPr>
        <w:t>.2 настоящего раздела документации</w:t>
      </w:r>
      <w:r w:rsidR="002A3EE8" w:rsidRPr="00645847">
        <w:rPr>
          <w:rFonts w:ascii="Times New Roman" w:hAnsi="Times New Roman"/>
          <w:sz w:val="24"/>
          <w:szCs w:val="24"/>
        </w:rPr>
        <w:t xml:space="preserve"> о закупке</w:t>
      </w:r>
      <w:r w:rsidRPr="00645847">
        <w:rPr>
          <w:rFonts w:ascii="Times New Roman" w:hAnsi="Times New Roman"/>
          <w:sz w:val="24"/>
          <w:szCs w:val="24"/>
        </w:rPr>
        <w:t xml:space="preserve">, предоставляется участником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с которым заключается контракт, до его заключения. Участник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не выполнивший данного требования, признается уклонившимся от заключения контракта. В этом случае уклонение участника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от заключения контракта оформляется протоколом, который размещается в единой информационной системе и доводится до сведения всех участников </w:t>
      </w:r>
      <w:r w:rsidR="00610339" w:rsidRPr="00645847">
        <w:rPr>
          <w:rFonts w:ascii="Times New Roman" w:hAnsi="Times New Roman"/>
          <w:sz w:val="24"/>
          <w:szCs w:val="24"/>
        </w:rPr>
        <w:t>закрыт</w:t>
      </w:r>
      <w:r w:rsidRPr="00645847">
        <w:rPr>
          <w:rFonts w:ascii="Times New Roman" w:hAnsi="Times New Roman"/>
          <w:sz w:val="24"/>
          <w:szCs w:val="24"/>
        </w:rPr>
        <w:t>ого конкурса не позднее рабочего дня, следующего за днем подписания указанного протокола.</w:t>
      </w:r>
    </w:p>
    <w:p w14:paraId="06F5B962" w14:textId="77777777" w:rsidR="009571F0" w:rsidRPr="00645847" w:rsidRDefault="009571F0" w:rsidP="009207A6">
      <w:pPr>
        <w:pStyle w:val="ConsPlusNormal"/>
        <w:numPr>
          <w:ilvl w:val="2"/>
          <w:numId w:val="47"/>
        </w:numPr>
        <w:suppressLineNumbers/>
        <w:tabs>
          <w:tab w:val="left" w:pos="1276"/>
        </w:tabs>
        <w:suppressAutoHyphens/>
        <w:ind w:left="0" w:firstLine="567"/>
        <w:contextualSpacing/>
        <w:jc w:val="both"/>
        <w:rPr>
          <w:rFonts w:ascii="Times New Roman" w:hAnsi="Times New Roman"/>
          <w:sz w:val="24"/>
          <w:szCs w:val="24"/>
        </w:rPr>
      </w:pPr>
      <w:r w:rsidRPr="00645847">
        <w:rPr>
          <w:rFonts w:ascii="Times New Roman" w:hAnsi="Times New Roman"/>
          <w:sz w:val="24"/>
          <w:szCs w:val="24"/>
        </w:rPr>
        <w:t xml:space="preserve">Если предметом контракта, для заключения которого проводится </w:t>
      </w:r>
      <w:r w:rsidR="00610339" w:rsidRPr="00645847">
        <w:rPr>
          <w:rFonts w:ascii="Times New Roman" w:hAnsi="Times New Roman"/>
          <w:sz w:val="24"/>
          <w:szCs w:val="24"/>
        </w:rPr>
        <w:t>закрыт</w:t>
      </w:r>
      <w:r w:rsidRPr="00645847">
        <w:rPr>
          <w:rFonts w:ascii="Times New Roman" w:hAnsi="Times New Roman"/>
          <w:sz w:val="24"/>
          <w:szCs w:val="24"/>
        </w:rPr>
        <w:t>ый конкурс, является поставка товара, необходимого для нормального жизнеобеспечения</w:t>
      </w:r>
      <w:r w:rsidR="009207A6" w:rsidRPr="00645847">
        <w:rPr>
          <w:rFonts w:ascii="Times New Roman" w:hAnsi="Times New Roman"/>
          <w:sz w:val="24"/>
          <w:szCs w:val="24"/>
        </w:rPr>
        <w:t xml:space="preserve"> граждан</w:t>
      </w:r>
      <w:r w:rsidRPr="00645847">
        <w:rPr>
          <w:rFonts w:ascii="Times New Roman" w:hAnsi="Times New Roman"/>
          <w:sz w:val="24"/>
          <w:szCs w:val="24"/>
        </w:rPr>
        <w:t xml:space="preserve">, участник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предложивший цену контракта, которая на двадцать пять и более процентов, ниже начальной (максимальной), </w:t>
      </w:r>
      <w:r w:rsidR="009207A6" w:rsidRPr="00645847">
        <w:rPr>
          <w:rFonts w:ascii="Times New Roman" w:hAnsi="Times New Roman"/>
          <w:sz w:val="24"/>
          <w:szCs w:val="24"/>
        </w:rPr>
        <w:t>начальной суммы цен единиц товара, наряду с требованиями, предусмотренными настоящей статьей, обязан представить заказчику обоснование предлагаемых цены контракта, суммы цен единиц товара, которое может включать в себя гарантийное письмо от производителя с указанием цены и количества поставляемого товара (за исключением случая, если количество поставляемых товаров невозможно определить), документы, подтверждающие наличие товара у участника закупки, иные документы и расчеты, подтверждающие возможность участника закупки осуществить поставку товара по предлагаемым цене, сумме цен единиц товара</w:t>
      </w:r>
      <w:r w:rsidRPr="00645847">
        <w:rPr>
          <w:rFonts w:ascii="Times New Roman" w:hAnsi="Times New Roman"/>
          <w:sz w:val="24"/>
          <w:szCs w:val="24"/>
        </w:rPr>
        <w:t xml:space="preserve">. Такое обоснование представляется участником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в составе заявки на участие в </w:t>
      </w:r>
      <w:r w:rsidR="00610339" w:rsidRPr="00645847">
        <w:rPr>
          <w:rFonts w:ascii="Times New Roman" w:hAnsi="Times New Roman"/>
          <w:sz w:val="24"/>
          <w:szCs w:val="24"/>
        </w:rPr>
        <w:t>закрыт</w:t>
      </w:r>
      <w:r w:rsidRPr="00645847">
        <w:rPr>
          <w:rFonts w:ascii="Times New Roman" w:hAnsi="Times New Roman"/>
          <w:sz w:val="24"/>
          <w:szCs w:val="24"/>
        </w:rPr>
        <w:t xml:space="preserve">ом конкурсе. В случае невыполнения таким участником данного требования или признания комиссией по осуществлению закупок предложенной цены контракта необоснованной заявка на участие в </w:t>
      </w:r>
      <w:r w:rsidR="00610339" w:rsidRPr="00645847">
        <w:rPr>
          <w:rFonts w:ascii="Times New Roman" w:hAnsi="Times New Roman"/>
          <w:sz w:val="24"/>
          <w:szCs w:val="24"/>
        </w:rPr>
        <w:t>закрыт</w:t>
      </w:r>
      <w:r w:rsidRPr="00645847">
        <w:rPr>
          <w:rFonts w:ascii="Times New Roman" w:hAnsi="Times New Roman"/>
          <w:sz w:val="24"/>
          <w:szCs w:val="24"/>
        </w:rPr>
        <w:t xml:space="preserve">ом конкурсе такого участника отклоняется. Указанное решение комиссии по осуществлению закупок фиксируется в протоколе рассмотрения и оценки заявок на участие в </w:t>
      </w:r>
      <w:r w:rsidR="00610339" w:rsidRPr="00645847">
        <w:rPr>
          <w:rFonts w:ascii="Times New Roman" w:hAnsi="Times New Roman"/>
          <w:sz w:val="24"/>
          <w:szCs w:val="24"/>
        </w:rPr>
        <w:t>закрыт</w:t>
      </w:r>
      <w:r w:rsidRPr="00645847">
        <w:rPr>
          <w:rFonts w:ascii="Times New Roman" w:hAnsi="Times New Roman"/>
          <w:sz w:val="24"/>
          <w:szCs w:val="24"/>
        </w:rPr>
        <w:t xml:space="preserve">ом конкурсе или рассмотрения единственной заявки на участие в </w:t>
      </w:r>
      <w:r w:rsidR="00610339" w:rsidRPr="00645847">
        <w:rPr>
          <w:rFonts w:ascii="Times New Roman" w:hAnsi="Times New Roman"/>
          <w:sz w:val="24"/>
          <w:szCs w:val="24"/>
        </w:rPr>
        <w:t>закрыт</w:t>
      </w:r>
      <w:r w:rsidRPr="00645847">
        <w:rPr>
          <w:rFonts w:ascii="Times New Roman" w:hAnsi="Times New Roman"/>
          <w:sz w:val="24"/>
          <w:szCs w:val="24"/>
        </w:rPr>
        <w:t>ом конкурсе.</w:t>
      </w:r>
    </w:p>
    <w:p w14:paraId="1BD58978" w14:textId="77777777" w:rsidR="009571F0" w:rsidRPr="00645847" w:rsidRDefault="009571F0" w:rsidP="007C246F">
      <w:pPr>
        <w:pStyle w:val="ConsPlusNormal"/>
        <w:numPr>
          <w:ilvl w:val="2"/>
          <w:numId w:val="47"/>
        </w:numPr>
        <w:suppressLineNumbers/>
        <w:tabs>
          <w:tab w:val="left" w:pos="1276"/>
        </w:tabs>
        <w:suppressAutoHyphens/>
        <w:ind w:left="0" w:firstLine="567"/>
        <w:contextualSpacing/>
        <w:jc w:val="both"/>
        <w:rPr>
          <w:rFonts w:ascii="Times New Roman" w:hAnsi="Times New Roman"/>
          <w:sz w:val="24"/>
          <w:szCs w:val="24"/>
        </w:rPr>
      </w:pPr>
      <w:r w:rsidRPr="00645847">
        <w:rPr>
          <w:rFonts w:ascii="Times New Roman" w:hAnsi="Times New Roman"/>
          <w:sz w:val="24"/>
          <w:szCs w:val="24"/>
        </w:rPr>
        <w:t xml:space="preserve">В случае признания победителя </w:t>
      </w:r>
      <w:r w:rsidR="00610339" w:rsidRPr="00645847">
        <w:rPr>
          <w:rFonts w:ascii="Times New Roman" w:hAnsi="Times New Roman"/>
          <w:sz w:val="24"/>
          <w:szCs w:val="24"/>
        </w:rPr>
        <w:t>закрыт</w:t>
      </w:r>
      <w:r w:rsidRPr="00645847">
        <w:rPr>
          <w:rFonts w:ascii="Times New Roman" w:hAnsi="Times New Roman"/>
          <w:sz w:val="24"/>
          <w:szCs w:val="24"/>
        </w:rPr>
        <w:t xml:space="preserve">ого конкурса уклонившимся от заключения контракта на участника </w:t>
      </w:r>
      <w:r w:rsidR="00610339" w:rsidRPr="00645847">
        <w:rPr>
          <w:rFonts w:ascii="Times New Roman" w:hAnsi="Times New Roman"/>
          <w:sz w:val="24"/>
          <w:szCs w:val="24"/>
        </w:rPr>
        <w:t>закрыт</w:t>
      </w:r>
      <w:r w:rsidRPr="00645847">
        <w:rPr>
          <w:rFonts w:ascii="Times New Roman" w:hAnsi="Times New Roman"/>
          <w:sz w:val="24"/>
          <w:szCs w:val="24"/>
        </w:rPr>
        <w:t>ого конкурса, с которым в соответствии с положениями Закона о контрактной системе заключается контракт, антидемпинговые меры применяются в полном объеме.</w:t>
      </w:r>
    </w:p>
    <w:p w14:paraId="6A078227" w14:textId="77777777" w:rsidR="009571F0" w:rsidRPr="00645847" w:rsidRDefault="009571F0" w:rsidP="007C246F">
      <w:pPr>
        <w:pStyle w:val="ConsPlusNormal"/>
        <w:numPr>
          <w:ilvl w:val="2"/>
          <w:numId w:val="47"/>
        </w:numPr>
        <w:suppressLineNumbers/>
        <w:tabs>
          <w:tab w:val="left" w:pos="1276"/>
        </w:tabs>
        <w:suppressAutoHyphens/>
        <w:ind w:left="0" w:firstLine="567"/>
        <w:contextualSpacing/>
        <w:jc w:val="both"/>
        <w:rPr>
          <w:rFonts w:ascii="Times New Roman" w:hAnsi="Times New Roman"/>
          <w:sz w:val="24"/>
          <w:szCs w:val="24"/>
        </w:rPr>
      </w:pPr>
      <w:r w:rsidRPr="00645847">
        <w:rPr>
          <w:rFonts w:ascii="Times New Roman" w:hAnsi="Times New Roman"/>
          <w:sz w:val="24"/>
          <w:szCs w:val="24"/>
        </w:rPr>
        <w:t>Антидемпинговые меры не применяются в случае, если при осуществлении закупок лекарственных препаратов, которые включены в утвержденный Правительством Российской Федерации перечень жизненно необходимых и важнейших лекарственных препаратов, участником закупки, с которым заключается контракт, предложена цена всех закупаемых лекарственных средств, сниженная не более чем на двадцать пять процентов относительно их зарегистрированной в соответствии с законодательством об обращении лекарственных средств предельной отпускной цены.</w:t>
      </w:r>
    </w:p>
    <w:p w14:paraId="3D190FE6" w14:textId="77777777" w:rsidR="009571F0" w:rsidRPr="00645847" w:rsidRDefault="009571F0" w:rsidP="001851B9">
      <w:pPr>
        <w:pStyle w:val="2"/>
        <w:numPr>
          <w:ilvl w:val="0"/>
          <w:numId w:val="0"/>
        </w:numPr>
        <w:suppressLineNumbers/>
        <w:suppressAutoHyphens/>
        <w:spacing w:after="0"/>
        <w:ind w:firstLine="567"/>
        <w:contextualSpacing/>
        <w:rPr>
          <w:b/>
        </w:rPr>
      </w:pPr>
    </w:p>
    <w:p w14:paraId="0583BC75" w14:textId="77777777" w:rsidR="009571F0" w:rsidRPr="00645847" w:rsidRDefault="009571F0" w:rsidP="007C246F">
      <w:pPr>
        <w:pStyle w:val="2"/>
        <w:numPr>
          <w:ilvl w:val="1"/>
          <w:numId w:val="47"/>
        </w:numPr>
        <w:suppressLineNumbers/>
        <w:suppressAutoHyphens/>
        <w:spacing w:after="0"/>
        <w:ind w:left="0" w:firstLine="567"/>
        <w:contextualSpacing/>
        <w:jc w:val="center"/>
        <w:rPr>
          <w:b/>
        </w:rPr>
      </w:pPr>
      <w:r w:rsidRPr="00645847">
        <w:rPr>
          <w:b/>
        </w:rPr>
        <w:t>Расторжение и исполнение контракта</w:t>
      </w:r>
    </w:p>
    <w:p w14:paraId="29E17613" w14:textId="77777777" w:rsidR="009571F0" w:rsidRPr="00645847" w:rsidRDefault="009571F0" w:rsidP="001851B9">
      <w:pPr>
        <w:pStyle w:val="20"/>
        <w:keepNext w:val="0"/>
        <w:suppressLineNumbers/>
        <w:suppressAutoHyphens/>
        <w:spacing w:before="0" w:after="0"/>
        <w:ind w:firstLine="567"/>
        <w:contextualSpacing/>
        <w:jc w:val="center"/>
        <w:rPr>
          <w:rFonts w:ascii="Times New Roman" w:hAnsi="Times New Roman"/>
          <w:i w:val="0"/>
          <w:sz w:val="24"/>
          <w:szCs w:val="24"/>
        </w:rPr>
      </w:pPr>
      <w:bookmarkStart w:id="39" w:name="_Toc371787629"/>
      <w:bookmarkStart w:id="40" w:name="_Toc373179841"/>
      <w:bookmarkStart w:id="41" w:name="_Toc373179889"/>
      <w:bookmarkStart w:id="42" w:name="_Toc373180474"/>
    </w:p>
    <w:bookmarkEnd w:id="39"/>
    <w:bookmarkEnd w:id="40"/>
    <w:bookmarkEnd w:id="41"/>
    <w:bookmarkEnd w:id="42"/>
    <w:p w14:paraId="497B78C4" w14:textId="77777777" w:rsidR="009207A6" w:rsidRPr="00645847" w:rsidRDefault="009571F0" w:rsidP="009207A6">
      <w:pPr>
        <w:pStyle w:val="3"/>
        <w:keepNext w:val="0"/>
        <w:numPr>
          <w:ilvl w:val="2"/>
          <w:numId w:val="47"/>
        </w:numPr>
        <w:suppressLineNumbers/>
        <w:tabs>
          <w:tab w:val="left" w:pos="1276"/>
        </w:tabs>
        <w:suppressAutoHyphens/>
        <w:spacing w:before="0" w:after="0"/>
        <w:ind w:left="0" w:firstLine="567"/>
        <w:contextualSpacing/>
        <w:rPr>
          <w:rFonts w:ascii="Times New Roman" w:hAnsi="Times New Roman"/>
          <w:b w:val="0"/>
          <w:bCs w:val="0"/>
          <w:sz w:val="24"/>
          <w:szCs w:val="24"/>
        </w:rPr>
      </w:pPr>
      <w:r w:rsidRPr="00645847">
        <w:rPr>
          <w:rFonts w:ascii="Times New Roman" w:hAnsi="Times New Roman"/>
          <w:b w:val="0"/>
          <w:bCs w:val="0"/>
          <w:sz w:val="24"/>
          <w:szCs w:val="24"/>
        </w:rPr>
        <w:t xml:space="preserve">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Заказчик вправе принять решение об одностороннем отказе от исполнения контракта по основаниям, предусмотренным Гражданским кодексом Российской </w:t>
      </w:r>
      <w:r w:rsidRPr="00645847">
        <w:rPr>
          <w:rFonts w:ascii="Times New Roman" w:hAnsi="Times New Roman"/>
          <w:b w:val="0"/>
          <w:bCs w:val="0"/>
          <w:sz w:val="24"/>
          <w:szCs w:val="24"/>
        </w:rPr>
        <w:lastRenderedPageBreak/>
        <w:t xml:space="preserve">Федерации для одностороннего отказа от исполнения отдельных видов </w:t>
      </w:r>
      <w:proofErr w:type="gramStart"/>
      <w:r w:rsidRPr="00645847">
        <w:rPr>
          <w:rFonts w:ascii="Times New Roman" w:hAnsi="Times New Roman"/>
          <w:b w:val="0"/>
          <w:bCs w:val="0"/>
          <w:sz w:val="24"/>
          <w:szCs w:val="24"/>
        </w:rPr>
        <w:t>обязательств, при условии, если</w:t>
      </w:r>
      <w:proofErr w:type="gramEnd"/>
      <w:r w:rsidRPr="00645847">
        <w:rPr>
          <w:rFonts w:ascii="Times New Roman" w:hAnsi="Times New Roman"/>
          <w:b w:val="0"/>
          <w:bCs w:val="0"/>
          <w:sz w:val="24"/>
          <w:szCs w:val="24"/>
        </w:rPr>
        <w:t xml:space="preserve"> это было предусмотрено контрактом.</w:t>
      </w:r>
    </w:p>
    <w:p w14:paraId="2BA11DB2" w14:textId="2C39A7A5" w:rsidR="008E2A8D" w:rsidRPr="00645847" w:rsidRDefault="008E2A8D" w:rsidP="009207A6">
      <w:pPr>
        <w:pStyle w:val="3"/>
        <w:keepNext w:val="0"/>
        <w:numPr>
          <w:ilvl w:val="2"/>
          <w:numId w:val="47"/>
        </w:numPr>
        <w:suppressLineNumbers/>
        <w:tabs>
          <w:tab w:val="left" w:pos="1276"/>
        </w:tabs>
        <w:suppressAutoHyphens/>
        <w:spacing w:before="0" w:after="0"/>
        <w:ind w:left="0" w:firstLine="567"/>
        <w:contextualSpacing/>
        <w:rPr>
          <w:rFonts w:ascii="Times New Roman" w:hAnsi="Times New Roman"/>
          <w:b w:val="0"/>
          <w:bCs w:val="0"/>
          <w:sz w:val="24"/>
          <w:szCs w:val="24"/>
        </w:rPr>
      </w:pPr>
      <w:r w:rsidRPr="00645847">
        <w:rPr>
          <w:rFonts w:ascii="Times New Roman" w:hAnsi="Times New Roman"/>
          <w:b w:val="0"/>
          <w:bCs w:val="0"/>
          <w:sz w:val="24"/>
          <w:szCs w:val="24"/>
        </w:rPr>
        <w:t xml:space="preserve">Заказчик обязан принять решение об одностороннем отказе от исполнения контракта </w:t>
      </w:r>
      <w:proofErr w:type="gramStart"/>
      <w:r w:rsidRPr="00645847">
        <w:rPr>
          <w:rFonts w:ascii="Times New Roman" w:hAnsi="Times New Roman"/>
          <w:b w:val="0"/>
          <w:bCs w:val="0"/>
          <w:sz w:val="24"/>
          <w:szCs w:val="24"/>
        </w:rPr>
        <w:t>в случаях</w:t>
      </w:r>
      <w:proofErr w:type="gramEnd"/>
      <w:r w:rsidRPr="00645847">
        <w:rPr>
          <w:rFonts w:ascii="Times New Roman" w:hAnsi="Times New Roman"/>
          <w:b w:val="0"/>
          <w:bCs w:val="0"/>
          <w:sz w:val="24"/>
          <w:szCs w:val="24"/>
        </w:rPr>
        <w:t xml:space="preserve"> установленных частью 15 статьи 95 Закона о контрактной системе.</w:t>
      </w:r>
    </w:p>
    <w:p w14:paraId="1D731B0B" w14:textId="1D283C61" w:rsidR="009571F0" w:rsidRPr="00645847" w:rsidRDefault="009571F0" w:rsidP="009207A6">
      <w:pPr>
        <w:pStyle w:val="3"/>
        <w:keepNext w:val="0"/>
        <w:numPr>
          <w:ilvl w:val="2"/>
          <w:numId w:val="47"/>
        </w:numPr>
        <w:suppressLineNumbers/>
        <w:tabs>
          <w:tab w:val="left" w:pos="1276"/>
        </w:tabs>
        <w:suppressAutoHyphens/>
        <w:spacing w:before="0" w:after="0"/>
        <w:ind w:left="0" w:firstLine="567"/>
        <w:contextualSpacing/>
        <w:rPr>
          <w:rFonts w:ascii="Times New Roman" w:hAnsi="Times New Roman"/>
          <w:b w:val="0"/>
          <w:bCs w:val="0"/>
          <w:sz w:val="24"/>
          <w:szCs w:val="24"/>
        </w:rPr>
      </w:pPr>
      <w:r w:rsidRPr="00645847">
        <w:rPr>
          <w:rFonts w:ascii="Times New Roman" w:hAnsi="Times New Roman"/>
          <w:b w:val="0"/>
          <w:bCs w:val="0"/>
          <w:sz w:val="24"/>
          <w:szCs w:val="24"/>
        </w:rPr>
        <w:t>Допускается изменение заказчиком условий контракта при его исполнении в случа</w:t>
      </w:r>
      <w:r w:rsidR="009207A6" w:rsidRPr="00645847">
        <w:rPr>
          <w:rFonts w:ascii="Times New Roman" w:hAnsi="Times New Roman"/>
          <w:b w:val="0"/>
          <w:bCs w:val="0"/>
          <w:sz w:val="24"/>
          <w:szCs w:val="24"/>
        </w:rPr>
        <w:t>ях, предусмотренных Законом о контрактной системе</w:t>
      </w:r>
      <w:r w:rsidRPr="00645847">
        <w:t>.</w:t>
      </w:r>
    </w:p>
    <w:p w14:paraId="63E13E6D" w14:textId="77777777" w:rsidR="009571F0" w:rsidRPr="00645847" w:rsidRDefault="009571F0" w:rsidP="001851B9">
      <w:pPr>
        <w:pStyle w:val="ConsPlusNormal"/>
        <w:suppressLineNumbers/>
        <w:suppressAutoHyphens/>
        <w:ind w:firstLine="567"/>
        <w:contextualSpacing/>
        <w:jc w:val="both"/>
        <w:rPr>
          <w:rFonts w:ascii="Times New Roman" w:hAnsi="Times New Roman"/>
          <w:sz w:val="24"/>
          <w:szCs w:val="24"/>
        </w:rPr>
      </w:pPr>
    </w:p>
    <w:p w14:paraId="5324B5BC" w14:textId="77777777" w:rsidR="009571F0" w:rsidRPr="00645847" w:rsidRDefault="009571F0" w:rsidP="007C246F">
      <w:pPr>
        <w:pStyle w:val="2"/>
        <w:numPr>
          <w:ilvl w:val="1"/>
          <w:numId w:val="47"/>
        </w:numPr>
        <w:suppressLineNumbers/>
        <w:suppressAutoHyphens/>
        <w:spacing w:after="0"/>
        <w:ind w:left="0" w:firstLine="567"/>
        <w:contextualSpacing/>
        <w:jc w:val="center"/>
        <w:rPr>
          <w:b/>
        </w:rPr>
      </w:pPr>
      <w:r w:rsidRPr="00645847">
        <w:rPr>
          <w:b/>
        </w:rPr>
        <w:t>Обеспечение защиты прав и законных интересов участников конкурса</w:t>
      </w:r>
    </w:p>
    <w:p w14:paraId="425CDAD8" w14:textId="77777777" w:rsidR="009571F0" w:rsidRPr="00645847" w:rsidRDefault="009571F0" w:rsidP="001851B9">
      <w:pPr>
        <w:pStyle w:val="2"/>
        <w:numPr>
          <w:ilvl w:val="0"/>
          <w:numId w:val="0"/>
        </w:numPr>
        <w:suppressLineNumbers/>
        <w:suppressAutoHyphens/>
        <w:spacing w:after="0"/>
        <w:ind w:firstLine="567"/>
        <w:contextualSpacing/>
        <w:jc w:val="center"/>
        <w:rPr>
          <w:b/>
        </w:rPr>
      </w:pPr>
    </w:p>
    <w:bookmarkEnd w:id="37"/>
    <w:p w14:paraId="7F44595F" w14:textId="77777777" w:rsidR="009571F0" w:rsidRPr="00645847" w:rsidRDefault="009571F0" w:rsidP="001851B9">
      <w:pPr>
        <w:pStyle w:val="14"/>
        <w:keepNext w:val="0"/>
        <w:keepLines w:val="0"/>
        <w:widowControl/>
        <w:tabs>
          <w:tab w:val="clear" w:pos="432"/>
        </w:tabs>
        <w:spacing w:after="0"/>
        <w:ind w:left="0" w:firstLine="567"/>
        <w:contextualSpacing/>
        <w:jc w:val="both"/>
        <w:rPr>
          <w:b w:val="0"/>
          <w:sz w:val="24"/>
        </w:rPr>
      </w:pPr>
      <w:r w:rsidRPr="00645847">
        <w:rPr>
          <w:b w:val="0"/>
          <w:sz w:val="24"/>
        </w:rPr>
        <w:t xml:space="preserve">Любой участник </w:t>
      </w:r>
      <w:r w:rsidR="00610339" w:rsidRPr="00645847">
        <w:rPr>
          <w:b w:val="0"/>
          <w:sz w:val="24"/>
        </w:rPr>
        <w:t>закрыт</w:t>
      </w:r>
      <w:r w:rsidRPr="00645847">
        <w:rPr>
          <w:b w:val="0"/>
          <w:sz w:val="24"/>
        </w:rPr>
        <w:t xml:space="preserve">ого конкурса имеет право обжаловать в административном или судебном порядке в соответствии с законодательством Российской Федерации, действия (бездействие) заказчика, комиссии, специализированной организации, должностного лица контрактной службы, контрактного управляющего, если такие действия (бездействие) нарушают права и законные интересы участника </w:t>
      </w:r>
      <w:r w:rsidR="00610339" w:rsidRPr="00645847">
        <w:rPr>
          <w:b w:val="0"/>
          <w:sz w:val="24"/>
        </w:rPr>
        <w:t>закрыт</w:t>
      </w:r>
      <w:r w:rsidRPr="00645847">
        <w:rPr>
          <w:b w:val="0"/>
          <w:sz w:val="24"/>
        </w:rPr>
        <w:t>ого конкурса.</w:t>
      </w:r>
    </w:p>
    <w:p w14:paraId="7C258798" w14:textId="77777777" w:rsidR="009571F0" w:rsidRPr="00645847" w:rsidRDefault="009571F0" w:rsidP="001851B9">
      <w:pPr>
        <w:pStyle w:val="a5"/>
        <w:suppressLineNumbers/>
        <w:suppressAutoHyphens/>
        <w:spacing w:before="0" w:after="0" w:line="260" w:lineRule="exact"/>
        <w:ind w:firstLine="567"/>
        <w:contextualSpacing/>
        <w:rPr>
          <w:rFonts w:ascii="Times New Roman" w:hAnsi="Times New Roman" w:cs="Times New Roman"/>
          <w:spacing w:val="-20"/>
          <w:sz w:val="30"/>
          <w:szCs w:val="30"/>
        </w:rPr>
      </w:pPr>
    </w:p>
    <w:p w14:paraId="46CFDC9C" w14:textId="77777777" w:rsidR="009571F0" w:rsidRPr="00645847" w:rsidRDefault="009571F0" w:rsidP="001851B9">
      <w:pPr>
        <w:pStyle w:val="14"/>
        <w:keepNext w:val="0"/>
        <w:keepLines w:val="0"/>
        <w:pageBreakBefore/>
        <w:widowControl/>
        <w:tabs>
          <w:tab w:val="clear" w:pos="432"/>
          <w:tab w:val="num" w:pos="720"/>
        </w:tabs>
        <w:ind w:left="0" w:firstLine="567"/>
        <w:contextualSpacing/>
        <w:jc w:val="center"/>
        <w:rPr>
          <w:szCs w:val="28"/>
        </w:rPr>
      </w:pPr>
      <w:r w:rsidRPr="00645847">
        <w:rPr>
          <w:szCs w:val="28"/>
        </w:rPr>
        <w:lastRenderedPageBreak/>
        <w:t xml:space="preserve">РАЗДЕЛ </w:t>
      </w:r>
      <w:r w:rsidRPr="00645847">
        <w:rPr>
          <w:szCs w:val="28"/>
          <w:lang w:val="en-US"/>
        </w:rPr>
        <w:t>II</w:t>
      </w:r>
      <w:r w:rsidRPr="00645847">
        <w:rPr>
          <w:szCs w:val="28"/>
        </w:rPr>
        <w:t>.2 ИНФОРМАЦИОННАЯ КАРТА</w:t>
      </w:r>
      <w:r w:rsidR="00610339" w:rsidRPr="00645847">
        <w:t>ЗАКРЫТ</w:t>
      </w:r>
      <w:r w:rsidRPr="00645847">
        <w:t>ОГО</w:t>
      </w:r>
      <w:r w:rsidRPr="00645847">
        <w:rPr>
          <w:szCs w:val="28"/>
        </w:rPr>
        <w:t xml:space="preserve"> КОНКУРСА</w:t>
      </w:r>
    </w:p>
    <w:p w14:paraId="2F4F3965" w14:textId="77777777" w:rsidR="009571F0" w:rsidRPr="00645847" w:rsidRDefault="009571F0" w:rsidP="001851B9">
      <w:pPr>
        <w:suppressLineNumbers/>
        <w:tabs>
          <w:tab w:val="left" w:pos="708"/>
        </w:tabs>
        <w:suppressAutoHyphens/>
        <w:spacing w:after="0"/>
        <w:ind w:firstLine="567"/>
        <w:contextualSpacing/>
      </w:pPr>
      <w:r w:rsidRPr="00645847">
        <w:t>Следующая информация о подлежащих поставке товарах, выполнению работах, оказанию услугах изменяет и/или дополняет положения Раздела II.1. Общие положения. При возникновении противоречия положения Информационной карты имеют приоритет над положениями Раздела II.1. Общие положения.</w:t>
      </w:r>
    </w:p>
    <w:p w14:paraId="0D59A0AD" w14:textId="77777777" w:rsidR="009571F0" w:rsidRPr="00645847" w:rsidRDefault="009571F0" w:rsidP="001851B9">
      <w:pPr>
        <w:suppressLineNumbers/>
        <w:suppressAutoHyphens/>
        <w:ind w:firstLine="567"/>
        <w:contextualSpacing/>
        <w:jc w:val="cente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9"/>
        <w:gridCol w:w="4246"/>
        <w:gridCol w:w="5110"/>
      </w:tblGrid>
      <w:tr w:rsidR="004A1C13" w:rsidRPr="00645847" w14:paraId="78A575A1" w14:textId="77777777" w:rsidTr="00293043">
        <w:tc>
          <w:tcPr>
            <w:tcW w:w="629" w:type="dxa"/>
            <w:tcBorders>
              <w:top w:val="single" w:sz="4" w:space="0" w:color="auto"/>
              <w:left w:val="single" w:sz="4" w:space="0" w:color="auto"/>
              <w:bottom w:val="single" w:sz="4" w:space="0" w:color="auto"/>
              <w:right w:val="single" w:sz="4" w:space="0" w:color="auto"/>
            </w:tcBorders>
          </w:tcPr>
          <w:p w14:paraId="4275BD2D" w14:textId="77777777" w:rsidR="004A1C13" w:rsidRPr="00645847" w:rsidRDefault="009571F0" w:rsidP="009207A6">
            <w:pPr>
              <w:autoSpaceDE w:val="0"/>
              <w:autoSpaceDN w:val="0"/>
              <w:adjustRightInd w:val="0"/>
              <w:spacing w:after="0"/>
              <w:jc w:val="left"/>
              <w:rPr>
                <w:b/>
                <w:bCs/>
              </w:rPr>
            </w:pPr>
            <w:r w:rsidRPr="00645847">
              <w:rPr>
                <w:b/>
              </w:rPr>
              <w:br w:type="page"/>
            </w:r>
          </w:p>
        </w:tc>
        <w:tc>
          <w:tcPr>
            <w:tcW w:w="9356" w:type="dxa"/>
            <w:gridSpan w:val="2"/>
            <w:tcBorders>
              <w:top w:val="single" w:sz="4" w:space="0" w:color="auto"/>
              <w:left w:val="single" w:sz="4" w:space="0" w:color="auto"/>
              <w:bottom w:val="single" w:sz="4" w:space="0" w:color="auto"/>
              <w:right w:val="single" w:sz="4" w:space="0" w:color="auto"/>
            </w:tcBorders>
          </w:tcPr>
          <w:p w14:paraId="39E74742" w14:textId="77777777" w:rsidR="004A1C13" w:rsidRPr="00645847" w:rsidRDefault="004A1C13" w:rsidP="000A3C62">
            <w:pPr>
              <w:autoSpaceDE w:val="0"/>
              <w:autoSpaceDN w:val="0"/>
              <w:adjustRightInd w:val="0"/>
              <w:spacing w:after="0"/>
              <w:jc w:val="left"/>
              <w:outlineLvl w:val="0"/>
              <w:rPr>
                <w:b/>
                <w:bCs/>
              </w:rPr>
            </w:pPr>
            <w:bookmarkStart w:id="43" w:name="Par74"/>
            <w:bookmarkEnd w:id="43"/>
            <w:r w:rsidRPr="00645847">
              <w:rPr>
                <w:b/>
                <w:bCs/>
              </w:rPr>
              <w:t>II. Информация о закупк</w:t>
            </w:r>
            <w:r w:rsidR="000A3C62" w:rsidRPr="00645847">
              <w:rPr>
                <w:b/>
                <w:bCs/>
              </w:rPr>
              <w:t>е</w:t>
            </w:r>
          </w:p>
        </w:tc>
      </w:tr>
      <w:tr w:rsidR="004A1C13" w:rsidRPr="00645847" w14:paraId="1C50DB06" w14:textId="77777777" w:rsidTr="00293043">
        <w:tc>
          <w:tcPr>
            <w:tcW w:w="629" w:type="dxa"/>
            <w:tcBorders>
              <w:top w:val="single" w:sz="4" w:space="0" w:color="auto"/>
              <w:left w:val="single" w:sz="4" w:space="0" w:color="auto"/>
              <w:bottom w:val="single" w:sz="4" w:space="0" w:color="auto"/>
              <w:right w:val="single" w:sz="4" w:space="0" w:color="auto"/>
            </w:tcBorders>
          </w:tcPr>
          <w:p w14:paraId="7E9EACB4" w14:textId="77777777" w:rsidR="004A1C13" w:rsidRPr="00645847" w:rsidRDefault="00310040" w:rsidP="009207A6">
            <w:pPr>
              <w:autoSpaceDE w:val="0"/>
              <w:autoSpaceDN w:val="0"/>
              <w:adjustRightInd w:val="0"/>
              <w:spacing w:after="0"/>
              <w:jc w:val="left"/>
              <w:rPr>
                <w:b/>
                <w:bCs/>
              </w:rPr>
            </w:pPr>
            <w:r w:rsidRPr="00645847">
              <w:rPr>
                <w:b/>
                <w:bCs/>
              </w:rPr>
              <w:t>1</w:t>
            </w:r>
          </w:p>
        </w:tc>
        <w:tc>
          <w:tcPr>
            <w:tcW w:w="4246" w:type="dxa"/>
            <w:tcBorders>
              <w:top w:val="single" w:sz="4" w:space="0" w:color="auto"/>
              <w:left w:val="single" w:sz="4" w:space="0" w:color="auto"/>
              <w:bottom w:val="single" w:sz="4" w:space="0" w:color="auto"/>
              <w:right w:val="single" w:sz="4" w:space="0" w:color="auto"/>
            </w:tcBorders>
          </w:tcPr>
          <w:p w14:paraId="2854621D" w14:textId="77777777" w:rsidR="004A1C13" w:rsidRPr="00645847" w:rsidRDefault="004A1C13" w:rsidP="009207A6">
            <w:pPr>
              <w:autoSpaceDE w:val="0"/>
              <w:autoSpaceDN w:val="0"/>
              <w:adjustRightInd w:val="0"/>
              <w:spacing w:after="0"/>
              <w:jc w:val="left"/>
              <w:rPr>
                <w:b/>
                <w:bCs/>
              </w:rPr>
            </w:pPr>
            <w:r w:rsidRPr="00645847">
              <w:rPr>
                <w:b/>
                <w:bCs/>
              </w:rPr>
              <w:t>Заказчик</w:t>
            </w:r>
          </w:p>
        </w:tc>
        <w:tc>
          <w:tcPr>
            <w:tcW w:w="5110" w:type="dxa"/>
            <w:tcBorders>
              <w:top w:val="single" w:sz="4" w:space="0" w:color="auto"/>
              <w:left w:val="single" w:sz="4" w:space="0" w:color="auto"/>
              <w:bottom w:val="single" w:sz="4" w:space="0" w:color="auto"/>
              <w:right w:val="single" w:sz="4" w:space="0" w:color="auto"/>
            </w:tcBorders>
          </w:tcPr>
          <w:p w14:paraId="4844BB97" w14:textId="77777777" w:rsidR="004A1C13" w:rsidRPr="00645847" w:rsidRDefault="004A1C13" w:rsidP="009207A6">
            <w:pPr>
              <w:autoSpaceDE w:val="0"/>
              <w:autoSpaceDN w:val="0"/>
              <w:adjustRightInd w:val="0"/>
              <w:spacing w:after="0"/>
              <w:jc w:val="left"/>
              <w:rPr>
                <w:bCs/>
                <w:i/>
              </w:rPr>
            </w:pPr>
            <w:r w:rsidRPr="00645847">
              <w:rPr>
                <w:bCs/>
                <w:i/>
              </w:rPr>
              <w:t>Наименование:</w:t>
            </w:r>
          </w:p>
          <w:p w14:paraId="0FDD6D85" w14:textId="77777777" w:rsidR="004A1C13" w:rsidRPr="00645847" w:rsidRDefault="004A1C13" w:rsidP="009207A6">
            <w:pPr>
              <w:autoSpaceDE w:val="0"/>
              <w:autoSpaceDN w:val="0"/>
              <w:adjustRightInd w:val="0"/>
              <w:spacing w:after="0"/>
              <w:jc w:val="left"/>
              <w:rPr>
                <w:bCs/>
                <w:i/>
              </w:rPr>
            </w:pPr>
            <w:r w:rsidRPr="00645847">
              <w:rPr>
                <w:bCs/>
                <w:i/>
              </w:rPr>
              <w:t>Место нахождения:</w:t>
            </w:r>
          </w:p>
          <w:p w14:paraId="3CBF3CBE" w14:textId="77777777" w:rsidR="004A1C13" w:rsidRPr="00645847" w:rsidRDefault="004A1C13" w:rsidP="009207A6">
            <w:pPr>
              <w:autoSpaceDE w:val="0"/>
              <w:autoSpaceDN w:val="0"/>
              <w:adjustRightInd w:val="0"/>
              <w:spacing w:after="0"/>
              <w:jc w:val="left"/>
              <w:rPr>
                <w:bCs/>
                <w:i/>
              </w:rPr>
            </w:pPr>
            <w:r w:rsidRPr="00645847">
              <w:rPr>
                <w:bCs/>
                <w:i/>
              </w:rPr>
              <w:t>Почтовый адрес:</w:t>
            </w:r>
          </w:p>
          <w:p w14:paraId="0F8A0C0F" w14:textId="77777777" w:rsidR="004A1C13" w:rsidRPr="00645847" w:rsidRDefault="004A1C13" w:rsidP="009207A6">
            <w:pPr>
              <w:autoSpaceDE w:val="0"/>
              <w:autoSpaceDN w:val="0"/>
              <w:adjustRightInd w:val="0"/>
              <w:spacing w:after="0"/>
              <w:jc w:val="left"/>
              <w:rPr>
                <w:bCs/>
                <w:i/>
              </w:rPr>
            </w:pPr>
            <w:r w:rsidRPr="00645847">
              <w:rPr>
                <w:bCs/>
                <w:i/>
              </w:rPr>
              <w:t>Номер контактного телефона:</w:t>
            </w:r>
          </w:p>
          <w:p w14:paraId="3DFD566B" w14:textId="77777777" w:rsidR="004A1C13" w:rsidRPr="00645847" w:rsidRDefault="004A1C13" w:rsidP="009207A6">
            <w:pPr>
              <w:autoSpaceDE w:val="0"/>
              <w:autoSpaceDN w:val="0"/>
              <w:adjustRightInd w:val="0"/>
              <w:spacing w:after="0"/>
              <w:jc w:val="left"/>
              <w:rPr>
                <w:bCs/>
                <w:i/>
              </w:rPr>
            </w:pPr>
            <w:r w:rsidRPr="00645847">
              <w:rPr>
                <w:bCs/>
                <w:i/>
              </w:rPr>
              <w:t>Адрес электронной почты:</w:t>
            </w:r>
          </w:p>
          <w:p w14:paraId="3AE91ED6" w14:textId="77777777" w:rsidR="004A1C13" w:rsidRPr="00645847" w:rsidRDefault="004A1C13" w:rsidP="009207A6">
            <w:pPr>
              <w:autoSpaceDE w:val="0"/>
              <w:autoSpaceDN w:val="0"/>
              <w:adjustRightInd w:val="0"/>
              <w:spacing w:after="0"/>
              <w:jc w:val="left"/>
              <w:rPr>
                <w:bCs/>
                <w:i/>
              </w:rPr>
            </w:pPr>
            <w:r w:rsidRPr="00645847">
              <w:rPr>
                <w:bCs/>
                <w:i/>
              </w:rPr>
              <w:t>Ответственное должностное лицо:</w:t>
            </w:r>
          </w:p>
        </w:tc>
      </w:tr>
      <w:tr w:rsidR="004A1C13" w:rsidRPr="00645847" w14:paraId="025AC656" w14:textId="77777777" w:rsidTr="00293043">
        <w:tc>
          <w:tcPr>
            <w:tcW w:w="629" w:type="dxa"/>
            <w:tcBorders>
              <w:top w:val="single" w:sz="4" w:space="0" w:color="auto"/>
              <w:left w:val="single" w:sz="4" w:space="0" w:color="auto"/>
              <w:bottom w:val="single" w:sz="4" w:space="0" w:color="auto"/>
              <w:right w:val="single" w:sz="4" w:space="0" w:color="auto"/>
            </w:tcBorders>
          </w:tcPr>
          <w:p w14:paraId="64EF4281" w14:textId="77777777" w:rsidR="004A1C13" w:rsidRPr="00645847" w:rsidRDefault="00310040" w:rsidP="009207A6">
            <w:pPr>
              <w:autoSpaceDE w:val="0"/>
              <w:autoSpaceDN w:val="0"/>
              <w:adjustRightInd w:val="0"/>
              <w:spacing w:after="0"/>
              <w:jc w:val="left"/>
              <w:rPr>
                <w:b/>
                <w:bCs/>
              </w:rPr>
            </w:pPr>
            <w:r w:rsidRPr="00645847">
              <w:rPr>
                <w:b/>
                <w:bCs/>
              </w:rPr>
              <w:t>1.1</w:t>
            </w:r>
          </w:p>
        </w:tc>
        <w:tc>
          <w:tcPr>
            <w:tcW w:w="4246" w:type="dxa"/>
            <w:tcBorders>
              <w:top w:val="single" w:sz="4" w:space="0" w:color="auto"/>
              <w:left w:val="single" w:sz="4" w:space="0" w:color="auto"/>
              <w:bottom w:val="single" w:sz="4" w:space="0" w:color="auto"/>
              <w:right w:val="single" w:sz="4" w:space="0" w:color="auto"/>
            </w:tcBorders>
          </w:tcPr>
          <w:p w14:paraId="49D73A16" w14:textId="77777777" w:rsidR="004A1C13" w:rsidRPr="00645847" w:rsidRDefault="004A1C13" w:rsidP="009207A6">
            <w:pPr>
              <w:autoSpaceDE w:val="0"/>
              <w:autoSpaceDN w:val="0"/>
              <w:adjustRightInd w:val="0"/>
              <w:spacing w:after="0"/>
              <w:jc w:val="left"/>
              <w:rPr>
                <w:b/>
                <w:bCs/>
              </w:rPr>
            </w:pPr>
            <w:r w:rsidRPr="00645847">
              <w:rPr>
                <w:b/>
                <w:bCs/>
              </w:rPr>
              <w:t xml:space="preserve">Специализированная организация </w:t>
            </w:r>
          </w:p>
        </w:tc>
        <w:tc>
          <w:tcPr>
            <w:tcW w:w="5110" w:type="dxa"/>
            <w:tcBorders>
              <w:top w:val="single" w:sz="4" w:space="0" w:color="auto"/>
              <w:left w:val="single" w:sz="4" w:space="0" w:color="auto"/>
              <w:bottom w:val="single" w:sz="4" w:space="0" w:color="auto"/>
              <w:right w:val="single" w:sz="4" w:space="0" w:color="auto"/>
            </w:tcBorders>
          </w:tcPr>
          <w:p w14:paraId="60DC350F" w14:textId="77777777" w:rsidR="00310040" w:rsidRPr="00645847" w:rsidRDefault="00310040" w:rsidP="009207A6">
            <w:pPr>
              <w:autoSpaceDE w:val="0"/>
              <w:autoSpaceDN w:val="0"/>
              <w:adjustRightInd w:val="0"/>
              <w:spacing w:after="0"/>
              <w:jc w:val="left"/>
              <w:rPr>
                <w:bCs/>
                <w:i/>
              </w:rPr>
            </w:pPr>
            <w:r w:rsidRPr="00645847">
              <w:rPr>
                <w:bCs/>
                <w:i/>
              </w:rPr>
              <w:t>Наименование:</w:t>
            </w:r>
          </w:p>
          <w:p w14:paraId="7AEC5CD5" w14:textId="77777777" w:rsidR="00310040" w:rsidRPr="00645847" w:rsidRDefault="00310040" w:rsidP="009207A6">
            <w:pPr>
              <w:autoSpaceDE w:val="0"/>
              <w:autoSpaceDN w:val="0"/>
              <w:adjustRightInd w:val="0"/>
              <w:spacing w:after="0"/>
              <w:jc w:val="left"/>
              <w:rPr>
                <w:bCs/>
                <w:i/>
              </w:rPr>
            </w:pPr>
            <w:r w:rsidRPr="00645847">
              <w:rPr>
                <w:bCs/>
                <w:i/>
              </w:rPr>
              <w:t>Место нахождения:</w:t>
            </w:r>
          </w:p>
          <w:p w14:paraId="58B25628" w14:textId="77777777" w:rsidR="00310040" w:rsidRPr="00645847" w:rsidRDefault="00310040" w:rsidP="009207A6">
            <w:pPr>
              <w:autoSpaceDE w:val="0"/>
              <w:autoSpaceDN w:val="0"/>
              <w:adjustRightInd w:val="0"/>
              <w:spacing w:after="0"/>
              <w:jc w:val="left"/>
              <w:rPr>
                <w:bCs/>
                <w:i/>
              </w:rPr>
            </w:pPr>
            <w:r w:rsidRPr="00645847">
              <w:rPr>
                <w:bCs/>
                <w:i/>
              </w:rPr>
              <w:t>Почтовый адрес:</w:t>
            </w:r>
          </w:p>
          <w:p w14:paraId="4CA02342" w14:textId="77777777" w:rsidR="00310040" w:rsidRPr="00645847" w:rsidRDefault="00310040" w:rsidP="009207A6">
            <w:pPr>
              <w:autoSpaceDE w:val="0"/>
              <w:autoSpaceDN w:val="0"/>
              <w:adjustRightInd w:val="0"/>
              <w:spacing w:after="0"/>
              <w:jc w:val="left"/>
              <w:rPr>
                <w:bCs/>
                <w:i/>
              </w:rPr>
            </w:pPr>
            <w:r w:rsidRPr="00645847">
              <w:rPr>
                <w:bCs/>
                <w:i/>
              </w:rPr>
              <w:t>Номер контактного телефона:</w:t>
            </w:r>
          </w:p>
          <w:p w14:paraId="367575F1" w14:textId="77777777" w:rsidR="00310040" w:rsidRPr="00645847" w:rsidRDefault="00310040" w:rsidP="009207A6">
            <w:pPr>
              <w:autoSpaceDE w:val="0"/>
              <w:autoSpaceDN w:val="0"/>
              <w:adjustRightInd w:val="0"/>
              <w:spacing w:after="0"/>
              <w:jc w:val="left"/>
              <w:rPr>
                <w:bCs/>
                <w:i/>
              </w:rPr>
            </w:pPr>
            <w:r w:rsidRPr="00645847">
              <w:rPr>
                <w:bCs/>
                <w:i/>
              </w:rPr>
              <w:t>Адрес электронной почты:</w:t>
            </w:r>
          </w:p>
          <w:p w14:paraId="533A65A8" w14:textId="77777777" w:rsidR="004A1C13" w:rsidRPr="00645847" w:rsidRDefault="00310040" w:rsidP="009207A6">
            <w:pPr>
              <w:autoSpaceDE w:val="0"/>
              <w:autoSpaceDN w:val="0"/>
              <w:adjustRightInd w:val="0"/>
              <w:spacing w:after="0"/>
              <w:jc w:val="left"/>
              <w:rPr>
                <w:bCs/>
                <w:i/>
              </w:rPr>
            </w:pPr>
            <w:r w:rsidRPr="00645847">
              <w:rPr>
                <w:bCs/>
                <w:i/>
              </w:rPr>
              <w:t>Ответственное должностное лицо:</w:t>
            </w:r>
          </w:p>
        </w:tc>
      </w:tr>
      <w:tr w:rsidR="005C4124" w:rsidRPr="00645847" w14:paraId="6276DB23" w14:textId="77777777" w:rsidTr="00293043">
        <w:tc>
          <w:tcPr>
            <w:tcW w:w="629" w:type="dxa"/>
            <w:tcBorders>
              <w:top w:val="single" w:sz="4" w:space="0" w:color="auto"/>
              <w:left w:val="single" w:sz="4" w:space="0" w:color="auto"/>
              <w:bottom w:val="single" w:sz="4" w:space="0" w:color="auto"/>
              <w:right w:val="single" w:sz="4" w:space="0" w:color="auto"/>
            </w:tcBorders>
          </w:tcPr>
          <w:p w14:paraId="6F777EB9" w14:textId="77777777" w:rsidR="005C4124" w:rsidRPr="00645847" w:rsidRDefault="005C4124" w:rsidP="005C4124">
            <w:pPr>
              <w:autoSpaceDE w:val="0"/>
              <w:autoSpaceDN w:val="0"/>
              <w:adjustRightInd w:val="0"/>
              <w:spacing w:after="0"/>
              <w:jc w:val="left"/>
              <w:rPr>
                <w:b/>
                <w:bCs/>
              </w:rPr>
            </w:pPr>
            <w:r w:rsidRPr="00645847">
              <w:rPr>
                <w:b/>
                <w:bCs/>
              </w:rPr>
              <w:t>2</w:t>
            </w:r>
          </w:p>
        </w:tc>
        <w:tc>
          <w:tcPr>
            <w:tcW w:w="4246" w:type="dxa"/>
            <w:tcBorders>
              <w:top w:val="single" w:sz="4" w:space="0" w:color="auto"/>
              <w:left w:val="single" w:sz="4" w:space="0" w:color="auto"/>
              <w:bottom w:val="single" w:sz="4" w:space="0" w:color="auto"/>
              <w:right w:val="single" w:sz="4" w:space="0" w:color="auto"/>
            </w:tcBorders>
          </w:tcPr>
          <w:p w14:paraId="564562DD" w14:textId="77777777" w:rsidR="005C4124" w:rsidRPr="00645847" w:rsidRDefault="005C4124" w:rsidP="005C4124">
            <w:pPr>
              <w:autoSpaceDE w:val="0"/>
              <w:autoSpaceDN w:val="0"/>
              <w:adjustRightInd w:val="0"/>
              <w:spacing w:after="0"/>
              <w:jc w:val="left"/>
              <w:rPr>
                <w:b/>
                <w:bCs/>
              </w:rPr>
            </w:pPr>
            <w:r w:rsidRPr="00645847">
              <w:rPr>
                <w:b/>
                <w:bCs/>
              </w:rPr>
              <w:t>Основание для закупки</w:t>
            </w:r>
          </w:p>
        </w:tc>
        <w:tc>
          <w:tcPr>
            <w:tcW w:w="5110" w:type="dxa"/>
            <w:tcBorders>
              <w:top w:val="single" w:sz="4" w:space="0" w:color="auto"/>
              <w:left w:val="single" w:sz="4" w:space="0" w:color="auto"/>
              <w:bottom w:val="single" w:sz="4" w:space="0" w:color="auto"/>
              <w:right w:val="single" w:sz="4" w:space="0" w:color="auto"/>
            </w:tcBorders>
          </w:tcPr>
          <w:p w14:paraId="3EEE992B" w14:textId="77777777" w:rsidR="005C4124" w:rsidRPr="00645847" w:rsidRDefault="005C4124" w:rsidP="005C4124">
            <w:pPr>
              <w:autoSpaceDE w:val="0"/>
              <w:autoSpaceDN w:val="0"/>
              <w:adjustRightInd w:val="0"/>
              <w:spacing w:after="0"/>
              <w:jc w:val="left"/>
              <w:rPr>
                <w:bCs/>
                <w:i/>
              </w:rPr>
            </w:pPr>
            <w:r w:rsidRPr="00645847">
              <w:rPr>
                <w:bCs/>
                <w:i/>
              </w:rPr>
              <w:t>Федеральный закон от 29 декабря 2012 года N 275-ФЗ "О государственном оборонном заказе"</w:t>
            </w:r>
          </w:p>
        </w:tc>
      </w:tr>
      <w:tr w:rsidR="005C4124" w:rsidRPr="00645847" w14:paraId="5AD54DD5" w14:textId="77777777" w:rsidTr="00293043">
        <w:tc>
          <w:tcPr>
            <w:tcW w:w="629" w:type="dxa"/>
            <w:tcBorders>
              <w:top w:val="single" w:sz="4" w:space="0" w:color="auto"/>
              <w:left w:val="single" w:sz="4" w:space="0" w:color="auto"/>
              <w:bottom w:val="single" w:sz="4" w:space="0" w:color="auto"/>
              <w:right w:val="single" w:sz="4" w:space="0" w:color="auto"/>
            </w:tcBorders>
          </w:tcPr>
          <w:p w14:paraId="04C1C9BA" w14:textId="77777777" w:rsidR="005C4124" w:rsidRPr="00645847" w:rsidRDefault="005C4124" w:rsidP="005C4124">
            <w:pPr>
              <w:autoSpaceDE w:val="0"/>
              <w:autoSpaceDN w:val="0"/>
              <w:adjustRightInd w:val="0"/>
              <w:spacing w:after="0"/>
              <w:jc w:val="left"/>
              <w:rPr>
                <w:b/>
                <w:bCs/>
              </w:rPr>
            </w:pPr>
            <w:r w:rsidRPr="00645847">
              <w:rPr>
                <w:b/>
                <w:bCs/>
              </w:rPr>
              <w:t>3</w:t>
            </w:r>
          </w:p>
        </w:tc>
        <w:tc>
          <w:tcPr>
            <w:tcW w:w="4246" w:type="dxa"/>
            <w:tcBorders>
              <w:top w:val="single" w:sz="4" w:space="0" w:color="auto"/>
              <w:left w:val="single" w:sz="4" w:space="0" w:color="auto"/>
              <w:bottom w:val="single" w:sz="4" w:space="0" w:color="auto"/>
              <w:right w:val="single" w:sz="4" w:space="0" w:color="auto"/>
            </w:tcBorders>
          </w:tcPr>
          <w:p w14:paraId="1964894A" w14:textId="77777777" w:rsidR="005C4124" w:rsidRPr="00645847" w:rsidRDefault="005C4124" w:rsidP="005C4124">
            <w:pPr>
              <w:autoSpaceDE w:val="0"/>
              <w:autoSpaceDN w:val="0"/>
              <w:adjustRightInd w:val="0"/>
              <w:spacing w:after="0"/>
              <w:jc w:val="left"/>
              <w:rPr>
                <w:b/>
                <w:bCs/>
              </w:rPr>
            </w:pPr>
            <w:r w:rsidRPr="00645847">
              <w:rPr>
                <w:b/>
                <w:bCs/>
              </w:rPr>
              <w:t xml:space="preserve">Закупка осуществляется в соответствии со статьёй 15 Закона о контрактной системе </w:t>
            </w:r>
          </w:p>
        </w:tc>
        <w:tc>
          <w:tcPr>
            <w:tcW w:w="5110" w:type="dxa"/>
            <w:tcBorders>
              <w:top w:val="single" w:sz="4" w:space="0" w:color="auto"/>
              <w:left w:val="single" w:sz="4" w:space="0" w:color="auto"/>
              <w:bottom w:val="single" w:sz="4" w:space="0" w:color="auto"/>
              <w:right w:val="single" w:sz="4" w:space="0" w:color="auto"/>
            </w:tcBorders>
          </w:tcPr>
          <w:p w14:paraId="40F38F82" w14:textId="77777777" w:rsidR="005C4124" w:rsidRPr="00645847" w:rsidRDefault="005C4124" w:rsidP="005C4124">
            <w:pPr>
              <w:autoSpaceDE w:val="0"/>
              <w:autoSpaceDN w:val="0"/>
              <w:adjustRightInd w:val="0"/>
              <w:spacing w:after="0"/>
              <w:jc w:val="left"/>
              <w:rPr>
                <w:bCs/>
                <w:i/>
              </w:rPr>
            </w:pPr>
            <w:r w:rsidRPr="00645847">
              <w:rPr>
                <w:bCs/>
                <w:i/>
              </w:rPr>
              <w:t>Да (часть ____, статьи ____)/нет</w:t>
            </w:r>
          </w:p>
        </w:tc>
      </w:tr>
      <w:tr w:rsidR="005C4124" w:rsidRPr="00645847" w14:paraId="3973C2FD" w14:textId="77777777" w:rsidTr="00293043">
        <w:tc>
          <w:tcPr>
            <w:tcW w:w="629" w:type="dxa"/>
            <w:tcBorders>
              <w:top w:val="single" w:sz="4" w:space="0" w:color="auto"/>
              <w:left w:val="single" w:sz="4" w:space="0" w:color="auto"/>
              <w:bottom w:val="single" w:sz="4" w:space="0" w:color="auto"/>
              <w:right w:val="single" w:sz="4" w:space="0" w:color="auto"/>
            </w:tcBorders>
          </w:tcPr>
          <w:p w14:paraId="4417DBE4" w14:textId="77777777" w:rsidR="005C4124" w:rsidRPr="00645847" w:rsidRDefault="005C4124" w:rsidP="005C4124">
            <w:pPr>
              <w:autoSpaceDE w:val="0"/>
              <w:autoSpaceDN w:val="0"/>
              <w:adjustRightInd w:val="0"/>
              <w:spacing w:after="0"/>
              <w:jc w:val="left"/>
              <w:rPr>
                <w:b/>
                <w:bCs/>
              </w:rPr>
            </w:pPr>
            <w:r w:rsidRPr="00645847">
              <w:rPr>
                <w:b/>
                <w:bCs/>
              </w:rPr>
              <w:t>4</w:t>
            </w:r>
          </w:p>
        </w:tc>
        <w:tc>
          <w:tcPr>
            <w:tcW w:w="4246" w:type="dxa"/>
            <w:tcBorders>
              <w:top w:val="single" w:sz="4" w:space="0" w:color="auto"/>
              <w:left w:val="single" w:sz="4" w:space="0" w:color="auto"/>
              <w:bottom w:val="single" w:sz="4" w:space="0" w:color="auto"/>
              <w:right w:val="single" w:sz="4" w:space="0" w:color="auto"/>
            </w:tcBorders>
          </w:tcPr>
          <w:p w14:paraId="625B88CD" w14:textId="77777777" w:rsidR="005C4124" w:rsidRPr="00645847" w:rsidRDefault="005C4124" w:rsidP="005C4124">
            <w:pPr>
              <w:autoSpaceDE w:val="0"/>
              <w:autoSpaceDN w:val="0"/>
              <w:adjustRightInd w:val="0"/>
              <w:spacing w:after="0"/>
              <w:rPr>
                <w:b/>
                <w:bCs/>
              </w:rPr>
            </w:pPr>
            <w:r w:rsidRPr="00645847">
              <w:rPr>
                <w:b/>
                <w:bCs/>
              </w:rPr>
              <w:t>Способ определения поставщика (подрядчика, исполнителя)</w:t>
            </w:r>
          </w:p>
        </w:tc>
        <w:tc>
          <w:tcPr>
            <w:tcW w:w="5110" w:type="dxa"/>
            <w:tcBorders>
              <w:top w:val="single" w:sz="4" w:space="0" w:color="auto"/>
              <w:left w:val="single" w:sz="4" w:space="0" w:color="auto"/>
              <w:bottom w:val="single" w:sz="4" w:space="0" w:color="auto"/>
              <w:right w:val="single" w:sz="4" w:space="0" w:color="auto"/>
            </w:tcBorders>
          </w:tcPr>
          <w:p w14:paraId="6C9C0B8B" w14:textId="77777777" w:rsidR="005C4124" w:rsidRPr="00645847" w:rsidRDefault="005C4124" w:rsidP="005C4124">
            <w:pPr>
              <w:autoSpaceDE w:val="0"/>
              <w:autoSpaceDN w:val="0"/>
              <w:adjustRightInd w:val="0"/>
              <w:spacing w:after="0"/>
              <w:jc w:val="left"/>
              <w:rPr>
                <w:bCs/>
                <w:i/>
              </w:rPr>
            </w:pPr>
            <w:r w:rsidRPr="00645847">
              <w:rPr>
                <w:b/>
                <w:bCs/>
              </w:rPr>
              <w:t>______________________</w:t>
            </w:r>
          </w:p>
        </w:tc>
      </w:tr>
      <w:tr w:rsidR="005C4124" w:rsidRPr="00645847" w14:paraId="73D58D8C" w14:textId="77777777" w:rsidTr="00293043">
        <w:tc>
          <w:tcPr>
            <w:tcW w:w="629" w:type="dxa"/>
            <w:tcBorders>
              <w:top w:val="single" w:sz="4" w:space="0" w:color="auto"/>
              <w:left w:val="single" w:sz="4" w:space="0" w:color="auto"/>
              <w:bottom w:val="single" w:sz="4" w:space="0" w:color="auto"/>
              <w:right w:val="single" w:sz="4" w:space="0" w:color="auto"/>
            </w:tcBorders>
          </w:tcPr>
          <w:p w14:paraId="290C488A" w14:textId="77777777" w:rsidR="005C4124" w:rsidRPr="00645847" w:rsidRDefault="005C4124" w:rsidP="005C4124">
            <w:pPr>
              <w:autoSpaceDE w:val="0"/>
              <w:autoSpaceDN w:val="0"/>
              <w:adjustRightInd w:val="0"/>
              <w:spacing w:after="0"/>
              <w:jc w:val="left"/>
              <w:rPr>
                <w:b/>
                <w:bCs/>
              </w:rPr>
            </w:pPr>
            <w:r w:rsidRPr="00645847">
              <w:rPr>
                <w:b/>
                <w:bCs/>
              </w:rPr>
              <w:t>5</w:t>
            </w:r>
          </w:p>
        </w:tc>
        <w:tc>
          <w:tcPr>
            <w:tcW w:w="4246" w:type="dxa"/>
            <w:tcBorders>
              <w:top w:val="single" w:sz="4" w:space="0" w:color="auto"/>
              <w:left w:val="single" w:sz="4" w:space="0" w:color="auto"/>
              <w:bottom w:val="single" w:sz="4" w:space="0" w:color="auto"/>
              <w:right w:val="single" w:sz="4" w:space="0" w:color="auto"/>
            </w:tcBorders>
          </w:tcPr>
          <w:p w14:paraId="5747ADCC" w14:textId="77777777" w:rsidR="005C4124" w:rsidRPr="00645847" w:rsidRDefault="005C4124" w:rsidP="005C4124">
            <w:pPr>
              <w:autoSpaceDE w:val="0"/>
              <w:autoSpaceDN w:val="0"/>
              <w:adjustRightInd w:val="0"/>
              <w:spacing w:after="0"/>
              <w:jc w:val="left"/>
              <w:rPr>
                <w:b/>
                <w:bCs/>
              </w:rPr>
            </w:pPr>
            <w:r w:rsidRPr="00645847">
              <w:rPr>
                <w:b/>
                <w:bCs/>
              </w:rPr>
              <w:t>Идентификационный код закупки</w:t>
            </w:r>
          </w:p>
        </w:tc>
        <w:tc>
          <w:tcPr>
            <w:tcW w:w="5110" w:type="dxa"/>
            <w:tcBorders>
              <w:top w:val="single" w:sz="4" w:space="0" w:color="auto"/>
              <w:left w:val="single" w:sz="4" w:space="0" w:color="auto"/>
              <w:bottom w:val="single" w:sz="4" w:space="0" w:color="auto"/>
              <w:right w:val="single" w:sz="4" w:space="0" w:color="auto"/>
            </w:tcBorders>
          </w:tcPr>
          <w:p w14:paraId="73E358E0" w14:textId="77777777" w:rsidR="005C4124" w:rsidRPr="00645847" w:rsidRDefault="005C4124" w:rsidP="005C4124">
            <w:pPr>
              <w:autoSpaceDE w:val="0"/>
              <w:autoSpaceDN w:val="0"/>
              <w:adjustRightInd w:val="0"/>
              <w:spacing w:after="0"/>
              <w:jc w:val="left"/>
              <w:rPr>
                <w:bCs/>
              </w:rPr>
            </w:pPr>
            <w:r w:rsidRPr="00645847">
              <w:rPr>
                <w:bCs/>
              </w:rPr>
              <w:t>______________________</w:t>
            </w:r>
          </w:p>
        </w:tc>
      </w:tr>
      <w:tr w:rsidR="005C4124" w:rsidRPr="00645847" w14:paraId="46172CF9" w14:textId="77777777" w:rsidTr="00293043">
        <w:tc>
          <w:tcPr>
            <w:tcW w:w="629" w:type="dxa"/>
            <w:tcBorders>
              <w:top w:val="single" w:sz="4" w:space="0" w:color="auto"/>
              <w:left w:val="single" w:sz="4" w:space="0" w:color="auto"/>
              <w:bottom w:val="single" w:sz="4" w:space="0" w:color="auto"/>
              <w:right w:val="single" w:sz="4" w:space="0" w:color="auto"/>
            </w:tcBorders>
          </w:tcPr>
          <w:p w14:paraId="62A41D95" w14:textId="77777777" w:rsidR="005C4124" w:rsidRPr="00645847" w:rsidRDefault="005C4124" w:rsidP="005C4124">
            <w:pPr>
              <w:autoSpaceDE w:val="0"/>
              <w:autoSpaceDN w:val="0"/>
              <w:adjustRightInd w:val="0"/>
              <w:spacing w:after="0"/>
              <w:jc w:val="left"/>
              <w:rPr>
                <w:b/>
                <w:bCs/>
              </w:rPr>
            </w:pPr>
            <w:r w:rsidRPr="00645847">
              <w:rPr>
                <w:b/>
                <w:bCs/>
              </w:rPr>
              <w:t>6</w:t>
            </w:r>
          </w:p>
        </w:tc>
        <w:tc>
          <w:tcPr>
            <w:tcW w:w="4246" w:type="dxa"/>
            <w:tcBorders>
              <w:top w:val="single" w:sz="4" w:space="0" w:color="auto"/>
              <w:left w:val="single" w:sz="4" w:space="0" w:color="auto"/>
              <w:bottom w:val="single" w:sz="4" w:space="0" w:color="auto"/>
              <w:right w:val="single" w:sz="4" w:space="0" w:color="auto"/>
            </w:tcBorders>
          </w:tcPr>
          <w:p w14:paraId="4D0FC25B" w14:textId="77777777" w:rsidR="005C4124" w:rsidRPr="00645847" w:rsidRDefault="005C4124" w:rsidP="005C4124">
            <w:pPr>
              <w:autoSpaceDE w:val="0"/>
              <w:autoSpaceDN w:val="0"/>
              <w:adjustRightInd w:val="0"/>
              <w:spacing w:after="0"/>
              <w:rPr>
                <w:b/>
                <w:bCs/>
              </w:rPr>
            </w:pPr>
            <w:r w:rsidRPr="00645847">
              <w:rPr>
                <w:b/>
                <w:bCs/>
              </w:rPr>
              <w:t>Наименование объекта закупки</w:t>
            </w:r>
          </w:p>
        </w:tc>
        <w:tc>
          <w:tcPr>
            <w:tcW w:w="5110" w:type="dxa"/>
            <w:tcBorders>
              <w:top w:val="single" w:sz="4" w:space="0" w:color="auto"/>
              <w:left w:val="single" w:sz="4" w:space="0" w:color="auto"/>
              <w:bottom w:val="single" w:sz="4" w:space="0" w:color="auto"/>
              <w:right w:val="single" w:sz="4" w:space="0" w:color="auto"/>
            </w:tcBorders>
          </w:tcPr>
          <w:p w14:paraId="70A0061B" w14:textId="77777777" w:rsidR="005C4124" w:rsidRPr="00645847" w:rsidRDefault="005C4124" w:rsidP="005C4124">
            <w:pPr>
              <w:autoSpaceDE w:val="0"/>
              <w:autoSpaceDN w:val="0"/>
              <w:adjustRightInd w:val="0"/>
              <w:spacing w:after="0"/>
              <w:jc w:val="left"/>
              <w:rPr>
                <w:bCs/>
                <w:i/>
              </w:rPr>
            </w:pPr>
            <w:r w:rsidRPr="00645847">
              <w:rPr>
                <w:b/>
                <w:bCs/>
              </w:rPr>
              <w:t>______________________</w:t>
            </w:r>
          </w:p>
        </w:tc>
      </w:tr>
      <w:tr w:rsidR="005C4124" w:rsidRPr="00645847" w14:paraId="3D7BE526" w14:textId="77777777" w:rsidTr="00293043">
        <w:tc>
          <w:tcPr>
            <w:tcW w:w="629" w:type="dxa"/>
            <w:tcBorders>
              <w:top w:val="single" w:sz="4" w:space="0" w:color="auto"/>
              <w:left w:val="single" w:sz="4" w:space="0" w:color="auto"/>
              <w:bottom w:val="single" w:sz="4" w:space="0" w:color="auto"/>
              <w:right w:val="single" w:sz="4" w:space="0" w:color="auto"/>
            </w:tcBorders>
          </w:tcPr>
          <w:p w14:paraId="02252D58" w14:textId="77777777" w:rsidR="005C4124" w:rsidRPr="00645847" w:rsidRDefault="005C4124" w:rsidP="005C4124">
            <w:pPr>
              <w:autoSpaceDE w:val="0"/>
              <w:autoSpaceDN w:val="0"/>
              <w:adjustRightInd w:val="0"/>
              <w:spacing w:after="0"/>
              <w:jc w:val="left"/>
              <w:rPr>
                <w:b/>
                <w:bCs/>
              </w:rPr>
            </w:pPr>
            <w:r w:rsidRPr="00645847">
              <w:rPr>
                <w:b/>
                <w:bCs/>
              </w:rPr>
              <w:t>7</w:t>
            </w:r>
          </w:p>
        </w:tc>
        <w:tc>
          <w:tcPr>
            <w:tcW w:w="4246" w:type="dxa"/>
            <w:tcBorders>
              <w:top w:val="single" w:sz="4" w:space="0" w:color="auto"/>
              <w:left w:val="single" w:sz="4" w:space="0" w:color="auto"/>
              <w:bottom w:val="single" w:sz="4" w:space="0" w:color="auto"/>
              <w:right w:val="single" w:sz="4" w:space="0" w:color="auto"/>
            </w:tcBorders>
          </w:tcPr>
          <w:p w14:paraId="6749371F" w14:textId="77777777" w:rsidR="005C4124" w:rsidRPr="00645847" w:rsidRDefault="005C4124" w:rsidP="005C4124">
            <w:pPr>
              <w:autoSpaceDE w:val="0"/>
              <w:autoSpaceDN w:val="0"/>
              <w:adjustRightInd w:val="0"/>
              <w:spacing w:after="0"/>
              <w:rPr>
                <w:b/>
                <w:bCs/>
              </w:rPr>
            </w:pPr>
            <w:r w:rsidRPr="00645847">
              <w:rPr>
                <w:b/>
                <w:bCs/>
              </w:rPr>
              <w:t>Информация о количестве товара (в том числе поставляемого заказчику при выполнении закупаемых работ, оказании закупаемых услуг), об объеме, о единице измерения (при наличии) и месте поставки товара, выполнения работы или оказания услуги</w:t>
            </w:r>
          </w:p>
        </w:tc>
        <w:tc>
          <w:tcPr>
            <w:tcW w:w="5110" w:type="dxa"/>
            <w:tcBorders>
              <w:top w:val="single" w:sz="4" w:space="0" w:color="auto"/>
              <w:left w:val="single" w:sz="4" w:space="0" w:color="auto"/>
              <w:bottom w:val="single" w:sz="4" w:space="0" w:color="auto"/>
              <w:right w:val="single" w:sz="4" w:space="0" w:color="auto"/>
            </w:tcBorders>
          </w:tcPr>
          <w:p w14:paraId="7ED49C44" w14:textId="77777777" w:rsidR="005C4124" w:rsidRPr="00645847" w:rsidRDefault="005C4124" w:rsidP="005C4124">
            <w:pPr>
              <w:autoSpaceDE w:val="0"/>
              <w:autoSpaceDN w:val="0"/>
              <w:adjustRightInd w:val="0"/>
              <w:spacing w:after="0"/>
              <w:rPr>
                <w:i/>
                <w:iCs/>
              </w:rPr>
            </w:pPr>
            <w:r w:rsidRPr="00645847">
              <w:rPr>
                <w:bCs/>
                <w:i/>
              </w:rPr>
              <w:t>_______________/ невозможно определить</w:t>
            </w:r>
            <w:r w:rsidRPr="00645847">
              <w:rPr>
                <w:i/>
                <w:iCs/>
              </w:rPr>
              <w:t xml:space="preserve"> количество поставляемых товаров, объем подлежащих выполнению работ, оказанию услуг</w:t>
            </w:r>
          </w:p>
        </w:tc>
      </w:tr>
      <w:tr w:rsidR="005C4124" w:rsidRPr="00645847" w14:paraId="55BDDAE5" w14:textId="77777777" w:rsidTr="00293043">
        <w:trPr>
          <w:trHeight w:val="1252"/>
        </w:trPr>
        <w:tc>
          <w:tcPr>
            <w:tcW w:w="629" w:type="dxa"/>
            <w:tcBorders>
              <w:top w:val="single" w:sz="4" w:space="0" w:color="auto"/>
              <w:left w:val="single" w:sz="4" w:space="0" w:color="auto"/>
              <w:bottom w:val="single" w:sz="4" w:space="0" w:color="auto"/>
              <w:right w:val="single" w:sz="4" w:space="0" w:color="auto"/>
            </w:tcBorders>
          </w:tcPr>
          <w:p w14:paraId="5512B3CD" w14:textId="77777777" w:rsidR="005C4124" w:rsidRPr="00645847" w:rsidRDefault="005C4124" w:rsidP="005C4124">
            <w:pPr>
              <w:autoSpaceDE w:val="0"/>
              <w:autoSpaceDN w:val="0"/>
              <w:adjustRightInd w:val="0"/>
              <w:spacing w:after="0"/>
              <w:jc w:val="left"/>
              <w:rPr>
                <w:b/>
                <w:bCs/>
              </w:rPr>
            </w:pPr>
            <w:r w:rsidRPr="00645847">
              <w:rPr>
                <w:b/>
                <w:bCs/>
              </w:rPr>
              <w:t>8</w:t>
            </w:r>
          </w:p>
        </w:tc>
        <w:tc>
          <w:tcPr>
            <w:tcW w:w="4246" w:type="dxa"/>
            <w:tcBorders>
              <w:top w:val="single" w:sz="4" w:space="0" w:color="auto"/>
              <w:left w:val="single" w:sz="4" w:space="0" w:color="auto"/>
              <w:bottom w:val="single" w:sz="4" w:space="0" w:color="auto"/>
              <w:right w:val="single" w:sz="4" w:space="0" w:color="auto"/>
            </w:tcBorders>
          </w:tcPr>
          <w:p w14:paraId="4988A6E0" w14:textId="77777777" w:rsidR="005C4124" w:rsidRPr="00645847" w:rsidRDefault="005C4124" w:rsidP="005C4124">
            <w:pPr>
              <w:autoSpaceDE w:val="0"/>
              <w:autoSpaceDN w:val="0"/>
              <w:adjustRightInd w:val="0"/>
              <w:spacing w:after="0"/>
              <w:rPr>
                <w:b/>
                <w:bCs/>
              </w:rPr>
            </w:pPr>
            <w:r w:rsidRPr="00645847">
              <w:rPr>
                <w:b/>
                <w:bCs/>
              </w:rPr>
              <w:t>Срок исполнения контракта (отдельных этапов исполнения контракта, если проектом контракта предусмотрены такие этапы)</w:t>
            </w:r>
          </w:p>
        </w:tc>
        <w:tc>
          <w:tcPr>
            <w:tcW w:w="5110" w:type="dxa"/>
            <w:tcBorders>
              <w:top w:val="single" w:sz="4" w:space="0" w:color="auto"/>
              <w:left w:val="single" w:sz="4" w:space="0" w:color="auto"/>
              <w:bottom w:val="single" w:sz="4" w:space="0" w:color="auto"/>
              <w:right w:val="single" w:sz="4" w:space="0" w:color="auto"/>
            </w:tcBorders>
          </w:tcPr>
          <w:p w14:paraId="1A76AC54" w14:textId="77777777" w:rsidR="005C4124" w:rsidRPr="00645847" w:rsidRDefault="005C4124" w:rsidP="005C4124">
            <w:pPr>
              <w:autoSpaceDE w:val="0"/>
              <w:autoSpaceDN w:val="0"/>
              <w:adjustRightInd w:val="0"/>
              <w:spacing w:after="0"/>
              <w:rPr>
                <w:bCs/>
                <w:i/>
              </w:rPr>
            </w:pPr>
            <w:r w:rsidRPr="00645847">
              <w:rPr>
                <w:b/>
                <w:bCs/>
              </w:rPr>
              <w:t>______________________</w:t>
            </w:r>
          </w:p>
        </w:tc>
      </w:tr>
      <w:tr w:rsidR="005C4124" w:rsidRPr="00645847" w14:paraId="24D2E8E3" w14:textId="77777777" w:rsidTr="00293043">
        <w:trPr>
          <w:trHeight w:val="1252"/>
        </w:trPr>
        <w:tc>
          <w:tcPr>
            <w:tcW w:w="629" w:type="dxa"/>
            <w:tcBorders>
              <w:top w:val="single" w:sz="4" w:space="0" w:color="auto"/>
              <w:left w:val="single" w:sz="4" w:space="0" w:color="auto"/>
              <w:bottom w:val="single" w:sz="4" w:space="0" w:color="auto"/>
              <w:right w:val="single" w:sz="4" w:space="0" w:color="auto"/>
            </w:tcBorders>
          </w:tcPr>
          <w:p w14:paraId="6F836EDC" w14:textId="77777777" w:rsidR="005C4124" w:rsidRPr="00645847" w:rsidRDefault="005C4124" w:rsidP="005C4124">
            <w:pPr>
              <w:autoSpaceDE w:val="0"/>
              <w:autoSpaceDN w:val="0"/>
              <w:adjustRightInd w:val="0"/>
              <w:spacing w:after="0"/>
              <w:jc w:val="left"/>
              <w:rPr>
                <w:b/>
                <w:bCs/>
              </w:rPr>
            </w:pPr>
            <w:r w:rsidRPr="00645847">
              <w:rPr>
                <w:b/>
                <w:bCs/>
              </w:rPr>
              <w:lastRenderedPageBreak/>
              <w:t>9</w:t>
            </w:r>
          </w:p>
        </w:tc>
        <w:tc>
          <w:tcPr>
            <w:tcW w:w="4246" w:type="dxa"/>
            <w:tcBorders>
              <w:top w:val="single" w:sz="4" w:space="0" w:color="auto"/>
              <w:left w:val="single" w:sz="4" w:space="0" w:color="auto"/>
              <w:bottom w:val="single" w:sz="4" w:space="0" w:color="auto"/>
              <w:right w:val="single" w:sz="4" w:space="0" w:color="auto"/>
            </w:tcBorders>
          </w:tcPr>
          <w:p w14:paraId="2040EECD" w14:textId="77777777" w:rsidR="005C4124" w:rsidRPr="00645847" w:rsidRDefault="005C4124" w:rsidP="005C4124">
            <w:pPr>
              <w:autoSpaceDE w:val="0"/>
              <w:autoSpaceDN w:val="0"/>
              <w:adjustRightInd w:val="0"/>
              <w:spacing w:after="0"/>
              <w:rPr>
                <w:b/>
                <w:bCs/>
              </w:rPr>
            </w:pPr>
            <w:r w:rsidRPr="00645847">
              <w:rPr>
                <w:b/>
                <w:bCs/>
              </w:rPr>
              <w:t>Начальная (максимальная) цена контракта (цена отдельных этапов исполнения контракта, если проектом контракта предусмотрены такие этапы)/</w:t>
            </w:r>
          </w:p>
          <w:p w14:paraId="7615F221" w14:textId="77777777" w:rsidR="005C4124" w:rsidRPr="00645847" w:rsidRDefault="005C4124" w:rsidP="005C4124">
            <w:pPr>
              <w:autoSpaceDE w:val="0"/>
              <w:autoSpaceDN w:val="0"/>
              <w:adjustRightInd w:val="0"/>
              <w:spacing w:after="0"/>
              <w:rPr>
                <w:b/>
                <w:bCs/>
              </w:rPr>
            </w:pPr>
            <w:r w:rsidRPr="00645847">
              <w:rPr>
                <w:b/>
                <w:bCs/>
              </w:rPr>
              <w:t>начальная цена единицы товара, работы, услуги, а также начальная сумма цен указанных единиц и максимальное значение цены контракта/</w:t>
            </w:r>
          </w:p>
          <w:p w14:paraId="42F6DD04" w14:textId="77777777" w:rsidR="005C4124" w:rsidRPr="00645847" w:rsidRDefault="005C4124" w:rsidP="005C4124">
            <w:pPr>
              <w:autoSpaceDE w:val="0"/>
              <w:autoSpaceDN w:val="0"/>
              <w:adjustRightInd w:val="0"/>
              <w:spacing w:after="0"/>
              <w:rPr>
                <w:b/>
                <w:bCs/>
              </w:rPr>
            </w:pPr>
            <w:r w:rsidRPr="00645847">
              <w:rPr>
                <w:b/>
                <w:bCs/>
              </w:rPr>
              <w:t>ориентировочное значение цены контракта либо формула цены и максимальное значение цены контракта</w:t>
            </w:r>
          </w:p>
        </w:tc>
        <w:tc>
          <w:tcPr>
            <w:tcW w:w="5110" w:type="dxa"/>
            <w:tcBorders>
              <w:top w:val="single" w:sz="4" w:space="0" w:color="auto"/>
              <w:left w:val="single" w:sz="4" w:space="0" w:color="auto"/>
              <w:bottom w:val="single" w:sz="4" w:space="0" w:color="auto"/>
              <w:right w:val="single" w:sz="4" w:space="0" w:color="auto"/>
            </w:tcBorders>
          </w:tcPr>
          <w:p w14:paraId="1389B434" w14:textId="77777777" w:rsidR="005C4124" w:rsidRPr="00645847" w:rsidRDefault="005C4124" w:rsidP="005C4124">
            <w:pPr>
              <w:autoSpaceDE w:val="0"/>
              <w:autoSpaceDN w:val="0"/>
              <w:adjustRightInd w:val="0"/>
              <w:spacing w:after="0"/>
              <w:rPr>
                <w:bCs/>
                <w:i/>
              </w:rPr>
            </w:pPr>
          </w:p>
        </w:tc>
      </w:tr>
      <w:tr w:rsidR="005C4124" w:rsidRPr="00645847" w14:paraId="326B856E" w14:textId="77777777" w:rsidTr="00293043">
        <w:trPr>
          <w:trHeight w:val="342"/>
        </w:trPr>
        <w:tc>
          <w:tcPr>
            <w:tcW w:w="629" w:type="dxa"/>
            <w:tcBorders>
              <w:top w:val="single" w:sz="4" w:space="0" w:color="auto"/>
              <w:left w:val="single" w:sz="4" w:space="0" w:color="auto"/>
              <w:bottom w:val="single" w:sz="4" w:space="0" w:color="auto"/>
              <w:right w:val="single" w:sz="4" w:space="0" w:color="auto"/>
            </w:tcBorders>
          </w:tcPr>
          <w:p w14:paraId="4A3D1692" w14:textId="77777777" w:rsidR="005C4124" w:rsidRPr="00645847" w:rsidRDefault="005C4124" w:rsidP="005C4124">
            <w:pPr>
              <w:autoSpaceDE w:val="0"/>
              <w:autoSpaceDN w:val="0"/>
              <w:adjustRightInd w:val="0"/>
              <w:spacing w:after="0"/>
              <w:jc w:val="left"/>
              <w:rPr>
                <w:b/>
                <w:bCs/>
              </w:rPr>
            </w:pPr>
            <w:r w:rsidRPr="00645847">
              <w:rPr>
                <w:b/>
                <w:bCs/>
              </w:rPr>
              <w:t>10</w:t>
            </w:r>
          </w:p>
        </w:tc>
        <w:tc>
          <w:tcPr>
            <w:tcW w:w="4246" w:type="dxa"/>
            <w:tcBorders>
              <w:top w:val="single" w:sz="4" w:space="0" w:color="auto"/>
              <w:left w:val="single" w:sz="4" w:space="0" w:color="auto"/>
              <w:bottom w:val="single" w:sz="4" w:space="0" w:color="auto"/>
              <w:right w:val="single" w:sz="4" w:space="0" w:color="auto"/>
            </w:tcBorders>
          </w:tcPr>
          <w:p w14:paraId="2497AB2B" w14:textId="77777777" w:rsidR="005C4124" w:rsidRPr="00645847" w:rsidRDefault="005C4124" w:rsidP="005C4124">
            <w:pPr>
              <w:autoSpaceDE w:val="0"/>
              <w:autoSpaceDN w:val="0"/>
              <w:adjustRightInd w:val="0"/>
              <w:spacing w:after="0"/>
              <w:jc w:val="left"/>
              <w:rPr>
                <w:b/>
                <w:bCs/>
              </w:rPr>
            </w:pPr>
            <w:r w:rsidRPr="00645847">
              <w:rPr>
                <w:b/>
                <w:bCs/>
              </w:rPr>
              <w:t xml:space="preserve">Обоснование начальной максимальной цены (метод). Обоснование невозможности применения методов, указанных в </w:t>
            </w:r>
            <w:hyperlink r:id="rId20" w:history="1">
              <w:r w:rsidRPr="00645847">
                <w:rPr>
                  <w:b/>
                  <w:bCs/>
                  <w:color w:val="0000FF"/>
                </w:rPr>
                <w:t>ч. 1 ст. 22</w:t>
              </w:r>
            </w:hyperlink>
            <w:r w:rsidRPr="00645847">
              <w:rPr>
                <w:b/>
                <w:bCs/>
              </w:rPr>
              <w:t xml:space="preserve"> </w:t>
            </w:r>
            <w:r w:rsidR="008877E4" w:rsidRPr="00645847">
              <w:rPr>
                <w:b/>
              </w:rPr>
              <w:t>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698E5913" w14:textId="77777777" w:rsidR="005C4124" w:rsidRPr="00645847" w:rsidRDefault="005C4124" w:rsidP="005C4124">
            <w:pPr>
              <w:autoSpaceDE w:val="0"/>
              <w:autoSpaceDN w:val="0"/>
              <w:adjustRightInd w:val="0"/>
              <w:spacing w:after="0"/>
              <w:jc w:val="left"/>
              <w:rPr>
                <w:bCs/>
                <w:i/>
              </w:rPr>
            </w:pPr>
            <w:r w:rsidRPr="00645847">
              <w:rPr>
                <w:bCs/>
                <w:i/>
              </w:rPr>
              <w:t>Метод определения НМЦ:</w:t>
            </w:r>
          </w:p>
          <w:p w14:paraId="14FC208C" w14:textId="77777777" w:rsidR="005C4124" w:rsidRPr="00645847" w:rsidRDefault="005C4124" w:rsidP="005C4124">
            <w:pPr>
              <w:autoSpaceDE w:val="0"/>
              <w:autoSpaceDN w:val="0"/>
              <w:adjustRightInd w:val="0"/>
              <w:spacing w:after="0"/>
              <w:jc w:val="left"/>
              <w:rPr>
                <w:bCs/>
                <w:i/>
              </w:rPr>
            </w:pPr>
            <w:r w:rsidRPr="00645847">
              <w:rPr>
                <w:bCs/>
                <w:i/>
              </w:rPr>
              <w:t>__________________________________</w:t>
            </w:r>
          </w:p>
          <w:p w14:paraId="27794AE4" w14:textId="77777777" w:rsidR="005C4124" w:rsidRPr="00645847" w:rsidRDefault="005C4124" w:rsidP="005C4124">
            <w:pPr>
              <w:autoSpaceDE w:val="0"/>
              <w:autoSpaceDN w:val="0"/>
              <w:adjustRightInd w:val="0"/>
              <w:spacing w:after="0"/>
              <w:jc w:val="center"/>
              <w:rPr>
                <w:bCs/>
                <w:i/>
              </w:rPr>
            </w:pPr>
            <w:r w:rsidRPr="00645847">
              <w:rPr>
                <w:bCs/>
                <w:i/>
              </w:rPr>
              <w:t>(описание)</w:t>
            </w:r>
          </w:p>
          <w:p w14:paraId="733AD0DC" w14:textId="77777777" w:rsidR="005C4124" w:rsidRPr="00645847" w:rsidRDefault="005C4124" w:rsidP="005C4124">
            <w:pPr>
              <w:autoSpaceDE w:val="0"/>
              <w:autoSpaceDN w:val="0"/>
              <w:adjustRightInd w:val="0"/>
              <w:spacing w:after="0"/>
              <w:jc w:val="left"/>
              <w:rPr>
                <w:b/>
                <w:bCs/>
              </w:rPr>
            </w:pPr>
            <w:r w:rsidRPr="00645847">
              <w:rPr>
                <w:bCs/>
                <w:i/>
              </w:rPr>
              <w:t>Обоснование начальной (максимальной) цены контракта - приложение N __ к документации о закупке</w:t>
            </w:r>
          </w:p>
        </w:tc>
      </w:tr>
      <w:tr w:rsidR="005C4124" w:rsidRPr="00645847" w14:paraId="369157D1" w14:textId="77777777" w:rsidTr="00431BCB">
        <w:trPr>
          <w:trHeight w:val="453"/>
        </w:trPr>
        <w:tc>
          <w:tcPr>
            <w:tcW w:w="629" w:type="dxa"/>
            <w:tcBorders>
              <w:top w:val="single" w:sz="4" w:space="0" w:color="auto"/>
              <w:left w:val="single" w:sz="4" w:space="0" w:color="auto"/>
              <w:bottom w:val="single" w:sz="4" w:space="0" w:color="auto"/>
              <w:right w:val="single" w:sz="4" w:space="0" w:color="auto"/>
            </w:tcBorders>
          </w:tcPr>
          <w:p w14:paraId="61EA8A07" w14:textId="77777777" w:rsidR="005C4124" w:rsidRPr="00645847" w:rsidRDefault="005C4124" w:rsidP="005C4124">
            <w:pPr>
              <w:autoSpaceDE w:val="0"/>
              <w:autoSpaceDN w:val="0"/>
              <w:adjustRightInd w:val="0"/>
              <w:spacing w:after="0"/>
              <w:jc w:val="left"/>
              <w:rPr>
                <w:b/>
                <w:bCs/>
              </w:rPr>
            </w:pPr>
            <w:r w:rsidRPr="00645847">
              <w:rPr>
                <w:b/>
                <w:bCs/>
              </w:rPr>
              <w:t>11</w:t>
            </w:r>
          </w:p>
        </w:tc>
        <w:tc>
          <w:tcPr>
            <w:tcW w:w="4246" w:type="dxa"/>
            <w:tcBorders>
              <w:top w:val="single" w:sz="4" w:space="0" w:color="auto"/>
              <w:left w:val="single" w:sz="4" w:space="0" w:color="auto"/>
              <w:bottom w:val="single" w:sz="4" w:space="0" w:color="auto"/>
              <w:right w:val="single" w:sz="4" w:space="0" w:color="auto"/>
            </w:tcBorders>
          </w:tcPr>
          <w:p w14:paraId="7DBE09CD" w14:textId="77777777" w:rsidR="005C4124" w:rsidRPr="00645847" w:rsidRDefault="005C4124" w:rsidP="005C4124">
            <w:pPr>
              <w:autoSpaceDE w:val="0"/>
              <w:autoSpaceDN w:val="0"/>
              <w:adjustRightInd w:val="0"/>
              <w:spacing w:after="0"/>
              <w:jc w:val="left"/>
              <w:rPr>
                <w:b/>
                <w:bCs/>
              </w:rPr>
            </w:pPr>
            <w:r w:rsidRPr="00645847">
              <w:rPr>
                <w:b/>
                <w:bCs/>
              </w:rPr>
              <w:t>Источник финансирования</w:t>
            </w:r>
          </w:p>
        </w:tc>
        <w:tc>
          <w:tcPr>
            <w:tcW w:w="5110" w:type="dxa"/>
            <w:tcBorders>
              <w:top w:val="single" w:sz="4" w:space="0" w:color="auto"/>
              <w:left w:val="single" w:sz="4" w:space="0" w:color="auto"/>
              <w:bottom w:val="single" w:sz="4" w:space="0" w:color="auto"/>
              <w:right w:val="single" w:sz="4" w:space="0" w:color="auto"/>
            </w:tcBorders>
          </w:tcPr>
          <w:p w14:paraId="7E8B06D0" w14:textId="77777777" w:rsidR="005C4124" w:rsidRPr="00645847" w:rsidRDefault="005C4124" w:rsidP="005C4124">
            <w:pPr>
              <w:autoSpaceDE w:val="0"/>
              <w:autoSpaceDN w:val="0"/>
              <w:adjustRightInd w:val="0"/>
              <w:spacing w:after="0"/>
              <w:jc w:val="left"/>
              <w:rPr>
                <w:bCs/>
                <w:i/>
              </w:rPr>
            </w:pPr>
            <w:r w:rsidRPr="00645847">
              <w:rPr>
                <w:b/>
                <w:bCs/>
              </w:rPr>
              <w:t>______________________</w:t>
            </w:r>
          </w:p>
        </w:tc>
      </w:tr>
      <w:tr w:rsidR="005C4124" w:rsidRPr="00645847" w14:paraId="7992EFD2" w14:textId="77777777" w:rsidTr="00293043">
        <w:tc>
          <w:tcPr>
            <w:tcW w:w="629" w:type="dxa"/>
            <w:tcBorders>
              <w:top w:val="single" w:sz="4" w:space="0" w:color="auto"/>
              <w:left w:val="single" w:sz="4" w:space="0" w:color="auto"/>
              <w:bottom w:val="single" w:sz="4" w:space="0" w:color="auto"/>
              <w:right w:val="single" w:sz="4" w:space="0" w:color="auto"/>
            </w:tcBorders>
          </w:tcPr>
          <w:p w14:paraId="00E2C951" w14:textId="77777777" w:rsidR="005C4124" w:rsidRPr="00645847" w:rsidRDefault="005C4124" w:rsidP="005C4124">
            <w:pPr>
              <w:autoSpaceDE w:val="0"/>
              <w:autoSpaceDN w:val="0"/>
              <w:adjustRightInd w:val="0"/>
              <w:spacing w:after="0"/>
              <w:jc w:val="left"/>
              <w:rPr>
                <w:b/>
                <w:bCs/>
              </w:rPr>
            </w:pPr>
            <w:r w:rsidRPr="00645847">
              <w:rPr>
                <w:b/>
                <w:bCs/>
              </w:rPr>
              <w:t>12</w:t>
            </w:r>
          </w:p>
        </w:tc>
        <w:tc>
          <w:tcPr>
            <w:tcW w:w="4246" w:type="dxa"/>
            <w:tcBorders>
              <w:top w:val="single" w:sz="4" w:space="0" w:color="auto"/>
              <w:left w:val="single" w:sz="4" w:space="0" w:color="auto"/>
              <w:bottom w:val="single" w:sz="4" w:space="0" w:color="auto"/>
              <w:right w:val="single" w:sz="4" w:space="0" w:color="auto"/>
            </w:tcBorders>
          </w:tcPr>
          <w:p w14:paraId="1751DA7B" w14:textId="77777777" w:rsidR="005C4124" w:rsidRPr="00645847" w:rsidRDefault="005C4124" w:rsidP="005C4124">
            <w:pPr>
              <w:autoSpaceDE w:val="0"/>
              <w:autoSpaceDN w:val="0"/>
              <w:adjustRightInd w:val="0"/>
              <w:spacing w:after="0"/>
              <w:jc w:val="left"/>
              <w:rPr>
                <w:b/>
                <w:bCs/>
              </w:rPr>
            </w:pPr>
            <w:r w:rsidRPr="00645847">
              <w:rPr>
                <w:b/>
                <w:bCs/>
              </w:rPr>
              <w:t>Информация о валюте, используемой для формирования цены контракта и расчетов с поставщиками (подрядчиками, исполнителями)</w:t>
            </w:r>
          </w:p>
        </w:tc>
        <w:tc>
          <w:tcPr>
            <w:tcW w:w="5110" w:type="dxa"/>
            <w:tcBorders>
              <w:top w:val="single" w:sz="4" w:space="0" w:color="auto"/>
              <w:left w:val="single" w:sz="4" w:space="0" w:color="auto"/>
              <w:bottom w:val="single" w:sz="4" w:space="0" w:color="auto"/>
              <w:right w:val="single" w:sz="4" w:space="0" w:color="auto"/>
            </w:tcBorders>
          </w:tcPr>
          <w:p w14:paraId="3A37610D" w14:textId="77777777" w:rsidR="005C4124" w:rsidRPr="00645847" w:rsidRDefault="005C4124" w:rsidP="005C4124">
            <w:pPr>
              <w:autoSpaceDE w:val="0"/>
              <w:autoSpaceDN w:val="0"/>
              <w:adjustRightInd w:val="0"/>
              <w:spacing w:after="0"/>
              <w:jc w:val="left"/>
              <w:rPr>
                <w:bCs/>
                <w:i/>
              </w:rPr>
            </w:pPr>
            <w:r w:rsidRPr="00645847">
              <w:rPr>
                <w:b/>
                <w:bCs/>
              </w:rPr>
              <w:t>______________________</w:t>
            </w:r>
          </w:p>
        </w:tc>
      </w:tr>
      <w:tr w:rsidR="005C4124" w:rsidRPr="00645847" w14:paraId="5DC0E9E8" w14:textId="77777777" w:rsidTr="00293043">
        <w:tc>
          <w:tcPr>
            <w:tcW w:w="629" w:type="dxa"/>
            <w:tcBorders>
              <w:top w:val="single" w:sz="4" w:space="0" w:color="auto"/>
              <w:left w:val="single" w:sz="4" w:space="0" w:color="auto"/>
              <w:bottom w:val="single" w:sz="4" w:space="0" w:color="auto"/>
              <w:right w:val="single" w:sz="4" w:space="0" w:color="auto"/>
            </w:tcBorders>
          </w:tcPr>
          <w:p w14:paraId="15074760" w14:textId="77777777" w:rsidR="005C4124" w:rsidRPr="00645847" w:rsidRDefault="005C4124" w:rsidP="005C4124">
            <w:pPr>
              <w:autoSpaceDE w:val="0"/>
              <w:autoSpaceDN w:val="0"/>
              <w:adjustRightInd w:val="0"/>
              <w:spacing w:after="0"/>
              <w:jc w:val="left"/>
              <w:rPr>
                <w:b/>
                <w:bCs/>
              </w:rPr>
            </w:pPr>
            <w:r w:rsidRPr="00645847">
              <w:rPr>
                <w:b/>
                <w:bCs/>
              </w:rPr>
              <w:t>13</w:t>
            </w:r>
          </w:p>
        </w:tc>
        <w:tc>
          <w:tcPr>
            <w:tcW w:w="4246" w:type="dxa"/>
            <w:tcBorders>
              <w:top w:val="single" w:sz="4" w:space="0" w:color="auto"/>
              <w:left w:val="single" w:sz="4" w:space="0" w:color="auto"/>
              <w:bottom w:val="single" w:sz="4" w:space="0" w:color="auto"/>
              <w:right w:val="single" w:sz="4" w:space="0" w:color="auto"/>
            </w:tcBorders>
          </w:tcPr>
          <w:p w14:paraId="5349D98F" w14:textId="77777777" w:rsidR="005C4124" w:rsidRPr="00645847" w:rsidRDefault="005C4124" w:rsidP="005C4124">
            <w:pPr>
              <w:autoSpaceDE w:val="0"/>
              <w:autoSpaceDN w:val="0"/>
              <w:adjustRightInd w:val="0"/>
              <w:spacing w:after="0"/>
              <w:rPr>
                <w:b/>
                <w:bCs/>
              </w:rPr>
            </w:pPr>
            <w:r w:rsidRPr="00645847">
              <w:rPr>
                <w:b/>
                <w:bCs/>
              </w:rPr>
              <w:t xml:space="preserve">Размер аванса </w:t>
            </w:r>
          </w:p>
        </w:tc>
        <w:tc>
          <w:tcPr>
            <w:tcW w:w="5110" w:type="dxa"/>
            <w:tcBorders>
              <w:top w:val="single" w:sz="4" w:space="0" w:color="auto"/>
              <w:left w:val="single" w:sz="4" w:space="0" w:color="auto"/>
              <w:bottom w:val="single" w:sz="4" w:space="0" w:color="auto"/>
              <w:right w:val="single" w:sz="4" w:space="0" w:color="auto"/>
            </w:tcBorders>
          </w:tcPr>
          <w:p w14:paraId="532C18D1" w14:textId="77777777" w:rsidR="005C4124" w:rsidRPr="00645847" w:rsidRDefault="005C4124" w:rsidP="005C4124">
            <w:pPr>
              <w:autoSpaceDE w:val="0"/>
              <w:autoSpaceDN w:val="0"/>
              <w:adjustRightInd w:val="0"/>
              <w:spacing w:after="0"/>
              <w:jc w:val="left"/>
              <w:rPr>
                <w:bCs/>
                <w:i/>
              </w:rPr>
            </w:pPr>
            <w:r w:rsidRPr="00645847">
              <w:rPr>
                <w:bCs/>
                <w:i/>
              </w:rPr>
              <w:t>___________ % (_________</w:t>
            </w:r>
            <w:proofErr w:type="spellStart"/>
            <w:r w:rsidRPr="00645847">
              <w:rPr>
                <w:bCs/>
                <w:i/>
              </w:rPr>
              <w:t>руб</w:t>
            </w:r>
            <w:proofErr w:type="spellEnd"/>
            <w:r w:rsidRPr="00645847">
              <w:rPr>
                <w:bCs/>
                <w:i/>
              </w:rPr>
              <w:t>______коп)/аванс не установлен</w:t>
            </w:r>
          </w:p>
        </w:tc>
      </w:tr>
      <w:tr w:rsidR="00245310" w:rsidRPr="00645847" w14:paraId="1431EF88" w14:textId="77777777" w:rsidTr="00293043">
        <w:tc>
          <w:tcPr>
            <w:tcW w:w="629" w:type="dxa"/>
            <w:tcBorders>
              <w:top w:val="single" w:sz="4" w:space="0" w:color="auto"/>
              <w:left w:val="single" w:sz="4" w:space="0" w:color="auto"/>
              <w:bottom w:val="single" w:sz="4" w:space="0" w:color="auto"/>
              <w:right w:val="single" w:sz="4" w:space="0" w:color="auto"/>
            </w:tcBorders>
          </w:tcPr>
          <w:p w14:paraId="4CDA5D45" w14:textId="77777777" w:rsidR="00245310" w:rsidRPr="00645847" w:rsidRDefault="00245310" w:rsidP="00245310">
            <w:pPr>
              <w:autoSpaceDE w:val="0"/>
              <w:autoSpaceDN w:val="0"/>
              <w:adjustRightInd w:val="0"/>
              <w:spacing w:after="0"/>
              <w:jc w:val="left"/>
              <w:rPr>
                <w:b/>
                <w:bCs/>
              </w:rPr>
            </w:pPr>
            <w:r w:rsidRPr="00645847">
              <w:rPr>
                <w:b/>
                <w:bCs/>
              </w:rPr>
              <w:t>14</w:t>
            </w:r>
          </w:p>
        </w:tc>
        <w:tc>
          <w:tcPr>
            <w:tcW w:w="4246" w:type="dxa"/>
            <w:tcBorders>
              <w:top w:val="single" w:sz="4" w:space="0" w:color="auto"/>
              <w:left w:val="single" w:sz="4" w:space="0" w:color="auto"/>
              <w:bottom w:val="single" w:sz="4" w:space="0" w:color="auto"/>
              <w:right w:val="single" w:sz="4" w:space="0" w:color="auto"/>
            </w:tcBorders>
          </w:tcPr>
          <w:p w14:paraId="703900CC" w14:textId="1D7399F0" w:rsidR="00245310" w:rsidRPr="00645847" w:rsidRDefault="00565276" w:rsidP="00245310">
            <w:pPr>
              <w:autoSpaceDE w:val="0"/>
              <w:autoSpaceDN w:val="0"/>
              <w:adjustRightInd w:val="0"/>
              <w:spacing w:after="0"/>
              <w:jc w:val="left"/>
              <w:rPr>
                <w:b/>
                <w:bCs/>
              </w:rPr>
            </w:pPr>
            <w:r w:rsidRPr="00645847">
              <w:rPr>
                <w:b/>
                <w:bCs/>
              </w:rPr>
              <w:t>Дата и время окончания срока</w:t>
            </w:r>
            <w:r w:rsidR="002D5014" w:rsidRPr="00645847">
              <w:rPr>
                <w:b/>
                <w:bCs/>
              </w:rPr>
              <w:t xml:space="preserve"> подачи заявок</w:t>
            </w:r>
            <w:r w:rsidRPr="00645847">
              <w:rPr>
                <w:b/>
                <w:bCs/>
              </w:rPr>
              <w:t>, место подачи заявок на участие в закрытом конкурсе</w:t>
            </w:r>
          </w:p>
        </w:tc>
        <w:tc>
          <w:tcPr>
            <w:tcW w:w="5110" w:type="dxa"/>
            <w:tcBorders>
              <w:top w:val="single" w:sz="4" w:space="0" w:color="auto"/>
              <w:left w:val="single" w:sz="4" w:space="0" w:color="auto"/>
              <w:bottom w:val="single" w:sz="4" w:space="0" w:color="auto"/>
              <w:right w:val="single" w:sz="4" w:space="0" w:color="auto"/>
            </w:tcBorders>
          </w:tcPr>
          <w:p w14:paraId="55E07F0E" w14:textId="77777777" w:rsidR="00245310" w:rsidRPr="00645847" w:rsidRDefault="00245310" w:rsidP="00245310">
            <w:pPr>
              <w:autoSpaceDE w:val="0"/>
              <w:autoSpaceDN w:val="0"/>
              <w:adjustRightInd w:val="0"/>
              <w:spacing w:after="0"/>
              <w:jc w:val="left"/>
              <w:rPr>
                <w:bCs/>
                <w:i/>
              </w:rPr>
            </w:pPr>
            <w:r w:rsidRPr="00645847">
              <w:rPr>
                <w:bCs/>
                <w:i/>
              </w:rPr>
              <w:t>Срок подачи: с ____ по ___________</w:t>
            </w:r>
          </w:p>
          <w:p w14:paraId="20771A20" w14:textId="77777777" w:rsidR="00245310" w:rsidRPr="00645847" w:rsidRDefault="00245310" w:rsidP="00245310">
            <w:pPr>
              <w:autoSpaceDE w:val="0"/>
              <w:autoSpaceDN w:val="0"/>
              <w:adjustRightInd w:val="0"/>
              <w:spacing w:after="0"/>
              <w:jc w:val="left"/>
              <w:rPr>
                <w:bCs/>
                <w:i/>
              </w:rPr>
            </w:pPr>
            <w:r w:rsidRPr="00645847">
              <w:rPr>
                <w:bCs/>
                <w:i/>
              </w:rPr>
              <w:t>Место подачи:</w:t>
            </w:r>
          </w:p>
        </w:tc>
      </w:tr>
      <w:tr w:rsidR="00245310" w:rsidRPr="00645847" w14:paraId="133A4F1E" w14:textId="77777777" w:rsidTr="00293043">
        <w:tc>
          <w:tcPr>
            <w:tcW w:w="629" w:type="dxa"/>
            <w:tcBorders>
              <w:top w:val="single" w:sz="4" w:space="0" w:color="auto"/>
              <w:left w:val="single" w:sz="4" w:space="0" w:color="auto"/>
              <w:bottom w:val="single" w:sz="4" w:space="0" w:color="auto"/>
              <w:right w:val="single" w:sz="4" w:space="0" w:color="auto"/>
            </w:tcBorders>
          </w:tcPr>
          <w:p w14:paraId="5ABEE6D5" w14:textId="77777777" w:rsidR="00245310" w:rsidRPr="00645847" w:rsidRDefault="00245310" w:rsidP="00245310">
            <w:pPr>
              <w:autoSpaceDE w:val="0"/>
              <w:autoSpaceDN w:val="0"/>
              <w:adjustRightInd w:val="0"/>
              <w:spacing w:after="0"/>
              <w:jc w:val="left"/>
              <w:rPr>
                <w:b/>
                <w:bCs/>
              </w:rPr>
            </w:pPr>
            <w:r w:rsidRPr="00645847">
              <w:rPr>
                <w:b/>
                <w:bCs/>
              </w:rPr>
              <w:t>15</w:t>
            </w:r>
          </w:p>
        </w:tc>
        <w:tc>
          <w:tcPr>
            <w:tcW w:w="4246" w:type="dxa"/>
            <w:tcBorders>
              <w:top w:val="single" w:sz="4" w:space="0" w:color="auto"/>
              <w:left w:val="single" w:sz="4" w:space="0" w:color="auto"/>
              <w:bottom w:val="single" w:sz="4" w:space="0" w:color="auto"/>
              <w:right w:val="single" w:sz="4" w:space="0" w:color="auto"/>
            </w:tcBorders>
          </w:tcPr>
          <w:p w14:paraId="68AA5C95" w14:textId="77777777" w:rsidR="00245310" w:rsidRPr="00645847" w:rsidRDefault="00245310" w:rsidP="00245310">
            <w:pPr>
              <w:autoSpaceDE w:val="0"/>
              <w:autoSpaceDN w:val="0"/>
              <w:adjustRightInd w:val="0"/>
              <w:spacing w:after="0"/>
              <w:jc w:val="left"/>
              <w:rPr>
                <w:b/>
                <w:bCs/>
              </w:rPr>
            </w:pPr>
            <w:r w:rsidRPr="00645847">
              <w:rPr>
                <w:b/>
                <w:bCs/>
              </w:rPr>
              <w:t>Порядок подачи заявки</w:t>
            </w:r>
          </w:p>
        </w:tc>
        <w:tc>
          <w:tcPr>
            <w:tcW w:w="5110" w:type="dxa"/>
            <w:tcBorders>
              <w:top w:val="single" w:sz="4" w:space="0" w:color="auto"/>
              <w:left w:val="single" w:sz="4" w:space="0" w:color="auto"/>
              <w:bottom w:val="single" w:sz="4" w:space="0" w:color="auto"/>
              <w:right w:val="single" w:sz="4" w:space="0" w:color="auto"/>
            </w:tcBorders>
          </w:tcPr>
          <w:p w14:paraId="6AAEACD9" w14:textId="77777777" w:rsidR="00245310" w:rsidRPr="00645847" w:rsidRDefault="00245310" w:rsidP="00245310">
            <w:pPr>
              <w:autoSpaceDE w:val="0"/>
              <w:autoSpaceDN w:val="0"/>
              <w:adjustRightInd w:val="0"/>
              <w:spacing w:after="0"/>
              <w:rPr>
                <w:bCs/>
                <w:i/>
              </w:rPr>
            </w:pPr>
            <w:r w:rsidRPr="00645847">
              <w:rPr>
                <w:bCs/>
                <w:i/>
              </w:rPr>
              <w:t xml:space="preserve">Заявки на участие в закрытом конкурсе представляются по форме и в порядке, установленном документацией </w:t>
            </w:r>
            <w:r w:rsidRPr="00645847">
              <w:rPr>
                <w:i/>
              </w:rPr>
              <w:t>о закупке</w:t>
            </w:r>
            <w:r w:rsidRPr="00645847">
              <w:rPr>
                <w:bCs/>
                <w:i/>
              </w:rPr>
              <w:t>.</w:t>
            </w:r>
          </w:p>
          <w:p w14:paraId="4A29F02D" w14:textId="77777777" w:rsidR="00245310" w:rsidRPr="00645847" w:rsidRDefault="00245310" w:rsidP="00245310">
            <w:pPr>
              <w:autoSpaceDE w:val="0"/>
              <w:autoSpaceDN w:val="0"/>
              <w:adjustRightInd w:val="0"/>
              <w:spacing w:after="0"/>
              <w:rPr>
                <w:bCs/>
                <w:i/>
              </w:rPr>
            </w:pPr>
            <w:r w:rsidRPr="00645847">
              <w:rPr>
                <w:bCs/>
                <w:i/>
              </w:rPr>
              <w:t>Участник закрытого конкурса подает в письменной форме заявку на участие в закрытом конкурсе в запечатанном конверте, не позволяющем просматривать содержание заявки до вскрытия, на бумажном носителе с учетом требований законодательства о защите государственной тайны. Подача заявок на участие в закрытом конкурсе в форме электронных документов не допускается. Примерная форма заявки на участие в закрытом конкурсе (приложение __).</w:t>
            </w:r>
          </w:p>
          <w:p w14:paraId="45EFC50A" w14:textId="77777777" w:rsidR="00245310" w:rsidRPr="00645847" w:rsidRDefault="00245310" w:rsidP="00245310">
            <w:pPr>
              <w:autoSpaceDE w:val="0"/>
              <w:autoSpaceDN w:val="0"/>
              <w:adjustRightInd w:val="0"/>
              <w:spacing w:after="0"/>
              <w:rPr>
                <w:bCs/>
                <w:i/>
              </w:rPr>
            </w:pPr>
            <w:r w:rsidRPr="00645847">
              <w:rPr>
                <w:bCs/>
                <w:i/>
              </w:rPr>
              <w:t xml:space="preserve">В случае если заявка содержит сведения, составляющие государственную тайну, заявка </w:t>
            </w:r>
            <w:r w:rsidRPr="00645847">
              <w:rPr>
                <w:bCs/>
                <w:i/>
              </w:rPr>
              <w:lastRenderedPageBreak/>
              <w:t>подается также с соблюдением законодательства РФ о защите государственной тайны.</w:t>
            </w:r>
          </w:p>
          <w:p w14:paraId="1A66F08B" w14:textId="77777777" w:rsidR="00245310" w:rsidRPr="00645847" w:rsidRDefault="00245310" w:rsidP="00245310">
            <w:pPr>
              <w:autoSpaceDE w:val="0"/>
              <w:autoSpaceDN w:val="0"/>
              <w:adjustRightInd w:val="0"/>
              <w:spacing w:after="0"/>
              <w:rPr>
                <w:bCs/>
                <w:i/>
              </w:rPr>
            </w:pPr>
            <w:r w:rsidRPr="00645847">
              <w:rPr>
                <w:bCs/>
                <w:i/>
              </w:rPr>
              <w:t>Соблюдение участником закрытого конкурса указанных требований означает, что информация и документы, входящие в состав заявки на участие в закрытом конкурсе и тома заявки на участие в закрытом конкурсе, поданы от имени участника закрытого конкурса и он несет ответственность за подлинность и достоверность этих информации и документов.</w:t>
            </w:r>
          </w:p>
          <w:p w14:paraId="7A26CB26" w14:textId="77777777" w:rsidR="00245310" w:rsidRPr="00645847" w:rsidRDefault="00245310" w:rsidP="00245310">
            <w:pPr>
              <w:autoSpaceDE w:val="0"/>
              <w:autoSpaceDN w:val="0"/>
              <w:adjustRightInd w:val="0"/>
              <w:spacing w:after="0"/>
              <w:rPr>
                <w:bCs/>
                <w:i/>
              </w:rPr>
            </w:pPr>
            <w:r w:rsidRPr="00645847">
              <w:rPr>
                <w:bCs/>
                <w:i/>
              </w:rPr>
              <w:t>На конверте указывается наименование закрытого конкурса (лота), позволяющее определить закрытый конкурс (лот), на участие в котором подается заявка.</w:t>
            </w:r>
          </w:p>
          <w:p w14:paraId="3D4C7C06" w14:textId="77777777" w:rsidR="00245310" w:rsidRPr="00645847" w:rsidRDefault="00245310" w:rsidP="00245310">
            <w:pPr>
              <w:autoSpaceDE w:val="0"/>
              <w:autoSpaceDN w:val="0"/>
              <w:adjustRightInd w:val="0"/>
              <w:spacing w:after="0"/>
              <w:rPr>
                <w:bCs/>
                <w:i/>
              </w:rPr>
            </w:pPr>
            <w:r w:rsidRPr="00645847">
              <w:rPr>
                <w:bCs/>
                <w:i/>
              </w:rPr>
              <w:t xml:space="preserve">Заявка на участие в </w:t>
            </w:r>
            <w:proofErr w:type="spellStart"/>
            <w:r w:rsidRPr="00645847">
              <w:rPr>
                <w:bCs/>
                <w:i/>
              </w:rPr>
              <w:t>многолотовом</w:t>
            </w:r>
            <w:proofErr w:type="spellEnd"/>
            <w:r w:rsidRPr="00645847">
              <w:rPr>
                <w:bCs/>
                <w:i/>
              </w:rPr>
              <w:t xml:space="preserve"> закрытом конкурсе подается в письменной форме в отношении каждого лота в отдельно запечатанном конверте с указанием наименования закрытого конкурса и номера лота, на который подается заявка, не позволяющем просматривать содержание заявки до вскрытия конвертов с заявками</w:t>
            </w:r>
          </w:p>
          <w:p w14:paraId="3A3EB88A" w14:textId="77777777" w:rsidR="00245310" w:rsidRPr="00645847" w:rsidRDefault="00245310" w:rsidP="00245310">
            <w:pPr>
              <w:autoSpaceDE w:val="0"/>
              <w:autoSpaceDN w:val="0"/>
              <w:adjustRightInd w:val="0"/>
              <w:spacing w:after="0"/>
              <w:rPr>
                <w:b/>
                <w:bCs/>
              </w:rPr>
            </w:pPr>
            <w:r w:rsidRPr="00645847">
              <w:rPr>
                <w:bCs/>
                <w:i/>
              </w:rPr>
              <w:t>В случае если по окончании срока подачи заявок на участие в закрытом конкурсе подана только одна заявка на участие в закрытом конкурсе или не подано ни одной заявки, закрытый конкурс признается несостоявшимся. В случае если документацией о закупке предусмотрено два и более лота, закрытый конкурс признается несостоявшимся только в отношении тех лотов, в отношении которых подана только одна заявка на участие в закрытом конкурсе или не подано ни одной заявки.</w:t>
            </w:r>
          </w:p>
        </w:tc>
      </w:tr>
      <w:tr w:rsidR="00245310" w:rsidRPr="00645847" w14:paraId="5B3EDC93" w14:textId="77777777" w:rsidTr="00293043">
        <w:tc>
          <w:tcPr>
            <w:tcW w:w="629" w:type="dxa"/>
            <w:tcBorders>
              <w:top w:val="single" w:sz="4" w:space="0" w:color="auto"/>
              <w:left w:val="single" w:sz="4" w:space="0" w:color="auto"/>
              <w:bottom w:val="single" w:sz="4" w:space="0" w:color="auto"/>
              <w:right w:val="single" w:sz="4" w:space="0" w:color="auto"/>
            </w:tcBorders>
          </w:tcPr>
          <w:p w14:paraId="3EF9E23A" w14:textId="77777777" w:rsidR="00245310" w:rsidRPr="00645847" w:rsidRDefault="00245310" w:rsidP="00245310">
            <w:pPr>
              <w:autoSpaceDE w:val="0"/>
              <w:autoSpaceDN w:val="0"/>
              <w:adjustRightInd w:val="0"/>
              <w:spacing w:after="0"/>
              <w:jc w:val="left"/>
              <w:rPr>
                <w:b/>
                <w:bCs/>
              </w:rPr>
            </w:pPr>
            <w:r w:rsidRPr="00645847">
              <w:rPr>
                <w:b/>
                <w:bCs/>
              </w:rPr>
              <w:lastRenderedPageBreak/>
              <w:t>16</w:t>
            </w:r>
          </w:p>
        </w:tc>
        <w:tc>
          <w:tcPr>
            <w:tcW w:w="4246" w:type="dxa"/>
            <w:tcBorders>
              <w:top w:val="single" w:sz="4" w:space="0" w:color="auto"/>
              <w:left w:val="single" w:sz="4" w:space="0" w:color="auto"/>
              <w:bottom w:val="single" w:sz="4" w:space="0" w:color="auto"/>
              <w:right w:val="single" w:sz="4" w:space="0" w:color="auto"/>
            </w:tcBorders>
          </w:tcPr>
          <w:p w14:paraId="1368AAFB" w14:textId="77777777" w:rsidR="00245310" w:rsidRPr="00645847" w:rsidRDefault="00245310" w:rsidP="00245310">
            <w:pPr>
              <w:autoSpaceDE w:val="0"/>
              <w:autoSpaceDN w:val="0"/>
              <w:adjustRightInd w:val="0"/>
              <w:spacing w:after="0"/>
              <w:jc w:val="left"/>
              <w:rPr>
                <w:b/>
                <w:bCs/>
              </w:rPr>
            </w:pPr>
            <w:r w:rsidRPr="00645847">
              <w:rPr>
                <w:b/>
                <w:bCs/>
              </w:rPr>
              <w:t>Порядок и сроки отзыва заявок</w:t>
            </w:r>
          </w:p>
        </w:tc>
        <w:tc>
          <w:tcPr>
            <w:tcW w:w="5110" w:type="dxa"/>
            <w:tcBorders>
              <w:top w:val="single" w:sz="4" w:space="0" w:color="auto"/>
              <w:left w:val="single" w:sz="4" w:space="0" w:color="auto"/>
              <w:bottom w:val="single" w:sz="4" w:space="0" w:color="auto"/>
              <w:right w:val="single" w:sz="4" w:space="0" w:color="auto"/>
            </w:tcBorders>
          </w:tcPr>
          <w:p w14:paraId="317425D8" w14:textId="77777777" w:rsidR="00245310" w:rsidRPr="00645847" w:rsidRDefault="00245310" w:rsidP="00245310">
            <w:pPr>
              <w:autoSpaceDE w:val="0"/>
              <w:autoSpaceDN w:val="0"/>
              <w:adjustRightInd w:val="0"/>
              <w:spacing w:after="0"/>
              <w:rPr>
                <w:bCs/>
                <w:i/>
              </w:rPr>
            </w:pPr>
            <w:r w:rsidRPr="00645847">
              <w:rPr>
                <w:bCs/>
                <w:i/>
              </w:rPr>
              <w:t>Заявки на участие в закрытом конкурсе отзываются в порядке, установленном разделом 2.13 документации о закупке.</w:t>
            </w:r>
          </w:p>
          <w:p w14:paraId="4FDC8DF5" w14:textId="77777777" w:rsidR="00245310" w:rsidRPr="00645847" w:rsidRDefault="00245310" w:rsidP="00245310">
            <w:pPr>
              <w:autoSpaceDE w:val="0"/>
              <w:autoSpaceDN w:val="0"/>
              <w:adjustRightInd w:val="0"/>
              <w:spacing w:after="0"/>
              <w:rPr>
                <w:b/>
                <w:bCs/>
              </w:rPr>
            </w:pPr>
            <w:r w:rsidRPr="00645847">
              <w:rPr>
                <w:bCs/>
                <w:i/>
              </w:rPr>
              <w:t xml:space="preserve">В этом случае участник закрытого конкурса не утрачивает право на внесенные в качестве обеспечения заявки денежные средства. </w:t>
            </w:r>
          </w:p>
        </w:tc>
      </w:tr>
      <w:tr w:rsidR="00245310" w:rsidRPr="00645847" w14:paraId="41DF524A" w14:textId="77777777" w:rsidTr="00293043">
        <w:tc>
          <w:tcPr>
            <w:tcW w:w="629" w:type="dxa"/>
            <w:tcBorders>
              <w:top w:val="single" w:sz="4" w:space="0" w:color="auto"/>
              <w:left w:val="single" w:sz="4" w:space="0" w:color="auto"/>
              <w:bottom w:val="single" w:sz="4" w:space="0" w:color="auto"/>
              <w:right w:val="single" w:sz="4" w:space="0" w:color="auto"/>
            </w:tcBorders>
          </w:tcPr>
          <w:p w14:paraId="15A0D4D0" w14:textId="77777777" w:rsidR="00245310" w:rsidRPr="00645847" w:rsidRDefault="00245310" w:rsidP="00245310">
            <w:pPr>
              <w:autoSpaceDE w:val="0"/>
              <w:autoSpaceDN w:val="0"/>
              <w:adjustRightInd w:val="0"/>
              <w:spacing w:after="0"/>
              <w:jc w:val="left"/>
              <w:rPr>
                <w:b/>
                <w:bCs/>
              </w:rPr>
            </w:pPr>
            <w:r w:rsidRPr="00645847">
              <w:rPr>
                <w:b/>
                <w:bCs/>
              </w:rPr>
              <w:t>17</w:t>
            </w:r>
          </w:p>
        </w:tc>
        <w:tc>
          <w:tcPr>
            <w:tcW w:w="4246" w:type="dxa"/>
            <w:tcBorders>
              <w:top w:val="single" w:sz="4" w:space="0" w:color="auto"/>
              <w:left w:val="single" w:sz="4" w:space="0" w:color="auto"/>
              <w:bottom w:val="single" w:sz="4" w:space="0" w:color="auto"/>
              <w:right w:val="single" w:sz="4" w:space="0" w:color="auto"/>
            </w:tcBorders>
          </w:tcPr>
          <w:p w14:paraId="5610E822" w14:textId="77777777" w:rsidR="00245310" w:rsidRPr="00645847" w:rsidRDefault="00245310" w:rsidP="00245310">
            <w:pPr>
              <w:autoSpaceDE w:val="0"/>
              <w:autoSpaceDN w:val="0"/>
              <w:adjustRightInd w:val="0"/>
              <w:spacing w:after="0"/>
              <w:jc w:val="left"/>
              <w:rPr>
                <w:b/>
                <w:bCs/>
              </w:rPr>
            </w:pPr>
            <w:r w:rsidRPr="00645847">
              <w:rPr>
                <w:b/>
                <w:bCs/>
              </w:rPr>
              <w:t>Порядок возврата заявок</w:t>
            </w:r>
          </w:p>
        </w:tc>
        <w:tc>
          <w:tcPr>
            <w:tcW w:w="5110" w:type="dxa"/>
            <w:tcBorders>
              <w:top w:val="single" w:sz="4" w:space="0" w:color="auto"/>
              <w:left w:val="single" w:sz="4" w:space="0" w:color="auto"/>
              <w:bottom w:val="single" w:sz="4" w:space="0" w:color="auto"/>
              <w:right w:val="single" w:sz="4" w:space="0" w:color="auto"/>
            </w:tcBorders>
          </w:tcPr>
          <w:p w14:paraId="61A63F82" w14:textId="77777777" w:rsidR="00245310" w:rsidRPr="00645847" w:rsidRDefault="00245310" w:rsidP="00245310">
            <w:pPr>
              <w:autoSpaceDE w:val="0"/>
              <w:autoSpaceDN w:val="0"/>
              <w:adjustRightInd w:val="0"/>
              <w:spacing w:after="0"/>
              <w:rPr>
                <w:b/>
                <w:bCs/>
              </w:rPr>
            </w:pPr>
            <w:r w:rsidRPr="00645847">
              <w:rPr>
                <w:bCs/>
                <w:i/>
              </w:rPr>
              <w:t xml:space="preserve">Конверт с заявкой на участие в закрытом конкурсе, поступивший после истечения срока подачи заявок на участие в закрытом конкурсе, не вскрывается на заседании комиссии. В случае если на конверте с такой заявкой указана информация о подавшем ее лице, в том числе почтовый адрес, заявка возвращается по указанному адресу в течение 5 рабочих дней. </w:t>
            </w:r>
            <w:r w:rsidRPr="00645847">
              <w:rPr>
                <w:bCs/>
                <w:i/>
              </w:rPr>
              <w:lastRenderedPageBreak/>
              <w:t>При отсутствии на конверте с такой заявкой информации о подавшем ее лице, в том числе почтовом адресе, конверт распечатывается, о чем составляется акт вскрытия конверта. В соответствии со сведениями о почтовом/юридическом адресе осуществляется возврат заявки в течение 5 рабочих дней с даты составления акта вскрытия конверта</w:t>
            </w:r>
          </w:p>
        </w:tc>
      </w:tr>
      <w:tr w:rsidR="00624348" w:rsidRPr="00645847" w14:paraId="6B6107F7" w14:textId="77777777" w:rsidTr="00293043">
        <w:tc>
          <w:tcPr>
            <w:tcW w:w="629" w:type="dxa"/>
            <w:tcBorders>
              <w:top w:val="single" w:sz="4" w:space="0" w:color="auto"/>
              <w:left w:val="single" w:sz="4" w:space="0" w:color="auto"/>
              <w:bottom w:val="single" w:sz="4" w:space="0" w:color="auto"/>
              <w:right w:val="single" w:sz="4" w:space="0" w:color="auto"/>
            </w:tcBorders>
          </w:tcPr>
          <w:p w14:paraId="2F64C896" w14:textId="77777777" w:rsidR="00624348" w:rsidRPr="00645847" w:rsidRDefault="00624348" w:rsidP="00624348">
            <w:pPr>
              <w:autoSpaceDE w:val="0"/>
              <w:autoSpaceDN w:val="0"/>
              <w:adjustRightInd w:val="0"/>
              <w:spacing w:after="0"/>
              <w:jc w:val="left"/>
              <w:rPr>
                <w:b/>
                <w:bCs/>
              </w:rPr>
            </w:pPr>
            <w:r w:rsidRPr="00645847">
              <w:rPr>
                <w:b/>
                <w:bCs/>
              </w:rPr>
              <w:lastRenderedPageBreak/>
              <w:t>18</w:t>
            </w:r>
          </w:p>
        </w:tc>
        <w:tc>
          <w:tcPr>
            <w:tcW w:w="4246" w:type="dxa"/>
            <w:tcBorders>
              <w:top w:val="single" w:sz="4" w:space="0" w:color="auto"/>
              <w:left w:val="single" w:sz="4" w:space="0" w:color="auto"/>
              <w:bottom w:val="single" w:sz="4" w:space="0" w:color="auto"/>
              <w:right w:val="single" w:sz="4" w:space="0" w:color="auto"/>
            </w:tcBorders>
          </w:tcPr>
          <w:p w14:paraId="486FE4F4" w14:textId="77777777" w:rsidR="00624348" w:rsidRPr="00645847" w:rsidRDefault="00624348" w:rsidP="00624348">
            <w:pPr>
              <w:autoSpaceDE w:val="0"/>
              <w:autoSpaceDN w:val="0"/>
              <w:adjustRightInd w:val="0"/>
              <w:spacing w:after="0"/>
              <w:rPr>
                <w:b/>
                <w:bCs/>
              </w:rPr>
            </w:pPr>
            <w:r w:rsidRPr="00645847">
              <w:rPr>
                <w:b/>
                <w:bCs/>
              </w:rPr>
              <w:t>Дата подведения итогов определения поставщика (подрядчика, исполнителя)</w:t>
            </w:r>
          </w:p>
        </w:tc>
        <w:tc>
          <w:tcPr>
            <w:tcW w:w="5110" w:type="dxa"/>
            <w:tcBorders>
              <w:top w:val="single" w:sz="4" w:space="0" w:color="auto"/>
              <w:left w:val="single" w:sz="4" w:space="0" w:color="auto"/>
              <w:bottom w:val="single" w:sz="4" w:space="0" w:color="auto"/>
              <w:right w:val="single" w:sz="4" w:space="0" w:color="auto"/>
            </w:tcBorders>
          </w:tcPr>
          <w:p w14:paraId="07AF42E7" w14:textId="77777777" w:rsidR="00624348" w:rsidRPr="00645847" w:rsidRDefault="00624348" w:rsidP="00624348">
            <w:pPr>
              <w:autoSpaceDE w:val="0"/>
              <w:autoSpaceDN w:val="0"/>
              <w:adjustRightInd w:val="0"/>
              <w:spacing w:after="0"/>
              <w:jc w:val="left"/>
              <w:rPr>
                <w:bCs/>
                <w:i/>
              </w:rPr>
            </w:pPr>
            <w:r w:rsidRPr="00645847">
              <w:rPr>
                <w:bCs/>
                <w:i/>
              </w:rPr>
              <w:t>дата:</w:t>
            </w:r>
          </w:p>
          <w:p w14:paraId="69A65EB9" w14:textId="77777777" w:rsidR="00624348" w:rsidRPr="00645847" w:rsidRDefault="00624348" w:rsidP="00624348">
            <w:pPr>
              <w:autoSpaceDE w:val="0"/>
              <w:autoSpaceDN w:val="0"/>
              <w:adjustRightInd w:val="0"/>
              <w:spacing w:after="0"/>
              <w:jc w:val="left"/>
              <w:rPr>
                <w:bCs/>
                <w:i/>
              </w:rPr>
            </w:pPr>
            <w:r w:rsidRPr="00645847">
              <w:rPr>
                <w:bCs/>
                <w:i/>
              </w:rPr>
              <w:t>время:</w:t>
            </w:r>
          </w:p>
          <w:p w14:paraId="2E8CD200" w14:textId="77777777" w:rsidR="00624348" w:rsidRPr="00645847" w:rsidRDefault="00624348" w:rsidP="00624348">
            <w:pPr>
              <w:autoSpaceDE w:val="0"/>
              <w:autoSpaceDN w:val="0"/>
              <w:adjustRightInd w:val="0"/>
              <w:spacing w:after="0"/>
              <w:jc w:val="left"/>
              <w:rPr>
                <w:b/>
                <w:bCs/>
              </w:rPr>
            </w:pPr>
            <w:r w:rsidRPr="00645847">
              <w:rPr>
                <w:bCs/>
                <w:i/>
              </w:rPr>
              <w:t>место:</w:t>
            </w:r>
          </w:p>
        </w:tc>
      </w:tr>
      <w:tr w:rsidR="00624348" w:rsidRPr="00645847" w14:paraId="2941F0BE" w14:textId="77777777" w:rsidTr="00293043">
        <w:tc>
          <w:tcPr>
            <w:tcW w:w="629" w:type="dxa"/>
            <w:tcBorders>
              <w:top w:val="single" w:sz="4" w:space="0" w:color="auto"/>
              <w:left w:val="single" w:sz="4" w:space="0" w:color="auto"/>
              <w:bottom w:val="single" w:sz="4" w:space="0" w:color="auto"/>
              <w:right w:val="single" w:sz="4" w:space="0" w:color="auto"/>
            </w:tcBorders>
          </w:tcPr>
          <w:p w14:paraId="047B70E4" w14:textId="77777777" w:rsidR="00624348" w:rsidRPr="00645847" w:rsidRDefault="00624348" w:rsidP="00245310">
            <w:pPr>
              <w:autoSpaceDE w:val="0"/>
              <w:autoSpaceDN w:val="0"/>
              <w:adjustRightInd w:val="0"/>
              <w:spacing w:after="0"/>
              <w:jc w:val="left"/>
              <w:rPr>
                <w:b/>
                <w:bCs/>
              </w:rPr>
            </w:pPr>
            <w:r w:rsidRPr="00645847">
              <w:rPr>
                <w:b/>
                <w:bCs/>
              </w:rPr>
              <w:t>19</w:t>
            </w:r>
          </w:p>
        </w:tc>
        <w:tc>
          <w:tcPr>
            <w:tcW w:w="4246" w:type="dxa"/>
            <w:tcBorders>
              <w:top w:val="single" w:sz="4" w:space="0" w:color="auto"/>
              <w:left w:val="single" w:sz="4" w:space="0" w:color="auto"/>
              <w:bottom w:val="single" w:sz="4" w:space="0" w:color="auto"/>
              <w:right w:val="single" w:sz="4" w:space="0" w:color="auto"/>
            </w:tcBorders>
          </w:tcPr>
          <w:p w14:paraId="0EA68C82" w14:textId="77777777" w:rsidR="00624348" w:rsidRPr="00645847" w:rsidRDefault="00624348" w:rsidP="00624348">
            <w:pPr>
              <w:autoSpaceDE w:val="0"/>
              <w:autoSpaceDN w:val="0"/>
              <w:adjustRightInd w:val="0"/>
              <w:spacing w:after="0"/>
              <w:rPr>
                <w:b/>
                <w:bCs/>
              </w:rPr>
            </w:pPr>
            <w:r w:rsidRPr="00645847">
              <w:rPr>
                <w:b/>
                <w:bCs/>
              </w:rPr>
              <w:t>Информация о банковском сопровождении контракта</w:t>
            </w:r>
          </w:p>
        </w:tc>
        <w:tc>
          <w:tcPr>
            <w:tcW w:w="5110" w:type="dxa"/>
            <w:tcBorders>
              <w:top w:val="single" w:sz="4" w:space="0" w:color="auto"/>
              <w:left w:val="single" w:sz="4" w:space="0" w:color="auto"/>
              <w:bottom w:val="single" w:sz="4" w:space="0" w:color="auto"/>
              <w:right w:val="single" w:sz="4" w:space="0" w:color="auto"/>
            </w:tcBorders>
          </w:tcPr>
          <w:p w14:paraId="26691B1D" w14:textId="77777777" w:rsidR="00624348" w:rsidRPr="00645847" w:rsidRDefault="00624348" w:rsidP="00245310">
            <w:pPr>
              <w:autoSpaceDE w:val="0"/>
              <w:autoSpaceDN w:val="0"/>
              <w:adjustRightInd w:val="0"/>
              <w:spacing w:after="0"/>
              <w:rPr>
                <w:bCs/>
                <w:i/>
              </w:rPr>
            </w:pPr>
            <w:r w:rsidRPr="00645847">
              <w:rPr>
                <w:bCs/>
                <w:i/>
              </w:rPr>
              <w:t>Установлено/не установлено</w:t>
            </w:r>
          </w:p>
        </w:tc>
      </w:tr>
      <w:tr w:rsidR="00624348" w:rsidRPr="00645847" w14:paraId="7A4A4A27" w14:textId="77777777" w:rsidTr="00293043">
        <w:tc>
          <w:tcPr>
            <w:tcW w:w="629" w:type="dxa"/>
            <w:tcBorders>
              <w:top w:val="single" w:sz="4" w:space="0" w:color="auto"/>
              <w:left w:val="single" w:sz="4" w:space="0" w:color="auto"/>
              <w:bottom w:val="single" w:sz="4" w:space="0" w:color="auto"/>
              <w:right w:val="single" w:sz="4" w:space="0" w:color="auto"/>
            </w:tcBorders>
          </w:tcPr>
          <w:p w14:paraId="61BD6E41" w14:textId="77777777" w:rsidR="00624348" w:rsidRPr="00645847" w:rsidRDefault="00624348" w:rsidP="00245310">
            <w:pPr>
              <w:autoSpaceDE w:val="0"/>
              <w:autoSpaceDN w:val="0"/>
              <w:adjustRightInd w:val="0"/>
              <w:spacing w:after="0"/>
              <w:jc w:val="left"/>
              <w:rPr>
                <w:b/>
                <w:bCs/>
              </w:rPr>
            </w:pPr>
            <w:r w:rsidRPr="00645847">
              <w:rPr>
                <w:b/>
                <w:bCs/>
              </w:rPr>
              <w:t>20</w:t>
            </w:r>
          </w:p>
        </w:tc>
        <w:tc>
          <w:tcPr>
            <w:tcW w:w="4246" w:type="dxa"/>
            <w:tcBorders>
              <w:top w:val="single" w:sz="4" w:space="0" w:color="auto"/>
              <w:left w:val="single" w:sz="4" w:space="0" w:color="auto"/>
              <w:bottom w:val="single" w:sz="4" w:space="0" w:color="auto"/>
              <w:right w:val="single" w:sz="4" w:space="0" w:color="auto"/>
            </w:tcBorders>
          </w:tcPr>
          <w:p w14:paraId="3B3BAD86" w14:textId="77777777" w:rsidR="00624348" w:rsidRPr="00645847" w:rsidRDefault="00624348" w:rsidP="00624348">
            <w:pPr>
              <w:autoSpaceDE w:val="0"/>
              <w:autoSpaceDN w:val="0"/>
              <w:adjustRightInd w:val="0"/>
              <w:spacing w:after="0"/>
              <w:rPr>
                <w:b/>
                <w:bCs/>
              </w:rPr>
            </w:pPr>
            <w:r w:rsidRPr="00645847">
              <w:rPr>
                <w:b/>
                <w:bCs/>
              </w:rPr>
              <w:t xml:space="preserve">Информация о казначейском сопровождении </w:t>
            </w:r>
          </w:p>
        </w:tc>
        <w:tc>
          <w:tcPr>
            <w:tcW w:w="5110" w:type="dxa"/>
            <w:tcBorders>
              <w:top w:val="single" w:sz="4" w:space="0" w:color="auto"/>
              <w:left w:val="single" w:sz="4" w:space="0" w:color="auto"/>
              <w:bottom w:val="single" w:sz="4" w:space="0" w:color="auto"/>
              <w:right w:val="single" w:sz="4" w:space="0" w:color="auto"/>
            </w:tcBorders>
          </w:tcPr>
          <w:p w14:paraId="7B7CB575" w14:textId="77777777" w:rsidR="00624348" w:rsidRPr="00645847" w:rsidRDefault="00624348" w:rsidP="00245310">
            <w:pPr>
              <w:autoSpaceDE w:val="0"/>
              <w:autoSpaceDN w:val="0"/>
              <w:adjustRightInd w:val="0"/>
              <w:spacing w:after="0"/>
              <w:rPr>
                <w:bCs/>
                <w:i/>
              </w:rPr>
            </w:pPr>
            <w:r w:rsidRPr="00645847">
              <w:rPr>
                <w:bCs/>
                <w:i/>
              </w:rPr>
              <w:t>Установлено/не установлено</w:t>
            </w:r>
          </w:p>
        </w:tc>
      </w:tr>
      <w:tr w:rsidR="00624348" w:rsidRPr="00645847" w14:paraId="7D1A14C5" w14:textId="77777777" w:rsidTr="00293043">
        <w:tc>
          <w:tcPr>
            <w:tcW w:w="629" w:type="dxa"/>
            <w:tcBorders>
              <w:top w:val="single" w:sz="4" w:space="0" w:color="auto"/>
              <w:left w:val="single" w:sz="4" w:space="0" w:color="auto"/>
              <w:bottom w:val="single" w:sz="4" w:space="0" w:color="auto"/>
              <w:right w:val="single" w:sz="4" w:space="0" w:color="auto"/>
            </w:tcBorders>
          </w:tcPr>
          <w:p w14:paraId="0F0BB5BA" w14:textId="77777777" w:rsidR="00624348" w:rsidRPr="00645847" w:rsidRDefault="00624348" w:rsidP="00245310">
            <w:pPr>
              <w:autoSpaceDE w:val="0"/>
              <w:autoSpaceDN w:val="0"/>
              <w:adjustRightInd w:val="0"/>
              <w:spacing w:after="0"/>
              <w:jc w:val="left"/>
              <w:rPr>
                <w:b/>
                <w:bCs/>
              </w:rPr>
            </w:pPr>
            <w:r w:rsidRPr="00645847">
              <w:rPr>
                <w:b/>
                <w:bCs/>
              </w:rPr>
              <w:t>21</w:t>
            </w:r>
          </w:p>
        </w:tc>
        <w:tc>
          <w:tcPr>
            <w:tcW w:w="4246" w:type="dxa"/>
            <w:tcBorders>
              <w:top w:val="single" w:sz="4" w:space="0" w:color="auto"/>
              <w:left w:val="single" w:sz="4" w:space="0" w:color="auto"/>
              <w:bottom w:val="single" w:sz="4" w:space="0" w:color="auto"/>
              <w:right w:val="single" w:sz="4" w:space="0" w:color="auto"/>
            </w:tcBorders>
          </w:tcPr>
          <w:p w14:paraId="4F476847" w14:textId="77777777" w:rsidR="00624348" w:rsidRPr="00645847" w:rsidRDefault="00624348" w:rsidP="00624348">
            <w:pPr>
              <w:autoSpaceDE w:val="0"/>
              <w:autoSpaceDN w:val="0"/>
              <w:adjustRightInd w:val="0"/>
              <w:spacing w:after="0"/>
              <w:rPr>
                <w:b/>
                <w:bCs/>
              </w:rPr>
            </w:pPr>
            <w:r w:rsidRPr="00645847">
              <w:rPr>
                <w:b/>
                <w:bCs/>
              </w:rPr>
              <w:t xml:space="preserve">Информация о возможности заказчика заключить контракты, указанные в </w:t>
            </w:r>
            <w:hyperlink r:id="rId21" w:history="1">
              <w:r w:rsidRPr="00645847">
                <w:rPr>
                  <w:b/>
                  <w:bCs/>
                </w:rPr>
                <w:t>части 10 статьи 34</w:t>
              </w:r>
            </w:hyperlink>
            <w:r w:rsidRPr="00645847">
              <w:rPr>
                <w:b/>
                <w:bCs/>
              </w:rPr>
              <w:t xml:space="preserve"> Закона о контрактной системе, с несколькими участниками закупки </w:t>
            </w:r>
          </w:p>
        </w:tc>
        <w:tc>
          <w:tcPr>
            <w:tcW w:w="5110" w:type="dxa"/>
            <w:tcBorders>
              <w:top w:val="single" w:sz="4" w:space="0" w:color="auto"/>
              <w:left w:val="single" w:sz="4" w:space="0" w:color="auto"/>
              <w:bottom w:val="single" w:sz="4" w:space="0" w:color="auto"/>
              <w:right w:val="single" w:sz="4" w:space="0" w:color="auto"/>
            </w:tcBorders>
          </w:tcPr>
          <w:p w14:paraId="01783F1E" w14:textId="77777777" w:rsidR="00624348" w:rsidRPr="00645847" w:rsidRDefault="00624348" w:rsidP="00245310">
            <w:pPr>
              <w:autoSpaceDE w:val="0"/>
              <w:autoSpaceDN w:val="0"/>
              <w:adjustRightInd w:val="0"/>
              <w:spacing w:after="0"/>
              <w:rPr>
                <w:bCs/>
                <w:i/>
              </w:rPr>
            </w:pPr>
            <w:r w:rsidRPr="00645847">
              <w:rPr>
                <w:bCs/>
                <w:i/>
              </w:rPr>
              <w:t>Установлено, кол-во контрактов_________/не установлено</w:t>
            </w:r>
          </w:p>
        </w:tc>
      </w:tr>
      <w:tr w:rsidR="00624348" w:rsidRPr="00645847" w14:paraId="6470D0BE" w14:textId="77777777" w:rsidTr="00293043">
        <w:tc>
          <w:tcPr>
            <w:tcW w:w="629" w:type="dxa"/>
            <w:tcBorders>
              <w:top w:val="single" w:sz="4" w:space="0" w:color="auto"/>
              <w:left w:val="single" w:sz="4" w:space="0" w:color="auto"/>
              <w:bottom w:val="single" w:sz="4" w:space="0" w:color="auto"/>
              <w:right w:val="single" w:sz="4" w:space="0" w:color="auto"/>
            </w:tcBorders>
          </w:tcPr>
          <w:p w14:paraId="6C9BD695" w14:textId="77777777" w:rsidR="00624348" w:rsidRPr="00645847" w:rsidRDefault="00624348" w:rsidP="00245310">
            <w:pPr>
              <w:autoSpaceDE w:val="0"/>
              <w:autoSpaceDN w:val="0"/>
              <w:adjustRightInd w:val="0"/>
              <w:spacing w:after="0"/>
              <w:jc w:val="left"/>
              <w:rPr>
                <w:b/>
                <w:bCs/>
              </w:rPr>
            </w:pPr>
            <w:r w:rsidRPr="00645847">
              <w:rPr>
                <w:b/>
                <w:bCs/>
              </w:rPr>
              <w:t>22</w:t>
            </w:r>
          </w:p>
        </w:tc>
        <w:tc>
          <w:tcPr>
            <w:tcW w:w="4246" w:type="dxa"/>
            <w:tcBorders>
              <w:top w:val="single" w:sz="4" w:space="0" w:color="auto"/>
              <w:left w:val="single" w:sz="4" w:space="0" w:color="auto"/>
              <w:bottom w:val="single" w:sz="4" w:space="0" w:color="auto"/>
              <w:right w:val="single" w:sz="4" w:space="0" w:color="auto"/>
            </w:tcBorders>
          </w:tcPr>
          <w:p w14:paraId="3183F1AA" w14:textId="77777777" w:rsidR="00624348" w:rsidRPr="00645847" w:rsidRDefault="00624348" w:rsidP="00624348">
            <w:pPr>
              <w:autoSpaceDE w:val="0"/>
              <w:autoSpaceDN w:val="0"/>
              <w:adjustRightInd w:val="0"/>
              <w:spacing w:after="0"/>
              <w:rPr>
                <w:b/>
                <w:bCs/>
              </w:rPr>
            </w:pPr>
            <w:r w:rsidRPr="00645847">
              <w:rPr>
                <w:b/>
                <w:bCs/>
              </w:rPr>
              <w:t xml:space="preserve">Информация о возможности одностороннего отказа от исполнения контракта в соответствии со </w:t>
            </w:r>
            <w:hyperlink r:id="rId22" w:history="1">
              <w:r w:rsidRPr="00645847">
                <w:rPr>
                  <w:b/>
                  <w:bCs/>
                </w:rPr>
                <w:t>статьей 95</w:t>
              </w:r>
            </w:hyperlink>
            <w:r w:rsidRPr="00645847">
              <w:rPr>
                <w:b/>
                <w:bCs/>
              </w:rPr>
              <w:t xml:space="preserve"> Закона о контрактной системе</w:t>
            </w:r>
          </w:p>
          <w:p w14:paraId="2DDAD103" w14:textId="77777777" w:rsidR="00624348" w:rsidRPr="00645847" w:rsidRDefault="00624348" w:rsidP="00624348">
            <w:pPr>
              <w:autoSpaceDE w:val="0"/>
              <w:autoSpaceDN w:val="0"/>
              <w:adjustRightInd w:val="0"/>
              <w:spacing w:after="0"/>
              <w:rPr>
                <w:b/>
                <w:bCs/>
              </w:rPr>
            </w:pPr>
          </w:p>
        </w:tc>
        <w:tc>
          <w:tcPr>
            <w:tcW w:w="5110" w:type="dxa"/>
            <w:tcBorders>
              <w:top w:val="single" w:sz="4" w:space="0" w:color="auto"/>
              <w:left w:val="single" w:sz="4" w:space="0" w:color="auto"/>
              <w:bottom w:val="single" w:sz="4" w:space="0" w:color="auto"/>
              <w:right w:val="single" w:sz="4" w:space="0" w:color="auto"/>
            </w:tcBorders>
          </w:tcPr>
          <w:p w14:paraId="3E913A27" w14:textId="77777777" w:rsidR="00624348" w:rsidRPr="00645847" w:rsidRDefault="00624348" w:rsidP="00245310">
            <w:pPr>
              <w:autoSpaceDE w:val="0"/>
              <w:autoSpaceDN w:val="0"/>
              <w:adjustRightInd w:val="0"/>
              <w:spacing w:after="0"/>
              <w:rPr>
                <w:bCs/>
                <w:i/>
              </w:rPr>
            </w:pPr>
            <w:r w:rsidRPr="00645847">
              <w:rPr>
                <w:bCs/>
                <w:i/>
              </w:rPr>
              <w:t>Установлено/не установлено</w:t>
            </w:r>
          </w:p>
        </w:tc>
      </w:tr>
      <w:tr w:rsidR="000A3C62" w:rsidRPr="00645847" w14:paraId="75543DDB" w14:textId="77777777" w:rsidTr="00293043">
        <w:tc>
          <w:tcPr>
            <w:tcW w:w="9985" w:type="dxa"/>
            <w:gridSpan w:val="3"/>
            <w:tcBorders>
              <w:top w:val="single" w:sz="4" w:space="0" w:color="auto"/>
              <w:left w:val="single" w:sz="4" w:space="0" w:color="auto"/>
              <w:bottom w:val="single" w:sz="4" w:space="0" w:color="auto"/>
              <w:right w:val="single" w:sz="4" w:space="0" w:color="auto"/>
            </w:tcBorders>
          </w:tcPr>
          <w:p w14:paraId="5704FC69" w14:textId="77777777" w:rsidR="000A3C62" w:rsidRPr="00645847" w:rsidRDefault="000A3C62" w:rsidP="005C4124">
            <w:pPr>
              <w:autoSpaceDE w:val="0"/>
              <w:autoSpaceDN w:val="0"/>
              <w:adjustRightInd w:val="0"/>
              <w:spacing w:after="0"/>
              <w:jc w:val="left"/>
              <w:rPr>
                <w:bCs/>
                <w:i/>
              </w:rPr>
            </w:pPr>
            <w:r w:rsidRPr="00645847">
              <w:rPr>
                <w:b/>
                <w:bCs/>
                <w:lang w:val="en-US"/>
              </w:rPr>
              <w:t>II</w:t>
            </w:r>
            <w:r w:rsidRPr="00645847">
              <w:rPr>
                <w:b/>
                <w:bCs/>
              </w:rPr>
              <w:t>. Размер и порядок внесения денежных средств в качестве обеспечения заявок на участие в закупке и обеспечения контракта, обеспечение гарантийных обязательств</w:t>
            </w:r>
          </w:p>
        </w:tc>
      </w:tr>
      <w:tr w:rsidR="000A3C62" w:rsidRPr="00645847" w14:paraId="15AE54FB" w14:textId="77777777" w:rsidTr="00293043">
        <w:tc>
          <w:tcPr>
            <w:tcW w:w="629" w:type="dxa"/>
            <w:tcBorders>
              <w:top w:val="single" w:sz="4" w:space="0" w:color="auto"/>
              <w:left w:val="single" w:sz="4" w:space="0" w:color="auto"/>
              <w:bottom w:val="single" w:sz="4" w:space="0" w:color="auto"/>
              <w:right w:val="single" w:sz="4" w:space="0" w:color="auto"/>
            </w:tcBorders>
          </w:tcPr>
          <w:p w14:paraId="3BD5E21C" w14:textId="77777777" w:rsidR="000A3C62" w:rsidRPr="00645847" w:rsidRDefault="000A3C62" w:rsidP="000A3C62">
            <w:pPr>
              <w:autoSpaceDE w:val="0"/>
              <w:autoSpaceDN w:val="0"/>
              <w:adjustRightInd w:val="0"/>
              <w:spacing w:after="0"/>
              <w:jc w:val="left"/>
              <w:rPr>
                <w:b/>
                <w:bCs/>
              </w:rPr>
            </w:pPr>
            <w:r w:rsidRPr="00645847">
              <w:rPr>
                <w:b/>
                <w:bCs/>
              </w:rPr>
              <w:t>1</w:t>
            </w:r>
          </w:p>
        </w:tc>
        <w:tc>
          <w:tcPr>
            <w:tcW w:w="4246" w:type="dxa"/>
            <w:tcBorders>
              <w:top w:val="single" w:sz="4" w:space="0" w:color="auto"/>
              <w:left w:val="single" w:sz="4" w:space="0" w:color="auto"/>
              <w:bottom w:val="single" w:sz="4" w:space="0" w:color="auto"/>
              <w:right w:val="single" w:sz="4" w:space="0" w:color="auto"/>
            </w:tcBorders>
          </w:tcPr>
          <w:p w14:paraId="17502736" w14:textId="77777777" w:rsidR="000A3C62" w:rsidRPr="00645847" w:rsidRDefault="000A3C62" w:rsidP="000A3C62">
            <w:pPr>
              <w:autoSpaceDE w:val="0"/>
              <w:autoSpaceDN w:val="0"/>
              <w:adjustRightInd w:val="0"/>
              <w:spacing w:after="0"/>
              <w:jc w:val="left"/>
              <w:rPr>
                <w:b/>
                <w:bCs/>
              </w:rPr>
            </w:pPr>
            <w:r w:rsidRPr="00645847">
              <w:rPr>
                <w:b/>
                <w:bCs/>
              </w:rPr>
              <w:t xml:space="preserve">Размер обеспечения заявок на участие в закрытом конкурсе </w:t>
            </w:r>
          </w:p>
        </w:tc>
        <w:tc>
          <w:tcPr>
            <w:tcW w:w="5110" w:type="dxa"/>
            <w:tcBorders>
              <w:top w:val="single" w:sz="4" w:space="0" w:color="auto"/>
              <w:left w:val="single" w:sz="4" w:space="0" w:color="auto"/>
              <w:bottom w:val="single" w:sz="4" w:space="0" w:color="auto"/>
              <w:right w:val="single" w:sz="4" w:space="0" w:color="auto"/>
            </w:tcBorders>
          </w:tcPr>
          <w:p w14:paraId="78FD10B0" w14:textId="77777777" w:rsidR="000A3C62" w:rsidRPr="00645847" w:rsidRDefault="000A3C62" w:rsidP="000A3C62">
            <w:pPr>
              <w:autoSpaceDE w:val="0"/>
              <w:autoSpaceDN w:val="0"/>
              <w:adjustRightInd w:val="0"/>
              <w:spacing w:after="0"/>
              <w:jc w:val="left"/>
              <w:rPr>
                <w:bCs/>
                <w:i/>
              </w:rPr>
            </w:pPr>
            <w:r w:rsidRPr="00645847">
              <w:rPr>
                <w:bCs/>
                <w:i/>
              </w:rPr>
              <w:t>Сумма обеспечения заявки на участие в закрытом конкурсе для каждого лота предусмотрена в следующем размере: _____________</w:t>
            </w:r>
          </w:p>
          <w:p w14:paraId="1F763A7B" w14:textId="77777777" w:rsidR="000A3C62" w:rsidRPr="00645847" w:rsidRDefault="000A3C62" w:rsidP="000A3C62">
            <w:pPr>
              <w:autoSpaceDE w:val="0"/>
              <w:autoSpaceDN w:val="0"/>
              <w:adjustRightInd w:val="0"/>
              <w:spacing w:after="0"/>
              <w:jc w:val="left"/>
              <w:rPr>
                <w:b/>
                <w:bCs/>
              </w:rPr>
            </w:pPr>
            <w:r w:rsidRPr="00645847">
              <w:rPr>
                <w:bCs/>
                <w:i/>
              </w:rPr>
              <w:t>НДС не облагается</w:t>
            </w:r>
          </w:p>
        </w:tc>
      </w:tr>
      <w:tr w:rsidR="000A3C62" w:rsidRPr="00645847" w14:paraId="3359DECB" w14:textId="77777777" w:rsidTr="00293043">
        <w:tc>
          <w:tcPr>
            <w:tcW w:w="629" w:type="dxa"/>
            <w:tcBorders>
              <w:top w:val="single" w:sz="4" w:space="0" w:color="auto"/>
              <w:left w:val="single" w:sz="4" w:space="0" w:color="auto"/>
              <w:bottom w:val="single" w:sz="4" w:space="0" w:color="auto"/>
              <w:right w:val="single" w:sz="4" w:space="0" w:color="auto"/>
            </w:tcBorders>
          </w:tcPr>
          <w:p w14:paraId="5BFEE1EC" w14:textId="77777777" w:rsidR="000A3C62" w:rsidRPr="00645847" w:rsidRDefault="000A3C62" w:rsidP="000A3C62">
            <w:pPr>
              <w:autoSpaceDE w:val="0"/>
              <w:autoSpaceDN w:val="0"/>
              <w:adjustRightInd w:val="0"/>
              <w:spacing w:after="0"/>
              <w:jc w:val="left"/>
              <w:rPr>
                <w:b/>
                <w:bCs/>
              </w:rPr>
            </w:pPr>
            <w:r w:rsidRPr="00645847">
              <w:rPr>
                <w:b/>
                <w:bCs/>
              </w:rPr>
              <w:t>2</w:t>
            </w:r>
          </w:p>
        </w:tc>
        <w:tc>
          <w:tcPr>
            <w:tcW w:w="4246" w:type="dxa"/>
            <w:tcBorders>
              <w:top w:val="single" w:sz="4" w:space="0" w:color="auto"/>
              <w:left w:val="single" w:sz="4" w:space="0" w:color="auto"/>
              <w:bottom w:val="single" w:sz="4" w:space="0" w:color="auto"/>
              <w:right w:val="single" w:sz="4" w:space="0" w:color="auto"/>
            </w:tcBorders>
          </w:tcPr>
          <w:p w14:paraId="5C2DF22D" w14:textId="77777777" w:rsidR="000A3C62" w:rsidRPr="00645847" w:rsidRDefault="000A3C62" w:rsidP="000A3C62">
            <w:pPr>
              <w:autoSpaceDE w:val="0"/>
              <w:autoSpaceDN w:val="0"/>
              <w:adjustRightInd w:val="0"/>
              <w:spacing w:after="0"/>
              <w:jc w:val="left"/>
              <w:rPr>
                <w:b/>
                <w:bCs/>
              </w:rPr>
            </w:pPr>
            <w:r w:rsidRPr="00645847">
              <w:rPr>
                <w:b/>
                <w:bCs/>
              </w:rPr>
              <w:t>Способы внесения обеспечения заявки</w:t>
            </w:r>
          </w:p>
        </w:tc>
        <w:tc>
          <w:tcPr>
            <w:tcW w:w="5110" w:type="dxa"/>
            <w:tcBorders>
              <w:top w:val="single" w:sz="4" w:space="0" w:color="auto"/>
              <w:left w:val="single" w:sz="4" w:space="0" w:color="auto"/>
              <w:bottom w:val="single" w:sz="4" w:space="0" w:color="auto"/>
              <w:right w:val="single" w:sz="4" w:space="0" w:color="auto"/>
            </w:tcBorders>
          </w:tcPr>
          <w:p w14:paraId="69B08136" w14:textId="77777777" w:rsidR="000A3C62" w:rsidRPr="00645847" w:rsidRDefault="000A3C62" w:rsidP="000A3C62">
            <w:pPr>
              <w:autoSpaceDE w:val="0"/>
              <w:autoSpaceDN w:val="0"/>
              <w:adjustRightInd w:val="0"/>
              <w:spacing w:after="0"/>
              <w:rPr>
                <w:bCs/>
                <w:i/>
              </w:rPr>
            </w:pPr>
            <w:r w:rsidRPr="00645847">
              <w:rPr>
                <w:bCs/>
                <w:i/>
              </w:rPr>
              <w:t xml:space="preserve">Обеспечение заявки на участие в закрытом конкурсе может предоставляться участником </w:t>
            </w:r>
            <w:r w:rsidR="00293043" w:rsidRPr="00645847">
              <w:rPr>
                <w:bCs/>
                <w:i/>
              </w:rPr>
              <w:t xml:space="preserve">закрытого конкурса </w:t>
            </w:r>
            <w:r w:rsidRPr="00645847">
              <w:rPr>
                <w:bCs/>
                <w:i/>
              </w:rPr>
              <w:t xml:space="preserve">путем внесения денежных средств или в форме независимой гарантии. Выбор способа обеспечения заявки на участие в закрытом конкурсе осуществляется участником </w:t>
            </w:r>
            <w:r w:rsidR="00293043" w:rsidRPr="00645847">
              <w:rPr>
                <w:bCs/>
                <w:i/>
              </w:rPr>
              <w:t xml:space="preserve">закрытого конкурса </w:t>
            </w:r>
            <w:r w:rsidRPr="00645847">
              <w:rPr>
                <w:bCs/>
                <w:i/>
              </w:rPr>
              <w:t>самостоятельно.</w:t>
            </w:r>
          </w:p>
        </w:tc>
      </w:tr>
      <w:tr w:rsidR="000A3C62" w:rsidRPr="00645847" w14:paraId="75CEC336" w14:textId="77777777" w:rsidTr="00293043">
        <w:tc>
          <w:tcPr>
            <w:tcW w:w="629" w:type="dxa"/>
            <w:tcBorders>
              <w:top w:val="single" w:sz="4" w:space="0" w:color="auto"/>
              <w:left w:val="single" w:sz="4" w:space="0" w:color="auto"/>
              <w:bottom w:val="single" w:sz="4" w:space="0" w:color="auto"/>
              <w:right w:val="single" w:sz="4" w:space="0" w:color="auto"/>
            </w:tcBorders>
          </w:tcPr>
          <w:p w14:paraId="19C4D3FC" w14:textId="77777777" w:rsidR="000A3C62" w:rsidRPr="00645847" w:rsidRDefault="00245310" w:rsidP="000A3C62">
            <w:pPr>
              <w:autoSpaceDE w:val="0"/>
              <w:autoSpaceDN w:val="0"/>
              <w:adjustRightInd w:val="0"/>
              <w:spacing w:after="0"/>
              <w:jc w:val="left"/>
              <w:rPr>
                <w:b/>
                <w:bCs/>
              </w:rPr>
            </w:pPr>
            <w:r w:rsidRPr="00645847">
              <w:rPr>
                <w:b/>
                <w:bCs/>
              </w:rPr>
              <w:t>3</w:t>
            </w:r>
          </w:p>
        </w:tc>
        <w:tc>
          <w:tcPr>
            <w:tcW w:w="4246" w:type="dxa"/>
            <w:tcBorders>
              <w:top w:val="single" w:sz="4" w:space="0" w:color="auto"/>
              <w:left w:val="single" w:sz="4" w:space="0" w:color="auto"/>
              <w:bottom w:val="single" w:sz="4" w:space="0" w:color="auto"/>
              <w:right w:val="single" w:sz="4" w:space="0" w:color="auto"/>
            </w:tcBorders>
          </w:tcPr>
          <w:p w14:paraId="2F0533E7" w14:textId="77777777" w:rsidR="000A3C62" w:rsidRPr="00645847" w:rsidRDefault="000A3C62" w:rsidP="000A3C62">
            <w:pPr>
              <w:autoSpaceDE w:val="0"/>
              <w:autoSpaceDN w:val="0"/>
              <w:adjustRightInd w:val="0"/>
              <w:spacing w:after="0"/>
              <w:jc w:val="left"/>
              <w:rPr>
                <w:b/>
                <w:bCs/>
              </w:rPr>
            </w:pPr>
            <w:r w:rsidRPr="00645847">
              <w:rPr>
                <w:b/>
                <w:bCs/>
              </w:rPr>
              <w:t>Срок и порядок внесения обеспечения заявки</w:t>
            </w:r>
          </w:p>
        </w:tc>
        <w:tc>
          <w:tcPr>
            <w:tcW w:w="5110" w:type="dxa"/>
            <w:tcBorders>
              <w:top w:val="single" w:sz="4" w:space="0" w:color="auto"/>
              <w:left w:val="single" w:sz="4" w:space="0" w:color="auto"/>
              <w:bottom w:val="single" w:sz="4" w:space="0" w:color="auto"/>
              <w:right w:val="single" w:sz="4" w:space="0" w:color="auto"/>
            </w:tcBorders>
          </w:tcPr>
          <w:p w14:paraId="75A4F816" w14:textId="77777777" w:rsidR="000A3C62" w:rsidRPr="00645847" w:rsidRDefault="000A3C62" w:rsidP="000A3C62">
            <w:pPr>
              <w:autoSpaceDE w:val="0"/>
              <w:autoSpaceDN w:val="0"/>
              <w:adjustRightInd w:val="0"/>
              <w:spacing w:after="0"/>
              <w:rPr>
                <w:bCs/>
                <w:i/>
              </w:rPr>
            </w:pPr>
            <w:r w:rsidRPr="00645847">
              <w:rPr>
                <w:bCs/>
                <w:i/>
              </w:rPr>
              <w:t xml:space="preserve">Денежные средства вносятся </w:t>
            </w:r>
            <w:r w:rsidR="00293043" w:rsidRPr="00645847">
              <w:rPr>
                <w:bCs/>
                <w:i/>
              </w:rPr>
              <w:t>у</w:t>
            </w:r>
            <w:r w:rsidRPr="00645847">
              <w:rPr>
                <w:bCs/>
                <w:i/>
              </w:rPr>
              <w:t xml:space="preserve">частником </w:t>
            </w:r>
            <w:r w:rsidR="00293043" w:rsidRPr="00645847">
              <w:rPr>
                <w:bCs/>
                <w:i/>
              </w:rPr>
              <w:t xml:space="preserve">закрытого конкурса </w:t>
            </w:r>
            <w:r w:rsidRPr="00645847">
              <w:rPr>
                <w:bCs/>
                <w:i/>
              </w:rPr>
              <w:t>на расчетный</w:t>
            </w:r>
            <w:r w:rsidR="00293043" w:rsidRPr="00645847">
              <w:rPr>
                <w:bCs/>
                <w:i/>
              </w:rPr>
              <w:t xml:space="preserve"> счет заказчика, факт внесения у</w:t>
            </w:r>
            <w:r w:rsidRPr="00645847">
              <w:rPr>
                <w:bCs/>
                <w:i/>
              </w:rPr>
              <w:t xml:space="preserve">частником </w:t>
            </w:r>
            <w:r w:rsidR="00293043" w:rsidRPr="00645847">
              <w:rPr>
                <w:bCs/>
                <w:i/>
              </w:rPr>
              <w:t xml:space="preserve">закрытого конкурса </w:t>
            </w:r>
            <w:r w:rsidRPr="00645847">
              <w:rPr>
                <w:bCs/>
                <w:i/>
              </w:rPr>
              <w:t xml:space="preserve">денежных средств в </w:t>
            </w:r>
            <w:r w:rsidRPr="00645847">
              <w:rPr>
                <w:bCs/>
                <w:i/>
              </w:rPr>
              <w:lastRenderedPageBreak/>
              <w:t xml:space="preserve">качестве обеспечения заявки на участие в закрытом конкурсе подтверждается платежным поручением (квитанцией в случае наличной формы оплаты) или копией этого платежного поручения. </w:t>
            </w:r>
          </w:p>
          <w:p w14:paraId="54CE55A8" w14:textId="77777777" w:rsidR="000A3C62" w:rsidRPr="00645847" w:rsidRDefault="000A3C62" w:rsidP="000A3C62">
            <w:pPr>
              <w:autoSpaceDE w:val="0"/>
              <w:autoSpaceDN w:val="0"/>
              <w:adjustRightInd w:val="0"/>
              <w:spacing w:after="0"/>
              <w:rPr>
                <w:bCs/>
                <w:i/>
              </w:rPr>
            </w:pPr>
            <w:r w:rsidRPr="00645847">
              <w:rPr>
                <w:bCs/>
                <w:i/>
              </w:rPr>
              <w:t xml:space="preserve">Соответствующее платежное поручение или копия этого платежного поручения либо независимая гарантия, соответствующая требованиям </w:t>
            </w:r>
            <w:hyperlink r:id="rId23" w:history="1">
              <w:r w:rsidRPr="00645847">
                <w:rPr>
                  <w:bCs/>
                  <w:i/>
                </w:rPr>
                <w:t>ст. 45</w:t>
              </w:r>
            </w:hyperlink>
            <w:r w:rsidRPr="00645847">
              <w:rPr>
                <w:bCs/>
                <w:i/>
              </w:rPr>
              <w:t xml:space="preserve"> Закона о контрактной системе, должно быть подано участником закрытого конкурса в составе документов, входящих в заявку на участие в закрытом конкурсе. </w:t>
            </w:r>
          </w:p>
          <w:p w14:paraId="0AB8FD01" w14:textId="77777777" w:rsidR="000A3C62" w:rsidRPr="00645847" w:rsidRDefault="000A3C62" w:rsidP="00293043">
            <w:pPr>
              <w:autoSpaceDE w:val="0"/>
              <w:autoSpaceDN w:val="0"/>
              <w:adjustRightInd w:val="0"/>
              <w:spacing w:after="0"/>
              <w:rPr>
                <w:bCs/>
                <w:i/>
              </w:rPr>
            </w:pPr>
            <w:r w:rsidRPr="00645847">
              <w:rPr>
                <w:bCs/>
                <w:i/>
              </w:rPr>
              <w:t>В платежном поручении обязательно указывать назначение платежа "</w:t>
            </w:r>
            <w:r w:rsidR="00293043" w:rsidRPr="00645847">
              <w:rPr>
                <w:bCs/>
                <w:i/>
              </w:rPr>
              <w:t>____________________________________</w:t>
            </w:r>
            <w:r w:rsidRPr="00645847">
              <w:rPr>
                <w:bCs/>
                <w:i/>
              </w:rPr>
              <w:t>". В случае отсутствия в составе заявки документа, подтверждающего внесение денежных средств в качестве обеспечения заявки на участие в закрытом конкурсе,</w:t>
            </w:r>
            <w:r w:rsidR="00293043" w:rsidRPr="00645847">
              <w:rPr>
                <w:bCs/>
                <w:i/>
              </w:rPr>
              <w:t xml:space="preserve"> независимой гарантии</w:t>
            </w:r>
            <w:r w:rsidRPr="00645847">
              <w:rPr>
                <w:bCs/>
                <w:i/>
              </w:rPr>
              <w:t xml:space="preserve"> Участнику закупки отказывается в допуске к участию в закрытом конкурсе</w:t>
            </w:r>
            <w:r w:rsidR="00293043" w:rsidRPr="00645847">
              <w:rPr>
                <w:bCs/>
                <w:i/>
              </w:rPr>
              <w:t>.</w:t>
            </w:r>
          </w:p>
        </w:tc>
      </w:tr>
      <w:tr w:rsidR="000A3C62" w:rsidRPr="00645847" w14:paraId="2E6BCCB9" w14:textId="77777777" w:rsidTr="00293043">
        <w:tc>
          <w:tcPr>
            <w:tcW w:w="629" w:type="dxa"/>
            <w:tcBorders>
              <w:top w:val="single" w:sz="4" w:space="0" w:color="auto"/>
              <w:left w:val="single" w:sz="4" w:space="0" w:color="auto"/>
              <w:bottom w:val="single" w:sz="4" w:space="0" w:color="auto"/>
              <w:right w:val="single" w:sz="4" w:space="0" w:color="auto"/>
            </w:tcBorders>
          </w:tcPr>
          <w:p w14:paraId="1823E322" w14:textId="77777777" w:rsidR="000A3C62" w:rsidRPr="00645847" w:rsidRDefault="00245310" w:rsidP="000A3C62">
            <w:pPr>
              <w:autoSpaceDE w:val="0"/>
              <w:autoSpaceDN w:val="0"/>
              <w:adjustRightInd w:val="0"/>
              <w:spacing w:after="0"/>
              <w:jc w:val="left"/>
              <w:rPr>
                <w:b/>
                <w:bCs/>
              </w:rPr>
            </w:pPr>
            <w:r w:rsidRPr="00645847">
              <w:rPr>
                <w:b/>
                <w:bCs/>
              </w:rPr>
              <w:lastRenderedPageBreak/>
              <w:t>4</w:t>
            </w:r>
          </w:p>
        </w:tc>
        <w:tc>
          <w:tcPr>
            <w:tcW w:w="4246" w:type="dxa"/>
            <w:tcBorders>
              <w:top w:val="single" w:sz="4" w:space="0" w:color="auto"/>
              <w:left w:val="single" w:sz="4" w:space="0" w:color="auto"/>
              <w:bottom w:val="single" w:sz="4" w:space="0" w:color="auto"/>
              <w:right w:val="single" w:sz="4" w:space="0" w:color="auto"/>
            </w:tcBorders>
          </w:tcPr>
          <w:p w14:paraId="33CD5436" w14:textId="77777777" w:rsidR="000A3C62" w:rsidRPr="00645847" w:rsidRDefault="000A3C62" w:rsidP="000A3C62">
            <w:pPr>
              <w:autoSpaceDE w:val="0"/>
              <w:autoSpaceDN w:val="0"/>
              <w:adjustRightInd w:val="0"/>
              <w:spacing w:after="0"/>
              <w:jc w:val="left"/>
              <w:rPr>
                <w:b/>
                <w:bCs/>
              </w:rPr>
            </w:pPr>
            <w:r w:rsidRPr="00645847">
              <w:rPr>
                <w:b/>
                <w:bCs/>
              </w:rPr>
              <w:t>Реквизиты счета для перечисления денежных средств в качестве обеспечения заявок на участие в закрытом конкурсе (лоте)</w:t>
            </w:r>
          </w:p>
        </w:tc>
        <w:tc>
          <w:tcPr>
            <w:tcW w:w="5110" w:type="dxa"/>
            <w:tcBorders>
              <w:top w:val="single" w:sz="4" w:space="0" w:color="auto"/>
              <w:left w:val="single" w:sz="4" w:space="0" w:color="auto"/>
              <w:bottom w:val="single" w:sz="4" w:space="0" w:color="auto"/>
              <w:right w:val="single" w:sz="4" w:space="0" w:color="auto"/>
            </w:tcBorders>
          </w:tcPr>
          <w:p w14:paraId="672472AF" w14:textId="77777777" w:rsidR="000A3C62" w:rsidRPr="00645847" w:rsidRDefault="000A3C62" w:rsidP="000A3C62">
            <w:pPr>
              <w:autoSpaceDE w:val="0"/>
              <w:autoSpaceDN w:val="0"/>
              <w:adjustRightInd w:val="0"/>
              <w:spacing w:after="0"/>
              <w:jc w:val="left"/>
              <w:rPr>
                <w:bCs/>
                <w:i/>
              </w:rPr>
            </w:pPr>
            <w:r w:rsidRPr="00645847">
              <w:rPr>
                <w:bCs/>
                <w:i/>
              </w:rPr>
              <w:t>ИНН ______________________________</w:t>
            </w:r>
          </w:p>
          <w:p w14:paraId="7C507FF5" w14:textId="77777777" w:rsidR="000A3C62" w:rsidRPr="00645847" w:rsidRDefault="000A3C62" w:rsidP="000A3C62">
            <w:pPr>
              <w:autoSpaceDE w:val="0"/>
              <w:autoSpaceDN w:val="0"/>
              <w:adjustRightInd w:val="0"/>
              <w:spacing w:after="0"/>
              <w:jc w:val="left"/>
              <w:rPr>
                <w:bCs/>
                <w:i/>
              </w:rPr>
            </w:pPr>
            <w:r w:rsidRPr="00645847">
              <w:rPr>
                <w:bCs/>
                <w:i/>
              </w:rPr>
              <w:t>КПП ______________________________</w:t>
            </w:r>
          </w:p>
          <w:p w14:paraId="3749D8C9" w14:textId="77777777" w:rsidR="000A3C62" w:rsidRPr="00645847" w:rsidRDefault="000A3C62" w:rsidP="000A3C62">
            <w:pPr>
              <w:autoSpaceDE w:val="0"/>
              <w:autoSpaceDN w:val="0"/>
              <w:adjustRightInd w:val="0"/>
              <w:spacing w:after="0"/>
              <w:jc w:val="left"/>
              <w:rPr>
                <w:bCs/>
                <w:i/>
              </w:rPr>
            </w:pPr>
            <w:r w:rsidRPr="00645847">
              <w:rPr>
                <w:bCs/>
                <w:i/>
              </w:rPr>
              <w:t>Счет для перечисления суммы обеспечения исполнения контракта:</w:t>
            </w:r>
          </w:p>
          <w:p w14:paraId="270E5763" w14:textId="77777777" w:rsidR="000A3C62" w:rsidRPr="00645847" w:rsidRDefault="000A3C62" w:rsidP="000A3C62">
            <w:pPr>
              <w:autoSpaceDE w:val="0"/>
              <w:autoSpaceDN w:val="0"/>
              <w:adjustRightInd w:val="0"/>
              <w:spacing w:after="0"/>
              <w:jc w:val="left"/>
              <w:rPr>
                <w:bCs/>
                <w:i/>
              </w:rPr>
            </w:pPr>
            <w:r w:rsidRPr="00645847">
              <w:rPr>
                <w:bCs/>
                <w:i/>
              </w:rPr>
              <w:t>Счет N ___________________________</w:t>
            </w:r>
          </w:p>
          <w:p w14:paraId="6C3B2590" w14:textId="77777777" w:rsidR="000A3C62" w:rsidRPr="00645847" w:rsidRDefault="000A3C62" w:rsidP="000A3C62">
            <w:pPr>
              <w:autoSpaceDE w:val="0"/>
              <w:autoSpaceDN w:val="0"/>
              <w:adjustRightInd w:val="0"/>
              <w:spacing w:after="0"/>
              <w:jc w:val="left"/>
              <w:rPr>
                <w:bCs/>
                <w:i/>
              </w:rPr>
            </w:pPr>
            <w:r w:rsidRPr="00645847">
              <w:rPr>
                <w:bCs/>
                <w:i/>
              </w:rPr>
              <w:t>в ________________________________</w:t>
            </w:r>
          </w:p>
          <w:p w14:paraId="341CF2C9" w14:textId="77777777" w:rsidR="000A3C62" w:rsidRPr="00645847" w:rsidRDefault="000A3C62" w:rsidP="000A3C62">
            <w:pPr>
              <w:autoSpaceDE w:val="0"/>
              <w:autoSpaceDN w:val="0"/>
              <w:adjustRightInd w:val="0"/>
              <w:spacing w:after="0"/>
              <w:jc w:val="left"/>
              <w:rPr>
                <w:bCs/>
                <w:i/>
              </w:rPr>
            </w:pPr>
            <w:r w:rsidRPr="00645847">
              <w:rPr>
                <w:bCs/>
                <w:i/>
              </w:rPr>
              <w:t>БИК _____________________________</w:t>
            </w:r>
          </w:p>
          <w:p w14:paraId="559ACB08" w14:textId="77777777" w:rsidR="000A3C62" w:rsidRPr="00645847" w:rsidRDefault="000A3C62" w:rsidP="000A3C62">
            <w:pPr>
              <w:autoSpaceDE w:val="0"/>
              <w:autoSpaceDN w:val="0"/>
              <w:adjustRightInd w:val="0"/>
              <w:spacing w:after="0"/>
              <w:jc w:val="left"/>
              <w:rPr>
                <w:b/>
                <w:bCs/>
              </w:rPr>
            </w:pPr>
            <w:r w:rsidRPr="00645847">
              <w:rPr>
                <w:bCs/>
                <w:i/>
              </w:rPr>
              <w:t>Корр. счет ________________________</w:t>
            </w:r>
          </w:p>
        </w:tc>
      </w:tr>
      <w:tr w:rsidR="0002121B" w:rsidRPr="00645847" w14:paraId="05581266" w14:textId="77777777" w:rsidTr="00293043">
        <w:tc>
          <w:tcPr>
            <w:tcW w:w="629" w:type="dxa"/>
            <w:tcBorders>
              <w:top w:val="single" w:sz="4" w:space="0" w:color="auto"/>
              <w:left w:val="single" w:sz="4" w:space="0" w:color="auto"/>
              <w:bottom w:val="single" w:sz="4" w:space="0" w:color="auto"/>
              <w:right w:val="single" w:sz="4" w:space="0" w:color="auto"/>
            </w:tcBorders>
          </w:tcPr>
          <w:p w14:paraId="78998E60" w14:textId="77777777" w:rsidR="0002121B" w:rsidRPr="00645847" w:rsidRDefault="00245310" w:rsidP="0002121B">
            <w:pPr>
              <w:autoSpaceDE w:val="0"/>
              <w:autoSpaceDN w:val="0"/>
              <w:adjustRightInd w:val="0"/>
              <w:spacing w:after="0"/>
              <w:jc w:val="left"/>
              <w:rPr>
                <w:b/>
                <w:bCs/>
              </w:rPr>
            </w:pPr>
            <w:r w:rsidRPr="00645847">
              <w:rPr>
                <w:b/>
                <w:bCs/>
              </w:rPr>
              <w:t>5</w:t>
            </w:r>
          </w:p>
        </w:tc>
        <w:tc>
          <w:tcPr>
            <w:tcW w:w="4246" w:type="dxa"/>
            <w:tcBorders>
              <w:top w:val="single" w:sz="4" w:space="0" w:color="auto"/>
              <w:left w:val="single" w:sz="4" w:space="0" w:color="auto"/>
              <w:bottom w:val="single" w:sz="4" w:space="0" w:color="auto"/>
              <w:right w:val="single" w:sz="4" w:space="0" w:color="auto"/>
            </w:tcBorders>
          </w:tcPr>
          <w:p w14:paraId="35F7E96B" w14:textId="77777777" w:rsidR="0002121B" w:rsidRPr="00645847" w:rsidRDefault="0002121B" w:rsidP="0002121B">
            <w:pPr>
              <w:autoSpaceDE w:val="0"/>
              <w:autoSpaceDN w:val="0"/>
              <w:adjustRightInd w:val="0"/>
              <w:spacing w:after="0"/>
              <w:jc w:val="left"/>
              <w:rPr>
                <w:b/>
                <w:bCs/>
              </w:rPr>
            </w:pPr>
            <w:r w:rsidRPr="00645847">
              <w:rPr>
                <w:b/>
                <w:bCs/>
              </w:rPr>
              <w:t>Размер обеспечения исполнения контракта</w:t>
            </w:r>
          </w:p>
        </w:tc>
        <w:tc>
          <w:tcPr>
            <w:tcW w:w="5110" w:type="dxa"/>
            <w:tcBorders>
              <w:top w:val="single" w:sz="4" w:space="0" w:color="auto"/>
              <w:left w:val="single" w:sz="4" w:space="0" w:color="auto"/>
              <w:bottom w:val="single" w:sz="4" w:space="0" w:color="auto"/>
              <w:right w:val="single" w:sz="4" w:space="0" w:color="auto"/>
            </w:tcBorders>
          </w:tcPr>
          <w:p w14:paraId="02C2811F" w14:textId="77777777" w:rsidR="0002121B" w:rsidRPr="00645847" w:rsidRDefault="0002121B" w:rsidP="0002121B">
            <w:pPr>
              <w:autoSpaceDE w:val="0"/>
              <w:autoSpaceDN w:val="0"/>
              <w:adjustRightInd w:val="0"/>
              <w:spacing w:after="0"/>
              <w:jc w:val="left"/>
              <w:rPr>
                <w:bCs/>
                <w:i/>
              </w:rPr>
            </w:pPr>
            <w:r w:rsidRPr="00645847">
              <w:rPr>
                <w:bCs/>
                <w:i/>
              </w:rPr>
              <w:t>Сумма обеспечения исполнения контракта на участие в закрытом конкурсе для каждого лота предусмотрена в следующем размере: ________</w:t>
            </w:r>
          </w:p>
          <w:p w14:paraId="7AE02E2B" w14:textId="77777777" w:rsidR="0002121B" w:rsidRPr="00645847" w:rsidRDefault="0002121B" w:rsidP="0002121B">
            <w:pPr>
              <w:autoSpaceDE w:val="0"/>
              <w:autoSpaceDN w:val="0"/>
              <w:adjustRightInd w:val="0"/>
              <w:spacing w:after="0"/>
              <w:jc w:val="left"/>
              <w:rPr>
                <w:bCs/>
                <w:i/>
              </w:rPr>
            </w:pPr>
            <w:r w:rsidRPr="00645847">
              <w:rPr>
                <w:bCs/>
                <w:i/>
              </w:rPr>
              <w:t>НДС не облагается</w:t>
            </w:r>
          </w:p>
        </w:tc>
      </w:tr>
      <w:tr w:rsidR="0002121B" w:rsidRPr="00645847" w14:paraId="4156BA48" w14:textId="77777777" w:rsidTr="00293043">
        <w:tc>
          <w:tcPr>
            <w:tcW w:w="629" w:type="dxa"/>
            <w:tcBorders>
              <w:top w:val="single" w:sz="4" w:space="0" w:color="auto"/>
              <w:left w:val="single" w:sz="4" w:space="0" w:color="auto"/>
              <w:bottom w:val="single" w:sz="4" w:space="0" w:color="auto"/>
              <w:right w:val="single" w:sz="4" w:space="0" w:color="auto"/>
            </w:tcBorders>
          </w:tcPr>
          <w:p w14:paraId="1EC69751" w14:textId="77777777" w:rsidR="0002121B" w:rsidRPr="00645847" w:rsidRDefault="00245310" w:rsidP="0002121B">
            <w:pPr>
              <w:autoSpaceDE w:val="0"/>
              <w:autoSpaceDN w:val="0"/>
              <w:adjustRightInd w:val="0"/>
              <w:spacing w:after="0"/>
              <w:jc w:val="left"/>
              <w:rPr>
                <w:b/>
                <w:bCs/>
              </w:rPr>
            </w:pPr>
            <w:r w:rsidRPr="00645847">
              <w:rPr>
                <w:b/>
                <w:bCs/>
              </w:rPr>
              <w:t>6</w:t>
            </w:r>
          </w:p>
        </w:tc>
        <w:tc>
          <w:tcPr>
            <w:tcW w:w="4246" w:type="dxa"/>
            <w:tcBorders>
              <w:top w:val="single" w:sz="4" w:space="0" w:color="auto"/>
              <w:left w:val="single" w:sz="4" w:space="0" w:color="auto"/>
              <w:bottom w:val="single" w:sz="4" w:space="0" w:color="auto"/>
              <w:right w:val="single" w:sz="4" w:space="0" w:color="auto"/>
            </w:tcBorders>
          </w:tcPr>
          <w:p w14:paraId="43A7C41C" w14:textId="77777777" w:rsidR="0002121B" w:rsidRPr="00645847" w:rsidRDefault="0002121B" w:rsidP="0002121B">
            <w:pPr>
              <w:autoSpaceDE w:val="0"/>
              <w:autoSpaceDN w:val="0"/>
              <w:adjustRightInd w:val="0"/>
              <w:spacing w:after="0"/>
              <w:jc w:val="left"/>
              <w:rPr>
                <w:b/>
                <w:bCs/>
              </w:rPr>
            </w:pPr>
            <w:r w:rsidRPr="00645847">
              <w:rPr>
                <w:b/>
                <w:bCs/>
              </w:rPr>
              <w:t>Срок и порядок предоставления обеспечения</w:t>
            </w:r>
            <w:r w:rsidR="00245310" w:rsidRPr="00645847">
              <w:rPr>
                <w:b/>
                <w:bCs/>
              </w:rPr>
              <w:t xml:space="preserve"> исполнения контракта</w:t>
            </w:r>
          </w:p>
        </w:tc>
        <w:tc>
          <w:tcPr>
            <w:tcW w:w="5110" w:type="dxa"/>
            <w:tcBorders>
              <w:top w:val="single" w:sz="4" w:space="0" w:color="auto"/>
              <w:left w:val="single" w:sz="4" w:space="0" w:color="auto"/>
              <w:bottom w:val="single" w:sz="4" w:space="0" w:color="auto"/>
              <w:right w:val="single" w:sz="4" w:space="0" w:color="auto"/>
            </w:tcBorders>
          </w:tcPr>
          <w:p w14:paraId="161B3D2B" w14:textId="77777777" w:rsidR="0002121B" w:rsidRPr="00645847" w:rsidRDefault="0002121B" w:rsidP="0002121B">
            <w:pPr>
              <w:autoSpaceDE w:val="0"/>
              <w:autoSpaceDN w:val="0"/>
              <w:adjustRightInd w:val="0"/>
              <w:spacing w:after="0"/>
              <w:rPr>
                <w:bCs/>
                <w:i/>
              </w:rPr>
            </w:pPr>
            <w:r w:rsidRPr="00645847">
              <w:rPr>
                <w:bCs/>
                <w:i/>
              </w:rPr>
              <w:t>Обеспечение исполнения контракта может быть представлено в виде независимой гарантии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14:paraId="2E0649AD" w14:textId="77777777" w:rsidR="0002121B" w:rsidRPr="00645847" w:rsidRDefault="0002121B" w:rsidP="0002121B">
            <w:pPr>
              <w:autoSpaceDE w:val="0"/>
              <w:autoSpaceDN w:val="0"/>
              <w:adjustRightInd w:val="0"/>
              <w:spacing w:after="0"/>
              <w:rPr>
                <w:bCs/>
                <w:i/>
              </w:rPr>
            </w:pPr>
            <w:r w:rsidRPr="00645847">
              <w:rPr>
                <w:bCs/>
                <w:i/>
              </w:rPr>
              <w:t xml:space="preserve">Независимая гарантия должна соответствовать требованиям, установленным Гражданским </w:t>
            </w:r>
            <w:hyperlink r:id="rId24" w:history="1">
              <w:r w:rsidRPr="00645847">
                <w:rPr>
                  <w:bCs/>
                  <w:i/>
                </w:rPr>
                <w:t>кодексом</w:t>
              </w:r>
            </w:hyperlink>
            <w:r w:rsidRPr="00645847">
              <w:rPr>
                <w:bCs/>
                <w:i/>
              </w:rPr>
              <w:t xml:space="preserve"> Российской Федерации, а также иным законодательством Российской Федерации.</w:t>
            </w:r>
          </w:p>
          <w:p w14:paraId="42454E62" w14:textId="77777777" w:rsidR="0002121B" w:rsidRPr="00645847" w:rsidRDefault="0002121B" w:rsidP="0002121B">
            <w:pPr>
              <w:autoSpaceDE w:val="0"/>
              <w:autoSpaceDN w:val="0"/>
              <w:adjustRightInd w:val="0"/>
              <w:spacing w:after="0"/>
              <w:rPr>
                <w:bCs/>
                <w:i/>
              </w:rPr>
            </w:pPr>
            <w:r w:rsidRPr="00645847">
              <w:rPr>
                <w:bCs/>
                <w:i/>
              </w:rPr>
              <w:t xml:space="preserve">Способ обеспечения исполнения контракта </w:t>
            </w:r>
            <w:r w:rsidRPr="00645847">
              <w:rPr>
                <w:bCs/>
                <w:i/>
              </w:rPr>
              <w:lastRenderedPageBreak/>
              <w:t>определяется участником закрытого конкурса, с которым заключается контракт, самостоятельно.</w:t>
            </w:r>
          </w:p>
          <w:p w14:paraId="77DCEBF3" w14:textId="77777777" w:rsidR="0002121B" w:rsidRPr="00645847" w:rsidRDefault="0002121B" w:rsidP="0002121B">
            <w:pPr>
              <w:autoSpaceDE w:val="0"/>
              <w:autoSpaceDN w:val="0"/>
              <w:adjustRightInd w:val="0"/>
              <w:spacing w:after="0"/>
              <w:jc w:val="left"/>
              <w:rPr>
                <w:bCs/>
                <w:i/>
              </w:rPr>
            </w:pPr>
            <w:r w:rsidRPr="00645847">
              <w:rPr>
                <w:bCs/>
                <w:i/>
              </w:rPr>
              <w:t>Срок внесения обеспечения - до момента заключения контракта.</w:t>
            </w:r>
          </w:p>
          <w:p w14:paraId="7154CE1F" w14:textId="77777777" w:rsidR="0002121B" w:rsidRPr="00645847" w:rsidRDefault="0002121B" w:rsidP="0002121B">
            <w:pPr>
              <w:autoSpaceDE w:val="0"/>
              <w:autoSpaceDN w:val="0"/>
              <w:adjustRightInd w:val="0"/>
              <w:spacing w:after="0"/>
              <w:jc w:val="left"/>
              <w:rPr>
                <w:bCs/>
                <w:i/>
              </w:rPr>
            </w:pPr>
            <w:r w:rsidRPr="00645847">
              <w:rPr>
                <w:bCs/>
                <w:i/>
              </w:rPr>
              <w:t>Реквизиты счета для внесения обеспечения исполнения контракта:</w:t>
            </w:r>
          </w:p>
          <w:p w14:paraId="5D747D69" w14:textId="77777777" w:rsidR="0002121B" w:rsidRPr="00645847" w:rsidRDefault="0002121B" w:rsidP="0002121B">
            <w:pPr>
              <w:autoSpaceDE w:val="0"/>
              <w:autoSpaceDN w:val="0"/>
              <w:adjustRightInd w:val="0"/>
              <w:spacing w:after="0"/>
              <w:jc w:val="left"/>
              <w:rPr>
                <w:bCs/>
                <w:i/>
              </w:rPr>
            </w:pPr>
            <w:r w:rsidRPr="00645847">
              <w:rPr>
                <w:bCs/>
                <w:i/>
              </w:rPr>
              <w:t>ИНН ______________________________</w:t>
            </w:r>
          </w:p>
          <w:p w14:paraId="58FC129D" w14:textId="77777777" w:rsidR="0002121B" w:rsidRPr="00645847" w:rsidRDefault="0002121B" w:rsidP="0002121B">
            <w:pPr>
              <w:autoSpaceDE w:val="0"/>
              <w:autoSpaceDN w:val="0"/>
              <w:adjustRightInd w:val="0"/>
              <w:spacing w:after="0"/>
              <w:jc w:val="left"/>
              <w:rPr>
                <w:bCs/>
                <w:i/>
              </w:rPr>
            </w:pPr>
            <w:r w:rsidRPr="00645847">
              <w:rPr>
                <w:bCs/>
                <w:i/>
              </w:rPr>
              <w:t>КПП ______________________________</w:t>
            </w:r>
          </w:p>
          <w:p w14:paraId="5962F956" w14:textId="77777777" w:rsidR="0002121B" w:rsidRPr="00645847" w:rsidRDefault="0002121B" w:rsidP="0002121B">
            <w:pPr>
              <w:autoSpaceDE w:val="0"/>
              <w:autoSpaceDN w:val="0"/>
              <w:adjustRightInd w:val="0"/>
              <w:spacing w:after="0"/>
              <w:jc w:val="left"/>
              <w:rPr>
                <w:bCs/>
                <w:i/>
              </w:rPr>
            </w:pPr>
            <w:r w:rsidRPr="00645847">
              <w:rPr>
                <w:bCs/>
                <w:i/>
              </w:rPr>
              <w:t>Счет для перечисления суммы обеспечения исполнения контракта:</w:t>
            </w:r>
          </w:p>
          <w:p w14:paraId="45042C16" w14:textId="77777777" w:rsidR="0002121B" w:rsidRPr="00645847" w:rsidRDefault="0002121B" w:rsidP="0002121B">
            <w:pPr>
              <w:autoSpaceDE w:val="0"/>
              <w:autoSpaceDN w:val="0"/>
              <w:adjustRightInd w:val="0"/>
              <w:spacing w:after="0"/>
              <w:jc w:val="left"/>
              <w:rPr>
                <w:bCs/>
                <w:i/>
              </w:rPr>
            </w:pPr>
            <w:r w:rsidRPr="00645847">
              <w:rPr>
                <w:bCs/>
                <w:i/>
              </w:rPr>
              <w:t>Счет N ___________________________</w:t>
            </w:r>
          </w:p>
          <w:p w14:paraId="4C1C2BA5" w14:textId="77777777" w:rsidR="0002121B" w:rsidRPr="00645847" w:rsidRDefault="0002121B" w:rsidP="0002121B">
            <w:pPr>
              <w:autoSpaceDE w:val="0"/>
              <w:autoSpaceDN w:val="0"/>
              <w:adjustRightInd w:val="0"/>
              <w:spacing w:after="0"/>
              <w:jc w:val="left"/>
              <w:rPr>
                <w:bCs/>
                <w:i/>
              </w:rPr>
            </w:pPr>
            <w:r w:rsidRPr="00645847">
              <w:rPr>
                <w:bCs/>
                <w:i/>
              </w:rPr>
              <w:t>в _________________________________</w:t>
            </w:r>
          </w:p>
          <w:p w14:paraId="6FC3491B" w14:textId="77777777" w:rsidR="0002121B" w:rsidRPr="00645847" w:rsidRDefault="0002121B" w:rsidP="0002121B">
            <w:pPr>
              <w:autoSpaceDE w:val="0"/>
              <w:autoSpaceDN w:val="0"/>
              <w:adjustRightInd w:val="0"/>
              <w:spacing w:after="0"/>
              <w:jc w:val="left"/>
              <w:rPr>
                <w:bCs/>
                <w:i/>
              </w:rPr>
            </w:pPr>
            <w:r w:rsidRPr="00645847">
              <w:rPr>
                <w:bCs/>
                <w:i/>
              </w:rPr>
              <w:t>БИК ______________________________</w:t>
            </w:r>
          </w:p>
          <w:p w14:paraId="31D88DCA" w14:textId="77777777" w:rsidR="0002121B" w:rsidRPr="00645847" w:rsidRDefault="0002121B" w:rsidP="0002121B">
            <w:pPr>
              <w:autoSpaceDE w:val="0"/>
              <w:autoSpaceDN w:val="0"/>
              <w:adjustRightInd w:val="0"/>
              <w:spacing w:after="0"/>
              <w:jc w:val="left"/>
              <w:rPr>
                <w:bCs/>
                <w:i/>
              </w:rPr>
            </w:pPr>
            <w:r w:rsidRPr="00645847">
              <w:rPr>
                <w:bCs/>
                <w:i/>
              </w:rPr>
              <w:t>Корр. счет ________________________</w:t>
            </w:r>
          </w:p>
          <w:p w14:paraId="5BC45752" w14:textId="77777777" w:rsidR="0002121B" w:rsidRPr="00645847" w:rsidRDefault="0002121B" w:rsidP="0002121B">
            <w:pPr>
              <w:autoSpaceDE w:val="0"/>
              <w:autoSpaceDN w:val="0"/>
              <w:adjustRightInd w:val="0"/>
              <w:spacing w:after="0"/>
              <w:rPr>
                <w:bCs/>
                <w:i/>
              </w:rPr>
            </w:pPr>
            <w:r w:rsidRPr="00645847">
              <w:rPr>
                <w:bCs/>
                <w:i/>
              </w:rPr>
              <w:t xml:space="preserve">Срок действия независимой гарантии устанавливается заказчиком в контракте с учетом требований </w:t>
            </w:r>
            <w:hyperlink r:id="rId25" w:history="1">
              <w:r w:rsidRPr="00645847">
                <w:rPr>
                  <w:bCs/>
                  <w:i/>
                </w:rPr>
                <w:t>подп. 5 ч. 2 ст. 45</w:t>
              </w:r>
            </w:hyperlink>
            <w:r w:rsidRPr="00645847">
              <w:rPr>
                <w:bCs/>
                <w:i/>
              </w:rPr>
              <w:t xml:space="preserve"> Закона о контрактной системе.</w:t>
            </w:r>
          </w:p>
          <w:p w14:paraId="1656D5EF" w14:textId="77777777" w:rsidR="0002121B" w:rsidRPr="00645847" w:rsidRDefault="0002121B" w:rsidP="0002121B">
            <w:pPr>
              <w:autoSpaceDE w:val="0"/>
              <w:autoSpaceDN w:val="0"/>
              <w:adjustRightInd w:val="0"/>
              <w:spacing w:after="0"/>
              <w:rPr>
                <w:bCs/>
                <w:i/>
              </w:rPr>
            </w:pPr>
            <w:r w:rsidRPr="00645847">
              <w:rPr>
                <w:bCs/>
                <w:i/>
              </w:rPr>
              <w:t xml:space="preserve">Контракт заключается после предоставления участником закупки, с которым заключается контракт, обеспечения исполнения контракта в соответствии с Федеральным </w:t>
            </w:r>
            <w:hyperlink r:id="rId26" w:history="1">
              <w:r w:rsidRPr="00645847">
                <w:rPr>
                  <w:bCs/>
                  <w:i/>
                </w:rPr>
                <w:t>законом</w:t>
              </w:r>
            </w:hyperlink>
            <w:r w:rsidRPr="00645847">
              <w:rPr>
                <w:bCs/>
                <w:i/>
              </w:rPr>
              <w:t>.</w:t>
            </w:r>
          </w:p>
          <w:p w14:paraId="1C59EFF1" w14:textId="77777777" w:rsidR="0002121B" w:rsidRPr="00645847" w:rsidRDefault="0002121B" w:rsidP="0002121B">
            <w:pPr>
              <w:autoSpaceDE w:val="0"/>
              <w:autoSpaceDN w:val="0"/>
              <w:adjustRightInd w:val="0"/>
              <w:spacing w:after="0"/>
              <w:rPr>
                <w:bCs/>
                <w:i/>
              </w:rPr>
            </w:pPr>
            <w:r w:rsidRPr="00645847">
              <w:rPr>
                <w:bCs/>
                <w:i/>
              </w:rPr>
              <w:t>В случае непредставления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tc>
      </w:tr>
      <w:tr w:rsidR="0002121B" w:rsidRPr="00645847" w14:paraId="3D6C92B3" w14:textId="77777777" w:rsidTr="00293043">
        <w:tc>
          <w:tcPr>
            <w:tcW w:w="629" w:type="dxa"/>
            <w:tcBorders>
              <w:top w:val="single" w:sz="4" w:space="0" w:color="auto"/>
              <w:left w:val="single" w:sz="4" w:space="0" w:color="auto"/>
              <w:bottom w:val="single" w:sz="4" w:space="0" w:color="auto"/>
              <w:right w:val="single" w:sz="4" w:space="0" w:color="auto"/>
            </w:tcBorders>
          </w:tcPr>
          <w:p w14:paraId="37352BCE" w14:textId="77777777" w:rsidR="0002121B" w:rsidRPr="00645847" w:rsidRDefault="00245310" w:rsidP="0002121B">
            <w:pPr>
              <w:autoSpaceDE w:val="0"/>
              <w:autoSpaceDN w:val="0"/>
              <w:adjustRightInd w:val="0"/>
              <w:spacing w:after="0"/>
              <w:jc w:val="left"/>
              <w:rPr>
                <w:b/>
                <w:bCs/>
              </w:rPr>
            </w:pPr>
            <w:r w:rsidRPr="00645847">
              <w:rPr>
                <w:b/>
                <w:bCs/>
              </w:rPr>
              <w:lastRenderedPageBreak/>
              <w:t>7</w:t>
            </w:r>
          </w:p>
        </w:tc>
        <w:tc>
          <w:tcPr>
            <w:tcW w:w="4246" w:type="dxa"/>
            <w:tcBorders>
              <w:top w:val="single" w:sz="4" w:space="0" w:color="auto"/>
              <w:left w:val="single" w:sz="4" w:space="0" w:color="auto"/>
              <w:bottom w:val="single" w:sz="4" w:space="0" w:color="auto"/>
              <w:right w:val="single" w:sz="4" w:space="0" w:color="auto"/>
            </w:tcBorders>
          </w:tcPr>
          <w:p w14:paraId="0DDE5AE6" w14:textId="77777777" w:rsidR="0002121B" w:rsidRPr="00645847" w:rsidRDefault="0002121B" w:rsidP="00245310">
            <w:pPr>
              <w:autoSpaceDE w:val="0"/>
              <w:autoSpaceDN w:val="0"/>
              <w:adjustRightInd w:val="0"/>
              <w:spacing w:after="0"/>
              <w:jc w:val="left"/>
              <w:rPr>
                <w:b/>
                <w:bCs/>
              </w:rPr>
            </w:pPr>
            <w:r w:rsidRPr="00645847">
              <w:rPr>
                <w:b/>
                <w:bCs/>
              </w:rPr>
              <w:t>Размер обеспечения гарантийных обязательств</w:t>
            </w:r>
          </w:p>
        </w:tc>
        <w:tc>
          <w:tcPr>
            <w:tcW w:w="5110" w:type="dxa"/>
            <w:tcBorders>
              <w:top w:val="single" w:sz="4" w:space="0" w:color="auto"/>
              <w:left w:val="single" w:sz="4" w:space="0" w:color="auto"/>
              <w:bottom w:val="single" w:sz="4" w:space="0" w:color="auto"/>
              <w:right w:val="single" w:sz="4" w:space="0" w:color="auto"/>
            </w:tcBorders>
          </w:tcPr>
          <w:p w14:paraId="2651F3F6" w14:textId="77777777" w:rsidR="0002121B" w:rsidRPr="00645847" w:rsidRDefault="0002121B" w:rsidP="0002121B">
            <w:pPr>
              <w:autoSpaceDE w:val="0"/>
              <w:autoSpaceDN w:val="0"/>
              <w:adjustRightInd w:val="0"/>
              <w:spacing w:after="0"/>
              <w:jc w:val="left"/>
              <w:rPr>
                <w:bCs/>
                <w:i/>
              </w:rPr>
            </w:pPr>
            <w:r w:rsidRPr="00645847">
              <w:rPr>
                <w:bCs/>
                <w:i/>
              </w:rPr>
              <w:t>Сумма обеспечения гарантийных обязательств предусмотрена в следующем размере: ________</w:t>
            </w:r>
          </w:p>
          <w:p w14:paraId="3108E601" w14:textId="77777777" w:rsidR="0002121B" w:rsidRPr="00645847" w:rsidRDefault="0002121B" w:rsidP="0002121B">
            <w:pPr>
              <w:autoSpaceDE w:val="0"/>
              <w:autoSpaceDN w:val="0"/>
              <w:adjustRightInd w:val="0"/>
              <w:spacing w:after="0"/>
              <w:jc w:val="left"/>
              <w:rPr>
                <w:b/>
                <w:bCs/>
              </w:rPr>
            </w:pPr>
            <w:r w:rsidRPr="00645847">
              <w:rPr>
                <w:bCs/>
                <w:i/>
              </w:rPr>
              <w:t>НДС не облагается</w:t>
            </w:r>
          </w:p>
        </w:tc>
      </w:tr>
      <w:tr w:rsidR="0002121B" w:rsidRPr="00645847" w14:paraId="69666B0E" w14:textId="77777777" w:rsidTr="00293043">
        <w:tc>
          <w:tcPr>
            <w:tcW w:w="629" w:type="dxa"/>
            <w:tcBorders>
              <w:top w:val="single" w:sz="4" w:space="0" w:color="auto"/>
              <w:left w:val="single" w:sz="4" w:space="0" w:color="auto"/>
              <w:bottom w:val="single" w:sz="4" w:space="0" w:color="auto"/>
              <w:right w:val="single" w:sz="4" w:space="0" w:color="auto"/>
            </w:tcBorders>
          </w:tcPr>
          <w:p w14:paraId="0944AACE" w14:textId="77777777" w:rsidR="0002121B" w:rsidRPr="00645847" w:rsidRDefault="00245310" w:rsidP="0002121B">
            <w:pPr>
              <w:autoSpaceDE w:val="0"/>
              <w:autoSpaceDN w:val="0"/>
              <w:adjustRightInd w:val="0"/>
              <w:spacing w:after="0"/>
              <w:jc w:val="left"/>
              <w:rPr>
                <w:b/>
                <w:bCs/>
              </w:rPr>
            </w:pPr>
            <w:r w:rsidRPr="00645847">
              <w:rPr>
                <w:b/>
                <w:bCs/>
              </w:rPr>
              <w:t>8</w:t>
            </w:r>
          </w:p>
        </w:tc>
        <w:tc>
          <w:tcPr>
            <w:tcW w:w="4246" w:type="dxa"/>
            <w:tcBorders>
              <w:top w:val="single" w:sz="4" w:space="0" w:color="auto"/>
              <w:left w:val="single" w:sz="4" w:space="0" w:color="auto"/>
              <w:bottom w:val="single" w:sz="4" w:space="0" w:color="auto"/>
              <w:right w:val="single" w:sz="4" w:space="0" w:color="auto"/>
            </w:tcBorders>
          </w:tcPr>
          <w:p w14:paraId="2A596925" w14:textId="77777777" w:rsidR="0002121B" w:rsidRPr="00645847" w:rsidRDefault="00245310" w:rsidP="0002121B">
            <w:pPr>
              <w:autoSpaceDE w:val="0"/>
              <w:autoSpaceDN w:val="0"/>
              <w:adjustRightInd w:val="0"/>
              <w:spacing w:after="0"/>
              <w:jc w:val="left"/>
              <w:rPr>
                <w:b/>
                <w:bCs/>
              </w:rPr>
            </w:pPr>
            <w:r w:rsidRPr="00645847">
              <w:rPr>
                <w:b/>
                <w:bCs/>
              </w:rPr>
              <w:t>Срок и порядок предоставления обеспечения гарантийных обязательств</w:t>
            </w:r>
          </w:p>
        </w:tc>
        <w:tc>
          <w:tcPr>
            <w:tcW w:w="5110" w:type="dxa"/>
            <w:tcBorders>
              <w:top w:val="single" w:sz="4" w:space="0" w:color="auto"/>
              <w:left w:val="single" w:sz="4" w:space="0" w:color="auto"/>
              <w:bottom w:val="single" w:sz="4" w:space="0" w:color="auto"/>
              <w:right w:val="single" w:sz="4" w:space="0" w:color="auto"/>
            </w:tcBorders>
          </w:tcPr>
          <w:p w14:paraId="43236EC8" w14:textId="77777777" w:rsidR="00245310" w:rsidRPr="00645847" w:rsidRDefault="00245310" w:rsidP="00245310">
            <w:pPr>
              <w:autoSpaceDE w:val="0"/>
              <w:autoSpaceDN w:val="0"/>
              <w:adjustRightInd w:val="0"/>
              <w:spacing w:after="0"/>
              <w:rPr>
                <w:bCs/>
                <w:i/>
              </w:rPr>
            </w:pPr>
            <w:r w:rsidRPr="00645847">
              <w:rPr>
                <w:bCs/>
                <w:i/>
              </w:rPr>
              <w:t xml:space="preserve">Обеспечение </w:t>
            </w:r>
            <w:r w:rsidRPr="00645847">
              <w:rPr>
                <w:i/>
                <w:iCs/>
              </w:rPr>
              <w:t xml:space="preserve">гарантийных обязательств </w:t>
            </w:r>
            <w:r w:rsidRPr="00645847">
              <w:rPr>
                <w:bCs/>
                <w:i/>
              </w:rPr>
              <w:t>может быть представлено в виде независимой гарантии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14:paraId="415DCD4A" w14:textId="77777777" w:rsidR="0002121B" w:rsidRPr="00645847" w:rsidRDefault="00245310" w:rsidP="0002121B">
            <w:pPr>
              <w:autoSpaceDE w:val="0"/>
              <w:autoSpaceDN w:val="0"/>
              <w:adjustRightInd w:val="0"/>
              <w:spacing w:after="0"/>
              <w:rPr>
                <w:i/>
                <w:iCs/>
              </w:rPr>
            </w:pPr>
            <w:r w:rsidRPr="00645847">
              <w:rPr>
                <w:i/>
                <w:iCs/>
              </w:rPr>
              <w:t>О</w:t>
            </w:r>
            <w:r w:rsidR="0002121B" w:rsidRPr="00645847">
              <w:rPr>
                <w:i/>
                <w:iCs/>
              </w:rPr>
              <w:t>беспечени</w:t>
            </w:r>
            <w:r w:rsidRPr="00645847">
              <w:rPr>
                <w:i/>
                <w:iCs/>
              </w:rPr>
              <w:t>е</w:t>
            </w:r>
            <w:r w:rsidR="0002121B" w:rsidRPr="00645847">
              <w:rPr>
                <w:i/>
                <w:iCs/>
              </w:rPr>
              <w:t xml:space="preserve"> гарантийных обязательств </w:t>
            </w:r>
            <w:r w:rsidRPr="00645847">
              <w:rPr>
                <w:i/>
                <w:iCs/>
              </w:rPr>
              <w:t xml:space="preserve">предоставляется поставщиком (подрядчиком, исполнителем) до </w:t>
            </w:r>
            <w:r w:rsidR="0002121B" w:rsidRPr="00645847">
              <w:rPr>
                <w:i/>
                <w:iCs/>
              </w:rPr>
              <w:t>оформлени</w:t>
            </w:r>
            <w:r w:rsidRPr="00645847">
              <w:rPr>
                <w:i/>
                <w:iCs/>
              </w:rPr>
              <w:t>я</w:t>
            </w:r>
            <w:r w:rsidR="0002121B" w:rsidRPr="00645847">
              <w:rPr>
                <w:i/>
                <w:iCs/>
              </w:rPr>
              <w:t xml:space="preserve"> документа о приемке (за исключением отдельного этапа исполнения контракта) поставленного товара, выполненной работы (ее результатов), оказанной услуги.</w:t>
            </w:r>
          </w:p>
          <w:p w14:paraId="46997988" w14:textId="77777777" w:rsidR="00245310" w:rsidRPr="00645847" w:rsidRDefault="0002121B" w:rsidP="0002121B">
            <w:pPr>
              <w:autoSpaceDE w:val="0"/>
              <w:autoSpaceDN w:val="0"/>
              <w:adjustRightInd w:val="0"/>
              <w:spacing w:after="0"/>
              <w:rPr>
                <w:i/>
                <w:iCs/>
              </w:rPr>
            </w:pPr>
            <w:r w:rsidRPr="00645847">
              <w:rPr>
                <w:i/>
                <w:iCs/>
              </w:rPr>
              <w:t xml:space="preserve">Способ обеспечения гарантийных обязательств, срок действия независимой гарантии определяются в соответствии с требованиями </w:t>
            </w:r>
            <w:r w:rsidR="00245310" w:rsidRPr="00645847">
              <w:rPr>
                <w:i/>
                <w:iCs/>
              </w:rPr>
              <w:t>З</w:t>
            </w:r>
            <w:r w:rsidRPr="00645847">
              <w:rPr>
                <w:i/>
                <w:iCs/>
              </w:rPr>
              <w:t>акона</w:t>
            </w:r>
            <w:r w:rsidR="00245310" w:rsidRPr="00645847">
              <w:rPr>
                <w:i/>
                <w:iCs/>
              </w:rPr>
              <w:t xml:space="preserve"> о контрактной системе</w:t>
            </w:r>
            <w:r w:rsidRPr="00645847">
              <w:rPr>
                <w:i/>
                <w:iCs/>
              </w:rPr>
              <w:t xml:space="preserve"> </w:t>
            </w:r>
            <w:r w:rsidRPr="00645847">
              <w:rPr>
                <w:i/>
                <w:iCs/>
              </w:rPr>
              <w:lastRenderedPageBreak/>
              <w:t xml:space="preserve">участником </w:t>
            </w:r>
            <w:r w:rsidR="00245310" w:rsidRPr="00645847">
              <w:rPr>
                <w:i/>
                <w:iCs/>
              </w:rPr>
              <w:t>закрытого конкурса</w:t>
            </w:r>
            <w:r w:rsidRPr="00645847">
              <w:rPr>
                <w:i/>
                <w:iCs/>
              </w:rPr>
              <w:t xml:space="preserve">, с которым заключается контракт, самостоятельно. </w:t>
            </w:r>
          </w:p>
          <w:p w14:paraId="08D83498" w14:textId="77777777" w:rsidR="0002121B" w:rsidRPr="00645847" w:rsidRDefault="0002121B" w:rsidP="00245310">
            <w:pPr>
              <w:autoSpaceDE w:val="0"/>
              <w:autoSpaceDN w:val="0"/>
              <w:adjustRightInd w:val="0"/>
              <w:spacing w:after="0"/>
              <w:rPr>
                <w:i/>
                <w:iCs/>
              </w:rPr>
            </w:pPr>
            <w:r w:rsidRPr="00645847">
              <w:rPr>
                <w:i/>
                <w:iCs/>
              </w:rPr>
              <w:t xml:space="preserve">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w:t>
            </w:r>
            <w:r w:rsidR="00245310" w:rsidRPr="00645847">
              <w:rPr>
                <w:i/>
                <w:iCs/>
              </w:rPr>
              <w:t>Закона о контрактной системе</w:t>
            </w:r>
            <w:r w:rsidRPr="00645847">
              <w:rPr>
                <w:i/>
                <w:iCs/>
              </w:rPr>
              <w:t>.</w:t>
            </w:r>
          </w:p>
        </w:tc>
      </w:tr>
      <w:tr w:rsidR="0002121B" w:rsidRPr="00645847" w14:paraId="7F28A6D7" w14:textId="77777777" w:rsidTr="00293043">
        <w:tc>
          <w:tcPr>
            <w:tcW w:w="629" w:type="dxa"/>
            <w:tcBorders>
              <w:top w:val="single" w:sz="4" w:space="0" w:color="auto"/>
              <w:left w:val="single" w:sz="4" w:space="0" w:color="auto"/>
              <w:bottom w:val="single" w:sz="4" w:space="0" w:color="auto"/>
              <w:right w:val="single" w:sz="4" w:space="0" w:color="auto"/>
            </w:tcBorders>
          </w:tcPr>
          <w:p w14:paraId="1925EF00" w14:textId="77777777" w:rsidR="0002121B" w:rsidRPr="00645847" w:rsidRDefault="00245310" w:rsidP="0002121B">
            <w:pPr>
              <w:autoSpaceDE w:val="0"/>
              <w:autoSpaceDN w:val="0"/>
              <w:adjustRightInd w:val="0"/>
              <w:spacing w:after="0"/>
              <w:jc w:val="left"/>
              <w:rPr>
                <w:b/>
                <w:bCs/>
              </w:rPr>
            </w:pPr>
            <w:r w:rsidRPr="00645847">
              <w:rPr>
                <w:b/>
                <w:bCs/>
              </w:rPr>
              <w:lastRenderedPageBreak/>
              <w:t>9</w:t>
            </w:r>
          </w:p>
        </w:tc>
        <w:tc>
          <w:tcPr>
            <w:tcW w:w="4246" w:type="dxa"/>
            <w:tcBorders>
              <w:top w:val="single" w:sz="4" w:space="0" w:color="auto"/>
              <w:left w:val="single" w:sz="4" w:space="0" w:color="auto"/>
              <w:bottom w:val="single" w:sz="4" w:space="0" w:color="auto"/>
              <w:right w:val="single" w:sz="4" w:space="0" w:color="auto"/>
            </w:tcBorders>
          </w:tcPr>
          <w:p w14:paraId="5F4E9097" w14:textId="77777777" w:rsidR="0002121B" w:rsidRPr="00645847" w:rsidRDefault="0002121B" w:rsidP="0002121B">
            <w:pPr>
              <w:autoSpaceDE w:val="0"/>
              <w:autoSpaceDN w:val="0"/>
              <w:adjustRightInd w:val="0"/>
              <w:spacing w:after="0"/>
              <w:jc w:val="left"/>
              <w:rPr>
                <w:b/>
                <w:bCs/>
              </w:rPr>
            </w:pPr>
            <w:r w:rsidRPr="00645847">
              <w:rPr>
                <w:b/>
                <w:bCs/>
              </w:rPr>
              <w:t>Требование к независимой гарантии</w:t>
            </w:r>
          </w:p>
        </w:tc>
        <w:tc>
          <w:tcPr>
            <w:tcW w:w="5110" w:type="dxa"/>
            <w:tcBorders>
              <w:top w:val="single" w:sz="4" w:space="0" w:color="auto"/>
              <w:left w:val="single" w:sz="4" w:space="0" w:color="auto"/>
              <w:bottom w:val="single" w:sz="4" w:space="0" w:color="auto"/>
              <w:right w:val="single" w:sz="4" w:space="0" w:color="auto"/>
            </w:tcBorders>
          </w:tcPr>
          <w:p w14:paraId="640DD688" w14:textId="77777777" w:rsidR="0002121B" w:rsidRPr="00645847" w:rsidRDefault="0002121B" w:rsidP="0002121B">
            <w:pPr>
              <w:autoSpaceDE w:val="0"/>
              <w:autoSpaceDN w:val="0"/>
              <w:adjustRightInd w:val="0"/>
              <w:spacing w:after="0"/>
              <w:rPr>
                <w:bCs/>
                <w:i/>
              </w:rPr>
            </w:pPr>
            <w:hyperlink r:id="rId27" w:history="1">
              <w:r w:rsidRPr="00645847">
                <w:rPr>
                  <w:bCs/>
                  <w:i/>
                </w:rPr>
                <w:t>Требования</w:t>
              </w:r>
            </w:hyperlink>
            <w:r w:rsidRPr="00645847">
              <w:rPr>
                <w:bCs/>
                <w:i/>
              </w:rPr>
              <w:t xml:space="preserve"> к независимой гарантии утверждены постановлением Правительства Российской Федерации от 8 ноября 2013 г. N 1005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14:paraId="01EC0BE8" w14:textId="77777777" w:rsidR="0002121B" w:rsidRPr="00645847" w:rsidRDefault="0002121B" w:rsidP="0002121B">
            <w:pPr>
              <w:autoSpaceDE w:val="0"/>
              <w:autoSpaceDN w:val="0"/>
              <w:adjustRightInd w:val="0"/>
              <w:spacing w:after="0"/>
              <w:rPr>
                <w:bCs/>
                <w:i/>
              </w:rPr>
            </w:pPr>
            <w:r w:rsidRPr="00645847">
              <w:rPr>
                <w:bCs/>
                <w:i/>
              </w:rPr>
              <w:t xml:space="preserve">Независимая гарантия оформляется в письменной форме на бумажном носителе или в форме электронного документа, подписанного усиленной неквалифицированной электронной подписью лица, имеющего право действовать от имени Гаранта на условиях, определенных гражданским законодательством и </w:t>
            </w:r>
            <w:hyperlink r:id="rId28" w:history="1">
              <w:r w:rsidRPr="00645847">
                <w:rPr>
                  <w:bCs/>
                  <w:i/>
                </w:rPr>
                <w:t>ст. 45</w:t>
              </w:r>
            </w:hyperlink>
            <w:r w:rsidRPr="00645847">
              <w:rPr>
                <w:bCs/>
                <w:i/>
              </w:rPr>
              <w:t xml:space="preserve"> Закона о контрактной системе. Независимая гарантия должна быть безотзывной и должна содержать: </w:t>
            </w:r>
          </w:p>
          <w:p w14:paraId="5791775B" w14:textId="77777777" w:rsidR="0002121B" w:rsidRPr="00645847" w:rsidRDefault="0002121B" w:rsidP="0002121B">
            <w:pPr>
              <w:autoSpaceDE w:val="0"/>
              <w:autoSpaceDN w:val="0"/>
              <w:adjustRightInd w:val="0"/>
              <w:spacing w:after="0"/>
              <w:ind w:firstLine="540"/>
              <w:rPr>
                <w:i/>
                <w:iCs/>
              </w:rPr>
            </w:pPr>
            <w:r w:rsidRPr="00645847">
              <w:rPr>
                <w:i/>
                <w:iCs/>
              </w:rPr>
              <w:t xml:space="preserve">1) сумму независимой гарантии, подлежащую уплате гарантом заказчику в установленных </w:t>
            </w:r>
            <w:hyperlink r:id="rId29" w:history="1">
              <w:r w:rsidRPr="00645847">
                <w:rPr>
                  <w:i/>
                  <w:iCs/>
                </w:rPr>
                <w:t>статьей 44</w:t>
              </w:r>
            </w:hyperlink>
            <w:r w:rsidRPr="00645847">
              <w:rPr>
                <w:i/>
                <w:iCs/>
              </w:rPr>
              <w:t xml:space="preserve"> </w:t>
            </w:r>
            <w:r w:rsidRPr="00645847">
              <w:rPr>
                <w:bCs/>
                <w:i/>
              </w:rPr>
              <w:t>Закона о контрактной системе</w:t>
            </w:r>
            <w:r w:rsidRPr="00645847">
              <w:rPr>
                <w:i/>
                <w:iCs/>
              </w:rPr>
              <w:t xml:space="preserve"> случаях для предъявления требования об уплате денежной суммы по независимой гарантии, предоставленной для обеспечения заявки на участие в закупке, или сумму независимой гарантии, подлежащую уплате гарантом заказчику в случае ненадлежащего исполнения обязательств принципалом в соответствии со </w:t>
            </w:r>
            <w:hyperlink r:id="rId30" w:history="1">
              <w:r w:rsidRPr="00645847">
                <w:rPr>
                  <w:i/>
                  <w:iCs/>
                </w:rPr>
                <w:t>статьей 96</w:t>
              </w:r>
            </w:hyperlink>
            <w:r w:rsidRPr="00645847">
              <w:rPr>
                <w:i/>
                <w:iCs/>
              </w:rPr>
              <w:t xml:space="preserve"> Закона о</w:t>
            </w:r>
            <w:r w:rsidRPr="00645847">
              <w:rPr>
                <w:bCs/>
                <w:i/>
              </w:rPr>
              <w:t xml:space="preserve"> контрактной системе</w:t>
            </w:r>
            <w:r w:rsidRPr="00645847">
              <w:rPr>
                <w:i/>
                <w:iCs/>
              </w:rPr>
              <w:t>, а также идентификационный код закупки, при осуществлении которой предоставляется такая независимая гарантия;</w:t>
            </w:r>
          </w:p>
          <w:p w14:paraId="029CC11F" w14:textId="77777777" w:rsidR="0002121B" w:rsidRPr="00645847" w:rsidRDefault="0002121B" w:rsidP="0002121B">
            <w:pPr>
              <w:autoSpaceDE w:val="0"/>
              <w:autoSpaceDN w:val="0"/>
              <w:adjustRightInd w:val="0"/>
              <w:spacing w:after="0"/>
              <w:ind w:firstLine="540"/>
              <w:rPr>
                <w:i/>
                <w:iCs/>
              </w:rPr>
            </w:pPr>
            <w:r w:rsidRPr="00645847">
              <w:rPr>
                <w:i/>
                <w:iCs/>
              </w:rPr>
              <w:t>2) обязательства принципала, надлежащее исполнение которых обеспечивается независимой гарантией;</w:t>
            </w:r>
          </w:p>
          <w:p w14:paraId="52A96B52" w14:textId="77777777" w:rsidR="0002121B" w:rsidRPr="00645847" w:rsidRDefault="0002121B" w:rsidP="0002121B">
            <w:pPr>
              <w:autoSpaceDE w:val="0"/>
              <w:autoSpaceDN w:val="0"/>
              <w:adjustRightInd w:val="0"/>
              <w:spacing w:after="0"/>
              <w:ind w:firstLine="540"/>
              <w:rPr>
                <w:i/>
                <w:iCs/>
              </w:rPr>
            </w:pPr>
            <w:r w:rsidRPr="00645847">
              <w:rPr>
                <w:i/>
                <w:iCs/>
              </w:rPr>
              <w:t xml:space="preserve">3) обязанность гаранта в случае просрочки исполнения обязательств по независимой гарантии, требование об уплате </w:t>
            </w:r>
            <w:proofErr w:type="gramStart"/>
            <w:r w:rsidRPr="00645847">
              <w:rPr>
                <w:i/>
                <w:iCs/>
              </w:rPr>
              <w:t>денежной суммы</w:t>
            </w:r>
            <w:proofErr w:type="gramEnd"/>
            <w:r w:rsidRPr="00645847">
              <w:rPr>
                <w:i/>
                <w:iCs/>
              </w:rPr>
              <w:t xml:space="preserve"> по которой соответствует условиям такой независимой гарантии и </w:t>
            </w:r>
            <w:r w:rsidRPr="00645847">
              <w:rPr>
                <w:i/>
                <w:iCs/>
              </w:rPr>
              <w:lastRenderedPageBreak/>
              <w:t>предъявлено заказчиком до окончания срока ее действия, за каждый день просрочки уплатить заказчику неустойку в размере 0,1 процента денежной суммы, подлежащей уплате по такой независимой гарантии;</w:t>
            </w:r>
          </w:p>
          <w:p w14:paraId="4887174F" w14:textId="77777777" w:rsidR="0002121B" w:rsidRPr="00645847" w:rsidRDefault="0002121B" w:rsidP="0002121B">
            <w:pPr>
              <w:autoSpaceDE w:val="0"/>
              <w:autoSpaceDN w:val="0"/>
              <w:adjustRightInd w:val="0"/>
              <w:spacing w:after="0"/>
              <w:ind w:firstLine="540"/>
              <w:rPr>
                <w:i/>
                <w:iCs/>
              </w:rPr>
            </w:pPr>
            <w:r w:rsidRPr="00645847">
              <w:rPr>
                <w:i/>
                <w:iCs/>
              </w:rPr>
              <w:t>4) условие, согласно которому исполнением обязательств гаранта по независимой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14:paraId="01961F79" w14:textId="77777777" w:rsidR="0002121B" w:rsidRPr="00645847" w:rsidRDefault="0002121B" w:rsidP="0002121B">
            <w:pPr>
              <w:autoSpaceDE w:val="0"/>
              <w:autoSpaceDN w:val="0"/>
              <w:adjustRightInd w:val="0"/>
              <w:spacing w:after="0"/>
              <w:ind w:firstLine="540"/>
              <w:rPr>
                <w:i/>
                <w:iCs/>
              </w:rPr>
            </w:pPr>
            <w:r w:rsidRPr="00645847">
              <w:rPr>
                <w:i/>
                <w:iCs/>
              </w:rPr>
              <w:t xml:space="preserve">5) срок действия независимой гарантии с учетом требований </w:t>
            </w:r>
            <w:hyperlink r:id="rId31" w:history="1">
              <w:r w:rsidRPr="00645847">
                <w:rPr>
                  <w:i/>
                  <w:iCs/>
                </w:rPr>
                <w:t>статей 44</w:t>
              </w:r>
            </w:hyperlink>
            <w:r w:rsidRPr="00645847">
              <w:rPr>
                <w:i/>
                <w:iCs/>
              </w:rPr>
              <w:t xml:space="preserve"> и </w:t>
            </w:r>
            <w:hyperlink r:id="rId32" w:history="1">
              <w:r w:rsidRPr="00645847">
                <w:rPr>
                  <w:i/>
                  <w:iCs/>
                </w:rPr>
                <w:t>96</w:t>
              </w:r>
            </w:hyperlink>
            <w:r w:rsidRPr="00645847">
              <w:rPr>
                <w:i/>
                <w:iCs/>
              </w:rPr>
              <w:t xml:space="preserve"> Закона о контрактной системе;</w:t>
            </w:r>
          </w:p>
          <w:p w14:paraId="77421C67" w14:textId="77777777" w:rsidR="0002121B" w:rsidRPr="00645847" w:rsidRDefault="0002121B" w:rsidP="0002121B">
            <w:pPr>
              <w:autoSpaceDE w:val="0"/>
              <w:autoSpaceDN w:val="0"/>
              <w:adjustRightInd w:val="0"/>
              <w:spacing w:after="0"/>
              <w:ind w:firstLine="540"/>
              <w:rPr>
                <w:i/>
                <w:iCs/>
              </w:rPr>
            </w:pPr>
            <w:r w:rsidRPr="00645847">
              <w:rPr>
                <w:i/>
                <w:iCs/>
              </w:rPr>
              <w:t>6)отлагательное условие, предусматривающее заключение договора предоставления независимой гарантии по обязательствам принципала, возникшим из контракта при его заключении, в случае предоставления независимой гарантии в качестве обеспечения исполнения контракта;</w:t>
            </w:r>
          </w:p>
          <w:p w14:paraId="3E488525" w14:textId="77777777" w:rsidR="0002121B" w:rsidRPr="00645847" w:rsidRDefault="0002121B" w:rsidP="0002121B">
            <w:pPr>
              <w:autoSpaceDE w:val="0"/>
              <w:autoSpaceDN w:val="0"/>
              <w:adjustRightInd w:val="0"/>
              <w:spacing w:after="0"/>
              <w:ind w:firstLine="540"/>
              <w:rPr>
                <w:bCs/>
                <w:i/>
              </w:rPr>
            </w:pPr>
            <w:r w:rsidRPr="00645847">
              <w:rPr>
                <w:i/>
                <w:iCs/>
              </w:rPr>
              <w:t xml:space="preserve">7) установленный Правительством Российской Федерации </w:t>
            </w:r>
            <w:hyperlink r:id="rId33" w:history="1">
              <w:r w:rsidRPr="00645847">
                <w:rPr>
                  <w:i/>
                  <w:iCs/>
                </w:rPr>
                <w:t>перечень</w:t>
              </w:r>
            </w:hyperlink>
            <w:r w:rsidRPr="00645847">
              <w:rPr>
                <w:i/>
                <w:iCs/>
              </w:rPr>
              <w:t xml:space="preserve"> документов, предоставляемых заказчиком гаранту одновременно с требованием об осуществлении уплаты денежной суммы по независимой гарантии.</w:t>
            </w:r>
          </w:p>
        </w:tc>
      </w:tr>
      <w:tr w:rsidR="00245310" w:rsidRPr="00645847" w14:paraId="666D9DED" w14:textId="77777777" w:rsidTr="00D47679">
        <w:tc>
          <w:tcPr>
            <w:tcW w:w="9985" w:type="dxa"/>
            <w:gridSpan w:val="3"/>
            <w:tcBorders>
              <w:top w:val="single" w:sz="4" w:space="0" w:color="auto"/>
              <w:left w:val="single" w:sz="4" w:space="0" w:color="auto"/>
              <w:bottom w:val="single" w:sz="4" w:space="0" w:color="auto"/>
              <w:right w:val="single" w:sz="4" w:space="0" w:color="auto"/>
            </w:tcBorders>
          </w:tcPr>
          <w:p w14:paraId="55959478" w14:textId="77777777" w:rsidR="00245310" w:rsidRPr="00645847" w:rsidRDefault="00245310" w:rsidP="0002121B">
            <w:pPr>
              <w:autoSpaceDE w:val="0"/>
              <w:autoSpaceDN w:val="0"/>
              <w:adjustRightInd w:val="0"/>
              <w:spacing w:after="0"/>
              <w:jc w:val="left"/>
              <w:rPr>
                <w:b/>
                <w:bCs/>
              </w:rPr>
            </w:pPr>
            <w:r w:rsidRPr="00645847">
              <w:rPr>
                <w:b/>
                <w:bCs/>
                <w:lang w:val="en-US"/>
              </w:rPr>
              <w:lastRenderedPageBreak/>
              <w:t>III</w:t>
            </w:r>
            <w:r w:rsidRPr="00645847">
              <w:rPr>
                <w:b/>
                <w:bCs/>
              </w:rPr>
              <w:t>. Требования к участникам закупки</w:t>
            </w:r>
          </w:p>
        </w:tc>
      </w:tr>
      <w:tr w:rsidR="00431BCB" w:rsidRPr="00645847" w14:paraId="2A5D5B57" w14:textId="77777777" w:rsidTr="00293043">
        <w:tc>
          <w:tcPr>
            <w:tcW w:w="629" w:type="dxa"/>
            <w:tcBorders>
              <w:top w:val="single" w:sz="4" w:space="0" w:color="auto"/>
              <w:left w:val="single" w:sz="4" w:space="0" w:color="auto"/>
              <w:bottom w:val="single" w:sz="4" w:space="0" w:color="auto"/>
              <w:right w:val="single" w:sz="4" w:space="0" w:color="auto"/>
            </w:tcBorders>
          </w:tcPr>
          <w:p w14:paraId="1650813D" w14:textId="77777777" w:rsidR="00431BCB" w:rsidRPr="00645847" w:rsidRDefault="00431BCB" w:rsidP="00431BCB">
            <w:pPr>
              <w:autoSpaceDE w:val="0"/>
              <w:autoSpaceDN w:val="0"/>
              <w:adjustRightInd w:val="0"/>
              <w:spacing w:after="0"/>
              <w:jc w:val="left"/>
              <w:rPr>
                <w:b/>
                <w:bCs/>
              </w:rPr>
            </w:pPr>
            <w:r w:rsidRPr="00645847">
              <w:rPr>
                <w:b/>
                <w:bCs/>
              </w:rPr>
              <w:t>1</w:t>
            </w:r>
          </w:p>
        </w:tc>
        <w:tc>
          <w:tcPr>
            <w:tcW w:w="4246" w:type="dxa"/>
            <w:tcBorders>
              <w:top w:val="single" w:sz="4" w:space="0" w:color="auto"/>
              <w:left w:val="single" w:sz="4" w:space="0" w:color="auto"/>
              <w:bottom w:val="single" w:sz="4" w:space="0" w:color="auto"/>
              <w:right w:val="single" w:sz="4" w:space="0" w:color="auto"/>
            </w:tcBorders>
          </w:tcPr>
          <w:p w14:paraId="297AC978" w14:textId="77777777" w:rsidR="00431BCB" w:rsidRPr="00645847" w:rsidRDefault="00431BCB" w:rsidP="00431BCB">
            <w:pPr>
              <w:autoSpaceDE w:val="0"/>
              <w:autoSpaceDN w:val="0"/>
              <w:adjustRightInd w:val="0"/>
              <w:spacing w:after="0"/>
              <w:rPr>
                <w:b/>
                <w:bCs/>
              </w:rPr>
            </w:pPr>
            <w:r w:rsidRPr="00645847">
              <w:rPr>
                <w:b/>
                <w:bCs/>
              </w:rPr>
              <w:t>Требования, предъявляемые к участникам закупки в соответствии с частью 1 статьи 31 Закона о контрактной системе, и исчерпывающий перечень документов, подтверждающих соответствие участника закупки таким требованиям</w:t>
            </w:r>
          </w:p>
        </w:tc>
        <w:tc>
          <w:tcPr>
            <w:tcW w:w="5110" w:type="dxa"/>
            <w:tcBorders>
              <w:top w:val="single" w:sz="4" w:space="0" w:color="auto"/>
              <w:left w:val="single" w:sz="4" w:space="0" w:color="auto"/>
              <w:bottom w:val="single" w:sz="4" w:space="0" w:color="auto"/>
              <w:right w:val="single" w:sz="4" w:space="0" w:color="auto"/>
            </w:tcBorders>
          </w:tcPr>
          <w:p w14:paraId="668FBEEF" w14:textId="77777777" w:rsidR="00431BCB" w:rsidRPr="00645847" w:rsidRDefault="00431BCB" w:rsidP="00431BCB">
            <w:pPr>
              <w:pStyle w:val="32"/>
              <w:widowControl/>
              <w:suppressLineNumbers/>
              <w:tabs>
                <w:tab w:val="clear" w:pos="227"/>
                <w:tab w:val="left" w:pos="1134"/>
              </w:tabs>
              <w:suppressAutoHyphens/>
              <w:contextualSpacing/>
              <w:rPr>
                <w:bCs/>
                <w:i/>
                <w:szCs w:val="24"/>
              </w:rPr>
            </w:pPr>
            <w:r w:rsidRPr="00645847">
              <w:rPr>
                <w:bCs/>
                <w:i/>
                <w:szCs w:val="24"/>
              </w:rPr>
              <w:t>Участник закупки должен соответствовать следующим единым требованиям:</w:t>
            </w:r>
          </w:p>
          <w:p w14:paraId="339CB576" w14:textId="77777777" w:rsidR="00431BCB" w:rsidRPr="00645847" w:rsidRDefault="00431BCB" w:rsidP="00431BCB">
            <w:pPr>
              <w:pStyle w:val="32"/>
              <w:widowControl/>
              <w:numPr>
                <w:ilvl w:val="0"/>
                <w:numId w:val="5"/>
              </w:numPr>
              <w:suppressLineNumbers/>
              <w:tabs>
                <w:tab w:val="clear" w:pos="1260"/>
                <w:tab w:val="left" w:pos="851"/>
              </w:tabs>
              <w:suppressAutoHyphens/>
              <w:ind w:left="0" w:firstLine="567"/>
              <w:contextualSpacing/>
              <w:rPr>
                <w:bCs/>
                <w:i/>
                <w:szCs w:val="24"/>
              </w:rPr>
            </w:pPr>
            <w:r w:rsidRPr="00645847">
              <w:rPr>
                <w:bCs/>
                <w:i/>
                <w:szCs w:val="24"/>
              </w:rPr>
              <w:t>устанавливаемым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настоящего закрытого конкурса.</w:t>
            </w:r>
          </w:p>
          <w:p w14:paraId="1DEA3328" w14:textId="77777777" w:rsidR="00431BCB" w:rsidRPr="00645847" w:rsidRDefault="00431BCB" w:rsidP="00431BCB">
            <w:pPr>
              <w:pStyle w:val="32"/>
              <w:widowControl/>
              <w:numPr>
                <w:ilvl w:val="0"/>
                <w:numId w:val="5"/>
              </w:numPr>
              <w:suppressLineNumbers/>
              <w:tabs>
                <w:tab w:val="clear" w:pos="1260"/>
                <w:tab w:val="left" w:pos="851"/>
              </w:tabs>
              <w:suppressAutoHyphens/>
              <w:ind w:left="0" w:firstLine="567"/>
              <w:contextualSpacing/>
              <w:rPr>
                <w:bCs/>
                <w:i/>
                <w:szCs w:val="24"/>
              </w:rPr>
            </w:pPr>
            <w:r w:rsidRPr="00645847">
              <w:rPr>
                <w:bCs/>
                <w:i/>
                <w:szCs w:val="24"/>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закрытии конкурсного производства;</w:t>
            </w:r>
          </w:p>
          <w:p w14:paraId="3CB93D5A" w14:textId="77777777" w:rsidR="00431BCB" w:rsidRPr="00645847" w:rsidRDefault="00431BCB" w:rsidP="00431BCB">
            <w:pPr>
              <w:pStyle w:val="32"/>
              <w:widowControl/>
              <w:numPr>
                <w:ilvl w:val="0"/>
                <w:numId w:val="5"/>
              </w:numPr>
              <w:suppressLineNumbers/>
              <w:tabs>
                <w:tab w:val="clear" w:pos="1260"/>
                <w:tab w:val="left" w:pos="851"/>
              </w:tabs>
              <w:suppressAutoHyphens/>
              <w:ind w:left="0" w:firstLine="567"/>
              <w:contextualSpacing/>
              <w:rPr>
                <w:bCs/>
                <w:i/>
                <w:szCs w:val="24"/>
              </w:rPr>
            </w:pPr>
            <w:proofErr w:type="spellStart"/>
            <w:r w:rsidRPr="00645847">
              <w:rPr>
                <w:bCs/>
                <w:i/>
                <w:szCs w:val="24"/>
              </w:rPr>
              <w:t>неприостановление</w:t>
            </w:r>
            <w:proofErr w:type="spellEnd"/>
            <w:r w:rsidRPr="00645847">
              <w:rPr>
                <w:bCs/>
                <w:i/>
                <w:szCs w:val="24"/>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закрытом конкурсе;</w:t>
            </w:r>
          </w:p>
          <w:p w14:paraId="29738BE6" w14:textId="77777777" w:rsidR="00431BCB" w:rsidRPr="00645847" w:rsidRDefault="00431BCB" w:rsidP="00431BCB">
            <w:pPr>
              <w:pStyle w:val="32"/>
              <w:widowControl/>
              <w:numPr>
                <w:ilvl w:val="0"/>
                <w:numId w:val="5"/>
              </w:numPr>
              <w:suppressLineNumbers/>
              <w:tabs>
                <w:tab w:val="clear" w:pos="1260"/>
                <w:tab w:val="left" w:pos="851"/>
              </w:tabs>
              <w:suppressAutoHyphens/>
              <w:ind w:left="0" w:firstLine="567"/>
              <w:contextualSpacing/>
              <w:rPr>
                <w:bCs/>
                <w:i/>
                <w:szCs w:val="24"/>
              </w:rPr>
            </w:pPr>
            <w:r w:rsidRPr="00645847">
              <w:rPr>
                <w:bCs/>
                <w:i/>
                <w:szCs w:val="24"/>
              </w:rPr>
              <w:t xml:space="preserve">отсутствие у участника закупки </w:t>
            </w:r>
            <w:r w:rsidRPr="00645847">
              <w:rPr>
                <w:bCs/>
                <w:i/>
                <w:szCs w:val="24"/>
              </w:rPr>
              <w:lastRenderedPageBreak/>
              <w:t>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50CAC71A" w14:textId="77777777" w:rsidR="00431BCB" w:rsidRPr="00645847" w:rsidRDefault="00431BCB" w:rsidP="00431BCB">
            <w:pPr>
              <w:pStyle w:val="32"/>
              <w:widowControl/>
              <w:numPr>
                <w:ilvl w:val="0"/>
                <w:numId w:val="5"/>
              </w:numPr>
              <w:suppressLineNumbers/>
              <w:tabs>
                <w:tab w:val="clear" w:pos="1260"/>
                <w:tab w:val="left" w:pos="851"/>
              </w:tabs>
              <w:suppressAutoHyphens/>
              <w:ind w:left="0" w:firstLine="567"/>
              <w:contextualSpacing/>
              <w:rPr>
                <w:bCs/>
                <w:i/>
                <w:szCs w:val="24"/>
              </w:rPr>
            </w:pPr>
            <w:r w:rsidRPr="00645847">
              <w:rPr>
                <w:bCs/>
                <w:i/>
                <w:szCs w:val="24"/>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34" w:anchor="dst101897" w:history="1">
              <w:r w:rsidRPr="00645847">
                <w:rPr>
                  <w:bCs/>
                  <w:i/>
                  <w:szCs w:val="24"/>
                </w:rPr>
                <w:t>статьями 289</w:t>
              </w:r>
            </w:hyperlink>
            <w:r w:rsidRPr="00645847">
              <w:rPr>
                <w:bCs/>
                <w:i/>
                <w:szCs w:val="24"/>
              </w:rPr>
              <w:t>, </w:t>
            </w:r>
            <w:hyperlink r:id="rId35" w:anchor="dst2054" w:history="1">
              <w:r w:rsidRPr="00645847">
                <w:rPr>
                  <w:bCs/>
                  <w:i/>
                  <w:szCs w:val="24"/>
                </w:rPr>
                <w:t>290</w:t>
              </w:r>
            </w:hyperlink>
            <w:r w:rsidRPr="00645847">
              <w:rPr>
                <w:bCs/>
                <w:i/>
                <w:szCs w:val="24"/>
              </w:rPr>
              <w:t>, </w:t>
            </w:r>
            <w:hyperlink r:id="rId36" w:anchor="dst2072" w:history="1">
              <w:r w:rsidRPr="00645847">
                <w:rPr>
                  <w:bCs/>
                  <w:i/>
                  <w:szCs w:val="24"/>
                </w:rPr>
                <w:t>291</w:t>
              </w:r>
            </w:hyperlink>
            <w:r w:rsidRPr="00645847">
              <w:rPr>
                <w:bCs/>
                <w:i/>
                <w:szCs w:val="24"/>
              </w:rPr>
              <w:t>, </w:t>
            </w:r>
            <w:hyperlink r:id="rId37" w:anchor="dst2086" w:history="1">
              <w:r w:rsidRPr="00645847">
                <w:rPr>
                  <w:bCs/>
                  <w:i/>
                  <w:szCs w:val="24"/>
                </w:rPr>
                <w:t>291.1</w:t>
              </w:r>
            </w:hyperlink>
            <w:r w:rsidRPr="00645847">
              <w:rPr>
                <w:bCs/>
                <w:i/>
                <w:szCs w:val="24"/>
              </w:rPr>
              <w:t>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0E451467"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 xml:space="preserve">5.1.) участник закупки - юридическое лицо, </w:t>
            </w:r>
            <w:r w:rsidRPr="00645847">
              <w:rPr>
                <w:bCs/>
                <w:i/>
                <w:szCs w:val="24"/>
              </w:rPr>
              <w:lastRenderedPageBreak/>
              <w:t>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38" w:anchor="dst2620" w:history="1">
              <w:r w:rsidRPr="00645847">
                <w:rPr>
                  <w:bCs/>
                  <w:i/>
                  <w:szCs w:val="24"/>
                </w:rPr>
                <w:t>статьей 19.28</w:t>
              </w:r>
            </w:hyperlink>
            <w:r w:rsidRPr="00645847">
              <w:rPr>
                <w:bCs/>
                <w:i/>
                <w:szCs w:val="24"/>
              </w:rPr>
              <w:t> Кодекса Российской Федерации об административных правонарушениях;</w:t>
            </w:r>
          </w:p>
          <w:p w14:paraId="0B2C72BC" w14:textId="77777777" w:rsidR="00431BCB" w:rsidRPr="00645847" w:rsidRDefault="00431BCB" w:rsidP="00431BCB">
            <w:pPr>
              <w:pStyle w:val="32"/>
              <w:widowControl/>
              <w:numPr>
                <w:ilvl w:val="0"/>
                <w:numId w:val="5"/>
              </w:numPr>
              <w:suppressLineNumbers/>
              <w:tabs>
                <w:tab w:val="clear" w:pos="1260"/>
                <w:tab w:val="left" w:pos="851"/>
              </w:tabs>
              <w:suppressAutoHyphens/>
              <w:ind w:left="0" w:firstLine="567"/>
              <w:contextualSpacing/>
              <w:rPr>
                <w:bCs/>
                <w:i/>
                <w:szCs w:val="24"/>
              </w:rPr>
            </w:pPr>
            <w:r w:rsidRPr="00645847">
              <w:rPr>
                <w:bCs/>
                <w:i/>
                <w:szCs w:val="24"/>
              </w:rPr>
              <w:t>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14:paraId="433A5C6E" w14:textId="77777777" w:rsidR="00431BCB" w:rsidRPr="00645847" w:rsidRDefault="00431BCB" w:rsidP="00431BCB">
            <w:pPr>
              <w:pStyle w:val="32"/>
              <w:numPr>
                <w:ilvl w:val="0"/>
                <w:numId w:val="5"/>
              </w:numPr>
              <w:suppressLineNumbers/>
              <w:tabs>
                <w:tab w:val="clear" w:pos="1260"/>
                <w:tab w:val="num" w:pos="567"/>
                <w:tab w:val="left" w:pos="851"/>
              </w:tabs>
              <w:suppressAutoHyphens/>
              <w:ind w:left="0" w:firstLine="567"/>
              <w:contextualSpacing/>
              <w:rPr>
                <w:bCs/>
                <w:i/>
                <w:szCs w:val="24"/>
              </w:rPr>
            </w:pPr>
            <w:r w:rsidRPr="00645847">
              <w:rPr>
                <w:bCs/>
                <w:i/>
                <w:szCs w:val="24"/>
              </w:rPr>
              <w:t>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30F8C267" w14:textId="77777777" w:rsidR="00431BCB" w:rsidRPr="00645847" w:rsidRDefault="00431BCB" w:rsidP="00431BCB">
            <w:pPr>
              <w:pStyle w:val="32"/>
              <w:suppressLineNumbers/>
              <w:tabs>
                <w:tab w:val="clear" w:pos="227"/>
                <w:tab w:val="num" w:pos="567"/>
                <w:tab w:val="left" w:pos="851"/>
              </w:tabs>
              <w:suppressAutoHyphens/>
              <w:ind w:firstLine="567"/>
              <w:contextualSpacing/>
              <w:rPr>
                <w:bCs/>
                <w:i/>
                <w:szCs w:val="24"/>
              </w:rPr>
            </w:pPr>
            <w:r w:rsidRPr="00645847">
              <w:rPr>
                <w:bCs/>
                <w:i/>
                <w:szCs w:val="24"/>
              </w:rPr>
              <w:t>а) физическим лицом (в том числе зарегистрированным в качестве индивидуального предпринимателя), являющимся участником закупки;</w:t>
            </w:r>
          </w:p>
          <w:p w14:paraId="5246A61C" w14:textId="77777777" w:rsidR="00431BCB" w:rsidRPr="00645847" w:rsidRDefault="00431BCB" w:rsidP="00431BCB">
            <w:pPr>
              <w:pStyle w:val="32"/>
              <w:suppressLineNumbers/>
              <w:tabs>
                <w:tab w:val="clear" w:pos="227"/>
                <w:tab w:val="num" w:pos="567"/>
                <w:tab w:val="left" w:pos="851"/>
              </w:tabs>
              <w:suppressAutoHyphens/>
              <w:ind w:firstLine="567"/>
              <w:contextualSpacing/>
              <w:rPr>
                <w:bCs/>
                <w:i/>
                <w:szCs w:val="24"/>
              </w:rPr>
            </w:pPr>
            <w:r w:rsidRPr="00645847">
              <w:rPr>
                <w:bCs/>
                <w:i/>
                <w:szCs w:val="24"/>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7B5F5EF4" w14:textId="77777777" w:rsidR="00431BCB" w:rsidRPr="00645847" w:rsidRDefault="00431BCB" w:rsidP="00431BCB">
            <w:pPr>
              <w:pStyle w:val="32"/>
              <w:widowControl/>
              <w:suppressLineNumbers/>
              <w:tabs>
                <w:tab w:val="clear" w:pos="227"/>
                <w:tab w:val="num" w:pos="567"/>
                <w:tab w:val="left" w:pos="851"/>
              </w:tabs>
              <w:suppressAutoHyphens/>
              <w:ind w:firstLine="567"/>
              <w:contextualSpacing/>
              <w:rPr>
                <w:bCs/>
                <w:i/>
                <w:szCs w:val="24"/>
              </w:rPr>
            </w:pPr>
            <w:r w:rsidRPr="00645847">
              <w:rPr>
                <w:bCs/>
                <w:i/>
                <w:szCs w:val="24"/>
              </w:rPr>
              <w:t xml:space="preserve">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w:t>
            </w:r>
            <w:r w:rsidRPr="00645847">
              <w:rPr>
                <w:bCs/>
                <w:i/>
                <w:szCs w:val="24"/>
              </w:rPr>
              <w:lastRenderedPageBreak/>
              <w:t>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14CAAE3B" w14:textId="77777777" w:rsidR="00431BCB" w:rsidRPr="00645847" w:rsidRDefault="00431BCB" w:rsidP="00431BCB">
            <w:pPr>
              <w:pStyle w:val="32"/>
              <w:widowControl/>
              <w:numPr>
                <w:ilvl w:val="0"/>
                <w:numId w:val="5"/>
              </w:numPr>
              <w:suppressLineNumbers/>
              <w:tabs>
                <w:tab w:val="clear" w:pos="1260"/>
                <w:tab w:val="num" w:pos="567"/>
                <w:tab w:val="left" w:pos="851"/>
              </w:tabs>
              <w:suppressAutoHyphens/>
              <w:ind w:left="0" w:firstLine="567"/>
              <w:contextualSpacing/>
              <w:rPr>
                <w:bCs/>
                <w:i/>
                <w:szCs w:val="24"/>
              </w:rPr>
            </w:pPr>
            <w:r w:rsidRPr="00645847">
              <w:rPr>
                <w:bCs/>
                <w:i/>
                <w:szCs w:val="24"/>
              </w:rP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3E8ABD03"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8.1.) участник закупки не является иностранным агентом.</w:t>
            </w:r>
          </w:p>
          <w:p w14:paraId="6B82030A"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9) отсутствие у участника закупки ограничений для участия в закупках, установленных законодательством Российской Федерации.</w:t>
            </w:r>
          </w:p>
          <w:p w14:paraId="75BB867F"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В подтверждение указанных требований участник закупки включает в состав заявки:</w:t>
            </w:r>
          </w:p>
          <w:p w14:paraId="3623BDAF"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 документы, подтверждающие соответствие участника закупки требованиям, установленным пунктом 1 части 1 статьи 31 Закона о контрактной системе: ___________</w:t>
            </w:r>
          </w:p>
          <w:p w14:paraId="1430ACAE"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 декларация о соответствии участника закупки требованиям, установленным пунктами 3 - 5, 7 - 11 части 1 статьи 31 Закона о контрактной системе.</w:t>
            </w:r>
          </w:p>
        </w:tc>
      </w:tr>
      <w:tr w:rsidR="00431BCB" w:rsidRPr="00645847" w14:paraId="67967D39" w14:textId="77777777" w:rsidTr="00293043">
        <w:tc>
          <w:tcPr>
            <w:tcW w:w="629" w:type="dxa"/>
            <w:tcBorders>
              <w:top w:val="single" w:sz="4" w:space="0" w:color="auto"/>
              <w:left w:val="single" w:sz="4" w:space="0" w:color="auto"/>
              <w:bottom w:val="single" w:sz="4" w:space="0" w:color="auto"/>
              <w:right w:val="single" w:sz="4" w:space="0" w:color="auto"/>
            </w:tcBorders>
          </w:tcPr>
          <w:p w14:paraId="5A85E10F" w14:textId="77777777" w:rsidR="00431BCB" w:rsidRPr="00645847" w:rsidRDefault="00431BCB" w:rsidP="00431BCB">
            <w:pPr>
              <w:autoSpaceDE w:val="0"/>
              <w:autoSpaceDN w:val="0"/>
              <w:adjustRightInd w:val="0"/>
              <w:spacing w:after="0"/>
              <w:jc w:val="left"/>
              <w:rPr>
                <w:b/>
                <w:bCs/>
              </w:rPr>
            </w:pPr>
            <w:r w:rsidRPr="00645847">
              <w:rPr>
                <w:b/>
                <w:bCs/>
              </w:rPr>
              <w:lastRenderedPageBreak/>
              <w:t>2</w:t>
            </w:r>
          </w:p>
        </w:tc>
        <w:tc>
          <w:tcPr>
            <w:tcW w:w="4246" w:type="dxa"/>
            <w:tcBorders>
              <w:top w:val="single" w:sz="4" w:space="0" w:color="auto"/>
              <w:left w:val="single" w:sz="4" w:space="0" w:color="auto"/>
              <w:bottom w:val="single" w:sz="4" w:space="0" w:color="auto"/>
              <w:right w:val="single" w:sz="4" w:space="0" w:color="auto"/>
            </w:tcBorders>
          </w:tcPr>
          <w:p w14:paraId="5D17EF17" w14:textId="77777777" w:rsidR="00431BCB" w:rsidRPr="00645847" w:rsidRDefault="00431BCB" w:rsidP="00431BCB">
            <w:pPr>
              <w:autoSpaceDE w:val="0"/>
              <w:autoSpaceDN w:val="0"/>
              <w:adjustRightInd w:val="0"/>
              <w:spacing w:after="0"/>
              <w:rPr>
                <w:b/>
                <w:bCs/>
              </w:rPr>
            </w:pPr>
            <w:r w:rsidRPr="00645847">
              <w:rPr>
                <w:b/>
                <w:bCs/>
              </w:rPr>
              <w:t>Требования, предъявляемые к участникам закупки в соответствии с частями 2 и 2.1 статьи 31 Закона о контрактной системе, и исчерпывающий перечень документов, подтверждающих соответствие участника закупки таким требованиям</w:t>
            </w:r>
          </w:p>
        </w:tc>
        <w:tc>
          <w:tcPr>
            <w:tcW w:w="5110" w:type="dxa"/>
            <w:tcBorders>
              <w:top w:val="single" w:sz="4" w:space="0" w:color="auto"/>
              <w:left w:val="single" w:sz="4" w:space="0" w:color="auto"/>
              <w:bottom w:val="single" w:sz="4" w:space="0" w:color="auto"/>
              <w:right w:val="single" w:sz="4" w:space="0" w:color="auto"/>
            </w:tcBorders>
          </w:tcPr>
          <w:p w14:paraId="7A3C1BBF" w14:textId="77777777" w:rsidR="00431BCB" w:rsidRPr="00645847" w:rsidRDefault="00431BCB" w:rsidP="00431BCB">
            <w:pPr>
              <w:autoSpaceDE w:val="0"/>
              <w:autoSpaceDN w:val="0"/>
              <w:adjustRightInd w:val="0"/>
              <w:spacing w:after="0"/>
              <w:jc w:val="left"/>
              <w:rPr>
                <w:b/>
                <w:bCs/>
              </w:rPr>
            </w:pPr>
          </w:p>
          <w:p w14:paraId="6F0158C8" w14:textId="77777777" w:rsidR="00431BCB" w:rsidRPr="00645847" w:rsidRDefault="00431BCB" w:rsidP="00431BCB">
            <w:pPr>
              <w:autoSpaceDE w:val="0"/>
              <w:autoSpaceDN w:val="0"/>
              <w:adjustRightInd w:val="0"/>
              <w:spacing w:after="0"/>
              <w:jc w:val="left"/>
              <w:rPr>
                <w:bCs/>
                <w:i/>
              </w:rPr>
            </w:pPr>
            <w:r w:rsidRPr="00645847">
              <w:rPr>
                <w:bCs/>
                <w:i/>
              </w:rPr>
              <w:t>Установлено</w:t>
            </w:r>
          </w:p>
          <w:p w14:paraId="21B7EE2A" w14:textId="77777777" w:rsidR="00431BCB" w:rsidRPr="00645847" w:rsidRDefault="00431BCB" w:rsidP="00431BCB">
            <w:pPr>
              <w:pStyle w:val="32"/>
              <w:widowControl/>
              <w:suppressLineNumbers/>
              <w:tabs>
                <w:tab w:val="clear" w:pos="227"/>
                <w:tab w:val="left" w:pos="851"/>
              </w:tabs>
              <w:suppressAutoHyphens/>
              <w:ind w:firstLine="567"/>
              <w:contextualSpacing/>
              <w:rPr>
                <w:bCs/>
                <w:i/>
                <w:szCs w:val="24"/>
              </w:rPr>
            </w:pPr>
            <w:r w:rsidRPr="00645847">
              <w:rPr>
                <w:bCs/>
                <w:i/>
                <w:szCs w:val="24"/>
              </w:rPr>
              <w:t>В подтверждение указанных требований участник закупки включает в состав заявки:</w:t>
            </w:r>
          </w:p>
          <w:p w14:paraId="28387E53" w14:textId="77777777" w:rsidR="00431BCB" w:rsidRPr="00645847" w:rsidRDefault="00431BCB" w:rsidP="00431BCB">
            <w:pPr>
              <w:autoSpaceDE w:val="0"/>
              <w:autoSpaceDN w:val="0"/>
              <w:adjustRightInd w:val="0"/>
              <w:spacing w:after="0"/>
              <w:jc w:val="left"/>
              <w:rPr>
                <w:bCs/>
                <w:i/>
              </w:rPr>
            </w:pPr>
            <w:r w:rsidRPr="00645847">
              <w:rPr>
                <w:bCs/>
                <w:i/>
              </w:rPr>
              <w:t>- ______________</w:t>
            </w:r>
          </w:p>
          <w:p w14:paraId="1A53116B" w14:textId="77777777" w:rsidR="00431BCB" w:rsidRPr="00645847" w:rsidRDefault="00431BCB" w:rsidP="00431BCB">
            <w:pPr>
              <w:autoSpaceDE w:val="0"/>
              <w:autoSpaceDN w:val="0"/>
              <w:adjustRightInd w:val="0"/>
              <w:spacing w:after="0"/>
              <w:jc w:val="left"/>
              <w:rPr>
                <w:bCs/>
                <w:i/>
              </w:rPr>
            </w:pPr>
          </w:p>
          <w:p w14:paraId="7FCFF27C" w14:textId="77777777" w:rsidR="00431BCB" w:rsidRPr="00645847" w:rsidRDefault="00431BCB" w:rsidP="00431BCB">
            <w:pPr>
              <w:autoSpaceDE w:val="0"/>
              <w:autoSpaceDN w:val="0"/>
              <w:adjustRightInd w:val="0"/>
              <w:spacing w:after="0"/>
              <w:jc w:val="left"/>
              <w:rPr>
                <w:bCs/>
                <w:i/>
              </w:rPr>
            </w:pPr>
            <w:r w:rsidRPr="00645847">
              <w:rPr>
                <w:bCs/>
                <w:i/>
              </w:rPr>
              <w:t>/не установлено</w:t>
            </w:r>
          </w:p>
        </w:tc>
      </w:tr>
      <w:tr w:rsidR="0002121B" w:rsidRPr="00645847" w14:paraId="146E3AFD" w14:textId="77777777" w:rsidTr="00293043">
        <w:tc>
          <w:tcPr>
            <w:tcW w:w="629" w:type="dxa"/>
            <w:tcBorders>
              <w:top w:val="single" w:sz="4" w:space="0" w:color="auto"/>
              <w:left w:val="single" w:sz="4" w:space="0" w:color="auto"/>
              <w:bottom w:val="single" w:sz="4" w:space="0" w:color="auto"/>
              <w:right w:val="single" w:sz="4" w:space="0" w:color="auto"/>
            </w:tcBorders>
          </w:tcPr>
          <w:p w14:paraId="134EEF6B" w14:textId="77777777" w:rsidR="0002121B" w:rsidRPr="00645847" w:rsidRDefault="00245310" w:rsidP="0002121B">
            <w:pPr>
              <w:autoSpaceDE w:val="0"/>
              <w:autoSpaceDN w:val="0"/>
              <w:adjustRightInd w:val="0"/>
              <w:spacing w:after="0"/>
              <w:jc w:val="left"/>
              <w:rPr>
                <w:b/>
                <w:bCs/>
              </w:rPr>
            </w:pPr>
            <w:r w:rsidRPr="00645847">
              <w:rPr>
                <w:b/>
                <w:bCs/>
              </w:rPr>
              <w:t>3</w:t>
            </w:r>
          </w:p>
        </w:tc>
        <w:tc>
          <w:tcPr>
            <w:tcW w:w="4246" w:type="dxa"/>
            <w:tcBorders>
              <w:top w:val="single" w:sz="4" w:space="0" w:color="auto"/>
              <w:left w:val="single" w:sz="4" w:space="0" w:color="auto"/>
              <w:bottom w:val="single" w:sz="4" w:space="0" w:color="auto"/>
              <w:right w:val="single" w:sz="4" w:space="0" w:color="auto"/>
            </w:tcBorders>
          </w:tcPr>
          <w:p w14:paraId="56438B13" w14:textId="77777777" w:rsidR="0002121B" w:rsidRPr="00645847" w:rsidRDefault="0002121B" w:rsidP="0002121B">
            <w:pPr>
              <w:autoSpaceDE w:val="0"/>
              <w:autoSpaceDN w:val="0"/>
              <w:adjustRightInd w:val="0"/>
              <w:spacing w:after="0"/>
              <w:rPr>
                <w:b/>
                <w:bCs/>
              </w:rPr>
            </w:pPr>
            <w:r w:rsidRPr="00645847">
              <w:rPr>
                <w:b/>
                <w:bCs/>
              </w:rPr>
              <w:t xml:space="preserve">Требование об отсутствии в предусмотренном настоящим Федеральным </w:t>
            </w:r>
            <w:hyperlink r:id="rId39" w:history="1">
              <w:r w:rsidRPr="00645847">
                <w:rPr>
                  <w:b/>
                  <w:bCs/>
                </w:rPr>
                <w:t>законом</w:t>
              </w:r>
            </w:hyperlink>
            <w:r w:rsidRPr="00645847">
              <w:rPr>
                <w:b/>
                <w:bCs/>
              </w:rPr>
              <w:t xml:space="preserve"> реестре недобросовестных поставщиков (подрядчиков, исполнителей) информации об участнике закупки, в </w:t>
            </w:r>
            <w:r w:rsidRPr="00645847">
              <w:rPr>
                <w:b/>
                <w:bCs/>
              </w:rPr>
              <w:lastRenderedPageBreak/>
              <w:t xml:space="preserve">том числе о лицах, информация о которых содержится в заявке на участие в закупке в соответствии с </w:t>
            </w:r>
            <w:hyperlink r:id="rId40" w:history="1">
              <w:r w:rsidRPr="00645847">
                <w:rPr>
                  <w:b/>
                  <w:bCs/>
                </w:rPr>
                <w:t>подпунктом "в" пункта 1 части 1 статьи 43</w:t>
              </w:r>
            </w:hyperlink>
            <w:r w:rsidRPr="00645847">
              <w:rPr>
                <w:b/>
                <w:bCs/>
              </w:rPr>
              <w:t xml:space="preserve"> 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783B425F" w14:textId="77777777" w:rsidR="0002121B" w:rsidRPr="00645847" w:rsidRDefault="0002121B" w:rsidP="0002121B">
            <w:pPr>
              <w:autoSpaceDE w:val="0"/>
              <w:autoSpaceDN w:val="0"/>
              <w:adjustRightInd w:val="0"/>
              <w:spacing w:after="0"/>
              <w:jc w:val="left"/>
              <w:rPr>
                <w:bCs/>
                <w:i/>
              </w:rPr>
            </w:pPr>
            <w:r w:rsidRPr="00645847">
              <w:rPr>
                <w:bCs/>
                <w:i/>
              </w:rPr>
              <w:lastRenderedPageBreak/>
              <w:t>Установлено/не установлено</w:t>
            </w:r>
          </w:p>
        </w:tc>
      </w:tr>
      <w:tr w:rsidR="0002121B" w:rsidRPr="00645847" w14:paraId="7DB9E616" w14:textId="77777777" w:rsidTr="00293043">
        <w:tc>
          <w:tcPr>
            <w:tcW w:w="629" w:type="dxa"/>
            <w:tcBorders>
              <w:top w:val="single" w:sz="4" w:space="0" w:color="auto"/>
              <w:left w:val="single" w:sz="4" w:space="0" w:color="auto"/>
              <w:bottom w:val="single" w:sz="4" w:space="0" w:color="auto"/>
              <w:right w:val="single" w:sz="4" w:space="0" w:color="auto"/>
            </w:tcBorders>
          </w:tcPr>
          <w:p w14:paraId="63D9B4C7" w14:textId="77777777" w:rsidR="0002121B" w:rsidRPr="00645847" w:rsidRDefault="00245310" w:rsidP="0002121B">
            <w:pPr>
              <w:autoSpaceDE w:val="0"/>
              <w:autoSpaceDN w:val="0"/>
              <w:adjustRightInd w:val="0"/>
              <w:spacing w:after="0"/>
              <w:jc w:val="left"/>
              <w:rPr>
                <w:b/>
                <w:bCs/>
              </w:rPr>
            </w:pPr>
            <w:r w:rsidRPr="00645847">
              <w:rPr>
                <w:b/>
                <w:bCs/>
              </w:rPr>
              <w:t>4</w:t>
            </w:r>
          </w:p>
        </w:tc>
        <w:tc>
          <w:tcPr>
            <w:tcW w:w="4246" w:type="dxa"/>
            <w:tcBorders>
              <w:top w:val="single" w:sz="4" w:space="0" w:color="auto"/>
              <w:left w:val="single" w:sz="4" w:space="0" w:color="auto"/>
              <w:bottom w:val="single" w:sz="4" w:space="0" w:color="auto"/>
              <w:right w:val="single" w:sz="4" w:space="0" w:color="auto"/>
            </w:tcBorders>
          </w:tcPr>
          <w:p w14:paraId="31F93154" w14:textId="77777777" w:rsidR="0002121B" w:rsidRPr="00645847" w:rsidRDefault="0002121B" w:rsidP="0002121B">
            <w:pPr>
              <w:autoSpaceDE w:val="0"/>
              <w:autoSpaceDN w:val="0"/>
              <w:adjustRightInd w:val="0"/>
              <w:spacing w:after="0"/>
              <w:jc w:val="left"/>
              <w:rPr>
                <w:b/>
                <w:bCs/>
              </w:rPr>
            </w:pPr>
            <w:r w:rsidRPr="00645847">
              <w:rPr>
                <w:b/>
                <w:bCs/>
              </w:rPr>
              <w:t>Учреждения и предприятия уголовно-исполнительной системы;</w:t>
            </w:r>
          </w:p>
          <w:p w14:paraId="3FE620BB" w14:textId="77777777" w:rsidR="0002121B" w:rsidRPr="00645847" w:rsidRDefault="0002121B" w:rsidP="0002121B">
            <w:pPr>
              <w:autoSpaceDE w:val="0"/>
              <w:autoSpaceDN w:val="0"/>
              <w:adjustRightInd w:val="0"/>
              <w:spacing w:after="0"/>
              <w:jc w:val="left"/>
              <w:rPr>
                <w:b/>
                <w:bCs/>
              </w:rPr>
            </w:pPr>
            <w:r w:rsidRPr="00645847">
              <w:rPr>
                <w:b/>
                <w:bCs/>
              </w:rPr>
              <w:t xml:space="preserve">предоставляются при условии соответствия </w:t>
            </w:r>
            <w:hyperlink r:id="rId41" w:history="1">
              <w:r w:rsidRPr="00645847">
                <w:rPr>
                  <w:b/>
                  <w:bCs/>
                </w:rPr>
                <w:t>ст. 28</w:t>
              </w:r>
            </w:hyperlink>
            <w:r w:rsidRPr="00645847">
              <w:rPr>
                <w:b/>
                <w:bCs/>
              </w:rPr>
              <w:t xml:space="preserve"> 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7A828F21" w14:textId="77777777" w:rsidR="0002121B" w:rsidRPr="00645847" w:rsidRDefault="0002121B" w:rsidP="0002121B">
            <w:r w:rsidRPr="00645847">
              <w:rPr>
                <w:bCs/>
                <w:i/>
              </w:rPr>
              <w:t>Установлено/не установлено</w:t>
            </w:r>
          </w:p>
        </w:tc>
      </w:tr>
      <w:tr w:rsidR="0002121B" w:rsidRPr="00645847" w14:paraId="6DD1298E" w14:textId="77777777" w:rsidTr="00293043">
        <w:tc>
          <w:tcPr>
            <w:tcW w:w="629" w:type="dxa"/>
            <w:tcBorders>
              <w:top w:val="single" w:sz="4" w:space="0" w:color="auto"/>
              <w:left w:val="single" w:sz="4" w:space="0" w:color="auto"/>
              <w:bottom w:val="single" w:sz="4" w:space="0" w:color="auto"/>
              <w:right w:val="single" w:sz="4" w:space="0" w:color="auto"/>
            </w:tcBorders>
          </w:tcPr>
          <w:p w14:paraId="5FBCD8FE" w14:textId="77777777" w:rsidR="0002121B" w:rsidRPr="00645847" w:rsidRDefault="00245310" w:rsidP="0002121B">
            <w:pPr>
              <w:autoSpaceDE w:val="0"/>
              <w:autoSpaceDN w:val="0"/>
              <w:adjustRightInd w:val="0"/>
              <w:spacing w:after="0"/>
              <w:jc w:val="left"/>
              <w:rPr>
                <w:b/>
                <w:bCs/>
              </w:rPr>
            </w:pPr>
            <w:r w:rsidRPr="00645847">
              <w:rPr>
                <w:b/>
                <w:bCs/>
              </w:rPr>
              <w:t>5</w:t>
            </w:r>
          </w:p>
        </w:tc>
        <w:tc>
          <w:tcPr>
            <w:tcW w:w="4246" w:type="dxa"/>
            <w:tcBorders>
              <w:top w:val="single" w:sz="4" w:space="0" w:color="auto"/>
              <w:left w:val="single" w:sz="4" w:space="0" w:color="auto"/>
              <w:bottom w:val="single" w:sz="4" w:space="0" w:color="auto"/>
              <w:right w:val="single" w:sz="4" w:space="0" w:color="auto"/>
            </w:tcBorders>
          </w:tcPr>
          <w:p w14:paraId="6ADD83FA" w14:textId="77777777" w:rsidR="0002121B" w:rsidRPr="00645847" w:rsidRDefault="0002121B" w:rsidP="0002121B">
            <w:pPr>
              <w:autoSpaceDE w:val="0"/>
              <w:autoSpaceDN w:val="0"/>
              <w:adjustRightInd w:val="0"/>
              <w:spacing w:after="0"/>
              <w:jc w:val="left"/>
              <w:rPr>
                <w:b/>
                <w:bCs/>
              </w:rPr>
            </w:pPr>
            <w:r w:rsidRPr="00645847">
              <w:rPr>
                <w:b/>
                <w:bCs/>
              </w:rPr>
              <w:t>Организации инвалидов;</w:t>
            </w:r>
          </w:p>
          <w:p w14:paraId="4F1D09C0" w14:textId="77777777" w:rsidR="0002121B" w:rsidRPr="00645847" w:rsidRDefault="0002121B" w:rsidP="0002121B">
            <w:pPr>
              <w:autoSpaceDE w:val="0"/>
              <w:autoSpaceDN w:val="0"/>
              <w:adjustRightInd w:val="0"/>
              <w:spacing w:after="0"/>
              <w:jc w:val="left"/>
              <w:rPr>
                <w:b/>
                <w:bCs/>
              </w:rPr>
            </w:pPr>
            <w:r w:rsidRPr="00645847">
              <w:rPr>
                <w:b/>
                <w:bCs/>
              </w:rPr>
              <w:t xml:space="preserve">предоставляются при условии соответствия </w:t>
            </w:r>
            <w:hyperlink r:id="rId42" w:history="1">
              <w:r w:rsidRPr="00645847">
                <w:rPr>
                  <w:b/>
                  <w:bCs/>
                </w:rPr>
                <w:t>ст. 29</w:t>
              </w:r>
            </w:hyperlink>
            <w:r w:rsidRPr="00645847">
              <w:rPr>
                <w:b/>
                <w:bCs/>
              </w:rPr>
              <w:t xml:space="preserve"> 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280BF560" w14:textId="77777777" w:rsidR="0002121B" w:rsidRPr="00645847" w:rsidRDefault="0002121B" w:rsidP="0002121B">
            <w:r w:rsidRPr="00645847">
              <w:rPr>
                <w:bCs/>
                <w:i/>
              </w:rPr>
              <w:t>Установлено/не установлено</w:t>
            </w:r>
          </w:p>
        </w:tc>
      </w:tr>
      <w:tr w:rsidR="008E1B08" w:rsidRPr="00645847" w14:paraId="5405B81B" w14:textId="77777777" w:rsidTr="00293043">
        <w:tc>
          <w:tcPr>
            <w:tcW w:w="629" w:type="dxa"/>
            <w:tcBorders>
              <w:top w:val="single" w:sz="4" w:space="0" w:color="auto"/>
              <w:left w:val="single" w:sz="4" w:space="0" w:color="auto"/>
              <w:bottom w:val="single" w:sz="4" w:space="0" w:color="auto"/>
              <w:right w:val="single" w:sz="4" w:space="0" w:color="auto"/>
            </w:tcBorders>
          </w:tcPr>
          <w:p w14:paraId="7B13538A" w14:textId="7A74C0F1" w:rsidR="008E1B08" w:rsidRPr="00645847" w:rsidRDefault="008E1B08" w:rsidP="0002121B">
            <w:pPr>
              <w:autoSpaceDE w:val="0"/>
              <w:autoSpaceDN w:val="0"/>
              <w:adjustRightInd w:val="0"/>
              <w:spacing w:after="0"/>
              <w:jc w:val="left"/>
              <w:rPr>
                <w:b/>
                <w:bCs/>
              </w:rPr>
            </w:pPr>
            <w:r w:rsidRPr="00645847">
              <w:rPr>
                <w:b/>
                <w:bCs/>
              </w:rPr>
              <w:t>6</w:t>
            </w:r>
          </w:p>
        </w:tc>
        <w:tc>
          <w:tcPr>
            <w:tcW w:w="4246" w:type="dxa"/>
            <w:tcBorders>
              <w:top w:val="single" w:sz="4" w:space="0" w:color="auto"/>
              <w:left w:val="single" w:sz="4" w:space="0" w:color="auto"/>
              <w:bottom w:val="single" w:sz="4" w:space="0" w:color="auto"/>
              <w:right w:val="single" w:sz="4" w:space="0" w:color="auto"/>
            </w:tcBorders>
          </w:tcPr>
          <w:p w14:paraId="2F78C9CC" w14:textId="5985C351" w:rsidR="008E1B08" w:rsidRPr="00645847" w:rsidRDefault="008E1B08" w:rsidP="0002121B">
            <w:pPr>
              <w:autoSpaceDE w:val="0"/>
              <w:autoSpaceDN w:val="0"/>
              <w:adjustRightInd w:val="0"/>
              <w:spacing w:after="0"/>
              <w:jc w:val="left"/>
              <w:rPr>
                <w:b/>
                <w:bCs/>
              </w:rPr>
            </w:pPr>
            <w:r w:rsidRPr="00645847">
              <w:rPr>
                <w:b/>
                <w:bCs/>
              </w:rPr>
              <w:t>Информация о преимуществах участия в определении поставщика (подрядчика, исполнителя) в соответствии с частью 3 статьи 30 Закона о контрактной системе или требование, установленное в соответствии с частью 5 статьи 30 Закона о контрактной системе, с указанием в соответствии с частью 6 статьи 30 Закона о контрактной системе объема привлечения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w:t>
            </w:r>
          </w:p>
        </w:tc>
        <w:tc>
          <w:tcPr>
            <w:tcW w:w="5110" w:type="dxa"/>
            <w:tcBorders>
              <w:top w:val="single" w:sz="4" w:space="0" w:color="auto"/>
              <w:left w:val="single" w:sz="4" w:space="0" w:color="auto"/>
              <w:bottom w:val="single" w:sz="4" w:space="0" w:color="auto"/>
              <w:right w:val="single" w:sz="4" w:space="0" w:color="auto"/>
            </w:tcBorders>
          </w:tcPr>
          <w:p w14:paraId="47E269E8" w14:textId="77777777" w:rsidR="008E1B08" w:rsidRPr="00645847" w:rsidRDefault="008E1B08" w:rsidP="0002121B">
            <w:pPr>
              <w:rPr>
                <w:bCs/>
                <w:i/>
              </w:rPr>
            </w:pPr>
          </w:p>
        </w:tc>
      </w:tr>
      <w:tr w:rsidR="0002121B" w:rsidRPr="00645847" w14:paraId="6FD9AEE6" w14:textId="77777777" w:rsidTr="00293043">
        <w:tc>
          <w:tcPr>
            <w:tcW w:w="629" w:type="dxa"/>
            <w:tcBorders>
              <w:top w:val="single" w:sz="4" w:space="0" w:color="auto"/>
              <w:left w:val="single" w:sz="4" w:space="0" w:color="auto"/>
              <w:bottom w:val="single" w:sz="4" w:space="0" w:color="auto"/>
              <w:right w:val="single" w:sz="4" w:space="0" w:color="auto"/>
            </w:tcBorders>
          </w:tcPr>
          <w:p w14:paraId="0C3429F2" w14:textId="5C75358C" w:rsidR="0002121B" w:rsidRPr="00645847" w:rsidRDefault="008E1B08" w:rsidP="0002121B">
            <w:pPr>
              <w:autoSpaceDE w:val="0"/>
              <w:autoSpaceDN w:val="0"/>
              <w:adjustRightInd w:val="0"/>
              <w:spacing w:after="0"/>
              <w:jc w:val="left"/>
              <w:rPr>
                <w:b/>
                <w:bCs/>
              </w:rPr>
            </w:pPr>
            <w:r w:rsidRPr="00645847">
              <w:rPr>
                <w:b/>
                <w:bCs/>
              </w:rPr>
              <w:t>7</w:t>
            </w:r>
          </w:p>
        </w:tc>
        <w:tc>
          <w:tcPr>
            <w:tcW w:w="4246" w:type="dxa"/>
            <w:tcBorders>
              <w:top w:val="single" w:sz="4" w:space="0" w:color="auto"/>
              <w:left w:val="single" w:sz="4" w:space="0" w:color="auto"/>
              <w:bottom w:val="single" w:sz="4" w:space="0" w:color="auto"/>
              <w:right w:val="single" w:sz="4" w:space="0" w:color="auto"/>
            </w:tcBorders>
          </w:tcPr>
          <w:p w14:paraId="4839D80B" w14:textId="5B5E17E5" w:rsidR="0002121B" w:rsidRPr="00645847" w:rsidRDefault="0040612C" w:rsidP="0002121B">
            <w:pPr>
              <w:autoSpaceDE w:val="0"/>
              <w:autoSpaceDN w:val="0"/>
              <w:adjustRightInd w:val="0"/>
              <w:spacing w:after="0"/>
              <w:rPr>
                <w:b/>
                <w:bCs/>
              </w:rPr>
            </w:pPr>
            <w:r w:rsidRPr="00645847">
              <w:rPr>
                <w:b/>
                <w:bCs/>
              </w:rPr>
              <w:t xml:space="preserve">Информация о запрете или об ограничении закупок товаров (в том числе поставляемых при выполнении закупаемых работ, оказании закупаемых услуг), происходящих из иностранных государств, работ, услуг, соответственно выполняемых, оказываемых иностранными лицами, о преимуществе в отношении товаров российского происхождения (в том числе поставляемых при выполнении закупаемых работ, оказании закупаемых услуг), работ, услуг, соответственно выполняемых, </w:t>
            </w:r>
            <w:r w:rsidRPr="00645847">
              <w:rPr>
                <w:b/>
                <w:bCs/>
              </w:rPr>
              <w:lastRenderedPageBreak/>
              <w:t>оказываемых российскими лицами, в случае, если такие запрет, ограничение, преимущество установлены в соответствии с пунктом 1 части 2 статьи 14 Закона о контрактной системе в отношении товара (в том числе поставляемого при выполнении закупаемой работы, оказании закупаемой услуги), работы, услуги, являющихся объектом закупки.</w:t>
            </w:r>
          </w:p>
        </w:tc>
        <w:tc>
          <w:tcPr>
            <w:tcW w:w="5110" w:type="dxa"/>
            <w:tcBorders>
              <w:top w:val="single" w:sz="4" w:space="0" w:color="auto"/>
              <w:left w:val="single" w:sz="4" w:space="0" w:color="auto"/>
              <w:bottom w:val="single" w:sz="4" w:space="0" w:color="auto"/>
              <w:right w:val="single" w:sz="4" w:space="0" w:color="auto"/>
            </w:tcBorders>
          </w:tcPr>
          <w:p w14:paraId="6E220180" w14:textId="77777777" w:rsidR="00431BCB" w:rsidRPr="00645847" w:rsidRDefault="00431BCB" w:rsidP="0002121B">
            <w:pPr>
              <w:autoSpaceDE w:val="0"/>
              <w:autoSpaceDN w:val="0"/>
              <w:adjustRightInd w:val="0"/>
              <w:spacing w:after="0"/>
              <w:jc w:val="left"/>
              <w:rPr>
                <w:bCs/>
                <w:i/>
              </w:rPr>
            </w:pPr>
            <w:r w:rsidRPr="00645847">
              <w:rPr>
                <w:bCs/>
                <w:i/>
              </w:rPr>
              <w:lastRenderedPageBreak/>
              <w:t>Установлено:</w:t>
            </w:r>
          </w:p>
          <w:p w14:paraId="29A06DBC" w14:textId="77777777" w:rsidR="00431BCB" w:rsidRPr="00645847" w:rsidRDefault="00431BCB" w:rsidP="0002121B">
            <w:pPr>
              <w:autoSpaceDE w:val="0"/>
              <w:autoSpaceDN w:val="0"/>
              <w:adjustRightInd w:val="0"/>
              <w:spacing w:after="0"/>
              <w:jc w:val="left"/>
              <w:rPr>
                <w:bCs/>
                <w:i/>
              </w:rPr>
            </w:pPr>
            <w:r w:rsidRPr="00645847">
              <w:rPr>
                <w:bCs/>
                <w:i/>
              </w:rPr>
              <w:t>___________________</w:t>
            </w:r>
          </w:p>
          <w:p w14:paraId="0A9E7DDF" w14:textId="77777777" w:rsidR="00431BCB" w:rsidRPr="00645847" w:rsidRDefault="00431BCB" w:rsidP="0002121B">
            <w:pPr>
              <w:autoSpaceDE w:val="0"/>
              <w:autoSpaceDN w:val="0"/>
              <w:adjustRightInd w:val="0"/>
              <w:spacing w:after="0"/>
              <w:jc w:val="left"/>
              <w:rPr>
                <w:bCs/>
                <w:i/>
              </w:rPr>
            </w:pPr>
          </w:p>
          <w:p w14:paraId="7D4F8CCE" w14:textId="77777777" w:rsidR="0002121B" w:rsidRPr="00645847" w:rsidRDefault="00431BCB" w:rsidP="0002121B">
            <w:pPr>
              <w:autoSpaceDE w:val="0"/>
              <w:autoSpaceDN w:val="0"/>
              <w:adjustRightInd w:val="0"/>
              <w:spacing w:after="0"/>
              <w:jc w:val="left"/>
              <w:rPr>
                <w:bCs/>
              </w:rPr>
            </w:pPr>
            <w:r w:rsidRPr="00645847">
              <w:rPr>
                <w:bCs/>
                <w:i/>
              </w:rPr>
              <w:t>/не установлено</w:t>
            </w:r>
          </w:p>
        </w:tc>
      </w:tr>
      <w:tr w:rsidR="00245310" w:rsidRPr="00645847" w14:paraId="5CC8A762" w14:textId="77777777" w:rsidTr="00D47679">
        <w:tc>
          <w:tcPr>
            <w:tcW w:w="9985" w:type="dxa"/>
            <w:gridSpan w:val="3"/>
            <w:tcBorders>
              <w:top w:val="single" w:sz="4" w:space="0" w:color="auto"/>
              <w:left w:val="single" w:sz="4" w:space="0" w:color="auto"/>
              <w:bottom w:val="single" w:sz="4" w:space="0" w:color="auto"/>
              <w:right w:val="single" w:sz="4" w:space="0" w:color="auto"/>
            </w:tcBorders>
          </w:tcPr>
          <w:p w14:paraId="0D179555" w14:textId="77777777" w:rsidR="00245310" w:rsidRPr="00645847" w:rsidRDefault="00D47679" w:rsidP="00431BCB">
            <w:pPr>
              <w:autoSpaceDE w:val="0"/>
              <w:autoSpaceDN w:val="0"/>
              <w:adjustRightInd w:val="0"/>
              <w:spacing w:after="0"/>
              <w:jc w:val="left"/>
              <w:rPr>
                <w:b/>
                <w:bCs/>
              </w:rPr>
            </w:pPr>
            <w:r w:rsidRPr="00645847">
              <w:rPr>
                <w:b/>
                <w:bCs/>
                <w:lang w:val="en-US"/>
              </w:rPr>
              <w:t>IV</w:t>
            </w:r>
            <w:r w:rsidRPr="00645847">
              <w:rPr>
                <w:b/>
                <w:bCs/>
              </w:rPr>
              <w:t>. Описание объекта закупки</w:t>
            </w:r>
          </w:p>
        </w:tc>
      </w:tr>
      <w:tr w:rsidR="0002121B" w:rsidRPr="00645847" w14:paraId="1025ED7B" w14:textId="77777777" w:rsidTr="00293043">
        <w:tc>
          <w:tcPr>
            <w:tcW w:w="629" w:type="dxa"/>
            <w:tcBorders>
              <w:top w:val="single" w:sz="4" w:space="0" w:color="auto"/>
              <w:left w:val="single" w:sz="4" w:space="0" w:color="auto"/>
              <w:bottom w:val="single" w:sz="4" w:space="0" w:color="auto"/>
              <w:right w:val="single" w:sz="4" w:space="0" w:color="auto"/>
            </w:tcBorders>
          </w:tcPr>
          <w:p w14:paraId="18CA3BB6" w14:textId="77777777" w:rsidR="0002121B" w:rsidRPr="00645847" w:rsidRDefault="00245310" w:rsidP="0002121B">
            <w:pPr>
              <w:autoSpaceDE w:val="0"/>
              <w:autoSpaceDN w:val="0"/>
              <w:adjustRightInd w:val="0"/>
              <w:spacing w:after="0"/>
              <w:jc w:val="left"/>
              <w:rPr>
                <w:b/>
                <w:bCs/>
              </w:rPr>
            </w:pPr>
            <w:r w:rsidRPr="00645847">
              <w:rPr>
                <w:b/>
                <w:bCs/>
              </w:rPr>
              <w:t>1</w:t>
            </w:r>
          </w:p>
        </w:tc>
        <w:tc>
          <w:tcPr>
            <w:tcW w:w="4246" w:type="dxa"/>
            <w:tcBorders>
              <w:top w:val="single" w:sz="4" w:space="0" w:color="auto"/>
              <w:left w:val="single" w:sz="4" w:space="0" w:color="auto"/>
              <w:bottom w:val="single" w:sz="4" w:space="0" w:color="auto"/>
              <w:right w:val="single" w:sz="4" w:space="0" w:color="auto"/>
            </w:tcBorders>
          </w:tcPr>
          <w:p w14:paraId="2161782E" w14:textId="77777777" w:rsidR="0002121B" w:rsidRPr="00645847" w:rsidRDefault="009A2A22" w:rsidP="0002121B">
            <w:pPr>
              <w:autoSpaceDE w:val="0"/>
              <w:autoSpaceDN w:val="0"/>
              <w:adjustRightInd w:val="0"/>
              <w:spacing w:after="0"/>
              <w:rPr>
                <w:b/>
                <w:bCs/>
              </w:rPr>
            </w:pPr>
            <w:r w:rsidRPr="00645847">
              <w:rPr>
                <w:b/>
                <w:bCs/>
              </w:rPr>
              <w:t>Описание объекта закупки</w:t>
            </w:r>
            <w:r w:rsidR="00431BCB" w:rsidRPr="00645847">
              <w:rPr>
                <w:b/>
                <w:bCs/>
              </w:rPr>
              <w:t>, информация (при наличии), предусмотренная правилами использования каталога товаров, работ, услуг для обеспечения государственных и муниципальных нужд,</w:t>
            </w:r>
            <w:r w:rsidR="00431BCB" w:rsidRPr="00645847">
              <w:t xml:space="preserve"> </w:t>
            </w:r>
            <w:r w:rsidR="00431BCB" w:rsidRPr="00645847">
              <w:rPr>
                <w:b/>
                <w:bCs/>
              </w:rPr>
              <w:t>указание (в случае осуществления закупки лекарственных средств) на международные непатентованные наименования лекарственных средств или при отсутствии таких наименований химические, группировочные наименования</w:t>
            </w:r>
          </w:p>
        </w:tc>
        <w:tc>
          <w:tcPr>
            <w:tcW w:w="5110" w:type="dxa"/>
            <w:tcBorders>
              <w:top w:val="single" w:sz="4" w:space="0" w:color="auto"/>
              <w:left w:val="single" w:sz="4" w:space="0" w:color="auto"/>
              <w:bottom w:val="single" w:sz="4" w:space="0" w:color="auto"/>
              <w:right w:val="single" w:sz="4" w:space="0" w:color="auto"/>
            </w:tcBorders>
          </w:tcPr>
          <w:p w14:paraId="334C45FE" w14:textId="77777777" w:rsidR="0002121B" w:rsidRPr="00645847" w:rsidRDefault="0002121B" w:rsidP="0002121B">
            <w:pPr>
              <w:autoSpaceDE w:val="0"/>
              <w:autoSpaceDN w:val="0"/>
              <w:adjustRightInd w:val="0"/>
              <w:spacing w:after="0"/>
              <w:jc w:val="left"/>
              <w:rPr>
                <w:bCs/>
                <w:i/>
              </w:rPr>
            </w:pPr>
            <w:r w:rsidRPr="00645847">
              <w:rPr>
                <w:bCs/>
                <w:i/>
              </w:rPr>
              <w:t>Указаны в приложении № _______ к настоящей документации</w:t>
            </w:r>
          </w:p>
        </w:tc>
      </w:tr>
      <w:tr w:rsidR="00245310" w:rsidRPr="00645847" w14:paraId="139ED78C" w14:textId="77777777" w:rsidTr="00D47679">
        <w:tc>
          <w:tcPr>
            <w:tcW w:w="9985" w:type="dxa"/>
            <w:gridSpan w:val="3"/>
            <w:tcBorders>
              <w:top w:val="single" w:sz="4" w:space="0" w:color="auto"/>
              <w:left w:val="single" w:sz="4" w:space="0" w:color="auto"/>
              <w:bottom w:val="single" w:sz="4" w:space="0" w:color="auto"/>
              <w:right w:val="single" w:sz="4" w:space="0" w:color="auto"/>
            </w:tcBorders>
          </w:tcPr>
          <w:p w14:paraId="1A1430BF" w14:textId="77777777" w:rsidR="00245310" w:rsidRPr="00645847" w:rsidRDefault="00D47679" w:rsidP="0002121B">
            <w:pPr>
              <w:autoSpaceDE w:val="0"/>
              <w:autoSpaceDN w:val="0"/>
              <w:adjustRightInd w:val="0"/>
              <w:spacing w:after="0"/>
              <w:jc w:val="left"/>
              <w:rPr>
                <w:b/>
                <w:bCs/>
              </w:rPr>
            </w:pPr>
            <w:r w:rsidRPr="00645847">
              <w:rPr>
                <w:b/>
                <w:bCs/>
                <w:lang w:val="en-US"/>
              </w:rPr>
              <w:t>V</w:t>
            </w:r>
            <w:r w:rsidRPr="00645847">
              <w:rPr>
                <w:b/>
                <w:bCs/>
              </w:rPr>
              <w:t xml:space="preserve">. </w:t>
            </w:r>
            <w:r w:rsidR="00431BCB" w:rsidRPr="00645847">
              <w:rPr>
                <w:b/>
                <w:bCs/>
              </w:rPr>
              <w:t>Критерии оценки заявок на участие в закрытом конкурсе, их содержание и значимость</w:t>
            </w:r>
          </w:p>
        </w:tc>
      </w:tr>
      <w:tr w:rsidR="0002121B" w:rsidRPr="00645847" w14:paraId="2CE081F8" w14:textId="77777777" w:rsidTr="00293043">
        <w:tc>
          <w:tcPr>
            <w:tcW w:w="629" w:type="dxa"/>
            <w:tcBorders>
              <w:top w:val="single" w:sz="4" w:space="0" w:color="auto"/>
              <w:left w:val="single" w:sz="4" w:space="0" w:color="auto"/>
              <w:bottom w:val="single" w:sz="4" w:space="0" w:color="auto"/>
              <w:right w:val="single" w:sz="4" w:space="0" w:color="auto"/>
            </w:tcBorders>
          </w:tcPr>
          <w:p w14:paraId="4FBFC643" w14:textId="77777777" w:rsidR="0002121B" w:rsidRPr="00645847" w:rsidRDefault="0002121B" w:rsidP="00D47679">
            <w:pPr>
              <w:autoSpaceDE w:val="0"/>
              <w:autoSpaceDN w:val="0"/>
              <w:adjustRightInd w:val="0"/>
              <w:spacing w:after="0"/>
              <w:jc w:val="left"/>
              <w:rPr>
                <w:b/>
                <w:bCs/>
              </w:rPr>
            </w:pPr>
            <w:r w:rsidRPr="00645847">
              <w:rPr>
                <w:b/>
                <w:bCs/>
              </w:rPr>
              <w:t>1.</w:t>
            </w:r>
          </w:p>
        </w:tc>
        <w:tc>
          <w:tcPr>
            <w:tcW w:w="4246" w:type="dxa"/>
            <w:tcBorders>
              <w:top w:val="single" w:sz="4" w:space="0" w:color="auto"/>
              <w:left w:val="single" w:sz="4" w:space="0" w:color="auto"/>
              <w:bottom w:val="single" w:sz="4" w:space="0" w:color="auto"/>
              <w:right w:val="single" w:sz="4" w:space="0" w:color="auto"/>
            </w:tcBorders>
          </w:tcPr>
          <w:p w14:paraId="0B25DF38" w14:textId="77777777" w:rsidR="0002121B" w:rsidRPr="00645847" w:rsidRDefault="00D47679" w:rsidP="0002121B">
            <w:pPr>
              <w:autoSpaceDE w:val="0"/>
              <w:autoSpaceDN w:val="0"/>
              <w:adjustRightInd w:val="0"/>
              <w:spacing w:after="0"/>
              <w:jc w:val="left"/>
              <w:rPr>
                <w:b/>
                <w:bCs/>
              </w:rPr>
            </w:pPr>
            <w:r w:rsidRPr="00645847">
              <w:rPr>
                <w:b/>
                <w:bCs/>
              </w:rPr>
              <w:t>Критерии оценки заявок на участие в конкурсах, величины значимости этих критериев</w:t>
            </w:r>
          </w:p>
        </w:tc>
        <w:tc>
          <w:tcPr>
            <w:tcW w:w="5110" w:type="dxa"/>
            <w:tcBorders>
              <w:top w:val="single" w:sz="4" w:space="0" w:color="auto"/>
              <w:left w:val="single" w:sz="4" w:space="0" w:color="auto"/>
              <w:bottom w:val="single" w:sz="4" w:space="0" w:color="auto"/>
              <w:right w:val="single" w:sz="4" w:space="0" w:color="auto"/>
            </w:tcBorders>
          </w:tcPr>
          <w:p w14:paraId="46F129E1" w14:textId="77777777" w:rsidR="0002121B" w:rsidRPr="00645847" w:rsidRDefault="00D47679" w:rsidP="0002121B">
            <w:pPr>
              <w:autoSpaceDE w:val="0"/>
              <w:autoSpaceDN w:val="0"/>
              <w:adjustRightInd w:val="0"/>
              <w:spacing w:after="0"/>
              <w:jc w:val="left"/>
              <w:rPr>
                <w:b/>
                <w:bCs/>
              </w:rPr>
            </w:pPr>
            <w:r w:rsidRPr="00645847">
              <w:rPr>
                <w:bCs/>
                <w:i/>
              </w:rPr>
              <w:t>Указаны в приложении № _______ к настоящей документации</w:t>
            </w:r>
          </w:p>
        </w:tc>
      </w:tr>
    </w:tbl>
    <w:p w14:paraId="3BE6C9C8" w14:textId="77777777" w:rsidR="004A1C13" w:rsidRPr="00645847" w:rsidRDefault="004A1C13" w:rsidP="001851B9">
      <w:pPr>
        <w:autoSpaceDE w:val="0"/>
        <w:autoSpaceDN w:val="0"/>
        <w:adjustRightInd w:val="0"/>
        <w:spacing w:after="0"/>
        <w:ind w:firstLine="567"/>
        <w:rPr>
          <w:b/>
          <w:bCs/>
        </w:rPr>
      </w:pPr>
    </w:p>
    <w:p w14:paraId="25F8E55D"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bookmarkStart w:id="44" w:name="Par536"/>
      <w:bookmarkEnd w:id="44"/>
    </w:p>
    <w:p w14:paraId="56C3055F"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4D3642AE"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2A1C81C3"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0E5E6A11"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43844B53"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58E63964"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632A7283"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0DBCC42E"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3E300224"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68C2E5F5"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570CC87C"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21510C1F" w14:textId="77777777" w:rsidR="00CF27BA" w:rsidRPr="00645847" w:rsidRDefault="00CF27BA" w:rsidP="00431BCB">
      <w:pPr>
        <w:pStyle w:val="10"/>
        <w:suppressLineNumbers/>
        <w:tabs>
          <w:tab w:val="left" w:pos="708"/>
        </w:tabs>
        <w:suppressAutoHyphens/>
        <w:spacing w:before="0" w:after="0"/>
        <w:ind w:firstLine="567"/>
        <w:contextualSpacing/>
        <w:jc w:val="center"/>
        <w:rPr>
          <w:kern w:val="0"/>
          <w:sz w:val="28"/>
          <w:szCs w:val="28"/>
        </w:rPr>
      </w:pPr>
    </w:p>
    <w:p w14:paraId="1FD7CA76" w14:textId="20741B89" w:rsidR="00431BCB" w:rsidRPr="00645847" w:rsidRDefault="000F4874" w:rsidP="00431BCB">
      <w:pPr>
        <w:pStyle w:val="10"/>
        <w:suppressLineNumbers/>
        <w:tabs>
          <w:tab w:val="left" w:pos="708"/>
        </w:tabs>
        <w:suppressAutoHyphens/>
        <w:spacing w:before="0" w:after="0"/>
        <w:ind w:firstLine="567"/>
        <w:contextualSpacing/>
        <w:jc w:val="center"/>
        <w:rPr>
          <w:kern w:val="0"/>
          <w:sz w:val="28"/>
          <w:szCs w:val="28"/>
        </w:rPr>
      </w:pPr>
      <w:r w:rsidRPr="00645847">
        <w:rPr>
          <w:kern w:val="0"/>
          <w:sz w:val="28"/>
          <w:szCs w:val="28"/>
        </w:rPr>
        <w:lastRenderedPageBreak/>
        <w:t>РАЗДЕЛ II.3 ОБРАЗЦЫ ФОРМ ДОКУМЕНТОВ ДЛЯ ЗАПОЛНЕНИЯ</w:t>
      </w:r>
      <w:r w:rsidR="00431BCB" w:rsidRPr="00645847">
        <w:rPr>
          <w:kern w:val="0"/>
          <w:sz w:val="28"/>
          <w:szCs w:val="28"/>
        </w:rPr>
        <w:t xml:space="preserve"> </w:t>
      </w:r>
      <w:r w:rsidRPr="00645847">
        <w:rPr>
          <w:kern w:val="0"/>
          <w:sz w:val="28"/>
          <w:szCs w:val="28"/>
        </w:rPr>
        <w:t>УЧАСТНИКАМИ</w:t>
      </w:r>
      <w:r w:rsidR="00431BCB" w:rsidRPr="00645847">
        <w:rPr>
          <w:kern w:val="0"/>
          <w:sz w:val="28"/>
          <w:szCs w:val="28"/>
        </w:rPr>
        <w:t xml:space="preserve"> </w:t>
      </w:r>
      <w:r w:rsidRPr="00645847">
        <w:rPr>
          <w:kern w:val="0"/>
          <w:sz w:val="28"/>
          <w:szCs w:val="28"/>
        </w:rPr>
        <w:t>КОНКУРСА</w:t>
      </w:r>
      <w:bookmarkStart w:id="45" w:name="_Toc122404100"/>
    </w:p>
    <w:p w14:paraId="347ECB50" w14:textId="77777777" w:rsidR="000F4874" w:rsidRPr="00645847" w:rsidRDefault="000F4874" w:rsidP="00431BCB">
      <w:pPr>
        <w:pStyle w:val="10"/>
        <w:suppressLineNumbers/>
        <w:tabs>
          <w:tab w:val="left" w:pos="708"/>
        </w:tabs>
        <w:suppressAutoHyphens/>
        <w:spacing w:before="0" w:after="0"/>
        <w:ind w:firstLine="567"/>
        <w:contextualSpacing/>
        <w:jc w:val="center"/>
        <w:rPr>
          <w:b w:val="0"/>
          <w:sz w:val="28"/>
          <w:szCs w:val="28"/>
        </w:rPr>
      </w:pPr>
      <w:r w:rsidRPr="00645847">
        <w:rPr>
          <w:b w:val="0"/>
          <w:sz w:val="28"/>
          <w:szCs w:val="28"/>
        </w:rPr>
        <w:t xml:space="preserve">II.3.1 </w:t>
      </w:r>
      <w:bookmarkEnd w:id="45"/>
      <w:r w:rsidRPr="00645847">
        <w:rPr>
          <w:b w:val="0"/>
          <w:sz w:val="28"/>
          <w:szCs w:val="28"/>
        </w:rPr>
        <w:t>ФОРМА ЗАЯВКИ НА УЧАСТИЕ В КОНКУРСЕ</w:t>
      </w:r>
    </w:p>
    <w:p w14:paraId="7F4A899C" w14:textId="77777777" w:rsidR="00431BCB" w:rsidRPr="00645847" w:rsidRDefault="00431BCB" w:rsidP="001851B9">
      <w:pPr>
        <w:suppressLineNumbers/>
        <w:suppressAutoHyphens/>
        <w:ind w:firstLine="567"/>
        <w:contextualSpacing/>
        <w:jc w:val="center"/>
        <w:rPr>
          <w:b/>
          <w:sz w:val="28"/>
          <w:szCs w:val="28"/>
        </w:rPr>
      </w:pPr>
    </w:p>
    <w:p w14:paraId="698E25CC" w14:textId="77777777" w:rsidR="00431BCB" w:rsidRPr="00645847" w:rsidRDefault="00431BCB" w:rsidP="00431BCB">
      <w:pPr>
        <w:autoSpaceDE w:val="0"/>
        <w:autoSpaceDN w:val="0"/>
        <w:adjustRightInd w:val="0"/>
        <w:spacing w:before="300" w:after="0"/>
        <w:ind w:firstLine="567"/>
        <w:rPr>
          <w:bCs/>
        </w:rPr>
      </w:pPr>
      <w:r w:rsidRPr="00645847">
        <w:rPr>
          <w:bCs/>
        </w:rPr>
        <w:t>На бланке участника закупки/штамп организации</w:t>
      </w:r>
    </w:p>
    <w:p w14:paraId="0D4CF454" w14:textId="77777777" w:rsidR="00431BCB" w:rsidRPr="00645847" w:rsidRDefault="00431BCB" w:rsidP="00431BCB">
      <w:pPr>
        <w:autoSpaceDE w:val="0"/>
        <w:autoSpaceDN w:val="0"/>
        <w:adjustRightInd w:val="0"/>
        <w:spacing w:before="240" w:after="0"/>
        <w:ind w:firstLine="567"/>
        <w:rPr>
          <w:bCs/>
        </w:rPr>
      </w:pPr>
      <w:r w:rsidRPr="00645847">
        <w:rPr>
          <w:bCs/>
        </w:rPr>
        <w:t>Дата, __________________</w:t>
      </w:r>
    </w:p>
    <w:p w14:paraId="5C45FF99" w14:textId="77777777" w:rsidR="00431BCB" w:rsidRPr="00645847" w:rsidRDefault="00431BCB" w:rsidP="00431BCB">
      <w:pPr>
        <w:autoSpaceDE w:val="0"/>
        <w:autoSpaceDN w:val="0"/>
        <w:adjustRightInd w:val="0"/>
        <w:spacing w:before="240" w:after="0"/>
        <w:ind w:firstLine="567"/>
        <w:rPr>
          <w:bCs/>
        </w:rPr>
      </w:pPr>
      <w:r w:rsidRPr="00645847">
        <w:rPr>
          <w:bCs/>
        </w:rPr>
        <w:t>исх. номер ____________</w:t>
      </w:r>
    </w:p>
    <w:p w14:paraId="046B7C8F" w14:textId="77777777" w:rsidR="00431BCB" w:rsidRPr="00645847" w:rsidRDefault="00431BCB" w:rsidP="00431BCB">
      <w:pPr>
        <w:autoSpaceDE w:val="0"/>
        <w:autoSpaceDN w:val="0"/>
        <w:adjustRightInd w:val="0"/>
        <w:spacing w:after="0"/>
        <w:ind w:firstLine="567"/>
        <w:rPr>
          <w:bCs/>
        </w:rPr>
      </w:pPr>
    </w:p>
    <w:p w14:paraId="2A96239C" w14:textId="77777777" w:rsidR="00431BCB" w:rsidRPr="00645847" w:rsidRDefault="00431BCB" w:rsidP="00431BCB">
      <w:pPr>
        <w:autoSpaceDE w:val="0"/>
        <w:autoSpaceDN w:val="0"/>
        <w:adjustRightInd w:val="0"/>
        <w:spacing w:after="0"/>
        <w:ind w:firstLine="567"/>
        <w:jc w:val="center"/>
        <w:rPr>
          <w:bCs/>
        </w:rPr>
      </w:pPr>
      <w:r w:rsidRPr="00645847">
        <w:rPr>
          <w:bCs/>
        </w:rPr>
        <w:t>Сообщаем о согласии участвовать в закупке на условиях,</w:t>
      </w:r>
    </w:p>
    <w:p w14:paraId="5CE0F136" w14:textId="77777777" w:rsidR="00431BCB" w:rsidRPr="00645847" w:rsidRDefault="00431BCB" w:rsidP="00431BCB">
      <w:pPr>
        <w:autoSpaceDE w:val="0"/>
        <w:autoSpaceDN w:val="0"/>
        <w:adjustRightInd w:val="0"/>
        <w:spacing w:after="0"/>
        <w:ind w:firstLine="567"/>
        <w:jc w:val="center"/>
        <w:rPr>
          <w:bCs/>
        </w:rPr>
      </w:pPr>
      <w:r w:rsidRPr="00645847">
        <w:rPr>
          <w:bCs/>
        </w:rPr>
        <w:t>установленных в документации, и подписываемся о нашем</w:t>
      </w:r>
    </w:p>
    <w:p w14:paraId="3C9280C8" w14:textId="77777777" w:rsidR="00431BCB" w:rsidRPr="00645847" w:rsidRDefault="00431BCB" w:rsidP="00431BCB">
      <w:pPr>
        <w:autoSpaceDE w:val="0"/>
        <w:autoSpaceDN w:val="0"/>
        <w:adjustRightInd w:val="0"/>
        <w:spacing w:after="0"/>
        <w:ind w:firstLine="567"/>
        <w:jc w:val="center"/>
        <w:rPr>
          <w:bCs/>
        </w:rPr>
      </w:pPr>
      <w:r w:rsidRPr="00645847">
        <w:rPr>
          <w:bCs/>
        </w:rPr>
        <w:t>соответствии единым требованиям к участникам закупки</w:t>
      </w:r>
    </w:p>
    <w:p w14:paraId="5B633C2A" w14:textId="77777777" w:rsidR="00431BCB" w:rsidRPr="00645847" w:rsidRDefault="00431BCB" w:rsidP="00431BCB">
      <w:pPr>
        <w:autoSpaceDE w:val="0"/>
        <w:autoSpaceDN w:val="0"/>
        <w:adjustRightInd w:val="0"/>
        <w:spacing w:after="0"/>
        <w:ind w:firstLine="567"/>
        <w:jc w:val="center"/>
        <w:rPr>
          <w:bCs/>
        </w:rPr>
      </w:pPr>
      <w:r w:rsidRPr="00645847">
        <w:rPr>
          <w:bCs/>
        </w:rPr>
        <w:t>в соответствии с действующим законодательством</w:t>
      </w:r>
    </w:p>
    <w:p w14:paraId="09080A5A" w14:textId="77777777" w:rsidR="00431BCB" w:rsidRPr="00645847" w:rsidRDefault="00431BCB" w:rsidP="00431BCB">
      <w:pPr>
        <w:autoSpaceDE w:val="0"/>
        <w:autoSpaceDN w:val="0"/>
        <w:adjustRightInd w:val="0"/>
        <w:spacing w:after="0"/>
        <w:ind w:firstLine="567"/>
        <w:rPr>
          <w:bCs/>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077"/>
        <w:gridCol w:w="3798"/>
        <w:gridCol w:w="4968"/>
      </w:tblGrid>
      <w:tr w:rsidR="00431BCB" w:rsidRPr="00645847" w14:paraId="5368B3A8" w14:textId="77777777" w:rsidTr="00431BCB">
        <w:tc>
          <w:tcPr>
            <w:tcW w:w="9843" w:type="dxa"/>
            <w:gridSpan w:val="3"/>
            <w:tcBorders>
              <w:top w:val="single" w:sz="4" w:space="0" w:color="auto"/>
              <w:left w:val="single" w:sz="4" w:space="0" w:color="auto"/>
              <w:bottom w:val="single" w:sz="4" w:space="0" w:color="auto"/>
              <w:right w:val="single" w:sz="4" w:space="0" w:color="auto"/>
            </w:tcBorders>
          </w:tcPr>
          <w:p w14:paraId="1481D22D" w14:textId="77777777" w:rsidR="00431BCB" w:rsidRPr="00645847" w:rsidRDefault="00431BCB" w:rsidP="00E9391F">
            <w:pPr>
              <w:autoSpaceDE w:val="0"/>
              <w:autoSpaceDN w:val="0"/>
              <w:adjustRightInd w:val="0"/>
              <w:spacing w:after="0"/>
              <w:jc w:val="center"/>
              <w:rPr>
                <w:bCs/>
              </w:rPr>
            </w:pPr>
            <w:bookmarkStart w:id="46" w:name="Par559"/>
            <w:bookmarkEnd w:id="46"/>
            <w:r w:rsidRPr="00645847">
              <w:rPr>
                <w:bCs/>
              </w:rPr>
              <w:t xml:space="preserve">ЗАЯВКА НА УЧАСТИЕ В ЗАКРЫТОМ КОНКУРСЕ </w:t>
            </w:r>
            <w:hyperlink w:anchor="Par608" w:history="1">
              <w:r w:rsidRPr="00645847">
                <w:rPr>
                  <w:bCs/>
                  <w:color w:val="0000FF"/>
                </w:rPr>
                <w:t>&lt;</w:t>
              </w:r>
              <w:r w:rsidR="00E9391F" w:rsidRPr="00645847">
                <w:rPr>
                  <w:bCs/>
                  <w:color w:val="0000FF"/>
                </w:rPr>
                <w:t>1</w:t>
              </w:r>
              <w:r w:rsidRPr="00645847">
                <w:rPr>
                  <w:bCs/>
                  <w:color w:val="0000FF"/>
                </w:rPr>
                <w:t>&gt;</w:t>
              </w:r>
            </w:hyperlink>
          </w:p>
        </w:tc>
      </w:tr>
      <w:tr w:rsidR="00431BCB" w:rsidRPr="00645847" w14:paraId="1560989F" w14:textId="77777777" w:rsidTr="00431BCB">
        <w:tc>
          <w:tcPr>
            <w:tcW w:w="1077" w:type="dxa"/>
            <w:tcBorders>
              <w:top w:val="single" w:sz="4" w:space="0" w:color="auto"/>
              <w:left w:val="single" w:sz="4" w:space="0" w:color="auto"/>
              <w:bottom w:val="single" w:sz="4" w:space="0" w:color="auto"/>
              <w:right w:val="single" w:sz="4" w:space="0" w:color="auto"/>
            </w:tcBorders>
          </w:tcPr>
          <w:p w14:paraId="72C10D6B" w14:textId="77777777" w:rsidR="00431BCB" w:rsidRPr="00645847" w:rsidRDefault="00431BCB" w:rsidP="00E9391F">
            <w:pPr>
              <w:autoSpaceDE w:val="0"/>
              <w:autoSpaceDN w:val="0"/>
              <w:adjustRightInd w:val="0"/>
              <w:spacing w:after="0"/>
              <w:jc w:val="left"/>
              <w:rPr>
                <w:bCs/>
              </w:rPr>
            </w:pPr>
          </w:p>
        </w:tc>
        <w:tc>
          <w:tcPr>
            <w:tcW w:w="8766" w:type="dxa"/>
            <w:gridSpan w:val="2"/>
            <w:tcBorders>
              <w:top w:val="single" w:sz="4" w:space="0" w:color="auto"/>
              <w:left w:val="single" w:sz="4" w:space="0" w:color="auto"/>
              <w:bottom w:val="single" w:sz="4" w:space="0" w:color="auto"/>
              <w:right w:val="single" w:sz="4" w:space="0" w:color="auto"/>
            </w:tcBorders>
          </w:tcPr>
          <w:p w14:paraId="732CB675" w14:textId="77777777" w:rsidR="00431BCB" w:rsidRPr="00645847" w:rsidRDefault="00431BCB" w:rsidP="00E9391F">
            <w:pPr>
              <w:autoSpaceDE w:val="0"/>
              <w:autoSpaceDN w:val="0"/>
              <w:adjustRightInd w:val="0"/>
              <w:spacing w:after="0"/>
              <w:jc w:val="left"/>
              <w:rPr>
                <w:bCs/>
              </w:rPr>
            </w:pPr>
            <w:bookmarkStart w:id="47" w:name="Par561"/>
            <w:bookmarkEnd w:id="47"/>
            <w:r w:rsidRPr="00645847">
              <w:rPr>
                <w:bCs/>
              </w:rPr>
              <w:t>Объект закупки:</w:t>
            </w:r>
          </w:p>
        </w:tc>
      </w:tr>
      <w:tr w:rsidR="00431BCB" w:rsidRPr="00645847" w14:paraId="28B868E8" w14:textId="77777777" w:rsidTr="00431BCB">
        <w:tc>
          <w:tcPr>
            <w:tcW w:w="1077" w:type="dxa"/>
            <w:tcBorders>
              <w:top w:val="single" w:sz="4" w:space="0" w:color="auto"/>
              <w:left w:val="single" w:sz="4" w:space="0" w:color="auto"/>
              <w:bottom w:val="single" w:sz="4" w:space="0" w:color="auto"/>
              <w:right w:val="single" w:sz="4" w:space="0" w:color="auto"/>
            </w:tcBorders>
          </w:tcPr>
          <w:p w14:paraId="35CBD7D1" w14:textId="77777777" w:rsidR="00431BCB" w:rsidRPr="00645847" w:rsidRDefault="00431BCB" w:rsidP="00E9391F">
            <w:pPr>
              <w:autoSpaceDE w:val="0"/>
              <w:autoSpaceDN w:val="0"/>
              <w:adjustRightInd w:val="0"/>
              <w:spacing w:after="0"/>
              <w:jc w:val="left"/>
              <w:rPr>
                <w:bCs/>
              </w:rPr>
            </w:pPr>
            <w:bookmarkStart w:id="48" w:name="Par562"/>
            <w:bookmarkEnd w:id="48"/>
            <w:r w:rsidRPr="00645847">
              <w:rPr>
                <w:bCs/>
              </w:rPr>
              <w:t>1.</w:t>
            </w:r>
          </w:p>
        </w:tc>
        <w:tc>
          <w:tcPr>
            <w:tcW w:w="8766" w:type="dxa"/>
            <w:gridSpan w:val="2"/>
            <w:tcBorders>
              <w:top w:val="single" w:sz="4" w:space="0" w:color="auto"/>
              <w:left w:val="single" w:sz="4" w:space="0" w:color="auto"/>
              <w:bottom w:val="single" w:sz="4" w:space="0" w:color="auto"/>
              <w:right w:val="single" w:sz="4" w:space="0" w:color="auto"/>
            </w:tcBorders>
          </w:tcPr>
          <w:p w14:paraId="68232E69" w14:textId="77777777" w:rsidR="00431BCB" w:rsidRPr="00645847" w:rsidRDefault="00431BCB" w:rsidP="00E9391F">
            <w:pPr>
              <w:autoSpaceDE w:val="0"/>
              <w:autoSpaceDN w:val="0"/>
              <w:adjustRightInd w:val="0"/>
              <w:spacing w:after="0"/>
              <w:jc w:val="left"/>
              <w:rPr>
                <w:bCs/>
              </w:rPr>
            </w:pPr>
            <w:r w:rsidRPr="00645847">
              <w:rPr>
                <w:bCs/>
              </w:rPr>
              <w:t>Изучив документацию на право заключения вышеупомянутого контракта, а также применимые к данной закупке законодательство и нормативно-правовые акты, сообщаем о себе следующие сведения:</w:t>
            </w:r>
          </w:p>
        </w:tc>
      </w:tr>
      <w:tr w:rsidR="00431BCB" w:rsidRPr="00645847" w14:paraId="216177DE" w14:textId="77777777" w:rsidTr="00431BCB">
        <w:tc>
          <w:tcPr>
            <w:tcW w:w="1077" w:type="dxa"/>
            <w:tcBorders>
              <w:top w:val="single" w:sz="4" w:space="0" w:color="auto"/>
              <w:left w:val="single" w:sz="4" w:space="0" w:color="auto"/>
              <w:bottom w:val="single" w:sz="4" w:space="0" w:color="auto"/>
              <w:right w:val="single" w:sz="4" w:space="0" w:color="auto"/>
            </w:tcBorders>
          </w:tcPr>
          <w:p w14:paraId="459D624D" w14:textId="77777777" w:rsidR="00431BCB" w:rsidRPr="00645847" w:rsidRDefault="00431BCB" w:rsidP="00E9391F">
            <w:pPr>
              <w:autoSpaceDE w:val="0"/>
              <w:autoSpaceDN w:val="0"/>
              <w:adjustRightInd w:val="0"/>
              <w:spacing w:after="0"/>
              <w:jc w:val="left"/>
              <w:rPr>
                <w:bCs/>
              </w:rPr>
            </w:pPr>
            <w:r w:rsidRPr="00645847">
              <w:rPr>
                <w:bCs/>
              </w:rPr>
              <w:t>1.1.</w:t>
            </w:r>
          </w:p>
        </w:tc>
        <w:tc>
          <w:tcPr>
            <w:tcW w:w="3798" w:type="dxa"/>
            <w:tcBorders>
              <w:top w:val="single" w:sz="4" w:space="0" w:color="auto"/>
              <w:left w:val="single" w:sz="4" w:space="0" w:color="auto"/>
              <w:bottom w:val="single" w:sz="4" w:space="0" w:color="auto"/>
              <w:right w:val="single" w:sz="4" w:space="0" w:color="auto"/>
            </w:tcBorders>
          </w:tcPr>
          <w:p w14:paraId="41D0EB88" w14:textId="77777777" w:rsidR="00431BCB" w:rsidRPr="00645847" w:rsidRDefault="00E9391F" w:rsidP="00E9391F">
            <w:pPr>
              <w:autoSpaceDE w:val="0"/>
              <w:autoSpaceDN w:val="0"/>
              <w:adjustRightInd w:val="0"/>
              <w:spacing w:after="0"/>
              <w:rPr>
                <w:bCs/>
              </w:rPr>
            </w:pPr>
            <w:r w:rsidRPr="00645847">
              <w:rPr>
                <w:bCs/>
              </w:rPr>
              <w:t>полное и сокращенное (при наличии) наименование юридического лица, в том числе иностранного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наименование обособленного подразделения юридического лица (если от имени участника закупки выступает обособленное подразделение юридического лица), фамилия, имя, отчество (при наличии) (если участником закупки является физическое лицо, в том числе зарегистрированное в качестве индивидуального предпринимателя)</w:t>
            </w:r>
          </w:p>
        </w:tc>
        <w:tc>
          <w:tcPr>
            <w:tcW w:w="4968" w:type="dxa"/>
            <w:tcBorders>
              <w:top w:val="single" w:sz="4" w:space="0" w:color="auto"/>
              <w:left w:val="single" w:sz="4" w:space="0" w:color="auto"/>
              <w:bottom w:val="single" w:sz="4" w:space="0" w:color="auto"/>
              <w:right w:val="single" w:sz="4" w:space="0" w:color="auto"/>
            </w:tcBorders>
          </w:tcPr>
          <w:p w14:paraId="06E885CB" w14:textId="77777777" w:rsidR="00431BCB" w:rsidRPr="00645847" w:rsidRDefault="00431BCB" w:rsidP="00E9391F">
            <w:pPr>
              <w:autoSpaceDE w:val="0"/>
              <w:autoSpaceDN w:val="0"/>
              <w:adjustRightInd w:val="0"/>
              <w:spacing w:after="0"/>
              <w:jc w:val="left"/>
              <w:rPr>
                <w:bCs/>
              </w:rPr>
            </w:pPr>
          </w:p>
        </w:tc>
      </w:tr>
      <w:tr w:rsidR="00431BCB" w:rsidRPr="00645847" w14:paraId="34BDABDF" w14:textId="77777777" w:rsidTr="00431BCB">
        <w:tc>
          <w:tcPr>
            <w:tcW w:w="1077" w:type="dxa"/>
            <w:tcBorders>
              <w:top w:val="single" w:sz="4" w:space="0" w:color="auto"/>
              <w:left w:val="single" w:sz="4" w:space="0" w:color="auto"/>
              <w:bottom w:val="single" w:sz="4" w:space="0" w:color="auto"/>
              <w:right w:val="single" w:sz="4" w:space="0" w:color="auto"/>
            </w:tcBorders>
          </w:tcPr>
          <w:p w14:paraId="33403F30" w14:textId="77777777" w:rsidR="00431BCB" w:rsidRPr="00645847" w:rsidRDefault="00431BCB" w:rsidP="00E9391F">
            <w:pPr>
              <w:autoSpaceDE w:val="0"/>
              <w:autoSpaceDN w:val="0"/>
              <w:adjustRightInd w:val="0"/>
              <w:spacing w:after="0"/>
              <w:jc w:val="left"/>
              <w:rPr>
                <w:bCs/>
              </w:rPr>
            </w:pPr>
            <w:r w:rsidRPr="00645847">
              <w:rPr>
                <w:bCs/>
              </w:rPr>
              <w:t>1.2.</w:t>
            </w:r>
          </w:p>
        </w:tc>
        <w:tc>
          <w:tcPr>
            <w:tcW w:w="3798" w:type="dxa"/>
            <w:tcBorders>
              <w:top w:val="single" w:sz="4" w:space="0" w:color="auto"/>
              <w:left w:val="single" w:sz="4" w:space="0" w:color="auto"/>
              <w:bottom w:val="single" w:sz="4" w:space="0" w:color="auto"/>
              <w:right w:val="single" w:sz="4" w:space="0" w:color="auto"/>
            </w:tcBorders>
          </w:tcPr>
          <w:p w14:paraId="42C4EF7A" w14:textId="77777777" w:rsidR="00431BCB" w:rsidRPr="00645847" w:rsidRDefault="00E9391F" w:rsidP="00E9391F">
            <w:pPr>
              <w:autoSpaceDE w:val="0"/>
              <w:autoSpaceDN w:val="0"/>
              <w:adjustRightInd w:val="0"/>
              <w:spacing w:after="0"/>
              <w:rPr>
                <w:bCs/>
              </w:rPr>
            </w:pPr>
            <w:r w:rsidRPr="00645847">
              <w:rPr>
                <w:bCs/>
              </w:rPr>
              <w:t xml:space="preserve">идентификационный номер налогоплательщика (при наличии) членов коллегиального </w:t>
            </w:r>
            <w:r w:rsidRPr="00645847">
              <w:rPr>
                <w:bCs/>
              </w:rPr>
              <w:lastRenderedPageBreak/>
              <w:t>исполнительного органа, лица, исполняющего функции единоличного исполнительного органа, управляющего (при наличии), управляющей организации (при наличии), участников (членов) корпоративного юридического лица, владеющих более чем двадцатью пятью процентами акций (долей, паев) корпоративного юридического лица, учредителей унитарного юридического лица или в соответствии с законодательством соответствующего иностранного государства аналог идентификационного номера налогоплательщика таких лиц</w:t>
            </w:r>
          </w:p>
        </w:tc>
        <w:tc>
          <w:tcPr>
            <w:tcW w:w="4968" w:type="dxa"/>
            <w:tcBorders>
              <w:top w:val="single" w:sz="4" w:space="0" w:color="auto"/>
              <w:left w:val="single" w:sz="4" w:space="0" w:color="auto"/>
              <w:bottom w:val="single" w:sz="4" w:space="0" w:color="auto"/>
              <w:right w:val="single" w:sz="4" w:space="0" w:color="auto"/>
            </w:tcBorders>
          </w:tcPr>
          <w:p w14:paraId="1823E966" w14:textId="77777777" w:rsidR="00431BCB" w:rsidRPr="00645847" w:rsidRDefault="00431BCB" w:rsidP="00E9391F">
            <w:pPr>
              <w:autoSpaceDE w:val="0"/>
              <w:autoSpaceDN w:val="0"/>
              <w:adjustRightInd w:val="0"/>
              <w:spacing w:after="0"/>
              <w:jc w:val="left"/>
              <w:rPr>
                <w:bCs/>
              </w:rPr>
            </w:pPr>
          </w:p>
        </w:tc>
      </w:tr>
      <w:tr w:rsidR="00431BCB" w:rsidRPr="00645847" w14:paraId="42D9DF85" w14:textId="77777777" w:rsidTr="00431BCB">
        <w:tc>
          <w:tcPr>
            <w:tcW w:w="1077" w:type="dxa"/>
            <w:tcBorders>
              <w:top w:val="single" w:sz="4" w:space="0" w:color="auto"/>
              <w:left w:val="single" w:sz="4" w:space="0" w:color="auto"/>
              <w:bottom w:val="single" w:sz="4" w:space="0" w:color="auto"/>
              <w:right w:val="single" w:sz="4" w:space="0" w:color="auto"/>
            </w:tcBorders>
          </w:tcPr>
          <w:p w14:paraId="6B775E3B" w14:textId="77777777" w:rsidR="00431BCB" w:rsidRPr="00645847" w:rsidRDefault="00431BCB" w:rsidP="00E9391F">
            <w:pPr>
              <w:autoSpaceDE w:val="0"/>
              <w:autoSpaceDN w:val="0"/>
              <w:adjustRightInd w:val="0"/>
              <w:spacing w:after="0"/>
              <w:jc w:val="left"/>
              <w:rPr>
                <w:bCs/>
              </w:rPr>
            </w:pPr>
            <w:r w:rsidRPr="00645847">
              <w:rPr>
                <w:bCs/>
              </w:rPr>
              <w:t>1.3.</w:t>
            </w:r>
          </w:p>
        </w:tc>
        <w:tc>
          <w:tcPr>
            <w:tcW w:w="3798" w:type="dxa"/>
            <w:tcBorders>
              <w:top w:val="single" w:sz="4" w:space="0" w:color="auto"/>
              <w:left w:val="single" w:sz="4" w:space="0" w:color="auto"/>
              <w:bottom w:val="single" w:sz="4" w:space="0" w:color="auto"/>
              <w:right w:val="single" w:sz="4" w:space="0" w:color="auto"/>
            </w:tcBorders>
          </w:tcPr>
          <w:p w14:paraId="5D66DD91" w14:textId="77777777" w:rsidR="00431BCB" w:rsidRPr="00645847" w:rsidRDefault="00E9391F" w:rsidP="00E9391F">
            <w:pPr>
              <w:autoSpaceDE w:val="0"/>
              <w:autoSpaceDN w:val="0"/>
              <w:adjustRightInd w:val="0"/>
              <w:spacing w:after="0"/>
              <w:jc w:val="left"/>
              <w:rPr>
                <w:bCs/>
              </w:rPr>
            </w:pPr>
            <w:r w:rsidRPr="00645847">
              <w:rPr>
                <w:bCs/>
              </w:rPr>
              <w:t>адрес юридического лица, в том числе иностранного юридического лица (если участником закупки является юридическое лицо) в пределах места нахождения юридического лица, адрес (место нахождения) аккредитованного филиала или представительства на территории Российской Федерации (если от имени иностранного юридического лица выступает аккредитованный филиал или представительство), адрес (место нахождения) обособленного подразделения юридического лица (если от имени участника закупки выступает обособленное подразделение юридического лица), место жительства физического лица, в том числе зарегистрированного в качестве индивидуального предпринимателя (если участник закупки является физическим лицом, в том числе зарегистрированным в качестве индивидуального предпринимателя)</w:t>
            </w:r>
          </w:p>
        </w:tc>
        <w:tc>
          <w:tcPr>
            <w:tcW w:w="4968" w:type="dxa"/>
            <w:tcBorders>
              <w:top w:val="single" w:sz="4" w:space="0" w:color="auto"/>
              <w:left w:val="single" w:sz="4" w:space="0" w:color="auto"/>
              <w:bottom w:val="single" w:sz="4" w:space="0" w:color="auto"/>
              <w:right w:val="single" w:sz="4" w:space="0" w:color="auto"/>
            </w:tcBorders>
          </w:tcPr>
          <w:p w14:paraId="4E4EDF50" w14:textId="77777777" w:rsidR="00431BCB" w:rsidRPr="00645847" w:rsidRDefault="00431BCB" w:rsidP="00E9391F">
            <w:pPr>
              <w:autoSpaceDE w:val="0"/>
              <w:autoSpaceDN w:val="0"/>
              <w:adjustRightInd w:val="0"/>
              <w:spacing w:after="0"/>
              <w:jc w:val="left"/>
              <w:rPr>
                <w:bCs/>
              </w:rPr>
            </w:pPr>
          </w:p>
        </w:tc>
      </w:tr>
      <w:tr w:rsidR="00431BCB" w:rsidRPr="00645847" w14:paraId="245A3DF7" w14:textId="77777777" w:rsidTr="00431BCB">
        <w:tc>
          <w:tcPr>
            <w:tcW w:w="1077" w:type="dxa"/>
            <w:tcBorders>
              <w:top w:val="single" w:sz="4" w:space="0" w:color="auto"/>
              <w:left w:val="single" w:sz="4" w:space="0" w:color="auto"/>
              <w:bottom w:val="single" w:sz="4" w:space="0" w:color="auto"/>
              <w:right w:val="single" w:sz="4" w:space="0" w:color="auto"/>
            </w:tcBorders>
          </w:tcPr>
          <w:p w14:paraId="3B60DAE4" w14:textId="77777777" w:rsidR="00431BCB" w:rsidRPr="00645847" w:rsidRDefault="00431BCB" w:rsidP="00E9391F">
            <w:pPr>
              <w:autoSpaceDE w:val="0"/>
              <w:autoSpaceDN w:val="0"/>
              <w:adjustRightInd w:val="0"/>
              <w:spacing w:after="0"/>
              <w:jc w:val="left"/>
              <w:rPr>
                <w:bCs/>
              </w:rPr>
            </w:pPr>
            <w:r w:rsidRPr="00645847">
              <w:rPr>
                <w:bCs/>
              </w:rPr>
              <w:t>1.4.</w:t>
            </w:r>
          </w:p>
        </w:tc>
        <w:tc>
          <w:tcPr>
            <w:tcW w:w="3798" w:type="dxa"/>
            <w:tcBorders>
              <w:top w:val="single" w:sz="4" w:space="0" w:color="auto"/>
              <w:left w:val="single" w:sz="4" w:space="0" w:color="auto"/>
              <w:bottom w:val="single" w:sz="4" w:space="0" w:color="auto"/>
              <w:right w:val="single" w:sz="4" w:space="0" w:color="auto"/>
            </w:tcBorders>
          </w:tcPr>
          <w:p w14:paraId="0DBA340C" w14:textId="77777777" w:rsidR="00431BCB" w:rsidRPr="00645847" w:rsidRDefault="00E9391F" w:rsidP="00E9391F">
            <w:pPr>
              <w:autoSpaceDE w:val="0"/>
              <w:autoSpaceDN w:val="0"/>
              <w:adjustRightInd w:val="0"/>
              <w:spacing w:after="0"/>
              <w:jc w:val="left"/>
              <w:rPr>
                <w:bCs/>
              </w:rPr>
            </w:pPr>
            <w:r w:rsidRPr="00645847">
              <w:rPr>
                <w:bCs/>
              </w:rPr>
              <w:t>адрес электронной почты</w:t>
            </w:r>
          </w:p>
        </w:tc>
        <w:tc>
          <w:tcPr>
            <w:tcW w:w="4968" w:type="dxa"/>
            <w:tcBorders>
              <w:top w:val="single" w:sz="4" w:space="0" w:color="auto"/>
              <w:left w:val="single" w:sz="4" w:space="0" w:color="auto"/>
              <w:bottom w:val="single" w:sz="4" w:space="0" w:color="auto"/>
              <w:right w:val="single" w:sz="4" w:space="0" w:color="auto"/>
            </w:tcBorders>
          </w:tcPr>
          <w:p w14:paraId="3B6B7452" w14:textId="77777777" w:rsidR="00431BCB" w:rsidRPr="00645847" w:rsidRDefault="00431BCB" w:rsidP="00E9391F">
            <w:pPr>
              <w:autoSpaceDE w:val="0"/>
              <w:autoSpaceDN w:val="0"/>
              <w:adjustRightInd w:val="0"/>
              <w:spacing w:after="0"/>
              <w:jc w:val="left"/>
              <w:rPr>
                <w:bCs/>
              </w:rPr>
            </w:pPr>
          </w:p>
        </w:tc>
      </w:tr>
      <w:tr w:rsidR="00431BCB" w:rsidRPr="00645847" w14:paraId="266E098A" w14:textId="77777777" w:rsidTr="00431BCB">
        <w:tc>
          <w:tcPr>
            <w:tcW w:w="1077" w:type="dxa"/>
            <w:tcBorders>
              <w:top w:val="single" w:sz="4" w:space="0" w:color="auto"/>
              <w:left w:val="single" w:sz="4" w:space="0" w:color="auto"/>
              <w:bottom w:val="single" w:sz="4" w:space="0" w:color="auto"/>
              <w:right w:val="single" w:sz="4" w:space="0" w:color="auto"/>
            </w:tcBorders>
          </w:tcPr>
          <w:p w14:paraId="3507EDD8" w14:textId="77777777" w:rsidR="00431BCB" w:rsidRPr="00645847" w:rsidRDefault="00431BCB" w:rsidP="00E9391F">
            <w:pPr>
              <w:autoSpaceDE w:val="0"/>
              <w:autoSpaceDN w:val="0"/>
              <w:adjustRightInd w:val="0"/>
              <w:spacing w:after="0"/>
              <w:jc w:val="left"/>
              <w:rPr>
                <w:bCs/>
              </w:rPr>
            </w:pPr>
            <w:r w:rsidRPr="00645847">
              <w:rPr>
                <w:bCs/>
              </w:rPr>
              <w:t>1.5.</w:t>
            </w:r>
          </w:p>
        </w:tc>
        <w:tc>
          <w:tcPr>
            <w:tcW w:w="3798" w:type="dxa"/>
            <w:tcBorders>
              <w:top w:val="single" w:sz="4" w:space="0" w:color="auto"/>
              <w:left w:val="single" w:sz="4" w:space="0" w:color="auto"/>
              <w:bottom w:val="single" w:sz="4" w:space="0" w:color="auto"/>
              <w:right w:val="single" w:sz="4" w:space="0" w:color="auto"/>
            </w:tcBorders>
          </w:tcPr>
          <w:p w14:paraId="0C3C4B64" w14:textId="77777777" w:rsidR="00431BCB" w:rsidRPr="00645847" w:rsidRDefault="00E9391F" w:rsidP="00E9391F">
            <w:pPr>
              <w:autoSpaceDE w:val="0"/>
              <w:autoSpaceDN w:val="0"/>
              <w:adjustRightInd w:val="0"/>
              <w:spacing w:after="0"/>
              <w:jc w:val="left"/>
              <w:rPr>
                <w:bCs/>
              </w:rPr>
            </w:pPr>
            <w:r w:rsidRPr="00645847">
              <w:rPr>
                <w:bCs/>
              </w:rPr>
              <w:t>номер контактного телефона</w:t>
            </w:r>
          </w:p>
        </w:tc>
        <w:tc>
          <w:tcPr>
            <w:tcW w:w="4968" w:type="dxa"/>
            <w:tcBorders>
              <w:top w:val="single" w:sz="4" w:space="0" w:color="auto"/>
              <w:left w:val="single" w:sz="4" w:space="0" w:color="auto"/>
              <w:bottom w:val="single" w:sz="4" w:space="0" w:color="auto"/>
              <w:right w:val="single" w:sz="4" w:space="0" w:color="auto"/>
            </w:tcBorders>
          </w:tcPr>
          <w:p w14:paraId="0024FF98" w14:textId="77777777" w:rsidR="00431BCB" w:rsidRPr="00645847" w:rsidRDefault="00431BCB" w:rsidP="00E9391F">
            <w:pPr>
              <w:autoSpaceDE w:val="0"/>
              <w:autoSpaceDN w:val="0"/>
              <w:adjustRightInd w:val="0"/>
              <w:spacing w:after="0"/>
              <w:jc w:val="left"/>
              <w:rPr>
                <w:bCs/>
              </w:rPr>
            </w:pPr>
          </w:p>
        </w:tc>
      </w:tr>
      <w:tr w:rsidR="00431BCB" w:rsidRPr="00645847" w14:paraId="4B3A47C4" w14:textId="77777777" w:rsidTr="00431BCB">
        <w:tc>
          <w:tcPr>
            <w:tcW w:w="1077" w:type="dxa"/>
            <w:tcBorders>
              <w:top w:val="single" w:sz="4" w:space="0" w:color="auto"/>
              <w:left w:val="single" w:sz="4" w:space="0" w:color="auto"/>
              <w:bottom w:val="single" w:sz="4" w:space="0" w:color="auto"/>
              <w:right w:val="single" w:sz="4" w:space="0" w:color="auto"/>
            </w:tcBorders>
          </w:tcPr>
          <w:p w14:paraId="6670CA20" w14:textId="77777777" w:rsidR="00431BCB" w:rsidRPr="00645847" w:rsidRDefault="00431BCB" w:rsidP="00E9391F">
            <w:pPr>
              <w:autoSpaceDE w:val="0"/>
              <w:autoSpaceDN w:val="0"/>
              <w:adjustRightInd w:val="0"/>
              <w:spacing w:after="0"/>
              <w:jc w:val="left"/>
              <w:rPr>
                <w:bCs/>
              </w:rPr>
            </w:pPr>
            <w:r w:rsidRPr="00645847">
              <w:rPr>
                <w:bCs/>
              </w:rPr>
              <w:lastRenderedPageBreak/>
              <w:t>1.6.</w:t>
            </w:r>
          </w:p>
        </w:tc>
        <w:tc>
          <w:tcPr>
            <w:tcW w:w="3798" w:type="dxa"/>
            <w:tcBorders>
              <w:top w:val="single" w:sz="4" w:space="0" w:color="auto"/>
              <w:left w:val="single" w:sz="4" w:space="0" w:color="auto"/>
              <w:bottom w:val="single" w:sz="4" w:space="0" w:color="auto"/>
              <w:right w:val="single" w:sz="4" w:space="0" w:color="auto"/>
            </w:tcBorders>
          </w:tcPr>
          <w:p w14:paraId="1007116F" w14:textId="77777777" w:rsidR="00431BCB" w:rsidRPr="00645847" w:rsidRDefault="00E9391F" w:rsidP="00E9391F">
            <w:pPr>
              <w:autoSpaceDE w:val="0"/>
              <w:autoSpaceDN w:val="0"/>
              <w:adjustRightInd w:val="0"/>
              <w:spacing w:after="0"/>
              <w:rPr>
                <w:bCs/>
              </w:rPr>
            </w:pPr>
            <w:r w:rsidRPr="00645847">
              <w:rPr>
                <w:bCs/>
              </w:rPr>
              <w:t>идентификационный номер налогоплательщика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физического лица, в том числе зарегистрированного в качестве индивидуального предпринимателя (если участником закупки является физическое лицо, в том числе зарегистрированное в качестве индивидуального предпринимателя), аналог идентификационного номера налогоплательщика в соответствии с законодательством соответствующего иностранного государства (если участником закупки является иностранное лицо)</w:t>
            </w:r>
          </w:p>
        </w:tc>
        <w:tc>
          <w:tcPr>
            <w:tcW w:w="4968" w:type="dxa"/>
            <w:tcBorders>
              <w:top w:val="single" w:sz="4" w:space="0" w:color="auto"/>
              <w:left w:val="single" w:sz="4" w:space="0" w:color="auto"/>
              <w:bottom w:val="single" w:sz="4" w:space="0" w:color="auto"/>
              <w:right w:val="single" w:sz="4" w:space="0" w:color="auto"/>
            </w:tcBorders>
          </w:tcPr>
          <w:p w14:paraId="7A3480B3" w14:textId="77777777" w:rsidR="00431BCB" w:rsidRPr="00645847" w:rsidRDefault="00431BCB" w:rsidP="00E9391F">
            <w:pPr>
              <w:autoSpaceDE w:val="0"/>
              <w:autoSpaceDN w:val="0"/>
              <w:adjustRightInd w:val="0"/>
              <w:spacing w:after="0"/>
              <w:jc w:val="left"/>
              <w:rPr>
                <w:bCs/>
              </w:rPr>
            </w:pPr>
          </w:p>
        </w:tc>
      </w:tr>
      <w:tr w:rsidR="00431BCB" w:rsidRPr="00645847" w14:paraId="1FC6E7D1" w14:textId="77777777" w:rsidTr="00431BCB">
        <w:tc>
          <w:tcPr>
            <w:tcW w:w="1077" w:type="dxa"/>
            <w:tcBorders>
              <w:top w:val="single" w:sz="4" w:space="0" w:color="auto"/>
              <w:left w:val="single" w:sz="4" w:space="0" w:color="auto"/>
              <w:bottom w:val="single" w:sz="4" w:space="0" w:color="auto"/>
              <w:right w:val="single" w:sz="4" w:space="0" w:color="auto"/>
            </w:tcBorders>
          </w:tcPr>
          <w:p w14:paraId="15E0040C" w14:textId="77777777" w:rsidR="00431BCB" w:rsidRPr="00645847" w:rsidRDefault="00431BCB" w:rsidP="00E9391F">
            <w:pPr>
              <w:autoSpaceDE w:val="0"/>
              <w:autoSpaceDN w:val="0"/>
              <w:adjustRightInd w:val="0"/>
              <w:spacing w:after="0"/>
              <w:jc w:val="left"/>
              <w:rPr>
                <w:bCs/>
              </w:rPr>
            </w:pPr>
            <w:r w:rsidRPr="00645847">
              <w:rPr>
                <w:bCs/>
              </w:rPr>
              <w:t>1.7.</w:t>
            </w:r>
          </w:p>
        </w:tc>
        <w:tc>
          <w:tcPr>
            <w:tcW w:w="3798" w:type="dxa"/>
            <w:tcBorders>
              <w:top w:val="single" w:sz="4" w:space="0" w:color="auto"/>
              <w:left w:val="single" w:sz="4" w:space="0" w:color="auto"/>
              <w:bottom w:val="single" w:sz="4" w:space="0" w:color="auto"/>
              <w:right w:val="single" w:sz="4" w:space="0" w:color="auto"/>
            </w:tcBorders>
          </w:tcPr>
          <w:p w14:paraId="4E07EBAB" w14:textId="77777777" w:rsidR="00431BCB" w:rsidRPr="00645847" w:rsidRDefault="00E9391F" w:rsidP="00E9391F">
            <w:pPr>
              <w:autoSpaceDE w:val="0"/>
              <w:autoSpaceDN w:val="0"/>
              <w:adjustRightInd w:val="0"/>
              <w:spacing w:after="0"/>
              <w:jc w:val="left"/>
              <w:rPr>
                <w:bCs/>
              </w:rPr>
            </w:pPr>
            <w:r w:rsidRPr="00645847">
              <w:rPr>
                <w:bCs/>
              </w:rPr>
              <w:t>код причины постановки на учет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обособленного подразделения юридического лица (если от имени участника закупки выступает обособленное подразделение юридического лица)</w:t>
            </w:r>
          </w:p>
        </w:tc>
        <w:tc>
          <w:tcPr>
            <w:tcW w:w="4968" w:type="dxa"/>
            <w:tcBorders>
              <w:top w:val="single" w:sz="4" w:space="0" w:color="auto"/>
              <w:left w:val="single" w:sz="4" w:space="0" w:color="auto"/>
              <w:bottom w:val="single" w:sz="4" w:space="0" w:color="auto"/>
              <w:right w:val="single" w:sz="4" w:space="0" w:color="auto"/>
            </w:tcBorders>
          </w:tcPr>
          <w:p w14:paraId="20E8D883" w14:textId="77777777" w:rsidR="00431BCB" w:rsidRPr="00645847" w:rsidRDefault="00431BCB" w:rsidP="00E9391F">
            <w:pPr>
              <w:autoSpaceDE w:val="0"/>
              <w:autoSpaceDN w:val="0"/>
              <w:adjustRightInd w:val="0"/>
              <w:spacing w:after="0"/>
              <w:jc w:val="left"/>
              <w:rPr>
                <w:bCs/>
              </w:rPr>
            </w:pPr>
          </w:p>
        </w:tc>
      </w:tr>
      <w:tr w:rsidR="00E9391F" w:rsidRPr="00645847" w14:paraId="0F0FE750" w14:textId="77777777" w:rsidTr="00431BCB">
        <w:tc>
          <w:tcPr>
            <w:tcW w:w="1077" w:type="dxa"/>
            <w:tcBorders>
              <w:top w:val="single" w:sz="4" w:space="0" w:color="auto"/>
              <w:left w:val="single" w:sz="4" w:space="0" w:color="auto"/>
              <w:bottom w:val="single" w:sz="4" w:space="0" w:color="auto"/>
              <w:right w:val="single" w:sz="4" w:space="0" w:color="auto"/>
            </w:tcBorders>
          </w:tcPr>
          <w:p w14:paraId="2CB808AE" w14:textId="77777777" w:rsidR="00E9391F" w:rsidRPr="00645847" w:rsidRDefault="00E9391F" w:rsidP="00E9391F">
            <w:pPr>
              <w:autoSpaceDE w:val="0"/>
              <w:autoSpaceDN w:val="0"/>
              <w:adjustRightInd w:val="0"/>
              <w:spacing w:after="0"/>
              <w:jc w:val="left"/>
              <w:rPr>
                <w:bCs/>
              </w:rPr>
            </w:pPr>
            <w:r w:rsidRPr="00645847">
              <w:rPr>
                <w:bCs/>
              </w:rPr>
              <w:t>1.8.</w:t>
            </w:r>
          </w:p>
        </w:tc>
        <w:tc>
          <w:tcPr>
            <w:tcW w:w="3798" w:type="dxa"/>
            <w:tcBorders>
              <w:top w:val="single" w:sz="4" w:space="0" w:color="auto"/>
              <w:left w:val="single" w:sz="4" w:space="0" w:color="auto"/>
              <w:bottom w:val="single" w:sz="4" w:space="0" w:color="auto"/>
              <w:right w:val="single" w:sz="4" w:space="0" w:color="auto"/>
            </w:tcBorders>
          </w:tcPr>
          <w:p w14:paraId="2B31C731" w14:textId="77777777" w:rsidR="00E9391F" w:rsidRPr="00645847" w:rsidRDefault="00E9391F" w:rsidP="00E9391F">
            <w:pPr>
              <w:autoSpaceDE w:val="0"/>
              <w:autoSpaceDN w:val="0"/>
              <w:adjustRightInd w:val="0"/>
              <w:spacing w:after="0"/>
              <w:rPr>
                <w:bCs/>
              </w:rPr>
            </w:pPr>
            <w:r w:rsidRPr="00645847">
              <w:rPr>
                <w:bCs/>
              </w:rPr>
              <w:t xml:space="preserve">реквизиты счета участника закупки, на который в соответствии с законодательством Российской Федерации осуществляется перечисление денежных средств в качестве оплаты поставленного товара, выполненной работы (ее результатов), оказанной услуги, а также отдельных этапов </w:t>
            </w:r>
            <w:r w:rsidRPr="00645847">
              <w:rPr>
                <w:bCs/>
              </w:rPr>
              <w:lastRenderedPageBreak/>
              <w:t>исполнения контракта, за исключением случаев, если в соответствии с законодательством Российской Федерации такой счет открывается после заключения контракта</w:t>
            </w:r>
          </w:p>
        </w:tc>
        <w:tc>
          <w:tcPr>
            <w:tcW w:w="4968" w:type="dxa"/>
            <w:tcBorders>
              <w:top w:val="single" w:sz="4" w:space="0" w:color="auto"/>
              <w:left w:val="single" w:sz="4" w:space="0" w:color="auto"/>
              <w:bottom w:val="single" w:sz="4" w:space="0" w:color="auto"/>
              <w:right w:val="single" w:sz="4" w:space="0" w:color="auto"/>
            </w:tcBorders>
          </w:tcPr>
          <w:p w14:paraId="2FB35D52" w14:textId="77777777" w:rsidR="00E9391F" w:rsidRPr="00645847" w:rsidRDefault="00E9391F" w:rsidP="00E9391F">
            <w:pPr>
              <w:autoSpaceDE w:val="0"/>
              <w:autoSpaceDN w:val="0"/>
              <w:adjustRightInd w:val="0"/>
              <w:spacing w:after="0"/>
              <w:jc w:val="left"/>
              <w:rPr>
                <w:bCs/>
              </w:rPr>
            </w:pPr>
          </w:p>
        </w:tc>
      </w:tr>
      <w:tr w:rsidR="00431BCB" w:rsidRPr="00645847" w14:paraId="3CE36480" w14:textId="77777777" w:rsidTr="00431BCB">
        <w:tc>
          <w:tcPr>
            <w:tcW w:w="1077" w:type="dxa"/>
            <w:tcBorders>
              <w:top w:val="single" w:sz="4" w:space="0" w:color="auto"/>
              <w:left w:val="single" w:sz="4" w:space="0" w:color="auto"/>
              <w:bottom w:val="single" w:sz="4" w:space="0" w:color="auto"/>
              <w:right w:val="single" w:sz="4" w:space="0" w:color="auto"/>
            </w:tcBorders>
          </w:tcPr>
          <w:p w14:paraId="70299757" w14:textId="77777777" w:rsidR="00431BCB" w:rsidRPr="00645847" w:rsidRDefault="00431BCB" w:rsidP="00E9391F">
            <w:pPr>
              <w:autoSpaceDE w:val="0"/>
              <w:autoSpaceDN w:val="0"/>
              <w:adjustRightInd w:val="0"/>
              <w:spacing w:after="0"/>
              <w:jc w:val="left"/>
              <w:rPr>
                <w:bCs/>
              </w:rPr>
            </w:pPr>
            <w:bookmarkStart w:id="49" w:name="Par586"/>
            <w:bookmarkEnd w:id="49"/>
            <w:r w:rsidRPr="00645847">
              <w:rPr>
                <w:bCs/>
              </w:rPr>
              <w:t>2.</w:t>
            </w:r>
          </w:p>
        </w:tc>
        <w:tc>
          <w:tcPr>
            <w:tcW w:w="8766" w:type="dxa"/>
            <w:gridSpan w:val="2"/>
            <w:tcBorders>
              <w:top w:val="single" w:sz="4" w:space="0" w:color="auto"/>
              <w:left w:val="single" w:sz="4" w:space="0" w:color="auto"/>
              <w:bottom w:val="single" w:sz="4" w:space="0" w:color="auto"/>
              <w:right w:val="single" w:sz="4" w:space="0" w:color="auto"/>
            </w:tcBorders>
          </w:tcPr>
          <w:p w14:paraId="069FD60D" w14:textId="77777777" w:rsidR="00431BCB" w:rsidRPr="00645847" w:rsidRDefault="00431BCB" w:rsidP="00E9391F">
            <w:pPr>
              <w:autoSpaceDE w:val="0"/>
              <w:autoSpaceDN w:val="0"/>
              <w:adjustRightInd w:val="0"/>
              <w:spacing w:after="0"/>
              <w:jc w:val="left"/>
              <w:rPr>
                <w:bCs/>
              </w:rPr>
            </w:pPr>
            <w:r w:rsidRPr="00645847">
              <w:rPr>
                <w:bCs/>
              </w:rPr>
              <w:t>Декларация соответствия участника закрытого конкурса установленным требованиям</w:t>
            </w:r>
          </w:p>
        </w:tc>
      </w:tr>
      <w:tr w:rsidR="00431BCB" w:rsidRPr="00645847" w14:paraId="3420497C" w14:textId="77777777" w:rsidTr="00431BCB">
        <w:tc>
          <w:tcPr>
            <w:tcW w:w="1077" w:type="dxa"/>
            <w:tcBorders>
              <w:top w:val="single" w:sz="4" w:space="0" w:color="auto"/>
              <w:left w:val="single" w:sz="4" w:space="0" w:color="auto"/>
              <w:bottom w:val="single" w:sz="4" w:space="0" w:color="auto"/>
              <w:right w:val="single" w:sz="4" w:space="0" w:color="auto"/>
            </w:tcBorders>
          </w:tcPr>
          <w:p w14:paraId="7A9349AE" w14:textId="77777777" w:rsidR="00431BCB" w:rsidRPr="00645847" w:rsidRDefault="00431BCB" w:rsidP="00E9391F">
            <w:pPr>
              <w:autoSpaceDE w:val="0"/>
              <w:autoSpaceDN w:val="0"/>
              <w:adjustRightInd w:val="0"/>
              <w:spacing w:after="0"/>
              <w:jc w:val="left"/>
              <w:rPr>
                <w:bCs/>
              </w:rPr>
            </w:pPr>
            <w:r w:rsidRPr="00645847">
              <w:rPr>
                <w:bCs/>
              </w:rPr>
              <w:t>2.1.</w:t>
            </w:r>
          </w:p>
        </w:tc>
        <w:tc>
          <w:tcPr>
            <w:tcW w:w="8766" w:type="dxa"/>
            <w:gridSpan w:val="2"/>
            <w:tcBorders>
              <w:top w:val="single" w:sz="4" w:space="0" w:color="auto"/>
              <w:left w:val="single" w:sz="4" w:space="0" w:color="auto"/>
              <w:bottom w:val="single" w:sz="4" w:space="0" w:color="auto"/>
              <w:right w:val="single" w:sz="4" w:space="0" w:color="auto"/>
            </w:tcBorders>
          </w:tcPr>
          <w:p w14:paraId="7F7E877A" w14:textId="77777777" w:rsidR="00431BCB" w:rsidRPr="00645847" w:rsidRDefault="00E9391F" w:rsidP="00E9391F">
            <w:pPr>
              <w:autoSpaceDE w:val="0"/>
              <w:autoSpaceDN w:val="0"/>
              <w:adjustRightInd w:val="0"/>
              <w:spacing w:after="0"/>
              <w:rPr>
                <w:bCs/>
              </w:rPr>
            </w:pPr>
            <w:r w:rsidRPr="00645847">
              <w:rPr>
                <w:bCs/>
              </w:rPr>
              <w:t xml:space="preserve">непроведение ликвидации участника закупки – юридического лица и отсутствие решения арбитражного суда о признании участника закупки - юридического лица </w:t>
            </w:r>
            <w:proofErr w:type="gramStart"/>
            <w:r w:rsidRPr="00645847">
              <w:rPr>
                <w:bCs/>
              </w:rPr>
              <w:t>или  индивидуального</w:t>
            </w:r>
            <w:proofErr w:type="gramEnd"/>
            <w:r w:rsidRPr="00645847">
              <w:rPr>
                <w:bCs/>
              </w:rPr>
              <w:t xml:space="preserve"> предпринимателя несостоятельным (банкротом) и об закрытии конкурсного производства</w:t>
            </w:r>
          </w:p>
        </w:tc>
      </w:tr>
      <w:tr w:rsidR="00431BCB" w:rsidRPr="00645847" w14:paraId="6FD5FBEF" w14:textId="77777777" w:rsidTr="00431BCB">
        <w:tc>
          <w:tcPr>
            <w:tcW w:w="1077" w:type="dxa"/>
            <w:tcBorders>
              <w:top w:val="single" w:sz="4" w:space="0" w:color="auto"/>
              <w:left w:val="single" w:sz="4" w:space="0" w:color="auto"/>
              <w:bottom w:val="single" w:sz="4" w:space="0" w:color="auto"/>
              <w:right w:val="single" w:sz="4" w:space="0" w:color="auto"/>
            </w:tcBorders>
          </w:tcPr>
          <w:p w14:paraId="55AFDEC1" w14:textId="77777777" w:rsidR="00431BCB" w:rsidRPr="00645847" w:rsidRDefault="00431BCB" w:rsidP="00E9391F">
            <w:pPr>
              <w:autoSpaceDE w:val="0"/>
              <w:autoSpaceDN w:val="0"/>
              <w:adjustRightInd w:val="0"/>
              <w:spacing w:after="0"/>
              <w:jc w:val="left"/>
              <w:rPr>
                <w:bCs/>
              </w:rPr>
            </w:pPr>
            <w:r w:rsidRPr="00645847">
              <w:rPr>
                <w:bCs/>
              </w:rPr>
              <w:t>2.2.</w:t>
            </w:r>
          </w:p>
        </w:tc>
        <w:tc>
          <w:tcPr>
            <w:tcW w:w="8766" w:type="dxa"/>
            <w:gridSpan w:val="2"/>
            <w:tcBorders>
              <w:top w:val="single" w:sz="4" w:space="0" w:color="auto"/>
              <w:left w:val="single" w:sz="4" w:space="0" w:color="auto"/>
              <w:bottom w:val="single" w:sz="4" w:space="0" w:color="auto"/>
              <w:right w:val="single" w:sz="4" w:space="0" w:color="auto"/>
            </w:tcBorders>
          </w:tcPr>
          <w:p w14:paraId="5701819B" w14:textId="77777777" w:rsidR="00431BCB" w:rsidRPr="00645847" w:rsidRDefault="00E9391F" w:rsidP="00E9391F">
            <w:pPr>
              <w:autoSpaceDE w:val="0"/>
              <w:autoSpaceDN w:val="0"/>
              <w:adjustRightInd w:val="0"/>
              <w:spacing w:after="0"/>
              <w:rPr>
                <w:bCs/>
              </w:rPr>
            </w:pPr>
            <w:proofErr w:type="spellStart"/>
            <w:r w:rsidRPr="00645847">
              <w:rPr>
                <w:bCs/>
              </w:rPr>
              <w:t>неприостановление</w:t>
            </w:r>
            <w:proofErr w:type="spellEnd"/>
            <w:r w:rsidRPr="00645847">
              <w:rPr>
                <w:bCs/>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закрытом конкурсе</w:t>
            </w:r>
          </w:p>
        </w:tc>
      </w:tr>
      <w:tr w:rsidR="00431BCB" w:rsidRPr="00645847" w14:paraId="0F057E5C" w14:textId="77777777" w:rsidTr="00431BCB">
        <w:tc>
          <w:tcPr>
            <w:tcW w:w="1077" w:type="dxa"/>
            <w:tcBorders>
              <w:top w:val="single" w:sz="4" w:space="0" w:color="auto"/>
              <w:left w:val="single" w:sz="4" w:space="0" w:color="auto"/>
              <w:bottom w:val="single" w:sz="4" w:space="0" w:color="auto"/>
              <w:right w:val="single" w:sz="4" w:space="0" w:color="auto"/>
            </w:tcBorders>
          </w:tcPr>
          <w:p w14:paraId="7F2EFDDA" w14:textId="77777777" w:rsidR="00431BCB" w:rsidRPr="00645847" w:rsidRDefault="00431BCB" w:rsidP="00E9391F">
            <w:pPr>
              <w:autoSpaceDE w:val="0"/>
              <w:autoSpaceDN w:val="0"/>
              <w:adjustRightInd w:val="0"/>
              <w:spacing w:after="0"/>
              <w:jc w:val="left"/>
              <w:rPr>
                <w:bCs/>
              </w:rPr>
            </w:pPr>
            <w:r w:rsidRPr="00645847">
              <w:rPr>
                <w:bCs/>
              </w:rPr>
              <w:t>2.3.</w:t>
            </w:r>
          </w:p>
        </w:tc>
        <w:tc>
          <w:tcPr>
            <w:tcW w:w="8766" w:type="dxa"/>
            <w:gridSpan w:val="2"/>
            <w:tcBorders>
              <w:top w:val="single" w:sz="4" w:space="0" w:color="auto"/>
              <w:left w:val="single" w:sz="4" w:space="0" w:color="auto"/>
              <w:bottom w:val="single" w:sz="4" w:space="0" w:color="auto"/>
              <w:right w:val="single" w:sz="4" w:space="0" w:color="auto"/>
            </w:tcBorders>
          </w:tcPr>
          <w:p w14:paraId="48CD821D" w14:textId="77777777" w:rsidR="00431BCB" w:rsidRPr="00645847" w:rsidRDefault="00E9391F" w:rsidP="00E9391F">
            <w:pPr>
              <w:autoSpaceDE w:val="0"/>
              <w:autoSpaceDN w:val="0"/>
              <w:adjustRightInd w:val="0"/>
              <w:spacing w:after="0"/>
              <w:rPr>
                <w:bCs/>
              </w:rPr>
            </w:pPr>
            <w:r w:rsidRPr="00645847">
              <w:rPr>
                <w:bCs/>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431BCB" w:rsidRPr="00645847" w14:paraId="489E8A24" w14:textId="77777777" w:rsidTr="00431BCB">
        <w:tc>
          <w:tcPr>
            <w:tcW w:w="1077" w:type="dxa"/>
            <w:tcBorders>
              <w:top w:val="single" w:sz="4" w:space="0" w:color="auto"/>
              <w:left w:val="single" w:sz="4" w:space="0" w:color="auto"/>
              <w:bottom w:val="single" w:sz="4" w:space="0" w:color="auto"/>
              <w:right w:val="single" w:sz="4" w:space="0" w:color="auto"/>
            </w:tcBorders>
          </w:tcPr>
          <w:p w14:paraId="60CD5182" w14:textId="77777777" w:rsidR="00431BCB" w:rsidRPr="00645847" w:rsidRDefault="00431BCB" w:rsidP="00E9391F">
            <w:pPr>
              <w:autoSpaceDE w:val="0"/>
              <w:autoSpaceDN w:val="0"/>
              <w:adjustRightInd w:val="0"/>
              <w:spacing w:after="0"/>
              <w:jc w:val="left"/>
              <w:rPr>
                <w:bCs/>
              </w:rPr>
            </w:pPr>
            <w:r w:rsidRPr="00645847">
              <w:rPr>
                <w:bCs/>
              </w:rPr>
              <w:t>2.4.</w:t>
            </w:r>
          </w:p>
        </w:tc>
        <w:tc>
          <w:tcPr>
            <w:tcW w:w="8766" w:type="dxa"/>
            <w:gridSpan w:val="2"/>
            <w:tcBorders>
              <w:top w:val="single" w:sz="4" w:space="0" w:color="auto"/>
              <w:left w:val="single" w:sz="4" w:space="0" w:color="auto"/>
              <w:bottom w:val="single" w:sz="4" w:space="0" w:color="auto"/>
              <w:right w:val="single" w:sz="4" w:space="0" w:color="auto"/>
            </w:tcBorders>
          </w:tcPr>
          <w:p w14:paraId="3FBCCA02" w14:textId="77777777" w:rsidR="00431BCB" w:rsidRPr="00645847" w:rsidRDefault="00E9391F" w:rsidP="00E9391F">
            <w:pPr>
              <w:autoSpaceDE w:val="0"/>
              <w:autoSpaceDN w:val="0"/>
              <w:adjustRightInd w:val="0"/>
              <w:spacing w:after="0"/>
              <w:rPr>
                <w:bCs/>
              </w:rPr>
            </w:pPr>
            <w:r w:rsidRPr="00645847">
              <w:rPr>
                <w:bCs/>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tc>
      </w:tr>
      <w:tr w:rsidR="00431BCB" w:rsidRPr="00645847" w14:paraId="3CBCC2B1" w14:textId="77777777" w:rsidTr="00431BCB">
        <w:tc>
          <w:tcPr>
            <w:tcW w:w="1077" w:type="dxa"/>
            <w:tcBorders>
              <w:top w:val="single" w:sz="4" w:space="0" w:color="auto"/>
              <w:left w:val="single" w:sz="4" w:space="0" w:color="auto"/>
              <w:bottom w:val="single" w:sz="4" w:space="0" w:color="auto"/>
              <w:right w:val="single" w:sz="4" w:space="0" w:color="auto"/>
            </w:tcBorders>
          </w:tcPr>
          <w:p w14:paraId="052651A3" w14:textId="77777777" w:rsidR="00431BCB" w:rsidRPr="00645847" w:rsidRDefault="00431BCB" w:rsidP="00E9391F">
            <w:pPr>
              <w:autoSpaceDE w:val="0"/>
              <w:autoSpaceDN w:val="0"/>
              <w:adjustRightInd w:val="0"/>
              <w:spacing w:after="0"/>
              <w:jc w:val="left"/>
              <w:rPr>
                <w:bCs/>
              </w:rPr>
            </w:pPr>
            <w:r w:rsidRPr="00645847">
              <w:rPr>
                <w:bCs/>
              </w:rPr>
              <w:t>2.4.1.</w:t>
            </w:r>
          </w:p>
        </w:tc>
        <w:tc>
          <w:tcPr>
            <w:tcW w:w="8766" w:type="dxa"/>
            <w:gridSpan w:val="2"/>
            <w:tcBorders>
              <w:top w:val="single" w:sz="4" w:space="0" w:color="auto"/>
              <w:left w:val="single" w:sz="4" w:space="0" w:color="auto"/>
              <w:bottom w:val="single" w:sz="4" w:space="0" w:color="auto"/>
              <w:right w:val="single" w:sz="4" w:space="0" w:color="auto"/>
            </w:tcBorders>
          </w:tcPr>
          <w:p w14:paraId="2A16836D" w14:textId="77777777" w:rsidR="00431BCB" w:rsidRPr="00645847" w:rsidRDefault="00E9391F" w:rsidP="00E9391F">
            <w:pPr>
              <w:autoSpaceDE w:val="0"/>
              <w:autoSpaceDN w:val="0"/>
              <w:adjustRightInd w:val="0"/>
              <w:spacing w:after="0"/>
              <w:rPr>
                <w:bCs/>
              </w:rPr>
            </w:pPr>
            <w:r w:rsidRPr="00645847">
              <w:rPr>
                <w:bCs/>
              </w:rP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tc>
      </w:tr>
      <w:tr w:rsidR="00431BCB" w:rsidRPr="00645847" w14:paraId="2A4CF1A7" w14:textId="77777777" w:rsidTr="00431BCB">
        <w:tc>
          <w:tcPr>
            <w:tcW w:w="1077" w:type="dxa"/>
            <w:tcBorders>
              <w:top w:val="single" w:sz="4" w:space="0" w:color="auto"/>
              <w:left w:val="single" w:sz="4" w:space="0" w:color="auto"/>
              <w:bottom w:val="single" w:sz="4" w:space="0" w:color="auto"/>
              <w:right w:val="single" w:sz="4" w:space="0" w:color="auto"/>
            </w:tcBorders>
          </w:tcPr>
          <w:p w14:paraId="3085CED4" w14:textId="77777777" w:rsidR="00431BCB" w:rsidRPr="00645847" w:rsidRDefault="00431BCB" w:rsidP="00E9391F">
            <w:pPr>
              <w:autoSpaceDE w:val="0"/>
              <w:autoSpaceDN w:val="0"/>
              <w:adjustRightInd w:val="0"/>
              <w:spacing w:after="0"/>
              <w:jc w:val="left"/>
              <w:rPr>
                <w:bCs/>
              </w:rPr>
            </w:pPr>
            <w:r w:rsidRPr="00645847">
              <w:rPr>
                <w:bCs/>
              </w:rPr>
              <w:lastRenderedPageBreak/>
              <w:t>2.5.</w:t>
            </w:r>
          </w:p>
        </w:tc>
        <w:tc>
          <w:tcPr>
            <w:tcW w:w="8766" w:type="dxa"/>
            <w:gridSpan w:val="2"/>
            <w:tcBorders>
              <w:top w:val="single" w:sz="4" w:space="0" w:color="auto"/>
              <w:left w:val="single" w:sz="4" w:space="0" w:color="auto"/>
              <w:bottom w:val="single" w:sz="4" w:space="0" w:color="auto"/>
              <w:right w:val="single" w:sz="4" w:space="0" w:color="auto"/>
            </w:tcBorders>
          </w:tcPr>
          <w:p w14:paraId="185C5C48" w14:textId="77777777" w:rsidR="00431BCB" w:rsidRPr="00645847" w:rsidRDefault="00E9391F" w:rsidP="00E9391F">
            <w:pPr>
              <w:autoSpaceDE w:val="0"/>
              <w:autoSpaceDN w:val="0"/>
              <w:adjustRightInd w:val="0"/>
              <w:spacing w:after="0"/>
              <w:rPr>
                <w:bCs/>
              </w:rPr>
            </w:pPr>
            <w:r w:rsidRPr="00645847">
              <w:rPr>
                <w:bCs/>
              </w:rPr>
              <w:t>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tc>
      </w:tr>
      <w:tr w:rsidR="00431BCB" w:rsidRPr="00645847" w14:paraId="35FFC998" w14:textId="77777777" w:rsidTr="00431BCB">
        <w:tc>
          <w:tcPr>
            <w:tcW w:w="1077" w:type="dxa"/>
            <w:tcBorders>
              <w:top w:val="single" w:sz="4" w:space="0" w:color="auto"/>
              <w:left w:val="single" w:sz="4" w:space="0" w:color="auto"/>
              <w:bottom w:val="single" w:sz="4" w:space="0" w:color="auto"/>
              <w:right w:val="single" w:sz="4" w:space="0" w:color="auto"/>
            </w:tcBorders>
          </w:tcPr>
          <w:p w14:paraId="64DF4FAF" w14:textId="77777777" w:rsidR="00431BCB" w:rsidRPr="00645847" w:rsidRDefault="00431BCB" w:rsidP="00E9391F">
            <w:pPr>
              <w:autoSpaceDE w:val="0"/>
              <w:autoSpaceDN w:val="0"/>
              <w:adjustRightInd w:val="0"/>
              <w:spacing w:after="0"/>
              <w:jc w:val="left"/>
              <w:rPr>
                <w:bCs/>
              </w:rPr>
            </w:pPr>
            <w:r w:rsidRPr="00645847">
              <w:rPr>
                <w:bCs/>
              </w:rPr>
              <w:t>2.6.</w:t>
            </w:r>
          </w:p>
        </w:tc>
        <w:tc>
          <w:tcPr>
            <w:tcW w:w="8766" w:type="dxa"/>
            <w:gridSpan w:val="2"/>
            <w:tcBorders>
              <w:top w:val="single" w:sz="4" w:space="0" w:color="auto"/>
              <w:left w:val="single" w:sz="4" w:space="0" w:color="auto"/>
              <w:bottom w:val="single" w:sz="4" w:space="0" w:color="auto"/>
              <w:right w:val="single" w:sz="4" w:space="0" w:color="auto"/>
            </w:tcBorders>
          </w:tcPr>
          <w:p w14:paraId="6600D95E" w14:textId="77777777" w:rsidR="00E9391F" w:rsidRPr="00645847" w:rsidRDefault="00E9391F" w:rsidP="00E9391F">
            <w:pPr>
              <w:autoSpaceDE w:val="0"/>
              <w:autoSpaceDN w:val="0"/>
              <w:adjustRightInd w:val="0"/>
              <w:spacing w:after="0"/>
              <w:rPr>
                <w:bCs/>
              </w:rPr>
            </w:pPr>
            <w:r w:rsidRPr="00645847">
              <w:rPr>
                <w:bCs/>
              </w:rPr>
              <w:t>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499FE176" w14:textId="77777777" w:rsidR="00E9391F" w:rsidRPr="00645847" w:rsidRDefault="00E9391F" w:rsidP="00E9391F">
            <w:pPr>
              <w:autoSpaceDE w:val="0"/>
              <w:autoSpaceDN w:val="0"/>
              <w:adjustRightInd w:val="0"/>
              <w:spacing w:after="0"/>
              <w:rPr>
                <w:bCs/>
              </w:rPr>
            </w:pPr>
            <w:r w:rsidRPr="00645847">
              <w:rPr>
                <w:bCs/>
              </w:rPr>
              <w:t>а) физическим лицом (в том числе зарегистрированным в качестве индивидуального предпринимателя), являющимся участником закупки;</w:t>
            </w:r>
          </w:p>
          <w:p w14:paraId="15993E71" w14:textId="77777777" w:rsidR="00E9391F" w:rsidRPr="00645847" w:rsidRDefault="00E9391F" w:rsidP="00E9391F">
            <w:pPr>
              <w:autoSpaceDE w:val="0"/>
              <w:autoSpaceDN w:val="0"/>
              <w:adjustRightInd w:val="0"/>
              <w:spacing w:after="0"/>
              <w:rPr>
                <w:bCs/>
              </w:rPr>
            </w:pPr>
            <w:r w:rsidRPr="00645847">
              <w:rPr>
                <w:bCs/>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32FD2EF9" w14:textId="77777777" w:rsidR="00431BCB" w:rsidRPr="00645847" w:rsidRDefault="00E9391F" w:rsidP="00E9391F">
            <w:pPr>
              <w:autoSpaceDE w:val="0"/>
              <w:autoSpaceDN w:val="0"/>
              <w:adjustRightInd w:val="0"/>
              <w:spacing w:after="0"/>
              <w:rPr>
                <w:bCs/>
              </w:rPr>
            </w:pPr>
            <w:r w:rsidRPr="00645847">
              <w:rPr>
                <w:bCs/>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tc>
      </w:tr>
      <w:tr w:rsidR="00E9391F" w:rsidRPr="00645847" w14:paraId="52B90FA5" w14:textId="77777777" w:rsidTr="00431BCB">
        <w:tc>
          <w:tcPr>
            <w:tcW w:w="1077" w:type="dxa"/>
            <w:tcBorders>
              <w:top w:val="single" w:sz="4" w:space="0" w:color="auto"/>
              <w:left w:val="single" w:sz="4" w:space="0" w:color="auto"/>
              <w:bottom w:val="single" w:sz="4" w:space="0" w:color="auto"/>
              <w:right w:val="single" w:sz="4" w:space="0" w:color="auto"/>
            </w:tcBorders>
          </w:tcPr>
          <w:p w14:paraId="30E59C78" w14:textId="77777777" w:rsidR="00E9391F" w:rsidRPr="00645847" w:rsidRDefault="00E9391F" w:rsidP="00E9391F">
            <w:pPr>
              <w:autoSpaceDE w:val="0"/>
              <w:autoSpaceDN w:val="0"/>
              <w:adjustRightInd w:val="0"/>
              <w:spacing w:after="0"/>
              <w:jc w:val="left"/>
              <w:rPr>
                <w:bCs/>
              </w:rPr>
            </w:pPr>
            <w:r w:rsidRPr="00645847">
              <w:rPr>
                <w:bCs/>
              </w:rPr>
              <w:t>2.7.</w:t>
            </w:r>
          </w:p>
        </w:tc>
        <w:tc>
          <w:tcPr>
            <w:tcW w:w="8766" w:type="dxa"/>
            <w:gridSpan w:val="2"/>
            <w:tcBorders>
              <w:top w:val="single" w:sz="4" w:space="0" w:color="auto"/>
              <w:left w:val="single" w:sz="4" w:space="0" w:color="auto"/>
              <w:bottom w:val="single" w:sz="4" w:space="0" w:color="auto"/>
              <w:right w:val="single" w:sz="4" w:space="0" w:color="auto"/>
            </w:tcBorders>
          </w:tcPr>
          <w:p w14:paraId="73B06FAC" w14:textId="77777777" w:rsidR="00E9391F" w:rsidRPr="00645847" w:rsidRDefault="00E9391F" w:rsidP="00E9391F">
            <w:pPr>
              <w:autoSpaceDE w:val="0"/>
              <w:autoSpaceDN w:val="0"/>
              <w:adjustRightInd w:val="0"/>
              <w:spacing w:after="0"/>
              <w:rPr>
                <w:bCs/>
              </w:rPr>
            </w:pPr>
            <w:r w:rsidRPr="00645847">
              <w:rPr>
                <w:bCs/>
              </w:rP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tc>
      </w:tr>
      <w:tr w:rsidR="00E9391F" w:rsidRPr="00645847" w14:paraId="3040AAC2" w14:textId="77777777" w:rsidTr="00431BCB">
        <w:tc>
          <w:tcPr>
            <w:tcW w:w="1077" w:type="dxa"/>
            <w:tcBorders>
              <w:top w:val="single" w:sz="4" w:space="0" w:color="auto"/>
              <w:left w:val="single" w:sz="4" w:space="0" w:color="auto"/>
              <w:bottom w:val="single" w:sz="4" w:space="0" w:color="auto"/>
              <w:right w:val="single" w:sz="4" w:space="0" w:color="auto"/>
            </w:tcBorders>
          </w:tcPr>
          <w:p w14:paraId="209A1804" w14:textId="77777777" w:rsidR="00E9391F" w:rsidRPr="00645847" w:rsidRDefault="00E9391F" w:rsidP="00E9391F">
            <w:pPr>
              <w:autoSpaceDE w:val="0"/>
              <w:autoSpaceDN w:val="0"/>
              <w:adjustRightInd w:val="0"/>
              <w:spacing w:after="0"/>
              <w:jc w:val="left"/>
              <w:rPr>
                <w:bCs/>
              </w:rPr>
            </w:pPr>
            <w:r w:rsidRPr="00645847">
              <w:rPr>
                <w:bCs/>
              </w:rPr>
              <w:t xml:space="preserve">2.8. </w:t>
            </w:r>
          </w:p>
        </w:tc>
        <w:tc>
          <w:tcPr>
            <w:tcW w:w="8766" w:type="dxa"/>
            <w:gridSpan w:val="2"/>
            <w:tcBorders>
              <w:top w:val="single" w:sz="4" w:space="0" w:color="auto"/>
              <w:left w:val="single" w:sz="4" w:space="0" w:color="auto"/>
              <w:bottom w:val="single" w:sz="4" w:space="0" w:color="auto"/>
              <w:right w:val="single" w:sz="4" w:space="0" w:color="auto"/>
            </w:tcBorders>
          </w:tcPr>
          <w:p w14:paraId="52981A95" w14:textId="77777777" w:rsidR="00E9391F" w:rsidRPr="00645847" w:rsidRDefault="00E9391F" w:rsidP="00E9391F">
            <w:pPr>
              <w:autoSpaceDE w:val="0"/>
              <w:autoSpaceDN w:val="0"/>
              <w:adjustRightInd w:val="0"/>
              <w:spacing w:after="0"/>
              <w:rPr>
                <w:bCs/>
              </w:rPr>
            </w:pPr>
            <w:r w:rsidRPr="00645847">
              <w:rPr>
                <w:bCs/>
              </w:rPr>
              <w:t>участник закупки не является иностранным агентом.</w:t>
            </w:r>
          </w:p>
        </w:tc>
      </w:tr>
      <w:tr w:rsidR="00E9391F" w:rsidRPr="00645847" w14:paraId="18BF38A5" w14:textId="77777777" w:rsidTr="00431BCB">
        <w:tc>
          <w:tcPr>
            <w:tcW w:w="1077" w:type="dxa"/>
            <w:tcBorders>
              <w:top w:val="single" w:sz="4" w:space="0" w:color="auto"/>
              <w:left w:val="single" w:sz="4" w:space="0" w:color="auto"/>
              <w:bottom w:val="single" w:sz="4" w:space="0" w:color="auto"/>
              <w:right w:val="single" w:sz="4" w:space="0" w:color="auto"/>
            </w:tcBorders>
          </w:tcPr>
          <w:p w14:paraId="3BE3AC25" w14:textId="77777777" w:rsidR="00E9391F" w:rsidRPr="00645847" w:rsidRDefault="00E9391F" w:rsidP="00E9391F">
            <w:pPr>
              <w:autoSpaceDE w:val="0"/>
              <w:autoSpaceDN w:val="0"/>
              <w:adjustRightInd w:val="0"/>
              <w:spacing w:after="0"/>
              <w:jc w:val="left"/>
              <w:rPr>
                <w:bCs/>
              </w:rPr>
            </w:pPr>
            <w:r w:rsidRPr="00645847">
              <w:rPr>
                <w:bCs/>
              </w:rPr>
              <w:t>2.9.</w:t>
            </w:r>
          </w:p>
        </w:tc>
        <w:tc>
          <w:tcPr>
            <w:tcW w:w="8766" w:type="dxa"/>
            <w:gridSpan w:val="2"/>
            <w:tcBorders>
              <w:top w:val="single" w:sz="4" w:space="0" w:color="auto"/>
              <w:left w:val="single" w:sz="4" w:space="0" w:color="auto"/>
              <w:bottom w:val="single" w:sz="4" w:space="0" w:color="auto"/>
              <w:right w:val="single" w:sz="4" w:space="0" w:color="auto"/>
            </w:tcBorders>
          </w:tcPr>
          <w:p w14:paraId="284FCEDA" w14:textId="77777777" w:rsidR="00E9391F" w:rsidRPr="00645847" w:rsidRDefault="00E9391F" w:rsidP="00E9391F">
            <w:pPr>
              <w:autoSpaceDE w:val="0"/>
              <w:autoSpaceDN w:val="0"/>
              <w:adjustRightInd w:val="0"/>
              <w:spacing w:after="0"/>
              <w:rPr>
                <w:bCs/>
              </w:rPr>
            </w:pPr>
            <w:r w:rsidRPr="00645847">
              <w:rPr>
                <w:bCs/>
              </w:rPr>
              <w:t>отсутствие у участника закупки ограничений для участия в закупках, установленных законодательством Российской Федерации.</w:t>
            </w:r>
          </w:p>
        </w:tc>
      </w:tr>
      <w:tr w:rsidR="00431BCB" w:rsidRPr="00645847" w14:paraId="5BA03DDB" w14:textId="77777777" w:rsidTr="00431BCB">
        <w:tc>
          <w:tcPr>
            <w:tcW w:w="1077" w:type="dxa"/>
            <w:tcBorders>
              <w:top w:val="single" w:sz="4" w:space="0" w:color="auto"/>
              <w:left w:val="single" w:sz="4" w:space="0" w:color="auto"/>
              <w:bottom w:val="single" w:sz="4" w:space="0" w:color="auto"/>
              <w:right w:val="single" w:sz="4" w:space="0" w:color="auto"/>
            </w:tcBorders>
          </w:tcPr>
          <w:p w14:paraId="7AECD54C" w14:textId="77777777" w:rsidR="00431BCB" w:rsidRPr="00645847" w:rsidRDefault="00431BCB" w:rsidP="00E9391F">
            <w:pPr>
              <w:autoSpaceDE w:val="0"/>
              <w:autoSpaceDN w:val="0"/>
              <w:adjustRightInd w:val="0"/>
              <w:spacing w:after="0"/>
              <w:jc w:val="left"/>
              <w:rPr>
                <w:bCs/>
              </w:rPr>
            </w:pPr>
            <w:bookmarkStart w:id="50" w:name="Par602"/>
            <w:bookmarkEnd w:id="50"/>
            <w:r w:rsidRPr="00645847">
              <w:rPr>
                <w:bCs/>
              </w:rPr>
              <w:t>3.</w:t>
            </w:r>
          </w:p>
        </w:tc>
        <w:tc>
          <w:tcPr>
            <w:tcW w:w="8766" w:type="dxa"/>
            <w:gridSpan w:val="2"/>
            <w:tcBorders>
              <w:top w:val="single" w:sz="4" w:space="0" w:color="auto"/>
              <w:left w:val="single" w:sz="4" w:space="0" w:color="auto"/>
              <w:bottom w:val="single" w:sz="4" w:space="0" w:color="auto"/>
              <w:right w:val="single" w:sz="4" w:space="0" w:color="auto"/>
            </w:tcBorders>
          </w:tcPr>
          <w:p w14:paraId="6ABFD020" w14:textId="77777777" w:rsidR="00431BCB" w:rsidRPr="00645847" w:rsidRDefault="00431BCB" w:rsidP="00E9391F">
            <w:pPr>
              <w:autoSpaceDE w:val="0"/>
              <w:autoSpaceDN w:val="0"/>
              <w:adjustRightInd w:val="0"/>
              <w:spacing w:after="0"/>
              <w:rPr>
                <w:bCs/>
              </w:rPr>
            </w:pPr>
            <w:r w:rsidRPr="00645847">
              <w:rPr>
                <w:bCs/>
              </w:rPr>
              <w:t xml:space="preserve">Требования, установленные заказчиком в документации </w:t>
            </w:r>
            <w:r w:rsidRPr="00645847">
              <w:t>о закупке</w:t>
            </w:r>
            <w:r w:rsidRPr="00645847">
              <w:rPr>
                <w:bCs/>
              </w:rPr>
              <w:t>, подтверждаемые документально</w:t>
            </w:r>
          </w:p>
        </w:tc>
      </w:tr>
      <w:tr w:rsidR="00431BCB" w:rsidRPr="00645847" w14:paraId="608B55A2" w14:textId="77777777" w:rsidTr="00431BCB">
        <w:tc>
          <w:tcPr>
            <w:tcW w:w="1077" w:type="dxa"/>
            <w:tcBorders>
              <w:top w:val="single" w:sz="4" w:space="0" w:color="auto"/>
              <w:left w:val="single" w:sz="4" w:space="0" w:color="auto"/>
              <w:bottom w:val="single" w:sz="4" w:space="0" w:color="auto"/>
              <w:right w:val="single" w:sz="4" w:space="0" w:color="auto"/>
            </w:tcBorders>
          </w:tcPr>
          <w:p w14:paraId="2D71D96B" w14:textId="77777777" w:rsidR="00431BCB" w:rsidRPr="00645847" w:rsidRDefault="00431BCB" w:rsidP="00E9391F">
            <w:pPr>
              <w:autoSpaceDE w:val="0"/>
              <w:autoSpaceDN w:val="0"/>
              <w:adjustRightInd w:val="0"/>
              <w:spacing w:after="0"/>
              <w:jc w:val="left"/>
              <w:rPr>
                <w:bCs/>
              </w:rPr>
            </w:pPr>
            <w:r w:rsidRPr="00645847">
              <w:rPr>
                <w:bCs/>
              </w:rPr>
              <w:t>3.1.</w:t>
            </w:r>
          </w:p>
        </w:tc>
        <w:tc>
          <w:tcPr>
            <w:tcW w:w="8766" w:type="dxa"/>
            <w:gridSpan w:val="2"/>
            <w:tcBorders>
              <w:top w:val="single" w:sz="4" w:space="0" w:color="auto"/>
              <w:left w:val="single" w:sz="4" w:space="0" w:color="auto"/>
              <w:bottom w:val="single" w:sz="4" w:space="0" w:color="auto"/>
              <w:right w:val="single" w:sz="4" w:space="0" w:color="auto"/>
            </w:tcBorders>
          </w:tcPr>
          <w:p w14:paraId="03AEB611" w14:textId="77777777" w:rsidR="00431BCB" w:rsidRPr="00645847" w:rsidRDefault="00431BCB" w:rsidP="00364B02">
            <w:pPr>
              <w:autoSpaceDE w:val="0"/>
              <w:autoSpaceDN w:val="0"/>
              <w:adjustRightInd w:val="0"/>
              <w:spacing w:after="0"/>
              <w:rPr>
                <w:bCs/>
              </w:rPr>
            </w:pPr>
            <w:r w:rsidRPr="00645847">
              <w:rPr>
                <w:bCs/>
              </w:rPr>
              <w:t xml:space="preserve">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предусмотренные </w:t>
            </w:r>
            <w:hyperlink r:id="rId43" w:history="1">
              <w:r w:rsidRPr="00645847">
                <w:rPr>
                  <w:bCs/>
                </w:rPr>
                <w:t>п. 1 ч. 1 ст. 31</w:t>
              </w:r>
            </w:hyperlink>
            <w:r w:rsidRPr="00645847">
              <w:rPr>
                <w:bCs/>
              </w:rPr>
              <w:t xml:space="preserve"> </w:t>
            </w:r>
            <w:r w:rsidR="008877E4" w:rsidRPr="00645847">
              <w:t>Закона о контрактной системе</w:t>
            </w:r>
          </w:p>
        </w:tc>
      </w:tr>
    </w:tbl>
    <w:p w14:paraId="5C610F2D" w14:textId="77777777" w:rsidR="00431BCB" w:rsidRPr="00645847" w:rsidRDefault="00431BCB" w:rsidP="00431BCB">
      <w:pPr>
        <w:autoSpaceDE w:val="0"/>
        <w:autoSpaceDN w:val="0"/>
        <w:adjustRightInd w:val="0"/>
        <w:spacing w:after="0"/>
        <w:ind w:firstLine="567"/>
        <w:rPr>
          <w:bCs/>
        </w:rPr>
      </w:pPr>
    </w:p>
    <w:p w14:paraId="12901DB2" w14:textId="77777777" w:rsidR="00431BCB" w:rsidRPr="00645847" w:rsidRDefault="00431BCB" w:rsidP="00431BCB">
      <w:pPr>
        <w:autoSpaceDE w:val="0"/>
        <w:autoSpaceDN w:val="0"/>
        <w:adjustRightInd w:val="0"/>
        <w:spacing w:after="0"/>
        <w:ind w:firstLine="567"/>
        <w:rPr>
          <w:bCs/>
        </w:rPr>
      </w:pPr>
      <w:r w:rsidRPr="00645847">
        <w:rPr>
          <w:bCs/>
        </w:rPr>
        <w:t>--------------------------------</w:t>
      </w:r>
    </w:p>
    <w:p w14:paraId="3DD0022B" w14:textId="77777777" w:rsidR="00431BCB" w:rsidRPr="00645847" w:rsidRDefault="00431BCB" w:rsidP="00431BCB">
      <w:pPr>
        <w:autoSpaceDE w:val="0"/>
        <w:autoSpaceDN w:val="0"/>
        <w:adjustRightInd w:val="0"/>
        <w:spacing w:before="240" w:after="0"/>
        <w:ind w:firstLine="567"/>
        <w:rPr>
          <w:b/>
          <w:bCs/>
          <w:i/>
        </w:rPr>
      </w:pPr>
      <w:bookmarkStart w:id="51" w:name="Par608"/>
      <w:bookmarkEnd w:id="51"/>
      <w:r w:rsidRPr="00645847">
        <w:rPr>
          <w:b/>
          <w:bCs/>
          <w:i/>
          <w:color w:val="0070C0"/>
        </w:rPr>
        <w:lastRenderedPageBreak/>
        <w:t>&lt;</w:t>
      </w:r>
      <w:r w:rsidR="00E9391F" w:rsidRPr="00645847">
        <w:rPr>
          <w:b/>
          <w:bCs/>
          <w:i/>
          <w:color w:val="0070C0"/>
        </w:rPr>
        <w:t>1</w:t>
      </w:r>
      <w:r w:rsidRPr="00645847">
        <w:rPr>
          <w:b/>
          <w:bCs/>
          <w:i/>
          <w:color w:val="0070C0"/>
        </w:rPr>
        <w:t xml:space="preserve">&gt; </w:t>
      </w:r>
      <w:r w:rsidRPr="00645847">
        <w:rPr>
          <w:b/>
          <w:bCs/>
          <w:i/>
        </w:rPr>
        <w:t xml:space="preserve">Заполняется в соответствии с </w:t>
      </w:r>
      <w:hyperlink w:anchor="Par867" w:history="1">
        <w:r w:rsidRPr="00645847">
          <w:rPr>
            <w:b/>
            <w:bCs/>
            <w:i/>
          </w:rPr>
          <w:t>Инструкцией</w:t>
        </w:r>
      </w:hyperlink>
      <w:r w:rsidRPr="00645847">
        <w:rPr>
          <w:b/>
          <w:bCs/>
          <w:i/>
        </w:rPr>
        <w:t xml:space="preserve"> по заполнению заявки на участие в закрытом конкурсе (согласно приложению к настоящей заявке).</w:t>
      </w:r>
    </w:p>
    <w:p w14:paraId="6FEFF08D" w14:textId="77777777" w:rsidR="00431BCB" w:rsidRPr="00645847" w:rsidRDefault="00431BCB" w:rsidP="00431BCB">
      <w:pPr>
        <w:autoSpaceDE w:val="0"/>
        <w:autoSpaceDN w:val="0"/>
        <w:adjustRightInd w:val="0"/>
        <w:spacing w:after="0"/>
        <w:ind w:firstLine="567"/>
        <w:rPr>
          <w:bCs/>
        </w:rPr>
      </w:pPr>
    </w:p>
    <w:p w14:paraId="62EC559F" w14:textId="77777777" w:rsidR="00431BCB" w:rsidRPr="00645847" w:rsidRDefault="00431BCB" w:rsidP="00364B02">
      <w:pPr>
        <w:autoSpaceDE w:val="0"/>
        <w:autoSpaceDN w:val="0"/>
        <w:adjustRightInd w:val="0"/>
        <w:spacing w:after="0"/>
        <w:ind w:firstLine="567"/>
        <w:rPr>
          <w:b/>
          <w:bCs/>
        </w:rPr>
        <w:sectPr w:rsidR="00431BCB" w:rsidRPr="00645847" w:rsidSect="00364B02">
          <w:type w:val="continuous"/>
          <w:pgSz w:w="11905" w:h="16838"/>
          <w:pgMar w:top="1134" w:right="850" w:bottom="1134" w:left="1134" w:header="0" w:footer="0" w:gutter="0"/>
          <w:cols w:space="720"/>
          <w:noEndnote/>
        </w:sectPr>
      </w:pPr>
      <w:bookmarkStart w:id="52" w:name="Par610"/>
      <w:bookmarkEnd w:id="52"/>
      <w:r w:rsidRPr="00645847">
        <w:rPr>
          <w:bCs/>
        </w:rPr>
        <w:t>4. Мы согласны поставить товары (выполнить работы, оказать услуги) в соответствии с требованиями документации и на условиях, которые мы представили ниже, а именно:</w:t>
      </w:r>
    </w:p>
    <w:tbl>
      <w:tblPr>
        <w:tblW w:w="9742" w:type="dxa"/>
        <w:tblLayout w:type="fixed"/>
        <w:tblCellMar>
          <w:top w:w="102" w:type="dxa"/>
          <w:left w:w="62" w:type="dxa"/>
          <w:bottom w:w="102" w:type="dxa"/>
          <w:right w:w="62" w:type="dxa"/>
        </w:tblCellMar>
        <w:tblLook w:val="0000" w:firstRow="0" w:lastRow="0" w:firstColumn="0" w:lastColumn="0" w:noHBand="0" w:noVBand="0"/>
      </w:tblPr>
      <w:tblGrid>
        <w:gridCol w:w="1134"/>
        <w:gridCol w:w="3323"/>
        <w:gridCol w:w="1559"/>
        <w:gridCol w:w="1881"/>
        <w:gridCol w:w="1845"/>
      </w:tblGrid>
      <w:tr w:rsidR="00431BCB" w:rsidRPr="00645847" w14:paraId="23E74157" w14:textId="77777777" w:rsidTr="00364B02">
        <w:tc>
          <w:tcPr>
            <w:tcW w:w="1134" w:type="dxa"/>
            <w:tcBorders>
              <w:top w:val="single" w:sz="4" w:space="0" w:color="auto"/>
              <w:left w:val="single" w:sz="4" w:space="0" w:color="auto"/>
              <w:bottom w:val="single" w:sz="4" w:space="0" w:color="auto"/>
              <w:right w:val="single" w:sz="4" w:space="0" w:color="auto"/>
            </w:tcBorders>
          </w:tcPr>
          <w:p w14:paraId="1F9D8D1B" w14:textId="77777777" w:rsidR="00431BCB" w:rsidRPr="00645847" w:rsidRDefault="00431BCB" w:rsidP="00364B02">
            <w:pPr>
              <w:autoSpaceDE w:val="0"/>
              <w:autoSpaceDN w:val="0"/>
              <w:adjustRightInd w:val="0"/>
              <w:spacing w:after="0"/>
              <w:jc w:val="left"/>
              <w:rPr>
                <w:bCs/>
              </w:rPr>
            </w:pPr>
            <w:r w:rsidRPr="00645847">
              <w:rPr>
                <w:bCs/>
              </w:rPr>
              <w:t>N п/п</w:t>
            </w:r>
          </w:p>
        </w:tc>
        <w:tc>
          <w:tcPr>
            <w:tcW w:w="3323" w:type="dxa"/>
            <w:tcBorders>
              <w:top w:val="single" w:sz="4" w:space="0" w:color="auto"/>
              <w:left w:val="single" w:sz="4" w:space="0" w:color="auto"/>
              <w:bottom w:val="single" w:sz="4" w:space="0" w:color="auto"/>
              <w:right w:val="single" w:sz="4" w:space="0" w:color="auto"/>
            </w:tcBorders>
          </w:tcPr>
          <w:p w14:paraId="7A3AFE33" w14:textId="77777777" w:rsidR="00431BCB" w:rsidRPr="00645847" w:rsidRDefault="00431BCB" w:rsidP="00364B02">
            <w:pPr>
              <w:autoSpaceDE w:val="0"/>
              <w:autoSpaceDN w:val="0"/>
              <w:adjustRightInd w:val="0"/>
              <w:spacing w:after="0"/>
              <w:jc w:val="left"/>
              <w:rPr>
                <w:bCs/>
              </w:rPr>
            </w:pPr>
            <w:r w:rsidRPr="00645847">
              <w:rPr>
                <w:bCs/>
              </w:rPr>
              <w:t>Наименование показателя</w:t>
            </w:r>
          </w:p>
        </w:tc>
        <w:tc>
          <w:tcPr>
            <w:tcW w:w="1559" w:type="dxa"/>
            <w:tcBorders>
              <w:top w:val="single" w:sz="4" w:space="0" w:color="auto"/>
              <w:left w:val="single" w:sz="4" w:space="0" w:color="auto"/>
              <w:bottom w:val="single" w:sz="4" w:space="0" w:color="auto"/>
              <w:right w:val="single" w:sz="4" w:space="0" w:color="auto"/>
            </w:tcBorders>
          </w:tcPr>
          <w:p w14:paraId="4436EFFA" w14:textId="77777777" w:rsidR="00431BCB" w:rsidRPr="00645847" w:rsidRDefault="00431BCB" w:rsidP="00364B02">
            <w:pPr>
              <w:autoSpaceDE w:val="0"/>
              <w:autoSpaceDN w:val="0"/>
              <w:adjustRightInd w:val="0"/>
              <w:spacing w:after="0"/>
              <w:jc w:val="left"/>
              <w:rPr>
                <w:bCs/>
              </w:rPr>
            </w:pPr>
            <w:r w:rsidRPr="00645847">
              <w:rPr>
                <w:bCs/>
              </w:rPr>
              <w:t>Единица измерения</w:t>
            </w:r>
          </w:p>
        </w:tc>
        <w:tc>
          <w:tcPr>
            <w:tcW w:w="1881" w:type="dxa"/>
            <w:tcBorders>
              <w:top w:val="single" w:sz="4" w:space="0" w:color="auto"/>
              <w:left w:val="single" w:sz="4" w:space="0" w:color="auto"/>
              <w:bottom w:val="single" w:sz="4" w:space="0" w:color="auto"/>
              <w:right w:val="single" w:sz="4" w:space="0" w:color="auto"/>
            </w:tcBorders>
          </w:tcPr>
          <w:p w14:paraId="0AA110A2" w14:textId="77777777" w:rsidR="00431BCB" w:rsidRPr="00645847" w:rsidRDefault="00431BCB" w:rsidP="00364B02">
            <w:pPr>
              <w:autoSpaceDE w:val="0"/>
              <w:autoSpaceDN w:val="0"/>
              <w:adjustRightInd w:val="0"/>
              <w:spacing w:after="0"/>
              <w:jc w:val="left"/>
              <w:rPr>
                <w:bCs/>
              </w:rPr>
            </w:pPr>
            <w:r w:rsidRPr="00645847">
              <w:rPr>
                <w:bCs/>
              </w:rPr>
              <w:t xml:space="preserve">Значение </w:t>
            </w:r>
            <w:hyperlink w:anchor="Par691" w:history="1">
              <w:r w:rsidR="00364B02" w:rsidRPr="00645847">
                <w:rPr>
                  <w:bCs/>
                  <w:color w:val="0000FF"/>
                </w:rPr>
                <w:t>&lt;2</w:t>
              </w:r>
              <w:r w:rsidRPr="00645847">
                <w:rPr>
                  <w:bCs/>
                  <w:color w:val="0000FF"/>
                </w:rPr>
                <w:t>&gt;</w:t>
              </w:r>
            </w:hyperlink>
            <w:r w:rsidRPr="00645847">
              <w:rPr>
                <w:bCs/>
              </w:rPr>
              <w:t xml:space="preserve"> (цифрами и прописью)</w:t>
            </w:r>
          </w:p>
        </w:tc>
        <w:tc>
          <w:tcPr>
            <w:tcW w:w="1845" w:type="dxa"/>
            <w:tcBorders>
              <w:top w:val="single" w:sz="4" w:space="0" w:color="auto"/>
              <w:left w:val="single" w:sz="4" w:space="0" w:color="auto"/>
              <w:bottom w:val="single" w:sz="4" w:space="0" w:color="auto"/>
              <w:right w:val="single" w:sz="4" w:space="0" w:color="auto"/>
            </w:tcBorders>
          </w:tcPr>
          <w:p w14:paraId="6007BCEA" w14:textId="77777777" w:rsidR="00431BCB" w:rsidRPr="00645847" w:rsidRDefault="00431BCB" w:rsidP="00364B02">
            <w:pPr>
              <w:autoSpaceDE w:val="0"/>
              <w:autoSpaceDN w:val="0"/>
              <w:adjustRightInd w:val="0"/>
              <w:spacing w:after="0"/>
              <w:jc w:val="left"/>
              <w:rPr>
                <w:bCs/>
              </w:rPr>
            </w:pPr>
            <w:r w:rsidRPr="00645847">
              <w:rPr>
                <w:bCs/>
              </w:rPr>
              <w:t xml:space="preserve">Примечание </w:t>
            </w:r>
            <w:hyperlink w:anchor="Par692" w:history="1">
              <w:r w:rsidR="00364B02" w:rsidRPr="00645847">
                <w:rPr>
                  <w:bCs/>
                  <w:color w:val="0000FF"/>
                </w:rPr>
                <w:t>&lt;3</w:t>
              </w:r>
              <w:r w:rsidRPr="00645847">
                <w:rPr>
                  <w:bCs/>
                  <w:color w:val="0000FF"/>
                </w:rPr>
                <w:t>&gt;</w:t>
              </w:r>
            </w:hyperlink>
          </w:p>
        </w:tc>
      </w:tr>
      <w:tr w:rsidR="00431BCB" w:rsidRPr="00645847" w14:paraId="5B21B24D" w14:textId="77777777" w:rsidTr="00364B02">
        <w:tc>
          <w:tcPr>
            <w:tcW w:w="1134" w:type="dxa"/>
            <w:tcBorders>
              <w:top w:val="single" w:sz="4" w:space="0" w:color="auto"/>
              <w:left w:val="single" w:sz="4" w:space="0" w:color="auto"/>
              <w:bottom w:val="single" w:sz="4" w:space="0" w:color="auto"/>
              <w:right w:val="single" w:sz="4" w:space="0" w:color="auto"/>
            </w:tcBorders>
          </w:tcPr>
          <w:p w14:paraId="79C26265" w14:textId="77777777" w:rsidR="00431BCB" w:rsidRPr="00645847" w:rsidRDefault="00364B02" w:rsidP="00364B02">
            <w:pPr>
              <w:autoSpaceDE w:val="0"/>
              <w:autoSpaceDN w:val="0"/>
              <w:adjustRightInd w:val="0"/>
              <w:spacing w:after="0"/>
              <w:jc w:val="left"/>
              <w:rPr>
                <w:bCs/>
              </w:rPr>
            </w:pPr>
            <w:r w:rsidRPr="00645847">
              <w:rPr>
                <w:bCs/>
              </w:rPr>
              <w:t>1.</w:t>
            </w:r>
          </w:p>
        </w:tc>
        <w:tc>
          <w:tcPr>
            <w:tcW w:w="8608" w:type="dxa"/>
            <w:gridSpan w:val="4"/>
            <w:tcBorders>
              <w:top w:val="single" w:sz="4" w:space="0" w:color="auto"/>
              <w:left w:val="single" w:sz="4" w:space="0" w:color="auto"/>
              <w:bottom w:val="single" w:sz="4" w:space="0" w:color="auto"/>
              <w:right w:val="single" w:sz="4" w:space="0" w:color="auto"/>
            </w:tcBorders>
          </w:tcPr>
          <w:p w14:paraId="3145BAF2" w14:textId="77777777" w:rsidR="00431BCB" w:rsidRPr="00645847" w:rsidRDefault="00431BCB" w:rsidP="00364B02">
            <w:pPr>
              <w:autoSpaceDE w:val="0"/>
              <w:autoSpaceDN w:val="0"/>
              <w:adjustRightInd w:val="0"/>
              <w:spacing w:after="0"/>
              <w:jc w:val="left"/>
              <w:rPr>
                <w:bCs/>
              </w:rPr>
            </w:pPr>
            <w:r w:rsidRPr="00645847">
              <w:rPr>
                <w:bCs/>
              </w:rPr>
              <w:t xml:space="preserve">Стоимостные предложения </w:t>
            </w:r>
            <w:hyperlink w:anchor="Par694" w:history="1">
              <w:r w:rsidRPr="00645847">
                <w:rPr>
                  <w:bCs/>
                  <w:color w:val="0000FF"/>
                </w:rPr>
                <w:t>&lt;*&gt;</w:t>
              </w:r>
            </w:hyperlink>
          </w:p>
        </w:tc>
      </w:tr>
      <w:tr w:rsidR="00431BCB" w:rsidRPr="00645847" w14:paraId="64F08758" w14:textId="77777777" w:rsidTr="00364B02">
        <w:tc>
          <w:tcPr>
            <w:tcW w:w="1134" w:type="dxa"/>
            <w:tcBorders>
              <w:top w:val="single" w:sz="4" w:space="0" w:color="auto"/>
              <w:left w:val="single" w:sz="4" w:space="0" w:color="auto"/>
              <w:bottom w:val="single" w:sz="4" w:space="0" w:color="auto"/>
              <w:right w:val="single" w:sz="4" w:space="0" w:color="auto"/>
            </w:tcBorders>
          </w:tcPr>
          <w:p w14:paraId="36C20C64" w14:textId="77777777" w:rsidR="00431BCB" w:rsidRPr="00645847" w:rsidRDefault="00431BCB" w:rsidP="00364B02">
            <w:pPr>
              <w:autoSpaceDE w:val="0"/>
              <w:autoSpaceDN w:val="0"/>
              <w:adjustRightInd w:val="0"/>
              <w:spacing w:after="0"/>
              <w:jc w:val="left"/>
              <w:rPr>
                <w:bCs/>
              </w:rPr>
            </w:pPr>
          </w:p>
        </w:tc>
        <w:tc>
          <w:tcPr>
            <w:tcW w:w="3323" w:type="dxa"/>
            <w:tcBorders>
              <w:top w:val="single" w:sz="4" w:space="0" w:color="auto"/>
              <w:left w:val="single" w:sz="4" w:space="0" w:color="auto"/>
              <w:bottom w:val="single" w:sz="4" w:space="0" w:color="auto"/>
              <w:right w:val="single" w:sz="4" w:space="0" w:color="auto"/>
            </w:tcBorders>
          </w:tcPr>
          <w:p w14:paraId="4D6218B1" w14:textId="77777777" w:rsidR="00431BCB" w:rsidRPr="00645847" w:rsidRDefault="00431BCB" w:rsidP="00364B02">
            <w:pPr>
              <w:autoSpaceDE w:val="0"/>
              <w:autoSpaceDN w:val="0"/>
              <w:adjustRightInd w:val="0"/>
              <w:spacing w:after="0"/>
              <w:jc w:val="left"/>
              <w:rPr>
                <w:bCs/>
              </w:rPr>
            </w:pPr>
          </w:p>
        </w:tc>
        <w:tc>
          <w:tcPr>
            <w:tcW w:w="1559" w:type="dxa"/>
            <w:tcBorders>
              <w:top w:val="single" w:sz="4" w:space="0" w:color="auto"/>
              <w:left w:val="single" w:sz="4" w:space="0" w:color="auto"/>
              <w:bottom w:val="single" w:sz="4" w:space="0" w:color="auto"/>
              <w:right w:val="single" w:sz="4" w:space="0" w:color="auto"/>
            </w:tcBorders>
          </w:tcPr>
          <w:p w14:paraId="475A1943" w14:textId="77777777" w:rsidR="00431BCB" w:rsidRPr="00645847" w:rsidRDefault="00431BCB" w:rsidP="00364B02">
            <w:pPr>
              <w:autoSpaceDE w:val="0"/>
              <w:autoSpaceDN w:val="0"/>
              <w:adjustRightInd w:val="0"/>
              <w:spacing w:after="0"/>
              <w:jc w:val="left"/>
              <w:rPr>
                <w:bCs/>
              </w:rPr>
            </w:pPr>
          </w:p>
        </w:tc>
        <w:tc>
          <w:tcPr>
            <w:tcW w:w="1881" w:type="dxa"/>
            <w:tcBorders>
              <w:top w:val="single" w:sz="4" w:space="0" w:color="auto"/>
              <w:left w:val="single" w:sz="4" w:space="0" w:color="auto"/>
              <w:bottom w:val="single" w:sz="4" w:space="0" w:color="auto"/>
              <w:right w:val="single" w:sz="4" w:space="0" w:color="auto"/>
            </w:tcBorders>
          </w:tcPr>
          <w:p w14:paraId="66880CCF" w14:textId="77777777" w:rsidR="00431BCB" w:rsidRPr="00645847" w:rsidRDefault="00431BCB" w:rsidP="00364B02">
            <w:pPr>
              <w:autoSpaceDE w:val="0"/>
              <w:autoSpaceDN w:val="0"/>
              <w:adjustRightInd w:val="0"/>
              <w:spacing w:after="0"/>
              <w:jc w:val="left"/>
              <w:rPr>
                <w:bCs/>
              </w:rPr>
            </w:pPr>
          </w:p>
        </w:tc>
        <w:tc>
          <w:tcPr>
            <w:tcW w:w="1845" w:type="dxa"/>
            <w:tcBorders>
              <w:top w:val="single" w:sz="4" w:space="0" w:color="auto"/>
              <w:left w:val="single" w:sz="4" w:space="0" w:color="auto"/>
              <w:bottom w:val="single" w:sz="4" w:space="0" w:color="auto"/>
              <w:right w:val="single" w:sz="4" w:space="0" w:color="auto"/>
            </w:tcBorders>
          </w:tcPr>
          <w:p w14:paraId="0C604981" w14:textId="77777777" w:rsidR="00431BCB" w:rsidRPr="00645847" w:rsidRDefault="00431BCB" w:rsidP="00364B02">
            <w:pPr>
              <w:autoSpaceDE w:val="0"/>
              <w:autoSpaceDN w:val="0"/>
              <w:adjustRightInd w:val="0"/>
              <w:spacing w:after="0"/>
              <w:jc w:val="left"/>
              <w:rPr>
                <w:bCs/>
              </w:rPr>
            </w:pPr>
          </w:p>
        </w:tc>
      </w:tr>
      <w:tr w:rsidR="00431BCB" w:rsidRPr="00645847" w14:paraId="4827E627" w14:textId="77777777" w:rsidTr="00364B02">
        <w:tc>
          <w:tcPr>
            <w:tcW w:w="1134" w:type="dxa"/>
            <w:tcBorders>
              <w:top w:val="single" w:sz="4" w:space="0" w:color="auto"/>
              <w:left w:val="single" w:sz="4" w:space="0" w:color="auto"/>
              <w:bottom w:val="single" w:sz="4" w:space="0" w:color="auto"/>
              <w:right w:val="single" w:sz="4" w:space="0" w:color="auto"/>
            </w:tcBorders>
          </w:tcPr>
          <w:p w14:paraId="7A851E9F" w14:textId="77777777" w:rsidR="00431BCB" w:rsidRPr="00645847" w:rsidRDefault="00364B02" w:rsidP="00364B02">
            <w:pPr>
              <w:autoSpaceDE w:val="0"/>
              <w:autoSpaceDN w:val="0"/>
              <w:adjustRightInd w:val="0"/>
              <w:spacing w:after="0"/>
              <w:jc w:val="left"/>
              <w:rPr>
                <w:bCs/>
              </w:rPr>
            </w:pPr>
            <w:r w:rsidRPr="00645847">
              <w:rPr>
                <w:bCs/>
              </w:rPr>
              <w:t>2.</w:t>
            </w:r>
          </w:p>
        </w:tc>
        <w:tc>
          <w:tcPr>
            <w:tcW w:w="8608" w:type="dxa"/>
            <w:gridSpan w:val="4"/>
            <w:tcBorders>
              <w:top w:val="single" w:sz="4" w:space="0" w:color="auto"/>
              <w:left w:val="single" w:sz="4" w:space="0" w:color="auto"/>
              <w:bottom w:val="single" w:sz="4" w:space="0" w:color="auto"/>
              <w:right w:val="single" w:sz="4" w:space="0" w:color="auto"/>
            </w:tcBorders>
          </w:tcPr>
          <w:p w14:paraId="5FF4A9EE" w14:textId="77777777" w:rsidR="00431BCB" w:rsidRPr="00645847" w:rsidRDefault="00431BCB" w:rsidP="00364B02">
            <w:pPr>
              <w:autoSpaceDE w:val="0"/>
              <w:autoSpaceDN w:val="0"/>
              <w:adjustRightInd w:val="0"/>
              <w:spacing w:after="0"/>
              <w:jc w:val="left"/>
              <w:rPr>
                <w:bCs/>
              </w:rPr>
            </w:pPr>
            <w:proofErr w:type="spellStart"/>
            <w:r w:rsidRPr="00645847">
              <w:rPr>
                <w:bCs/>
              </w:rPr>
              <w:t>Нестоимостные</w:t>
            </w:r>
            <w:proofErr w:type="spellEnd"/>
            <w:r w:rsidRPr="00645847">
              <w:rPr>
                <w:bCs/>
              </w:rPr>
              <w:t xml:space="preserve"> предложения</w:t>
            </w:r>
          </w:p>
        </w:tc>
      </w:tr>
      <w:tr w:rsidR="00431BCB" w:rsidRPr="00645847" w14:paraId="616DAE0F" w14:textId="77777777" w:rsidTr="00364B02">
        <w:tc>
          <w:tcPr>
            <w:tcW w:w="1134" w:type="dxa"/>
            <w:tcBorders>
              <w:top w:val="single" w:sz="4" w:space="0" w:color="auto"/>
              <w:left w:val="single" w:sz="4" w:space="0" w:color="auto"/>
              <w:bottom w:val="single" w:sz="4" w:space="0" w:color="auto"/>
              <w:right w:val="single" w:sz="4" w:space="0" w:color="auto"/>
            </w:tcBorders>
          </w:tcPr>
          <w:p w14:paraId="3DB54614" w14:textId="77777777" w:rsidR="00431BCB" w:rsidRPr="00645847" w:rsidRDefault="00431BCB" w:rsidP="00364B02">
            <w:pPr>
              <w:autoSpaceDE w:val="0"/>
              <w:autoSpaceDN w:val="0"/>
              <w:adjustRightInd w:val="0"/>
              <w:spacing w:after="0"/>
              <w:jc w:val="left"/>
              <w:rPr>
                <w:bCs/>
              </w:rPr>
            </w:pPr>
          </w:p>
        </w:tc>
        <w:tc>
          <w:tcPr>
            <w:tcW w:w="3323" w:type="dxa"/>
            <w:tcBorders>
              <w:top w:val="single" w:sz="4" w:space="0" w:color="auto"/>
              <w:left w:val="single" w:sz="4" w:space="0" w:color="auto"/>
              <w:bottom w:val="single" w:sz="4" w:space="0" w:color="auto"/>
              <w:right w:val="single" w:sz="4" w:space="0" w:color="auto"/>
            </w:tcBorders>
          </w:tcPr>
          <w:p w14:paraId="6E4E33EC" w14:textId="77777777" w:rsidR="00431BCB" w:rsidRPr="00645847" w:rsidRDefault="00431BCB" w:rsidP="00364B02">
            <w:pPr>
              <w:autoSpaceDE w:val="0"/>
              <w:autoSpaceDN w:val="0"/>
              <w:adjustRightInd w:val="0"/>
              <w:spacing w:after="0"/>
              <w:jc w:val="left"/>
              <w:rPr>
                <w:bCs/>
              </w:rPr>
            </w:pPr>
          </w:p>
        </w:tc>
        <w:tc>
          <w:tcPr>
            <w:tcW w:w="1559" w:type="dxa"/>
            <w:tcBorders>
              <w:top w:val="single" w:sz="4" w:space="0" w:color="auto"/>
              <w:left w:val="single" w:sz="4" w:space="0" w:color="auto"/>
              <w:bottom w:val="single" w:sz="4" w:space="0" w:color="auto"/>
              <w:right w:val="single" w:sz="4" w:space="0" w:color="auto"/>
            </w:tcBorders>
          </w:tcPr>
          <w:p w14:paraId="492AC996" w14:textId="77777777" w:rsidR="00431BCB" w:rsidRPr="00645847" w:rsidRDefault="00431BCB" w:rsidP="00364B02">
            <w:pPr>
              <w:autoSpaceDE w:val="0"/>
              <w:autoSpaceDN w:val="0"/>
              <w:adjustRightInd w:val="0"/>
              <w:spacing w:after="0"/>
              <w:jc w:val="left"/>
              <w:rPr>
                <w:bCs/>
              </w:rPr>
            </w:pPr>
          </w:p>
        </w:tc>
        <w:tc>
          <w:tcPr>
            <w:tcW w:w="1881" w:type="dxa"/>
            <w:tcBorders>
              <w:top w:val="single" w:sz="4" w:space="0" w:color="auto"/>
              <w:left w:val="single" w:sz="4" w:space="0" w:color="auto"/>
              <w:bottom w:val="single" w:sz="4" w:space="0" w:color="auto"/>
              <w:right w:val="single" w:sz="4" w:space="0" w:color="auto"/>
            </w:tcBorders>
          </w:tcPr>
          <w:p w14:paraId="09846C37" w14:textId="77777777" w:rsidR="00431BCB" w:rsidRPr="00645847" w:rsidRDefault="00431BCB" w:rsidP="00364B02">
            <w:pPr>
              <w:autoSpaceDE w:val="0"/>
              <w:autoSpaceDN w:val="0"/>
              <w:adjustRightInd w:val="0"/>
              <w:spacing w:after="0"/>
              <w:jc w:val="left"/>
              <w:rPr>
                <w:bCs/>
              </w:rPr>
            </w:pPr>
          </w:p>
        </w:tc>
        <w:tc>
          <w:tcPr>
            <w:tcW w:w="1845" w:type="dxa"/>
            <w:tcBorders>
              <w:top w:val="single" w:sz="4" w:space="0" w:color="auto"/>
              <w:left w:val="single" w:sz="4" w:space="0" w:color="auto"/>
              <w:bottom w:val="single" w:sz="4" w:space="0" w:color="auto"/>
              <w:right w:val="single" w:sz="4" w:space="0" w:color="auto"/>
            </w:tcBorders>
          </w:tcPr>
          <w:p w14:paraId="383842F6" w14:textId="77777777" w:rsidR="00431BCB" w:rsidRPr="00645847" w:rsidRDefault="00431BCB" w:rsidP="00364B02">
            <w:pPr>
              <w:autoSpaceDE w:val="0"/>
              <w:autoSpaceDN w:val="0"/>
              <w:adjustRightInd w:val="0"/>
              <w:spacing w:after="0"/>
              <w:jc w:val="left"/>
              <w:rPr>
                <w:bCs/>
              </w:rPr>
            </w:pPr>
          </w:p>
        </w:tc>
      </w:tr>
      <w:tr w:rsidR="00431BCB" w:rsidRPr="00645847" w14:paraId="473593A9" w14:textId="77777777" w:rsidTr="00364B02">
        <w:tc>
          <w:tcPr>
            <w:tcW w:w="1134" w:type="dxa"/>
            <w:tcBorders>
              <w:top w:val="single" w:sz="4" w:space="0" w:color="auto"/>
              <w:left w:val="single" w:sz="4" w:space="0" w:color="auto"/>
              <w:bottom w:val="single" w:sz="4" w:space="0" w:color="auto"/>
              <w:right w:val="single" w:sz="4" w:space="0" w:color="auto"/>
            </w:tcBorders>
          </w:tcPr>
          <w:p w14:paraId="47BB555B" w14:textId="77777777" w:rsidR="00431BCB" w:rsidRPr="00645847" w:rsidRDefault="00431BCB" w:rsidP="00364B02">
            <w:pPr>
              <w:autoSpaceDE w:val="0"/>
              <w:autoSpaceDN w:val="0"/>
              <w:adjustRightInd w:val="0"/>
              <w:spacing w:after="0"/>
              <w:jc w:val="left"/>
              <w:rPr>
                <w:bCs/>
              </w:rPr>
            </w:pPr>
          </w:p>
        </w:tc>
        <w:tc>
          <w:tcPr>
            <w:tcW w:w="3323" w:type="dxa"/>
            <w:tcBorders>
              <w:top w:val="single" w:sz="4" w:space="0" w:color="auto"/>
              <w:left w:val="single" w:sz="4" w:space="0" w:color="auto"/>
              <w:bottom w:val="single" w:sz="4" w:space="0" w:color="auto"/>
              <w:right w:val="single" w:sz="4" w:space="0" w:color="auto"/>
            </w:tcBorders>
          </w:tcPr>
          <w:p w14:paraId="78C67113" w14:textId="77777777" w:rsidR="00431BCB" w:rsidRPr="00645847" w:rsidRDefault="00431BCB" w:rsidP="00364B02">
            <w:pPr>
              <w:autoSpaceDE w:val="0"/>
              <w:autoSpaceDN w:val="0"/>
              <w:adjustRightInd w:val="0"/>
              <w:spacing w:after="0"/>
              <w:jc w:val="left"/>
              <w:rPr>
                <w:bCs/>
              </w:rPr>
            </w:pPr>
          </w:p>
        </w:tc>
        <w:tc>
          <w:tcPr>
            <w:tcW w:w="1559" w:type="dxa"/>
            <w:tcBorders>
              <w:top w:val="single" w:sz="4" w:space="0" w:color="auto"/>
              <w:left w:val="single" w:sz="4" w:space="0" w:color="auto"/>
              <w:bottom w:val="single" w:sz="4" w:space="0" w:color="auto"/>
              <w:right w:val="single" w:sz="4" w:space="0" w:color="auto"/>
            </w:tcBorders>
          </w:tcPr>
          <w:p w14:paraId="6FECF11E" w14:textId="77777777" w:rsidR="00431BCB" w:rsidRPr="00645847" w:rsidRDefault="00431BCB" w:rsidP="00364B02">
            <w:pPr>
              <w:autoSpaceDE w:val="0"/>
              <w:autoSpaceDN w:val="0"/>
              <w:adjustRightInd w:val="0"/>
              <w:spacing w:after="0"/>
              <w:jc w:val="left"/>
              <w:rPr>
                <w:bCs/>
              </w:rPr>
            </w:pPr>
          </w:p>
        </w:tc>
        <w:tc>
          <w:tcPr>
            <w:tcW w:w="1881" w:type="dxa"/>
            <w:tcBorders>
              <w:top w:val="single" w:sz="4" w:space="0" w:color="auto"/>
              <w:left w:val="single" w:sz="4" w:space="0" w:color="auto"/>
              <w:bottom w:val="single" w:sz="4" w:space="0" w:color="auto"/>
              <w:right w:val="single" w:sz="4" w:space="0" w:color="auto"/>
            </w:tcBorders>
          </w:tcPr>
          <w:p w14:paraId="6FEAF89E" w14:textId="77777777" w:rsidR="00431BCB" w:rsidRPr="00645847" w:rsidRDefault="00431BCB" w:rsidP="00364B02">
            <w:pPr>
              <w:autoSpaceDE w:val="0"/>
              <w:autoSpaceDN w:val="0"/>
              <w:adjustRightInd w:val="0"/>
              <w:spacing w:after="0"/>
              <w:jc w:val="left"/>
              <w:rPr>
                <w:bCs/>
              </w:rPr>
            </w:pPr>
          </w:p>
        </w:tc>
        <w:tc>
          <w:tcPr>
            <w:tcW w:w="1845" w:type="dxa"/>
            <w:tcBorders>
              <w:top w:val="single" w:sz="4" w:space="0" w:color="auto"/>
              <w:left w:val="single" w:sz="4" w:space="0" w:color="auto"/>
              <w:bottom w:val="single" w:sz="4" w:space="0" w:color="auto"/>
              <w:right w:val="single" w:sz="4" w:space="0" w:color="auto"/>
            </w:tcBorders>
          </w:tcPr>
          <w:p w14:paraId="2450B4D2" w14:textId="77777777" w:rsidR="00431BCB" w:rsidRPr="00645847" w:rsidRDefault="00431BCB" w:rsidP="00364B02">
            <w:pPr>
              <w:autoSpaceDE w:val="0"/>
              <w:autoSpaceDN w:val="0"/>
              <w:adjustRightInd w:val="0"/>
              <w:spacing w:after="0"/>
              <w:jc w:val="left"/>
              <w:rPr>
                <w:bCs/>
              </w:rPr>
            </w:pPr>
          </w:p>
        </w:tc>
      </w:tr>
      <w:tr w:rsidR="00431BCB" w:rsidRPr="00645847" w14:paraId="0934AAA0" w14:textId="77777777" w:rsidTr="00364B02">
        <w:tc>
          <w:tcPr>
            <w:tcW w:w="1134" w:type="dxa"/>
            <w:tcBorders>
              <w:top w:val="single" w:sz="4" w:space="0" w:color="auto"/>
              <w:left w:val="single" w:sz="4" w:space="0" w:color="auto"/>
              <w:bottom w:val="single" w:sz="4" w:space="0" w:color="auto"/>
              <w:right w:val="single" w:sz="4" w:space="0" w:color="auto"/>
            </w:tcBorders>
          </w:tcPr>
          <w:p w14:paraId="6D6E9D26" w14:textId="77777777" w:rsidR="00431BCB" w:rsidRPr="00645847" w:rsidRDefault="00431BCB" w:rsidP="00364B02">
            <w:pPr>
              <w:autoSpaceDE w:val="0"/>
              <w:autoSpaceDN w:val="0"/>
              <w:adjustRightInd w:val="0"/>
              <w:spacing w:after="0"/>
              <w:jc w:val="left"/>
              <w:rPr>
                <w:bCs/>
              </w:rPr>
            </w:pPr>
          </w:p>
        </w:tc>
        <w:tc>
          <w:tcPr>
            <w:tcW w:w="3323" w:type="dxa"/>
            <w:tcBorders>
              <w:top w:val="single" w:sz="4" w:space="0" w:color="auto"/>
              <w:left w:val="single" w:sz="4" w:space="0" w:color="auto"/>
              <w:bottom w:val="single" w:sz="4" w:space="0" w:color="auto"/>
              <w:right w:val="single" w:sz="4" w:space="0" w:color="auto"/>
            </w:tcBorders>
          </w:tcPr>
          <w:p w14:paraId="478FA414" w14:textId="77777777" w:rsidR="00431BCB" w:rsidRPr="00645847" w:rsidRDefault="00431BCB" w:rsidP="00364B02">
            <w:pPr>
              <w:autoSpaceDE w:val="0"/>
              <w:autoSpaceDN w:val="0"/>
              <w:adjustRightInd w:val="0"/>
              <w:spacing w:after="0"/>
              <w:jc w:val="left"/>
              <w:rPr>
                <w:bCs/>
              </w:rPr>
            </w:pPr>
          </w:p>
        </w:tc>
        <w:tc>
          <w:tcPr>
            <w:tcW w:w="1559" w:type="dxa"/>
            <w:tcBorders>
              <w:top w:val="single" w:sz="4" w:space="0" w:color="auto"/>
              <w:left w:val="single" w:sz="4" w:space="0" w:color="auto"/>
              <w:bottom w:val="single" w:sz="4" w:space="0" w:color="auto"/>
              <w:right w:val="single" w:sz="4" w:space="0" w:color="auto"/>
            </w:tcBorders>
          </w:tcPr>
          <w:p w14:paraId="6C96750B" w14:textId="77777777" w:rsidR="00431BCB" w:rsidRPr="00645847" w:rsidRDefault="00431BCB" w:rsidP="00364B02">
            <w:pPr>
              <w:autoSpaceDE w:val="0"/>
              <w:autoSpaceDN w:val="0"/>
              <w:adjustRightInd w:val="0"/>
              <w:spacing w:after="0"/>
              <w:jc w:val="left"/>
              <w:rPr>
                <w:bCs/>
              </w:rPr>
            </w:pPr>
          </w:p>
        </w:tc>
        <w:tc>
          <w:tcPr>
            <w:tcW w:w="1881" w:type="dxa"/>
            <w:tcBorders>
              <w:top w:val="single" w:sz="4" w:space="0" w:color="auto"/>
              <w:left w:val="single" w:sz="4" w:space="0" w:color="auto"/>
              <w:bottom w:val="single" w:sz="4" w:space="0" w:color="auto"/>
              <w:right w:val="single" w:sz="4" w:space="0" w:color="auto"/>
            </w:tcBorders>
          </w:tcPr>
          <w:p w14:paraId="631528C5" w14:textId="77777777" w:rsidR="00431BCB" w:rsidRPr="00645847" w:rsidRDefault="00431BCB" w:rsidP="00364B02">
            <w:pPr>
              <w:autoSpaceDE w:val="0"/>
              <w:autoSpaceDN w:val="0"/>
              <w:adjustRightInd w:val="0"/>
              <w:spacing w:after="0"/>
              <w:jc w:val="left"/>
              <w:rPr>
                <w:bCs/>
              </w:rPr>
            </w:pPr>
          </w:p>
        </w:tc>
        <w:tc>
          <w:tcPr>
            <w:tcW w:w="1845" w:type="dxa"/>
            <w:tcBorders>
              <w:top w:val="single" w:sz="4" w:space="0" w:color="auto"/>
              <w:left w:val="single" w:sz="4" w:space="0" w:color="auto"/>
              <w:bottom w:val="single" w:sz="4" w:space="0" w:color="auto"/>
              <w:right w:val="single" w:sz="4" w:space="0" w:color="auto"/>
            </w:tcBorders>
          </w:tcPr>
          <w:p w14:paraId="3DC9FE7C" w14:textId="77777777" w:rsidR="00431BCB" w:rsidRPr="00645847" w:rsidRDefault="00431BCB" w:rsidP="00364B02">
            <w:pPr>
              <w:autoSpaceDE w:val="0"/>
              <w:autoSpaceDN w:val="0"/>
              <w:adjustRightInd w:val="0"/>
              <w:spacing w:after="0"/>
              <w:jc w:val="left"/>
              <w:rPr>
                <w:bCs/>
              </w:rPr>
            </w:pPr>
          </w:p>
        </w:tc>
      </w:tr>
    </w:tbl>
    <w:p w14:paraId="44826BDB" w14:textId="77777777" w:rsidR="00431BCB" w:rsidRPr="00645847" w:rsidRDefault="00431BCB" w:rsidP="00364B02">
      <w:pPr>
        <w:autoSpaceDE w:val="0"/>
        <w:autoSpaceDN w:val="0"/>
        <w:adjustRightInd w:val="0"/>
        <w:spacing w:after="0"/>
        <w:jc w:val="left"/>
        <w:rPr>
          <w:b/>
          <w:bCs/>
        </w:rPr>
        <w:sectPr w:rsidR="00431BCB" w:rsidRPr="00645847" w:rsidSect="00364B02">
          <w:type w:val="continuous"/>
          <w:pgSz w:w="11905" w:h="16838"/>
          <w:pgMar w:top="1134" w:right="850" w:bottom="1134" w:left="1134" w:header="0" w:footer="0" w:gutter="0"/>
          <w:cols w:space="720"/>
          <w:noEndnote/>
        </w:sectPr>
      </w:pPr>
    </w:p>
    <w:p w14:paraId="5A707F15" w14:textId="77777777" w:rsidR="00431BCB" w:rsidRPr="00645847" w:rsidRDefault="00431BCB" w:rsidP="00364B02">
      <w:pPr>
        <w:autoSpaceDE w:val="0"/>
        <w:autoSpaceDN w:val="0"/>
        <w:adjustRightInd w:val="0"/>
        <w:spacing w:after="0"/>
        <w:rPr>
          <w:b/>
          <w:bCs/>
        </w:rPr>
      </w:pPr>
    </w:p>
    <w:p w14:paraId="28C83042" w14:textId="77777777" w:rsidR="00364B02" w:rsidRPr="00645847" w:rsidRDefault="00364B02" w:rsidP="00364B02">
      <w:pPr>
        <w:autoSpaceDE w:val="0"/>
        <w:autoSpaceDN w:val="0"/>
        <w:adjustRightInd w:val="0"/>
        <w:spacing w:after="0"/>
        <w:ind w:firstLine="567"/>
        <w:rPr>
          <w:b/>
          <w:bCs/>
        </w:rPr>
      </w:pPr>
      <w:r w:rsidRPr="00645847">
        <w:rPr>
          <w:b/>
          <w:bCs/>
        </w:rPr>
        <w:t>--------------------------------</w:t>
      </w:r>
    </w:p>
    <w:p w14:paraId="22F00F79" w14:textId="77777777" w:rsidR="00364B02" w:rsidRPr="00645847" w:rsidRDefault="00364B02" w:rsidP="00364B02">
      <w:pPr>
        <w:autoSpaceDE w:val="0"/>
        <w:autoSpaceDN w:val="0"/>
        <w:adjustRightInd w:val="0"/>
        <w:spacing w:before="240" w:after="0"/>
        <w:ind w:firstLine="567"/>
        <w:rPr>
          <w:b/>
          <w:bCs/>
          <w:i/>
        </w:rPr>
      </w:pPr>
      <w:bookmarkStart w:id="53" w:name="Par691"/>
      <w:bookmarkEnd w:id="53"/>
      <w:r w:rsidRPr="00645847">
        <w:rPr>
          <w:b/>
          <w:bCs/>
          <w:color w:val="548DD4" w:themeColor="text2" w:themeTint="99"/>
        </w:rPr>
        <w:t xml:space="preserve">&lt;2&gt; </w:t>
      </w:r>
      <w:r w:rsidRPr="00645847">
        <w:rPr>
          <w:b/>
          <w:bCs/>
          <w:i/>
        </w:rPr>
        <w:t>Предложение участника закупки. Если в заявке участника предложение о цене, указанное цифрами и прописью, отличается, то при оценке применяется значение, указанное прописью.</w:t>
      </w:r>
    </w:p>
    <w:p w14:paraId="6E8E50F9" w14:textId="77777777" w:rsidR="00364B02" w:rsidRPr="00645847" w:rsidRDefault="00364B02" w:rsidP="00364B02">
      <w:pPr>
        <w:autoSpaceDE w:val="0"/>
        <w:autoSpaceDN w:val="0"/>
        <w:adjustRightInd w:val="0"/>
        <w:spacing w:before="240" w:after="0"/>
        <w:ind w:firstLine="567"/>
        <w:rPr>
          <w:b/>
          <w:bCs/>
          <w:i/>
        </w:rPr>
      </w:pPr>
      <w:bookmarkStart w:id="54" w:name="Par692"/>
      <w:bookmarkEnd w:id="54"/>
      <w:r w:rsidRPr="00645847">
        <w:rPr>
          <w:b/>
          <w:bCs/>
          <w:color w:val="548DD4" w:themeColor="text2" w:themeTint="99"/>
        </w:rPr>
        <w:t xml:space="preserve">&lt;3&gt; </w:t>
      </w:r>
      <w:r w:rsidRPr="00645847">
        <w:rPr>
          <w:b/>
          <w:bCs/>
          <w:i/>
        </w:rPr>
        <w:t>Участник закупки может подтвердить информацию, представленную в графе "Значение", указав любые дополняющие сведения (разъяснения).</w:t>
      </w:r>
    </w:p>
    <w:p w14:paraId="64C54D40" w14:textId="77777777" w:rsidR="00364B02" w:rsidRPr="00645847" w:rsidRDefault="00364B02" w:rsidP="00364B02">
      <w:pPr>
        <w:autoSpaceDE w:val="0"/>
        <w:autoSpaceDN w:val="0"/>
        <w:adjustRightInd w:val="0"/>
        <w:spacing w:before="240" w:after="0"/>
        <w:ind w:firstLine="567"/>
        <w:rPr>
          <w:b/>
          <w:bCs/>
          <w:i/>
        </w:rPr>
      </w:pPr>
      <w:bookmarkStart w:id="55" w:name="Par693"/>
      <w:bookmarkStart w:id="56" w:name="Par694"/>
      <w:bookmarkEnd w:id="55"/>
      <w:bookmarkEnd w:id="56"/>
      <w:r w:rsidRPr="00645847">
        <w:rPr>
          <w:b/>
          <w:bCs/>
          <w:color w:val="548DD4" w:themeColor="text2" w:themeTint="99"/>
        </w:rPr>
        <w:t>&lt;*&gt;</w:t>
      </w:r>
      <w:r w:rsidRPr="00645847">
        <w:rPr>
          <w:b/>
          <w:bCs/>
        </w:rPr>
        <w:t xml:space="preserve"> </w:t>
      </w:r>
      <w:r w:rsidRPr="00645847">
        <w:rPr>
          <w:b/>
          <w:bCs/>
          <w:i/>
        </w:rPr>
        <w:t>Предложение участника закрытого конкурса в отношении объекта закупки, а в случае закупки товара также предлагаемая цена единицы товара, наименование страны происхождения товара.</w:t>
      </w:r>
    </w:p>
    <w:p w14:paraId="00318691" w14:textId="77777777" w:rsidR="00431BCB" w:rsidRPr="00645847" w:rsidRDefault="00431BCB" w:rsidP="00431BCB">
      <w:pPr>
        <w:autoSpaceDE w:val="0"/>
        <w:autoSpaceDN w:val="0"/>
        <w:adjustRightInd w:val="0"/>
        <w:spacing w:after="0"/>
        <w:ind w:firstLine="567"/>
        <w:rPr>
          <w:bCs/>
        </w:rPr>
      </w:pPr>
    </w:p>
    <w:p w14:paraId="070414E3" w14:textId="77777777" w:rsidR="00431BCB" w:rsidRPr="00645847" w:rsidRDefault="00431BCB" w:rsidP="00431BCB">
      <w:pPr>
        <w:autoSpaceDE w:val="0"/>
        <w:autoSpaceDN w:val="0"/>
        <w:adjustRightInd w:val="0"/>
        <w:spacing w:after="0"/>
        <w:ind w:firstLine="567"/>
        <w:rPr>
          <w:bCs/>
        </w:rPr>
      </w:pPr>
      <w:bookmarkStart w:id="57" w:name="Par696"/>
      <w:bookmarkEnd w:id="57"/>
      <w:r w:rsidRPr="00645847">
        <w:rPr>
          <w:bCs/>
        </w:rPr>
        <w:t>5. Неотъемлемой частью настоящей заявки на участие в закрытом конкурсе являются следующие приложения:</w:t>
      </w:r>
    </w:p>
    <w:p w14:paraId="42A20263" w14:textId="77777777" w:rsidR="00431BCB" w:rsidRPr="00645847" w:rsidRDefault="00431BCB" w:rsidP="00431BCB">
      <w:pPr>
        <w:autoSpaceDE w:val="0"/>
        <w:autoSpaceDN w:val="0"/>
        <w:adjustRightInd w:val="0"/>
        <w:spacing w:before="240" w:after="0"/>
        <w:ind w:firstLine="567"/>
        <w:rPr>
          <w:bCs/>
        </w:rPr>
      </w:pPr>
      <w:r w:rsidRPr="00645847">
        <w:rPr>
          <w:bCs/>
        </w:rPr>
        <w:t>5.1. Приложение __ "ПРЕДЛОЖЕНИЕ О ЦЕНЕ КОНТРАКТА" на ___ стр.</w:t>
      </w:r>
    </w:p>
    <w:p w14:paraId="5C42617A" w14:textId="77777777" w:rsidR="00431BCB" w:rsidRPr="00645847" w:rsidRDefault="00431BCB" w:rsidP="00431BCB">
      <w:pPr>
        <w:autoSpaceDE w:val="0"/>
        <w:autoSpaceDN w:val="0"/>
        <w:adjustRightInd w:val="0"/>
        <w:spacing w:before="240" w:after="0"/>
        <w:ind w:firstLine="567"/>
        <w:rPr>
          <w:bCs/>
        </w:rPr>
      </w:pPr>
      <w:r w:rsidRPr="00645847">
        <w:rPr>
          <w:bCs/>
        </w:rPr>
        <w:t>5.2. Приложение __ "ПРЕДЛОЖЕНИЯ О КАЧЕСТВЕННЫХ, ФУНКЦИОНАЛЬНЫХ И ЭКОЛОГИЧЕСКИХ ХАРАКТЕРИСТИКАХ ОБЪЕКТА ЗАКУПКИ" на ____ стр.</w:t>
      </w:r>
    </w:p>
    <w:p w14:paraId="79A267D9" w14:textId="77777777" w:rsidR="00431BCB" w:rsidRPr="00645847" w:rsidRDefault="00431BCB" w:rsidP="00431BCB">
      <w:pPr>
        <w:autoSpaceDE w:val="0"/>
        <w:autoSpaceDN w:val="0"/>
        <w:adjustRightInd w:val="0"/>
        <w:spacing w:before="240" w:after="0"/>
        <w:ind w:firstLine="567"/>
        <w:rPr>
          <w:bCs/>
        </w:rPr>
      </w:pPr>
      <w:r w:rsidRPr="00645847">
        <w:rPr>
          <w:bCs/>
        </w:rPr>
        <w:t xml:space="preserve">5.3. </w:t>
      </w:r>
      <w:r w:rsidRPr="00645847">
        <w:rPr>
          <w:bCs/>
          <w:color w:val="548DD4" w:themeColor="text2" w:themeTint="99"/>
        </w:rPr>
        <w:t>&lt;*&gt;</w:t>
      </w:r>
      <w:r w:rsidRPr="00645847">
        <w:rPr>
          <w:bCs/>
        </w:rPr>
        <w:t xml:space="preserve"> Приложение _____________________________ (указать название) на ___ стр.</w:t>
      </w:r>
    </w:p>
    <w:p w14:paraId="6676EA90" w14:textId="77777777" w:rsidR="00431BCB" w:rsidRPr="00645847" w:rsidRDefault="00431BCB" w:rsidP="00431BCB">
      <w:pPr>
        <w:autoSpaceDE w:val="0"/>
        <w:autoSpaceDN w:val="0"/>
        <w:adjustRightInd w:val="0"/>
        <w:spacing w:before="240" w:after="0"/>
        <w:ind w:firstLine="567"/>
        <w:rPr>
          <w:bCs/>
        </w:rPr>
      </w:pPr>
      <w:r w:rsidRPr="00645847">
        <w:rPr>
          <w:bCs/>
        </w:rPr>
        <w:t>--------------------------------</w:t>
      </w:r>
    </w:p>
    <w:p w14:paraId="7B118487" w14:textId="77777777" w:rsidR="00431BCB" w:rsidRPr="00645847" w:rsidRDefault="00431BCB" w:rsidP="00431BCB">
      <w:pPr>
        <w:autoSpaceDE w:val="0"/>
        <w:autoSpaceDN w:val="0"/>
        <w:adjustRightInd w:val="0"/>
        <w:spacing w:before="240" w:after="0"/>
        <w:ind w:firstLine="567"/>
        <w:rPr>
          <w:bCs/>
        </w:rPr>
      </w:pPr>
      <w:r w:rsidRPr="00645847">
        <w:rPr>
          <w:bCs/>
          <w:color w:val="548DD4" w:themeColor="text2" w:themeTint="99"/>
        </w:rPr>
        <w:t>&lt;*&gt;</w:t>
      </w:r>
      <w:r w:rsidRPr="00645847">
        <w:rPr>
          <w:bCs/>
        </w:rPr>
        <w:t xml:space="preserve"> </w:t>
      </w:r>
      <w:r w:rsidRPr="00645847">
        <w:rPr>
          <w:bCs/>
          <w:i/>
        </w:rPr>
        <w:t>Другие приложения к заявке на участие в конкурсе, которые являются обязательными в зависимости от предмета и условий конкурса.</w:t>
      </w:r>
    </w:p>
    <w:p w14:paraId="6A1636A9" w14:textId="77777777" w:rsidR="00431BCB" w:rsidRPr="00645847" w:rsidRDefault="00431BCB" w:rsidP="00431BCB">
      <w:pPr>
        <w:autoSpaceDE w:val="0"/>
        <w:autoSpaceDN w:val="0"/>
        <w:adjustRightInd w:val="0"/>
        <w:spacing w:after="0"/>
        <w:ind w:firstLine="567"/>
        <w:rPr>
          <w:bCs/>
        </w:rPr>
      </w:pPr>
    </w:p>
    <w:p w14:paraId="713BE8E7" w14:textId="77777777" w:rsidR="00431BCB" w:rsidRPr="00645847" w:rsidRDefault="00431BCB" w:rsidP="00431BCB">
      <w:pPr>
        <w:autoSpaceDE w:val="0"/>
        <w:autoSpaceDN w:val="0"/>
        <w:adjustRightInd w:val="0"/>
        <w:spacing w:after="0"/>
        <w:ind w:firstLine="567"/>
        <w:rPr>
          <w:bCs/>
        </w:rPr>
      </w:pPr>
      <w:r w:rsidRPr="00645847">
        <w:rPr>
          <w:bCs/>
        </w:rPr>
        <w:t>6. Мы ознакомлены с материалами, содержащимися в документации, и ее технической частью, влияющими на стоимость товаров, работ, услуг, и не имеем к ней претензий.</w:t>
      </w:r>
    </w:p>
    <w:p w14:paraId="2262DB42" w14:textId="77777777" w:rsidR="00431BCB" w:rsidRPr="00645847" w:rsidRDefault="00431BCB" w:rsidP="00431BCB">
      <w:pPr>
        <w:autoSpaceDE w:val="0"/>
        <w:autoSpaceDN w:val="0"/>
        <w:adjustRightInd w:val="0"/>
        <w:spacing w:before="240" w:after="0"/>
        <w:ind w:firstLine="567"/>
        <w:rPr>
          <w:bCs/>
        </w:rPr>
      </w:pPr>
      <w:r w:rsidRPr="00645847">
        <w:rPr>
          <w:bCs/>
        </w:rPr>
        <w:t xml:space="preserve">7. Мы согласны с тем, что в случае, если нами не были учтены какие-либо расценки на поставку товаров (выполнение работ, оказание услуг), которые должны быть поставлены (выполнены, оказаны) в соответствии с предметом конкурса, данные товары (работы, услуги) будут в любом случае поставлены (выполнены, оказаны) в полном соответствии с требованиями документации </w:t>
      </w:r>
      <w:r w:rsidRPr="00645847">
        <w:t>о закупке</w:t>
      </w:r>
      <w:r w:rsidRPr="00645847">
        <w:rPr>
          <w:bCs/>
        </w:rPr>
        <w:t xml:space="preserve">, включая требования, содержащиеся в технической части документации </w:t>
      </w:r>
      <w:r w:rsidRPr="00645847">
        <w:t>о закупке</w:t>
      </w:r>
      <w:r w:rsidRPr="00645847">
        <w:rPr>
          <w:bCs/>
        </w:rPr>
        <w:t>, в пределах предлагаемой нами стоимости контракта.</w:t>
      </w:r>
    </w:p>
    <w:p w14:paraId="458237D6" w14:textId="77777777" w:rsidR="00431BCB" w:rsidRPr="00645847" w:rsidRDefault="00431BCB" w:rsidP="00431BCB">
      <w:pPr>
        <w:autoSpaceDE w:val="0"/>
        <w:autoSpaceDN w:val="0"/>
        <w:adjustRightInd w:val="0"/>
        <w:spacing w:before="240" w:after="0"/>
        <w:ind w:firstLine="567"/>
        <w:rPr>
          <w:bCs/>
        </w:rPr>
      </w:pPr>
      <w:r w:rsidRPr="00645847">
        <w:rPr>
          <w:bCs/>
        </w:rPr>
        <w:t xml:space="preserve">8. Если наши предложения, изложенные выше, будут приняты, мы берем на себя обязательство поставить товары (выполнить работы, оказать услуги) на требуемых условиях, обеспечить выполнение указанных гарантийных обязательств в соответствии с требованиями документации </w:t>
      </w:r>
      <w:r w:rsidRPr="00645847">
        <w:t>о закупке</w:t>
      </w:r>
      <w:r w:rsidRPr="00645847">
        <w:rPr>
          <w:bCs/>
        </w:rPr>
        <w:t xml:space="preserve">, включая требования, содержащиеся в технической части документации </w:t>
      </w:r>
      <w:r w:rsidRPr="00645847">
        <w:t>о закупке</w:t>
      </w:r>
      <w:r w:rsidRPr="00645847">
        <w:rPr>
          <w:bCs/>
        </w:rPr>
        <w:t>, и согласно нашим предложениям, которые мы просим включить в контракт.</w:t>
      </w:r>
    </w:p>
    <w:p w14:paraId="2FA4E3CF" w14:textId="77777777" w:rsidR="00431BCB" w:rsidRPr="00645847" w:rsidRDefault="00431BCB" w:rsidP="00431BCB">
      <w:pPr>
        <w:autoSpaceDE w:val="0"/>
        <w:autoSpaceDN w:val="0"/>
        <w:adjustRightInd w:val="0"/>
        <w:spacing w:before="240" w:after="0"/>
        <w:ind w:firstLine="567"/>
        <w:rPr>
          <w:bCs/>
        </w:rPr>
      </w:pPr>
      <w:bookmarkStart w:id="58" w:name="Par706"/>
      <w:bookmarkEnd w:id="58"/>
      <w:r w:rsidRPr="00645847">
        <w:rPr>
          <w:bCs/>
        </w:rPr>
        <w:t>9. Представляем следующие обязательные документы в соответствии с действующим законодательством согласно описи (таблица 1):</w:t>
      </w:r>
    </w:p>
    <w:p w14:paraId="63C45895" w14:textId="77777777" w:rsidR="00431BCB" w:rsidRPr="00645847" w:rsidRDefault="00431BCB" w:rsidP="00431BCB">
      <w:pPr>
        <w:autoSpaceDE w:val="0"/>
        <w:autoSpaceDN w:val="0"/>
        <w:adjustRightInd w:val="0"/>
        <w:spacing w:after="0"/>
        <w:ind w:firstLine="567"/>
        <w:rPr>
          <w:b/>
          <w:bCs/>
        </w:rPr>
      </w:pPr>
    </w:p>
    <w:p w14:paraId="7E874AE7" w14:textId="77777777" w:rsidR="00431BCB" w:rsidRPr="00645847" w:rsidRDefault="00431BCB" w:rsidP="00431BCB">
      <w:pPr>
        <w:autoSpaceDE w:val="0"/>
        <w:autoSpaceDN w:val="0"/>
        <w:adjustRightInd w:val="0"/>
        <w:spacing w:after="0"/>
        <w:ind w:firstLine="567"/>
        <w:jc w:val="right"/>
        <w:outlineLvl w:val="1"/>
        <w:rPr>
          <w:b/>
          <w:bCs/>
        </w:rPr>
      </w:pPr>
      <w:r w:rsidRPr="00645847">
        <w:rPr>
          <w:b/>
          <w:bCs/>
        </w:rPr>
        <w:t>Таблица 1</w:t>
      </w:r>
    </w:p>
    <w:p w14:paraId="27518D03" w14:textId="77777777" w:rsidR="00431BCB" w:rsidRPr="00645847" w:rsidRDefault="00431BCB" w:rsidP="00431BCB">
      <w:pPr>
        <w:autoSpaceDE w:val="0"/>
        <w:autoSpaceDN w:val="0"/>
        <w:adjustRightInd w:val="0"/>
        <w:spacing w:after="0"/>
        <w:ind w:firstLine="567"/>
        <w:rPr>
          <w:b/>
          <w:bCs/>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50"/>
        <w:gridCol w:w="5102"/>
        <w:gridCol w:w="1757"/>
        <w:gridCol w:w="2276"/>
      </w:tblGrid>
      <w:tr w:rsidR="00431BCB" w:rsidRPr="00645847" w14:paraId="29DC0D48" w14:textId="77777777" w:rsidTr="00364B02">
        <w:tc>
          <w:tcPr>
            <w:tcW w:w="9985" w:type="dxa"/>
            <w:gridSpan w:val="4"/>
            <w:tcBorders>
              <w:top w:val="single" w:sz="4" w:space="0" w:color="auto"/>
              <w:left w:val="single" w:sz="4" w:space="0" w:color="auto"/>
              <w:bottom w:val="single" w:sz="4" w:space="0" w:color="auto"/>
              <w:right w:val="single" w:sz="4" w:space="0" w:color="auto"/>
            </w:tcBorders>
          </w:tcPr>
          <w:p w14:paraId="7E9B60C3" w14:textId="77777777" w:rsidR="00431BCB" w:rsidRPr="00645847" w:rsidRDefault="00431BCB" w:rsidP="00364B02">
            <w:pPr>
              <w:autoSpaceDE w:val="0"/>
              <w:autoSpaceDN w:val="0"/>
              <w:adjustRightInd w:val="0"/>
              <w:spacing w:after="0"/>
              <w:jc w:val="center"/>
              <w:rPr>
                <w:bCs/>
              </w:rPr>
            </w:pPr>
            <w:r w:rsidRPr="00645847">
              <w:rPr>
                <w:bCs/>
              </w:rPr>
              <w:t>Опись документов</w:t>
            </w:r>
          </w:p>
        </w:tc>
      </w:tr>
      <w:tr w:rsidR="00431BCB" w:rsidRPr="00645847" w14:paraId="14179245" w14:textId="77777777" w:rsidTr="00364B02">
        <w:tc>
          <w:tcPr>
            <w:tcW w:w="850" w:type="dxa"/>
            <w:tcBorders>
              <w:top w:val="single" w:sz="4" w:space="0" w:color="auto"/>
              <w:left w:val="single" w:sz="4" w:space="0" w:color="auto"/>
              <w:bottom w:val="single" w:sz="4" w:space="0" w:color="auto"/>
              <w:right w:val="single" w:sz="4" w:space="0" w:color="auto"/>
            </w:tcBorders>
          </w:tcPr>
          <w:p w14:paraId="79F6411E" w14:textId="77777777" w:rsidR="00431BCB" w:rsidRPr="00645847" w:rsidRDefault="00431BCB" w:rsidP="00364B02">
            <w:pPr>
              <w:autoSpaceDE w:val="0"/>
              <w:autoSpaceDN w:val="0"/>
              <w:adjustRightInd w:val="0"/>
              <w:spacing w:after="0"/>
              <w:jc w:val="left"/>
              <w:rPr>
                <w:bCs/>
              </w:rPr>
            </w:pPr>
            <w:r w:rsidRPr="00645847">
              <w:rPr>
                <w:bCs/>
              </w:rPr>
              <w:lastRenderedPageBreak/>
              <w:t>N п/п</w:t>
            </w:r>
          </w:p>
        </w:tc>
        <w:tc>
          <w:tcPr>
            <w:tcW w:w="5102" w:type="dxa"/>
            <w:tcBorders>
              <w:top w:val="single" w:sz="4" w:space="0" w:color="auto"/>
              <w:left w:val="single" w:sz="4" w:space="0" w:color="auto"/>
              <w:bottom w:val="single" w:sz="4" w:space="0" w:color="auto"/>
              <w:right w:val="single" w:sz="4" w:space="0" w:color="auto"/>
            </w:tcBorders>
          </w:tcPr>
          <w:p w14:paraId="772D246A" w14:textId="77777777" w:rsidR="00431BCB" w:rsidRPr="00645847" w:rsidRDefault="00431BCB" w:rsidP="00364B02">
            <w:pPr>
              <w:autoSpaceDE w:val="0"/>
              <w:autoSpaceDN w:val="0"/>
              <w:adjustRightInd w:val="0"/>
              <w:spacing w:after="0"/>
              <w:jc w:val="left"/>
              <w:rPr>
                <w:bCs/>
              </w:rPr>
            </w:pPr>
            <w:r w:rsidRPr="00645847">
              <w:rPr>
                <w:bCs/>
              </w:rPr>
              <w:t>Наименование документа</w:t>
            </w:r>
          </w:p>
        </w:tc>
        <w:tc>
          <w:tcPr>
            <w:tcW w:w="1757" w:type="dxa"/>
            <w:tcBorders>
              <w:top w:val="single" w:sz="4" w:space="0" w:color="auto"/>
              <w:left w:val="single" w:sz="4" w:space="0" w:color="auto"/>
              <w:bottom w:val="single" w:sz="4" w:space="0" w:color="auto"/>
              <w:right w:val="single" w:sz="4" w:space="0" w:color="auto"/>
            </w:tcBorders>
          </w:tcPr>
          <w:p w14:paraId="19DAF4EA" w14:textId="77777777" w:rsidR="00431BCB" w:rsidRPr="00645847" w:rsidRDefault="00431BCB" w:rsidP="00364B02">
            <w:pPr>
              <w:autoSpaceDE w:val="0"/>
              <w:autoSpaceDN w:val="0"/>
              <w:adjustRightInd w:val="0"/>
              <w:spacing w:after="0"/>
              <w:jc w:val="left"/>
              <w:rPr>
                <w:bCs/>
              </w:rPr>
            </w:pPr>
            <w:r w:rsidRPr="00645847">
              <w:rPr>
                <w:bCs/>
              </w:rPr>
              <w:t>Наличие, объем стр.</w:t>
            </w:r>
          </w:p>
        </w:tc>
        <w:tc>
          <w:tcPr>
            <w:tcW w:w="2276" w:type="dxa"/>
            <w:tcBorders>
              <w:top w:val="single" w:sz="4" w:space="0" w:color="auto"/>
              <w:left w:val="single" w:sz="4" w:space="0" w:color="auto"/>
              <w:bottom w:val="single" w:sz="4" w:space="0" w:color="auto"/>
              <w:right w:val="single" w:sz="4" w:space="0" w:color="auto"/>
            </w:tcBorders>
          </w:tcPr>
          <w:p w14:paraId="7FF278F7" w14:textId="77777777" w:rsidR="00431BCB" w:rsidRPr="00645847" w:rsidRDefault="00431BCB" w:rsidP="00364B02">
            <w:pPr>
              <w:autoSpaceDE w:val="0"/>
              <w:autoSpaceDN w:val="0"/>
              <w:adjustRightInd w:val="0"/>
              <w:spacing w:after="0"/>
              <w:jc w:val="left"/>
              <w:rPr>
                <w:bCs/>
              </w:rPr>
            </w:pPr>
            <w:r w:rsidRPr="00645847">
              <w:rPr>
                <w:bCs/>
              </w:rPr>
              <w:t>Кол-во стр.</w:t>
            </w:r>
          </w:p>
        </w:tc>
      </w:tr>
      <w:tr w:rsidR="00431BCB" w:rsidRPr="00645847" w14:paraId="419C8E5D" w14:textId="77777777" w:rsidTr="00364B02">
        <w:tc>
          <w:tcPr>
            <w:tcW w:w="850" w:type="dxa"/>
            <w:tcBorders>
              <w:top w:val="single" w:sz="4" w:space="0" w:color="auto"/>
              <w:left w:val="single" w:sz="4" w:space="0" w:color="auto"/>
              <w:bottom w:val="single" w:sz="4" w:space="0" w:color="auto"/>
              <w:right w:val="single" w:sz="4" w:space="0" w:color="auto"/>
            </w:tcBorders>
          </w:tcPr>
          <w:p w14:paraId="67532254" w14:textId="77777777" w:rsidR="00431BCB" w:rsidRPr="00645847" w:rsidRDefault="00431BCB" w:rsidP="00364B02">
            <w:pPr>
              <w:autoSpaceDE w:val="0"/>
              <w:autoSpaceDN w:val="0"/>
              <w:adjustRightInd w:val="0"/>
              <w:spacing w:after="0"/>
              <w:jc w:val="left"/>
              <w:rPr>
                <w:bCs/>
              </w:rPr>
            </w:pPr>
            <w:r w:rsidRPr="00645847">
              <w:rPr>
                <w:bCs/>
              </w:rPr>
              <w:t>1.</w:t>
            </w:r>
          </w:p>
        </w:tc>
        <w:tc>
          <w:tcPr>
            <w:tcW w:w="5102" w:type="dxa"/>
            <w:tcBorders>
              <w:top w:val="single" w:sz="4" w:space="0" w:color="auto"/>
              <w:left w:val="single" w:sz="4" w:space="0" w:color="auto"/>
              <w:bottom w:val="single" w:sz="4" w:space="0" w:color="auto"/>
              <w:right w:val="single" w:sz="4" w:space="0" w:color="auto"/>
            </w:tcBorders>
          </w:tcPr>
          <w:p w14:paraId="7B58D25E" w14:textId="77777777" w:rsidR="00431BCB" w:rsidRPr="00645847" w:rsidRDefault="00364B02" w:rsidP="00364B02">
            <w:pPr>
              <w:autoSpaceDE w:val="0"/>
              <w:autoSpaceDN w:val="0"/>
              <w:adjustRightInd w:val="0"/>
              <w:spacing w:after="0"/>
              <w:rPr>
                <w:bCs/>
              </w:rPr>
            </w:pPr>
            <w:r w:rsidRPr="00645847">
              <w:rPr>
                <w:bCs/>
              </w:rPr>
              <w:t>копия документа, удостоверяющего личность участника закупки в соответствии с законодательством Российской Федерации (если участник закупки является физическим лицом, не являющимся индивидуальным предпринимателем)</w:t>
            </w:r>
          </w:p>
        </w:tc>
        <w:tc>
          <w:tcPr>
            <w:tcW w:w="1757" w:type="dxa"/>
            <w:tcBorders>
              <w:top w:val="single" w:sz="4" w:space="0" w:color="auto"/>
              <w:left w:val="single" w:sz="4" w:space="0" w:color="auto"/>
              <w:bottom w:val="single" w:sz="4" w:space="0" w:color="auto"/>
              <w:right w:val="single" w:sz="4" w:space="0" w:color="auto"/>
            </w:tcBorders>
          </w:tcPr>
          <w:p w14:paraId="198B68E5" w14:textId="77777777" w:rsidR="00431BCB" w:rsidRPr="00645847" w:rsidRDefault="00431BCB" w:rsidP="00364B02">
            <w:pPr>
              <w:autoSpaceDE w:val="0"/>
              <w:autoSpaceDN w:val="0"/>
              <w:adjustRightInd w:val="0"/>
              <w:spacing w:after="0"/>
              <w:jc w:val="left"/>
              <w:rPr>
                <w:bCs/>
              </w:rPr>
            </w:pPr>
            <w:r w:rsidRPr="00645847">
              <w:rPr>
                <w:bCs/>
              </w:rPr>
              <w:t>Есть/нет</w:t>
            </w:r>
          </w:p>
          <w:p w14:paraId="1443DFB4" w14:textId="77777777" w:rsidR="00431BCB" w:rsidRPr="00645847" w:rsidRDefault="00431BCB" w:rsidP="00364B02">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0AE9ACF3" w14:textId="77777777" w:rsidR="00431BCB" w:rsidRPr="00645847" w:rsidRDefault="00431BCB" w:rsidP="00364B02">
            <w:pPr>
              <w:autoSpaceDE w:val="0"/>
              <w:autoSpaceDN w:val="0"/>
              <w:adjustRightInd w:val="0"/>
              <w:spacing w:after="0"/>
              <w:jc w:val="left"/>
              <w:rPr>
                <w:bCs/>
              </w:rPr>
            </w:pPr>
            <w:r w:rsidRPr="00645847">
              <w:rPr>
                <w:bCs/>
              </w:rPr>
              <w:t>С __ по ___</w:t>
            </w:r>
          </w:p>
        </w:tc>
      </w:tr>
      <w:tr w:rsidR="00431BCB" w:rsidRPr="00645847" w14:paraId="69FDC4C3" w14:textId="77777777" w:rsidTr="00364B02">
        <w:tc>
          <w:tcPr>
            <w:tcW w:w="850" w:type="dxa"/>
            <w:tcBorders>
              <w:top w:val="single" w:sz="4" w:space="0" w:color="auto"/>
              <w:left w:val="single" w:sz="4" w:space="0" w:color="auto"/>
              <w:bottom w:val="single" w:sz="4" w:space="0" w:color="auto"/>
              <w:right w:val="single" w:sz="4" w:space="0" w:color="auto"/>
            </w:tcBorders>
          </w:tcPr>
          <w:p w14:paraId="2E0E6672" w14:textId="77777777" w:rsidR="00431BCB" w:rsidRPr="00645847" w:rsidRDefault="00431BCB" w:rsidP="00364B02">
            <w:pPr>
              <w:autoSpaceDE w:val="0"/>
              <w:autoSpaceDN w:val="0"/>
              <w:adjustRightInd w:val="0"/>
              <w:spacing w:after="0"/>
              <w:jc w:val="left"/>
              <w:rPr>
                <w:bCs/>
              </w:rPr>
            </w:pPr>
            <w:r w:rsidRPr="00645847">
              <w:rPr>
                <w:bCs/>
              </w:rPr>
              <w:t>2.</w:t>
            </w:r>
          </w:p>
        </w:tc>
        <w:tc>
          <w:tcPr>
            <w:tcW w:w="5102" w:type="dxa"/>
            <w:tcBorders>
              <w:top w:val="single" w:sz="4" w:space="0" w:color="auto"/>
              <w:left w:val="single" w:sz="4" w:space="0" w:color="auto"/>
              <w:bottom w:val="single" w:sz="4" w:space="0" w:color="auto"/>
              <w:right w:val="single" w:sz="4" w:space="0" w:color="auto"/>
            </w:tcBorders>
          </w:tcPr>
          <w:p w14:paraId="797CE306" w14:textId="77777777" w:rsidR="00431BCB" w:rsidRPr="00645847" w:rsidRDefault="00364B02" w:rsidP="00364B02">
            <w:pPr>
              <w:autoSpaceDE w:val="0"/>
              <w:autoSpaceDN w:val="0"/>
              <w:adjustRightInd w:val="0"/>
              <w:spacing w:after="0"/>
              <w:rPr>
                <w:bCs/>
              </w:rPr>
            </w:pPr>
            <w:r w:rsidRPr="00645847">
              <w:rPr>
                <w:bCs/>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(если участником закупки является иностранное лицо)</w:t>
            </w:r>
          </w:p>
        </w:tc>
        <w:tc>
          <w:tcPr>
            <w:tcW w:w="1757" w:type="dxa"/>
            <w:tcBorders>
              <w:top w:val="single" w:sz="4" w:space="0" w:color="auto"/>
              <w:left w:val="single" w:sz="4" w:space="0" w:color="auto"/>
              <w:bottom w:val="single" w:sz="4" w:space="0" w:color="auto"/>
              <w:right w:val="single" w:sz="4" w:space="0" w:color="auto"/>
            </w:tcBorders>
          </w:tcPr>
          <w:p w14:paraId="471E658D" w14:textId="77777777" w:rsidR="00431BCB" w:rsidRPr="00645847" w:rsidRDefault="00431BCB" w:rsidP="00364B02">
            <w:pPr>
              <w:autoSpaceDE w:val="0"/>
              <w:autoSpaceDN w:val="0"/>
              <w:adjustRightInd w:val="0"/>
              <w:spacing w:after="0"/>
              <w:jc w:val="left"/>
              <w:rPr>
                <w:bCs/>
              </w:rPr>
            </w:pPr>
            <w:r w:rsidRPr="00645847">
              <w:rPr>
                <w:bCs/>
              </w:rPr>
              <w:t>Есть/нет</w:t>
            </w:r>
          </w:p>
          <w:p w14:paraId="742A9C2D" w14:textId="77777777" w:rsidR="00431BCB" w:rsidRPr="00645847" w:rsidRDefault="00431BCB" w:rsidP="00364B02">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21B64EE7" w14:textId="77777777" w:rsidR="00431BCB" w:rsidRPr="00645847" w:rsidRDefault="00431BCB" w:rsidP="00364B02">
            <w:pPr>
              <w:autoSpaceDE w:val="0"/>
              <w:autoSpaceDN w:val="0"/>
              <w:adjustRightInd w:val="0"/>
              <w:spacing w:after="0"/>
              <w:jc w:val="left"/>
              <w:rPr>
                <w:bCs/>
              </w:rPr>
            </w:pPr>
            <w:r w:rsidRPr="00645847">
              <w:rPr>
                <w:bCs/>
              </w:rPr>
              <w:t>С __ по ___</w:t>
            </w:r>
          </w:p>
        </w:tc>
      </w:tr>
      <w:tr w:rsidR="00364B02" w:rsidRPr="00645847" w14:paraId="08D9ADCF" w14:textId="77777777" w:rsidTr="00364B02">
        <w:tc>
          <w:tcPr>
            <w:tcW w:w="850" w:type="dxa"/>
            <w:tcBorders>
              <w:top w:val="single" w:sz="4" w:space="0" w:color="auto"/>
              <w:left w:val="single" w:sz="4" w:space="0" w:color="auto"/>
              <w:bottom w:val="single" w:sz="4" w:space="0" w:color="auto"/>
              <w:right w:val="single" w:sz="4" w:space="0" w:color="auto"/>
            </w:tcBorders>
          </w:tcPr>
          <w:p w14:paraId="47726CAB" w14:textId="77777777" w:rsidR="00364B02" w:rsidRPr="00645847" w:rsidRDefault="00364B02" w:rsidP="00364B02">
            <w:pPr>
              <w:autoSpaceDE w:val="0"/>
              <w:autoSpaceDN w:val="0"/>
              <w:adjustRightInd w:val="0"/>
              <w:spacing w:after="0"/>
              <w:jc w:val="left"/>
              <w:rPr>
                <w:bCs/>
              </w:rPr>
            </w:pPr>
            <w:r w:rsidRPr="00645847">
              <w:rPr>
                <w:bCs/>
              </w:rPr>
              <w:t>3.</w:t>
            </w:r>
          </w:p>
        </w:tc>
        <w:tc>
          <w:tcPr>
            <w:tcW w:w="5102" w:type="dxa"/>
            <w:tcBorders>
              <w:top w:val="single" w:sz="4" w:space="0" w:color="auto"/>
              <w:left w:val="single" w:sz="4" w:space="0" w:color="auto"/>
              <w:bottom w:val="single" w:sz="4" w:space="0" w:color="auto"/>
              <w:right w:val="single" w:sz="4" w:space="0" w:color="auto"/>
            </w:tcBorders>
          </w:tcPr>
          <w:p w14:paraId="0BBFB151" w14:textId="77777777" w:rsidR="00364B02" w:rsidRPr="00645847" w:rsidRDefault="00364B02" w:rsidP="00364B02">
            <w:pPr>
              <w:autoSpaceDE w:val="0"/>
              <w:autoSpaceDN w:val="0"/>
              <w:adjustRightInd w:val="0"/>
              <w:spacing w:after="0"/>
              <w:rPr>
                <w:bCs/>
              </w:rPr>
            </w:pPr>
            <w:r w:rsidRPr="00645847">
              <w:rPr>
                <w:bCs/>
              </w:rPr>
              <w:t>декларация о принадлежности участника закупки к учреждению или предприятию уголовно-исполнительной системы (если участник закупки является учреждением или предприятием уголовно-исполнительной системы)</w:t>
            </w:r>
          </w:p>
        </w:tc>
        <w:tc>
          <w:tcPr>
            <w:tcW w:w="1757" w:type="dxa"/>
            <w:tcBorders>
              <w:top w:val="single" w:sz="4" w:space="0" w:color="auto"/>
              <w:left w:val="single" w:sz="4" w:space="0" w:color="auto"/>
              <w:bottom w:val="single" w:sz="4" w:space="0" w:color="auto"/>
              <w:right w:val="single" w:sz="4" w:space="0" w:color="auto"/>
            </w:tcBorders>
          </w:tcPr>
          <w:p w14:paraId="5402380E" w14:textId="77777777" w:rsidR="00364B02" w:rsidRPr="00645847" w:rsidRDefault="00364B02" w:rsidP="00364B02">
            <w:pPr>
              <w:autoSpaceDE w:val="0"/>
              <w:autoSpaceDN w:val="0"/>
              <w:adjustRightInd w:val="0"/>
              <w:spacing w:after="0"/>
              <w:jc w:val="left"/>
              <w:rPr>
                <w:bCs/>
              </w:rPr>
            </w:pPr>
            <w:r w:rsidRPr="00645847">
              <w:rPr>
                <w:bCs/>
              </w:rPr>
              <w:t>Есть/нет</w:t>
            </w:r>
          </w:p>
          <w:p w14:paraId="742D63CC" w14:textId="77777777" w:rsidR="00364B02" w:rsidRPr="00645847" w:rsidRDefault="00364B02" w:rsidP="00364B02">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0C5A8CD6" w14:textId="77777777" w:rsidR="00364B02" w:rsidRPr="00645847" w:rsidRDefault="00364B02" w:rsidP="00364B02">
            <w:pPr>
              <w:autoSpaceDE w:val="0"/>
              <w:autoSpaceDN w:val="0"/>
              <w:adjustRightInd w:val="0"/>
              <w:spacing w:after="0"/>
              <w:jc w:val="left"/>
              <w:rPr>
                <w:bCs/>
              </w:rPr>
            </w:pPr>
            <w:r w:rsidRPr="00645847">
              <w:rPr>
                <w:bCs/>
              </w:rPr>
              <w:t>С __ по ___</w:t>
            </w:r>
          </w:p>
        </w:tc>
      </w:tr>
      <w:tr w:rsidR="00364B02" w:rsidRPr="00645847" w14:paraId="03C760AB" w14:textId="77777777" w:rsidTr="00364B02">
        <w:tc>
          <w:tcPr>
            <w:tcW w:w="850" w:type="dxa"/>
            <w:tcBorders>
              <w:top w:val="single" w:sz="4" w:space="0" w:color="auto"/>
              <w:left w:val="single" w:sz="4" w:space="0" w:color="auto"/>
              <w:bottom w:val="single" w:sz="4" w:space="0" w:color="auto"/>
              <w:right w:val="single" w:sz="4" w:space="0" w:color="auto"/>
            </w:tcBorders>
          </w:tcPr>
          <w:p w14:paraId="21ED9D4A" w14:textId="77777777" w:rsidR="00364B02" w:rsidRPr="00645847" w:rsidRDefault="00364B02" w:rsidP="00364B02">
            <w:pPr>
              <w:autoSpaceDE w:val="0"/>
              <w:autoSpaceDN w:val="0"/>
              <w:adjustRightInd w:val="0"/>
              <w:spacing w:after="0"/>
              <w:rPr>
                <w:bCs/>
              </w:rPr>
            </w:pPr>
            <w:r w:rsidRPr="00645847">
              <w:rPr>
                <w:bCs/>
              </w:rPr>
              <w:t xml:space="preserve">4. </w:t>
            </w:r>
          </w:p>
        </w:tc>
        <w:tc>
          <w:tcPr>
            <w:tcW w:w="5102" w:type="dxa"/>
            <w:tcBorders>
              <w:top w:val="single" w:sz="4" w:space="0" w:color="auto"/>
              <w:left w:val="single" w:sz="4" w:space="0" w:color="auto"/>
              <w:bottom w:val="single" w:sz="4" w:space="0" w:color="auto"/>
              <w:right w:val="single" w:sz="4" w:space="0" w:color="auto"/>
            </w:tcBorders>
          </w:tcPr>
          <w:p w14:paraId="33B7F77A" w14:textId="77777777" w:rsidR="00364B02" w:rsidRPr="00645847" w:rsidRDefault="00364B02" w:rsidP="00364B02">
            <w:pPr>
              <w:autoSpaceDE w:val="0"/>
              <w:autoSpaceDN w:val="0"/>
              <w:adjustRightInd w:val="0"/>
              <w:spacing w:after="0"/>
              <w:rPr>
                <w:bCs/>
              </w:rPr>
            </w:pPr>
            <w:r w:rsidRPr="00645847">
              <w:rPr>
                <w:bCs/>
              </w:rPr>
              <w:t>декларация о принадлежности участника закупки к организации инвалидов, предусмотренной частью 2 статьи 29 Закона о контрактной системе (если участник закупки является такой организацией);</w:t>
            </w:r>
          </w:p>
        </w:tc>
        <w:tc>
          <w:tcPr>
            <w:tcW w:w="1757" w:type="dxa"/>
            <w:tcBorders>
              <w:top w:val="single" w:sz="4" w:space="0" w:color="auto"/>
              <w:left w:val="single" w:sz="4" w:space="0" w:color="auto"/>
              <w:bottom w:val="single" w:sz="4" w:space="0" w:color="auto"/>
              <w:right w:val="single" w:sz="4" w:space="0" w:color="auto"/>
            </w:tcBorders>
          </w:tcPr>
          <w:p w14:paraId="339DC3C2" w14:textId="77777777" w:rsidR="00364B02" w:rsidRPr="00645847" w:rsidRDefault="00364B02" w:rsidP="00364B02">
            <w:pPr>
              <w:autoSpaceDE w:val="0"/>
              <w:autoSpaceDN w:val="0"/>
              <w:adjustRightInd w:val="0"/>
              <w:spacing w:after="0"/>
              <w:jc w:val="left"/>
              <w:rPr>
                <w:bCs/>
              </w:rPr>
            </w:pPr>
            <w:r w:rsidRPr="00645847">
              <w:rPr>
                <w:bCs/>
              </w:rPr>
              <w:t>Есть/нет</w:t>
            </w:r>
          </w:p>
          <w:p w14:paraId="466BCB68" w14:textId="77777777" w:rsidR="00364B02" w:rsidRPr="00645847" w:rsidRDefault="00364B02" w:rsidP="00364B02">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30673E22" w14:textId="77777777" w:rsidR="00364B02" w:rsidRPr="00645847" w:rsidRDefault="00364B02" w:rsidP="00364B02">
            <w:pPr>
              <w:autoSpaceDE w:val="0"/>
              <w:autoSpaceDN w:val="0"/>
              <w:adjustRightInd w:val="0"/>
              <w:spacing w:after="0"/>
              <w:jc w:val="left"/>
              <w:rPr>
                <w:bCs/>
              </w:rPr>
            </w:pPr>
            <w:r w:rsidRPr="00645847">
              <w:rPr>
                <w:bCs/>
              </w:rPr>
              <w:t>С __ по ___</w:t>
            </w:r>
          </w:p>
        </w:tc>
      </w:tr>
      <w:tr w:rsidR="00364B02" w:rsidRPr="00645847" w14:paraId="7E83B84F" w14:textId="77777777" w:rsidTr="00364B02">
        <w:tc>
          <w:tcPr>
            <w:tcW w:w="850" w:type="dxa"/>
            <w:tcBorders>
              <w:top w:val="single" w:sz="4" w:space="0" w:color="auto"/>
              <w:left w:val="single" w:sz="4" w:space="0" w:color="auto"/>
              <w:bottom w:val="single" w:sz="4" w:space="0" w:color="auto"/>
              <w:right w:val="single" w:sz="4" w:space="0" w:color="auto"/>
            </w:tcBorders>
          </w:tcPr>
          <w:p w14:paraId="12D42A16" w14:textId="77777777" w:rsidR="00364B02" w:rsidRPr="00645847" w:rsidRDefault="00364B02" w:rsidP="00364B02">
            <w:pPr>
              <w:autoSpaceDE w:val="0"/>
              <w:autoSpaceDN w:val="0"/>
              <w:adjustRightInd w:val="0"/>
              <w:spacing w:after="0"/>
              <w:rPr>
                <w:bCs/>
              </w:rPr>
            </w:pPr>
            <w:r w:rsidRPr="00645847">
              <w:rPr>
                <w:bCs/>
              </w:rPr>
              <w:t>5.</w:t>
            </w:r>
          </w:p>
        </w:tc>
        <w:tc>
          <w:tcPr>
            <w:tcW w:w="5102" w:type="dxa"/>
            <w:tcBorders>
              <w:top w:val="single" w:sz="4" w:space="0" w:color="auto"/>
              <w:left w:val="single" w:sz="4" w:space="0" w:color="auto"/>
              <w:bottom w:val="single" w:sz="4" w:space="0" w:color="auto"/>
              <w:right w:val="single" w:sz="4" w:space="0" w:color="auto"/>
            </w:tcBorders>
          </w:tcPr>
          <w:p w14:paraId="705F36AD" w14:textId="77777777" w:rsidR="00364B02" w:rsidRPr="00645847" w:rsidRDefault="00364B02" w:rsidP="00364B02">
            <w:pPr>
              <w:autoSpaceDE w:val="0"/>
              <w:autoSpaceDN w:val="0"/>
              <w:adjustRightInd w:val="0"/>
              <w:spacing w:after="0"/>
              <w:rPr>
                <w:bCs/>
              </w:rPr>
            </w:pPr>
            <w:r w:rsidRPr="00645847">
              <w:rPr>
                <w:bCs/>
              </w:rPr>
              <w:t>решение о согласии на совершение или о последующем одобрении крупной сделки, если требование о наличии такого решения установлено законодательством Российской Федерации, учредительными документами юридического лица и для участника закупки заключение контракта на поставку товара, выполнение работы или оказание услуги, являющихся объектом закупки, либо внесение денежных средств в качестве обеспечения заявки на участие в закупке, обеспечения исполнения контракта является крупной сделкой</w:t>
            </w:r>
          </w:p>
        </w:tc>
        <w:tc>
          <w:tcPr>
            <w:tcW w:w="1757" w:type="dxa"/>
            <w:tcBorders>
              <w:top w:val="single" w:sz="4" w:space="0" w:color="auto"/>
              <w:left w:val="single" w:sz="4" w:space="0" w:color="auto"/>
              <w:bottom w:val="single" w:sz="4" w:space="0" w:color="auto"/>
              <w:right w:val="single" w:sz="4" w:space="0" w:color="auto"/>
            </w:tcBorders>
          </w:tcPr>
          <w:p w14:paraId="0FC17CE4" w14:textId="77777777" w:rsidR="00364B02" w:rsidRPr="00645847" w:rsidRDefault="00364B02" w:rsidP="00364B02">
            <w:pPr>
              <w:autoSpaceDE w:val="0"/>
              <w:autoSpaceDN w:val="0"/>
              <w:adjustRightInd w:val="0"/>
              <w:spacing w:after="0"/>
              <w:jc w:val="left"/>
              <w:rPr>
                <w:bCs/>
              </w:rPr>
            </w:pPr>
            <w:r w:rsidRPr="00645847">
              <w:rPr>
                <w:bCs/>
              </w:rPr>
              <w:t>Есть/нет</w:t>
            </w:r>
          </w:p>
          <w:p w14:paraId="0CE0FBFE" w14:textId="77777777" w:rsidR="00364B02" w:rsidRPr="00645847" w:rsidRDefault="00364B02" w:rsidP="00364B02">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2E2FE57D" w14:textId="77777777" w:rsidR="00364B02" w:rsidRPr="00645847" w:rsidRDefault="00364B02" w:rsidP="00364B02">
            <w:pPr>
              <w:autoSpaceDE w:val="0"/>
              <w:autoSpaceDN w:val="0"/>
              <w:adjustRightInd w:val="0"/>
              <w:spacing w:after="0"/>
              <w:jc w:val="left"/>
              <w:rPr>
                <w:bCs/>
              </w:rPr>
            </w:pPr>
            <w:r w:rsidRPr="00645847">
              <w:rPr>
                <w:bCs/>
              </w:rPr>
              <w:t>С __ по ___</w:t>
            </w:r>
          </w:p>
        </w:tc>
      </w:tr>
      <w:tr w:rsidR="00431BCB" w:rsidRPr="00645847" w14:paraId="42EFD523" w14:textId="77777777" w:rsidTr="00364B02">
        <w:tc>
          <w:tcPr>
            <w:tcW w:w="850" w:type="dxa"/>
            <w:tcBorders>
              <w:top w:val="single" w:sz="4" w:space="0" w:color="auto"/>
              <w:left w:val="single" w:sz="4" w:space="0" w:color="auto"/>
              <w:bottom w:val="single" w:sz="4" w:space="0" w:color="auto"/>
              <w:right w:val="single" w:sz="4" w:space="0" w:color="auto"/>
            </w:tcBorders>
          </w:tcPr>
          <w:p w14:paraId="1E42AEFB" w14:textId="77777777" w:rsidR="00431BCB" w:rsidRPr="00645847" w:rsidRDefault="007A5B4B" w:rsidP="00364B02">
            <w:pPr>
              <w:autoSpaceDE w:val="0"/>
              <w:autoSpaceDN w:val="0"/>
              <w:adjustRightInd w:val="0"/>
              <w:spacing w:after="0"/>
              <w:jc w:val="left"/>
              <w:rPr>
                <w:bCs/>
              </w:rPr>
            </w:pPr>
            <w:r w:rsidRPr="00645847">
              <w:rPr>
                <w:bCs/>
              </w:rPr>
              <w:t>6</w:t>
            </w:r>
            <w:r w:rsidR="00431BCB" w:rsidRPr="00645847">
              <w:rPr>
                <w:bCs/>
              </w:rPr>
              <w:t>.</w:t>
            </w:r>
          </w:p>
        </w:tc>
        <w:tc>
          <w:tcPr>
            <w:tcW w:w="9135" w:type="dxa"/>
            <w:gridSpan w:val="3"/>
            <w:tcBorders>
              <w:top w:val="single" w:sz="4" w:space="0" w:color="auto"/>
              <w:left w:val="single" w:sz="4" w:space="0" w:color="auto"/>
              <w:bottom w:val="single" w:sz="4" w:space="0" w:color="auto"/>
              <w:right w:val="single" w:sz="4" w:space="0" w:color="auto"/>
            </w:tcBorders>
          </w:tcPr>
          <w:p w14:paraId="7F3F8575" w14:textId="77777777" w:rsidR="00431BCB" w:rsidRPr="00645847" w:rsidRDefault="00431BCB" w:rsidP="00364B02">
            <w:pPr>
              <w:autoSpaceDE w:val="0"/>
              <w:autoSpaceDN w:val="0"/>
              <w:adjustRightInd w:val="0"/>
              <w:spacing w:after="0"/>
              <w:jc w:val="left"/>
              <w:rPr>
                <w:bCs/>
              </w:rPr>
            </w:pPr>
            <w:r w:rsidRPr="00645847">
              <w:rPr>
                <w:bCs/>
              </w:rPr>
              <w:t>Документы/копии таких документов, подтверждающие соответствие участника требованиям, установленным заказчиком в документации, подтверждающие:</w:t>
            </w:r>
          </w:p>
        </w:tc>
      </w:tr>
      <w:tr w:rsidR="00431BCB" w:rsidRPr="00645847" w14:paraId="2A061750" w14:textId="77777777" w:rsidTr="00364B02">
        <w:tc>
          <w:tcPr>
            <w:tcW w:w="850" w:type="dxa"/>
            <w:tcBorders>
              <w:top w:val="single" w:sz="4" w:space="0" w:color="auto"/>
              <w:left w:val="single" w:sz="4" w:space="0" w:color="auto"/>
              <w:bottom w:val="single" w:sz="4" w:space="0" w:color="auto"/>
              <w:right w:val="single" w:sz="4" w:space="0" w:color="auto"/>
            </w:tcBorders>
          </w:tcPr>
          <w:p w14:paraId="05D06E78" w14:textId="77777777" w:rsidR="00431BCB" w:rsidRPr="00645847" w:rsidRDefault="007A5B4B" w:rsidP="00364B02">
            <w:pPr>
              <w:autoSpaceDE w:val="0"/>
              <w:autoSpaceDN w:val="0"/>
              <w:adjustRightInd w:val="0"/>
              <w:spacing w:after="0"/>
              <w:jc w:val="left"/>
              <w:rPr>
                <w:bCs/>
              </w:rPr>
            </w:pPr>
            <w:r w:rsidRPr="00645847">
              <w:rPr>
                <w:bCs/>
              </w:rPr>
              <w:t>6</w:t>
            </w:r>
            <w:r w:rsidR="00431BCB" w:rsidRPr="00645847">
              <w:rPr>
                <w:bCs/>
              </w:rPr>
              <w:t>.1.</w:t>
            </w:r>
          </w:p>
        </w:tc>
        <w:tc>
          <w:tcPr>
            <w:tcW w:w="5102" w:type="dxa"/>
            <w:tcBorders>
              <w:top w:val="single" w:sz="4" w:space="0" w:color="auto"/>
              <w:left w:val="single" w:sz="4" w:space="0" w:color="auto"/>
              <w:bottom w:val="single" w:sz="4" w:space="0" w:color="auto"/>
              <w:right w:val="single" w:sz="4" w:space="0" w:color="auto"/>
            </w:tcBorders>
          </w:tcPr>
          <w:p w14:paraId="282AA166" w14:textId="77777777" w:rsidR="00431BCB" w:rsidRPr="00645847" w:rsidRDefault="00431BCB" w:rsidP="001078F7">
            <w:pPr>
              <w:autoSpaceDE w:val="0"/>
              <w:autoSpaceDN w:val="0"/>
              <w:adjustRightInd w:val="0"/>
              <w:spacing w:after="0"/>
              <w:rPr>
                <w:bCs/>
              </w:rPr>
            </w:pPr>
            <w:r w:rsidRPr="00645847">
              <w:rPr>
                <w:bCs/>
              </w:rPr>
              <w:t xml:space="preserve">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w:t>
            </w:r>
            <w:r w:rsidRPr="00645847">
              <w:rPr>
                <w:bCs/>
              </w:rPr>
              <w:lastRenderedPageBreak/>
              <w:t xml:space="preserve">являющихся объектом закупки, предусмотренные </w:t>
            </w:r>
            <w:hyperlink r:id="rId44" w:history="1">
              <w:r w:rsidRPr="00645847">
                <w:rPr>
                  <w:bCs/>
                </w:rPr>
                <w:t>п. 1 ч. 1 ст. 31</w:t>
              </w:r>
            </w:hyperlink>
            <w:r w:rsidRPr="00645847">
              <w:rPr>
                <w:bCs/>
              </w:rPr>
              <w:t xml:space="preserve"> </w:t>
            </w:r>
            <w:r w:rsidR="001078F7" w:rsidRPr="00645847">
              <w:rPr>
                <w:bCs/>
              </w:rPr>
              <w:t>З</w:t>
            </w:r>
            <w:r w:rsidRPr="00645847">
              <w:rPr>
                <w:bCs/>
              </w:rPr>
              <w:t>акона</w:t>
            </w:r>
            <w:r w:rsidR="001078F7" w:rsidRPr="00645847">
              <w:rPr>
                <w:bCs/>
              </w:rPr>
              <w:t xml:space="preserve"> о контрактной системе</w:t>
            </w:r>
          </w:p>
        </w:tc>
        <w:tc>
          <w:tcPr>
            <w:tcW w:w="1757" w:type="dxa"/>
            <w:tcBorders>
              <w:top w:val="single" w:sz="4" w:space="0" w:color="auto"/>
              <w:left w:val="single" w:sz="4" w:space="0" w:color="auto"/>
              <w:bottom w:val="single" w:sz="4" w:space="0" w:color="auto"/>
              <w:right w:val="single" w:sz="4" w:space="0" w:color="auto"/>
            </w:tcBorders>
          </w:tcPr>
          <w:p w14:paraId="067E9B8D" w14:textId="77777777" w:rsidR="00431BCB" w:rsidRPr="00645847" w:rsidRDefault="00431BCB" w:rsidP="00364B02">
            <w:pPr>
              <w:autoSpaceDE w:val="0"/>
              <w:autoSpaceDN w:val="0"/>
              <w:adjustRightInd w:val="0"/>
              <w:spacing w:after="0"/>
              <w:jc w:val="left"/>
              <w:rPr>
                <w:bCs/>
              </w:rPr>
            </w:pPr>
            <w:r w:rsidRPr="00645847">
              <w:rPr>
                <w:bCs/>
              </w:rPr>
              <w:lastRenderedPageBreak/>
              <w:t>Есть/нет</w:t>
            </w:r>
          </w:p>
          <w:p w14:paraId="42222D5D" w14:textId="77777777" w:rsidR="00431BCB" w:rsidRPr="00645847" w:rsidRDefault="00431BCB" w:rsidP="00364B02">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34332B04" w14:textId="77777777" w:rsidR="00431BCB" w:rsidRPr="00645847" w:rsidRDefault="00431BCB" w:rsidP="00364B02">
            <w:pPr>
              <w:autoSpaceDE w:val="0"/>
              <w:autoSpaceDN w:val="0"/>
              <w:adjustRightInd w:val="0"/>
              <w:spacing w:after="0"/>
              <w:jc w:val="left"/>
              <w:rPr>
                <w:bCs/>
              </w:rPr>
            </w:pPr>
            <w:r w:rsidRPr="00645847">
              <w:rPr>
                <w:bCs/>
              </w:rPr>
              <w:t>С __ по ___</w:t>
            </w:r>
          </w:p>
        </w:tc>
      </w:tr>
      <w:tr w:rsidR="007A5B4B" w:rsidRPr="00645847" w14:paraId="30AD0BEB" w14:textId="77777777" w:rsidTr="00364B02">
        <w:tc>
          <w:tcPr>
            <w:tcW w:w="850" w:type="dxa"/>
            <w:tcBorders>
              <w:top w:val="single" w:sz="4" w:space="0" w:color="auto"/>
              <w:left w:val="single" w:sz="4" w:space="0" w:color="auto"/>
              <w:bottom w:val="single" w:sz="4" w:space="0" w:color="auto"/>
              <w:right w:val="single" w:sz="4" w:space="0" w:color="auto"/>
            </w:tcBorders>
          </w:tcPr>
          <w:p w14:paraId="46B93041" w14:textId="77777777" w:rsidR="007A5B4B" w:rsidRPr="00645847" w:rsidRDefault="007A5B4B" w:rsidP="007A5B4B">
            <w:pPr>
              <w:autoSpaceDE w:val="0"/>
              <w:autoSpaceDN w:val="0"/>
              <w:adjustRightInd w:val="0"/>
              <w:spacing w:after="0"/>
              <w:jc w:val="left"/>
              <w:rPr>
                <w:bCs/>
              </w:rPr>
            </w:pPr>
            <w:r w:rsidRPr="00645847">
              <w:rPr>
                <w:bCs/>
              </w:rPr>
              <w:t>6.2.</w:t>
            </w:r>
          </w:p>
        </w:tc>
        <w:tc>
          <w:tcPr>
            <w:tcW w:w="5102" w:type="dxa"/>
            <w:tcBorders>
              <w:top w:val="single" w:sz="4" w:space="0" w:color="auto"/>
              <w:left w:val="single" w:sz="4" w:space="0" w:color="auto"/>
              <w:bottom w:val="single" w:sz="4" w:space="0" w:color="auto"/>
              <w:right w:val="single" w:sz="4" w:space="0" w:color="auto"/>
            </w:tcBorders>
          </w:tcPr>
          <w:p w14:paraId="497CFF6F" w14:textId="77777777" w:rsidR="007A5B4B" w:rsidRPr="00645847" w:rsidRDefault="007A5B4B" w:rsidP="001078F7">
            <w:pPr>
              <w:autoSpaceDE w:val="0"/>
              <w:autoSpaceDN w:val="0"/>
              <w:adjustRightInd w:val="0"/>
              <w:spacing w:after="0"/>
              <w:rPr>
                <w:bCs/>
              </w:rPr>
            </w:pPr>
            <w:r w:rsidRPr="00645847">
              <w:rPr>
                <w:bCs/>
              </w:rPr>
              <w:t xml:space="preserve">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предусмотренные </w:t>
            </w:r>
            <w:hyperlink r:id="rId45" w:history="1">
              <w:r w:rsidRPr="00645847">
                <w:rPr>
                  <w:bCs/>
                </w:rPr>
                <w:t xml:space="preserve">ч. </w:t>
              </w:r>
              <w:r w:rsidR="001078F7" w:rsidRPr="00645847">
                <w:rPr>
                  <w:bCs/>
                </w:rPr>
                <w:t>2 и 2.1</w:t>
              </w:r>
              <w:r w:rsidRPr="00645847">
                <w:rPr>
                  <w:bCs/>
                </w:rPr>
                <w:t xml:space="preserve"> ст. 31</w:t>
              </w:r>
            </w:hyperlink>
            <w:r w:rsidRPr="00645847">
              <w:rPr>
                <w:bCs/>
              </w:rPr>
              <w:t xml:space="preserve"> </w:t>
            </w:r>
            <w:r w:rsidR="001078F7" w:rsidRPr="00645847">
              <w:rPr>
                <w:bCs/>
              </w:rPr>
              <w:t>Закона о контрактной системе</w:t>
            </w:r>
          </w:p>
        </w:tc>
        <w:tc>
          <w:tcPr>
            <w:tcW w:w="1757" w:type="dxa"/>
            <w:tcBorders>
              <w:top w:val="single" w:sz="4" w:space="0" w:color="auto"/>
              <w:left w:val="single" w:sz="4" w:space="0" w:color="auto"/>
              <w:bottom w:val="single" w:sz="4" w:space="0" w:color="auto"/>
              <w:right w:val="single" w:sz="4" w:space="0" w:color="auto"/>
            </w:tcBorders>
          </w:tcPr>
          <w:p w14:paraId="5B602CA6" w14:textId="77777777" w:rsidR="007A5B4B" w:rsidRPr="00645847" w:rsidRDefault="007A5B4B" w:rsidP="007A5B4B">
            <w:pPr>
              <w:autoSpaceDE w:val="0"/>
              <w:autoSpaceDN w:val="0"/>
              <w:adjustRightInd w:val="0"/>
              <w:spacing w:after="0"/>
              <w:jc w:val="left"/>
              <w:rPr>
                <w:bCs/>
              </w:rPr>
            </w:pPr>
            <w:r w:rsidRPr="00645847">
              <w:rPr>
                <w:bCs/>
              </w:rPr>
              <w:t>Есть/нет</w:t>
            </w:r>
          </w:p>
          <w:p w14:paraId="139DC8A7" w14:textId="77777777" w:rsidR="007A5B4B" w:rsidRPr="00645847" w:rsidRDefault="007A5B4B" w:rsidP="007A5B4B">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27277B2C" w14:textId="77777777" w:rsidR="007A5B4B" w:rsidRPr="00645847" w:rsidRDefault="007A5B4B" w:rsidP="007A5B4B">
            <w:pPr>
              <w:autoSpaceDE w:val="0"/>
              <w:autoSpaceDN w:val="0"/>
              <w:adjustRightInd w:val="0"/>
              <w:spacing w:after="0"/>
              <w:jc w:val="left"/>
              <w:rPr>
                <w:bCs/>
              </w:rPr>
            </w:pPr>
            <w:r w:rsidRPr="00645847">
              <w:rPr>
                <w:bCs/>
              </w:rPr>
              <w:t>С __ по ___</w:t>
            </w:r>
          </w:p>
        </w:tc>
      </w:tr>
      <w:tr w:rsidR="001078F7" w:rsidRPr="00645847" w14:paraId="2C00E22A" w14:textId="77777777" w:rsidTr="00364B02">
        <w:tc>
          <w:tcPr>
            <w:tcW w:w="850" w:type="dxa"/>
            <w:tcBorders>
              <w:top w:val="single" w:sz="4" w:space="0" w:color="auto"/>
              <w:left w:val="single" w:sz="4" w:space="0" w:color="auto"/>
              <w:bottom w:val="single" w:sz="4" w:space="0" w:color="auto"/>
              <w:right w:val="single" w:sz="4" w:space="0" w:color="auto"/>
            </w:tcBorders>
          </w:tcPr>
          <w:p w14:paraId="79AF1467" w14:textId="77777777" w:rsidR="001078F7" w:rsidRPr="00645847" w:rsidRDefault="002A179B" w:rsidP="001078F7">
            <w:pPr>
              <w:autoSpaceDE w:val="0"/>
              <w:autoSpaceDN w:val="0"/>
              <w:adjustRightInd w:val="0"/>
              <w:spacing w:after="0"/>
              <w:jc w:val="left"/>
              <w:rPr>
                <w:bCs/>
              </w:rPr>
            </w:pPr>
            <w:r w:rsidRPr="00645847">
              <w:rPr>
                <w:bCs/>
              </w:rPr>
              <w:t>7</w:t>
            </w:r>
            <w:r w:rsidR="001078F7"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4CAEB20C" w14:textId="77777777" w:rsidR="001078F7" w:rsidRPr="00645847" w:rsidRDefault="001078F7" w:rsidP="00CB5B66">
            <w:pPr>
              <w:autoSpaceDE w:val="0"/>
              <w:autoSpaceDN w:val="0"/>
              <w:adjustRightInd w:val="0"/>
              <w:spacing w:after="0"/>
              <w:jc w:val="left"/>
              <w:rPr>
                <w:bCs/>
              </w:rPr>
            </w:pPr>
            <w:r w:rsidRPr="00645847">
              <w:rPr>
                <w:bCs/>
              </w:rPr>
              <w:t>Предложение участника закрытого конку</w:t>
            </w:r>
            <w:r w:rsidR="00CB5B66" w:rsidRPr="00645847">
              <w:rPr>
                <w:bCs/>
              </w:rPr>
              <w:t>рса в отношении объекта закупки</w:t>
            </w:r>
          </w:p>
        </w:tc>
        <w:tc>
          <w:tcPr>
            <w:tcW w:w="1757" w:type="dxa"/>
            <w:tcBorders>
              <w:top w:val="single" w:sz="4" w:space="0" w:color="auto"/>
              <w:left w:val="single" w:sz="4" w:space="0" w:color="auto"/>
              <w:bottom w:val="single" w:sz="4" w:space="0" w:color="auto"/>
              <w:right w:val="single" w:sz="4" w:space="0" w:color="auto"/>
            </w:tcBorders>
          </w:tcPr>
          <w:p w14:paraId="64F14F4C" w14:textId="77777777" w:rsidR="001078F7" w:rsidRPr="00645847" w:rsidRDefault="001078F7" w:rsidP="001078F7">
            <w:pPr>
              <w:autoSpaceDE w:val="0"/>
              <w:autoSpaceDN w:val="0"/>
              <w:adjustRightInd w:val="0"/>
              <w:spacing w:after="0"/>
              <w:jc w:val="left"/>
              <w:rPr>
                <w:bCs/>
              </w:rPr>
            </w:pPr>
            <w:r w:rsidRPr="00645847">
              <w:rPr>
                <w:bCs/>
              </w:rPr>
              <w:t>Есть/нет</w:t>
            </w:r>
          </w:p>
          <w:p w14:paraId="187C07C1" w14:textId="77777777" w:rsidR="001078F7" w:rsidRPr="00645847" w:rsidRDefault="001078F7" w:rsidP="001078F7">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6942353A" w14:textId="77777777" w:rsidR="001078F7" w:rsidRPr="00645847" w:rsidRDefault="001078F7" w:rsidP="001078F7">
            <w:pPr>
              <w:autoSpaceDE w:val="0"/>
              <w:autoSpaceDN w:val="0"/>
              <w:adjustRightInd w:val="0"/>
              <w:spacing w:after="0"/>
              <w:jc w:val="left"/>
              <w:rPr>
                <w:bCs/>
              </w:rPr>
            </w:pPr>
            <w:r w:rsidRPr="00645847">
              <w:rPr>
                <w:bCs/>
              </w:rPr>
              <w:t>С __ по ___</w:t>
            </w:r>
          </w:p>
        </w:tc>
      </w:tr>
      <w:tr w:rsidR="00CB5B66" w:rsidRPr="00645847" w14:paraId="04B42FE1" w14:textId="77777777" w:rsidTr="00364B02">
        <w:tc>
          <w:tcPr>
            <w:tcW w:w="850" w:type="dxa"/>
            <w:tcBorders>
              <w:top w:val="single" w:sz="4" w:space="0" w:color="auto"/>
              <w:left w:val="single" w:sz="4" w:space="0" w:color="auto"/>
              <w:bottom w:val="single" w:sz="4" w:space="0" w:color="auto"/>
              <w:right w:val="single" w:sz="4" w:space="0" w:color="auto"/>
            </w:tcBorders>
          </w:tcPr>
          <w:p w14:paraId="38F134E8" w14:textId="77777777" w:rsidR="00CB5B66" w:rsidRPr="00645847" w:rsidRDefault="002A179B" w:rsidP="00CB5B66">
            <w:pPr>
              <w:autoSpaceDE w:val="0"/>
              <w:autoSpaceDN w:val="0"/>
              <w:adjustRightInd w:val="0"/>
              <w:spacing w:after="0"/>
              <w:jc w:val="left"/>
              <w:rPr>
                <w:bCs/>
              </w:rPr>
            </w:pPr>
            <w:r w:rsidRPr="00645847">
              <w:rPr>
                <w:bCs/>
              </w:rPr>
              <w:t>8</w:t>
            </w:r>
            <w:r w:rsidR="00CB5B66"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18878558" w14:textId="77777777" w:rsidR="00CB5B66" w:rsidRPr="00645847" w:rsidRDefault="00CB5B66" w:rsidP="00CB5B66">
            <w:pPr>
              <w:autoSpaceDE w:val="0"/>
              <w:autoSpaceDN w:val="0"/>
              <w:adjustRightInd w:val="0"/>
              <w:spacing w:after="0"/>
              <w:rPr>
                <w:bCs/>
              </w:rPr>
            </w:pPr>
            <w:r w:rsidRPr="00645847">
              <w:rPr>
                <w:bCs/>
              </w:rPr>
              <w:t>документы, подтверждающие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документацией о закупке). За исключением документов, если в соответствии с законодательством Российской Федерации они передаются вместе с товаром</w:t>
            </w:r>
          </w:p>
        </w:tc>
        <w:tc>
          <w:tcPr>
            <w:tcW w:w="1757" w:type="dxa"/>
            <w:tcBorders>
              <w:top w:val="single" w:sz="4" w:space="0" w:color="auto"/>
              <w:left w:val="single" w:sz="4" w:space="0" w:color="auto"/>
              <w:bottom w:val="single" w:sz="4" w:space="0" w:color="auto"/>
              <w:right w:val="single" w:sz="4" w:space="0" w:color="auto"/>
            </w:tcBorders>
          </w:tcPr>
          <w:p w14:paraId="22134B60" w14:textId="77777777" w:rsidR="00CB5B66" w:rsidRPr="00645847" w:rsidRDefault="00CB5B66" w:rsidP="00CB5B66">
            <w:pPr>
              <w:autoSpaceDE w:val="0"/>
              <w:autoSpaceDN w:val="0"/>
              <w:adjustRightInd w:val="0"/>
              <w:spacing w:after="0"/>
              <w:jc w:val="left"/>
              <w:rPr>
                <w:bCs/>
              </w:rPr>
            </w:pPr>
            <w:r w:rsidRPr="00645847">
              <w:rPr>
                <w:bCs/>
              </w:rPr>
              <w:t>Есть/нет</w:t>
            </w:r>
          </w:p>
          <w:p w14:paraId="593F6383" w14:textId="77777777" w:rsidR="00CB5B66" w:rsidRPr="00645847" w:rsidRDefault="00CB5B66" w:rsidP="00CB5B66">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6FD976EC" w14:textId="77777777" w:rsidR="00CB5B66" w:rsidRPr="00645847" w:rsidRDefault="00CB5B66" w:rsidP="00CB5B66">
            <w:pPr>
              <w:autoSpaceDE w:val="0"/>
              <w:autoSpaceDN w:val="0"/>
              <w:adjustRightInd w:val="0"/>
              <w:spacing w:after="0"/>
              <w:jc w:val="left"/>
              <w:rPr>
                <w:bCs/>
              </w:rPr>
            </w:pPr>
            <w:r w:rsidRPr="00645847">
              <w:rPr>
                <w:bCs/>
              </w:rPr>
              <w:t>С __ по ___</w:t>
            </w:r>
          </w:p>
        </w:tc>
      </w:tr>
      <w:tr w:rsidR="00CB5B66" w:rsidRPr="00645847" w14:paraId="1E8F8FA1" w14:textId="77777777" w:rsidTr="00364B02">
        <w:tc>
          <w:tcPr>
            <w:tcW w:w="850" w:type="dxa"/>
            <w:tcBorders>
              <w:top w:val="single" w:sz="4" w:space="0" w:color="auto"/>
              <w:left w:val="single" w:sz="4" w:space="0" w:color="auto"/>
              <w:bottom w:val="single" w:sz="4" w:space="0" w:color="auto"/>
              <w:right w:val="single" w:sz="4" w:space="0" w:color="auto"/>
            </w:tcBorders>
          </w:tcPr>
          <w:p w14:paraId="0F9D6CD5" w14:textId="77777777" w:rsidR="00CB5B66" w:rsidRPr="00645847" w:rsidRDefault="002A179B" w:rsidP="00CB5B66">
            <w:pPr>
              <w:autoSpaceDE w:val="0"/>
              <w:autoSpaceDN w:val="0"/>
              <w:adjustRightInd w:val="0"/>
              <w:spacing w:after="0"/>
              <w:jc w:val="left"/>
              <w:rPr>
                <w:bCs/>
              </w:rPr>
            </w:pPr>
            <w:r w:rsidRPr="00645847">
              <w:rPr>
                <w:bCs/>
              </w:rPr>
              <w:t>9</w:t>
            </w:r>
            <w:r w:rsidR="00CB5B66"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2564F3A8" w14:textId="77777777" w:rsidR="00CB5B66" w:rsidRPr="00645847" w:rsidRDefault="00CB5B66" w:rsidP="00CB5B66">
            <w:pPr>
              <w:autoSpaceDE w:val="0"/>
              <w:autoSpaceDN w:val="0"/>
              <w:adjustRightInd w:val="0"/>
              <w:spacing w:after="0"/>
              <w:rPr>
                <w:bCs/>
              </w:rPr>
            </w:pPr>
            <w:r w:rsidRPr="00645847">
              <w:rPr>
                <w:bCs/>
              </w:rPr>
              <w:t xml:space="preserve">информация и документы, предусмотренные нормативными правовыми актами, принятыми в соответствии с частями 3 и 4 статьи 14 Закона о контрактной системе (в случае, если в документации о закупке установлены предусмотренные указанной статьей запреты, ограничения, условия допуска). </w:t>
            </w:r>
          </w:p>
        </w:tc>
        <w:tc>
          <w:tcPr>
            <w:tcW w:w="1757" w:type="dxa"/>
            <w:tcBorders>
              <w:top w:val="single" w:sz="4" w:space="0" w:color="auto"/>
              <w:left w:val="single" w:sz="4" w:space="0" w:color="auto"/>
              <w:bottom w:val="single" w:sz="4" w:space="0" w:color="auto"/>
              <w:right w:val="single" w:sz="4" w:space="0" w:color="auto"/>
            </w:tcBorders>
          </w:tcPr>
          <w:p w14:paraId="2CE44A6D" w14:textId="77777777" w:rsidR="00CB5B66" w:rsidRPr="00645847" w:rsidRDefault="00CB5B66" w:rsidP="00CB5B66">
            <w:pPr>
              <w:autoSpaceDE w:val="0"/>
              <w:autoSpaceDN w:val="0"/>
              <w:adjustRightInd w:val="0"/>
              <w:spacing w:after="0"/>
              <w:jc w:val="left"/>
              <w:rPr>
                <w:bCs/>
              </w:rPr>
            </w:pPr>
            <w:r w:rsidRPr="00645847">
              <w:rPr>
                <w:bCs/>
              </w:rPr>
              <w:t>Есть/нет</w:t>
            </w:r>
          </w:p>
          <w:p w14:paraId="4D07FBA2" w14:textId="77777777" w:rsidR="00CB5B66" w:rsidRPr="00645847" w:rsidRDefault="00CB5B66" w:rsidP="00CB5B66">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464D4CFE" w14:textId="77777777" w:rsidR="00CB5B66" w:rsidRPr="00645847" w:rsidRDefault="00CB5B66" w:rsidP="00CB5B66">
            <w:pPr>
              <w:autoSpaceDE w:val="0"/>
              <w:autoSpaceDN w:val="0"/>
              <w:adjustRightInd w:val="0"/>
              <w:spacing w:after="0"/>
              <w:jc w:val="left"/>
              <w:rPr>
                <w:bCs/>
              </w:rPr>
            </w:pPr>
            <w:r w:rsidRPr="00645847">
              <w:rPr>
                <w:bCs/>
              </w:rPr>
              <w:t>С __ по ___</w:t>
            </w:r>
          </w:p>
        </w:tc>
      </w:tr>
      <w:tr w:rsidR="00CB5B66" w:rsidRPr="00645847" w14:paraId="1D2B04B2" w14:textId="77777777" w:rsidTr="00364B02">
        <w:tc>
          <w:tcPr>
            <w:tcW w:w="850" w:type="dxa"/>
            <w:tcBorders>
              <w:top w:val="single" w:sz="4" w:space="0" w:color="auto"/>
              <w:left w:val="single" w:sz="4" w:space="0" w:color="auto"/>
              <w:bottom w:val="single" w:sz="4" w:space="0" w:color="auto"/>
              <w:right w:val="single" w:sz="4" w:space="0" w:color="auto"/>
            </w:tcBorders>
          </w:tcPr>
          <w:p w14:paraId="0485E7C9" w14:textId="77777777" w:rsidR="00CB5B66" w:rsidRPr="00645847" w:rsidRDefault="002A179B" w:rsidP="00CB5B66">
            <w:pPr>
              <w:autoSpaceDE w:val="0"/>
              <w:autoSpaceDN w:val="0"/>
              <w:adjustRightInd w:val="0"/>
              <w:spacing w:after="0"/>
              <w:jc w:val="left"/>
              <w:rPr>
                <w:bCs/>
              </w:rPr>
            </w:pPr>
            <w:r w:rsidRPr="00645847">
              <w:rPr>
                <w:bCs/>
              </w:rPr>
              <w:t>10</w:t>
            </w:r>
            <w:r w:rsidR="00CB5B66"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2019CAC3" w14:textId="77777777" w:rsidR="00CB5B66" w:rsidRPr="00645847" w:rsidRDefault="00CB5B66" w:rsidP="00CB5B66">
            <w:pPr>
              <w:autoSpaceDE w:val="0"/>
              <w:autoSpaceDN w:val="0"/>
              <w:adjustRightInd w:val="0"/>
              <w:spacing w:after="0"/>
              <w:rPr>
                <w:bCs/>
              </w:rPr>
            </w:pPr>
            <w:r w:rsidRPr="00645847">
              <w:rPr>
                <w:bCs/>
              </w:rPr>
              <w:t>документы, подтверждающие добросовестность участника закрытого конкурса (</w:t>
            </w:r>
            <w:hyperlink r:id="rId46" w:history="1">
              <w:r w:rsidRPr="00645847">
                <w:rPr>
                  <w:bCs/>
                </w:rPr>
                <w:t>ч. 4 ст. 37</w:t>
              </w:r>
            </w:hyperlink>
            <w:r w:rsidRPr="00645847">
              <w:rPr>
                <w:bCs/>
              </w:rPr>
              <w:t xml:space="preserve"> Закона о контрактной системе), в случаях, когда возможность предоставления такой информации предусмотрена </w:t>
            </w:r>
            <w:hyperlink r:id="rId47" w:history="1">
              <w:r w:rsidRPr="00645847">
                <w:rPr>
                  <w:bCs/>
                </w:rPr>
                <w:t>ч. 2 ст. 37</w:t>
              </w:r>
            </w:hyperlink>
            <w:r w:rsidRPr="00645847">
              <w:rPr>
                <w:bCs/>
              </w:rPr>
              <w:t xml:space="preserve"> Закона о контрактной системе</w:t>
            </w:r>
          </w:p>
        </w:tc>
        <w:tc>
          <w:tcPr>
            <w:tcW w:w="1757" w:type="dxa"/>
            <w:tcBorders>
              <w:top w:val="single" w:sz="4" w:space="0" w:color="auto"/>
              <w:left w:val="single" w:sz="4" w:space="0" w:color="auto"/>
              <w:bottom w:val="single" w:sz="4" w:space="0" w:color="auto"/>
              <w:right w:val="single" w:sz="4" w:space="0" w:color="auto"/>
            </w:tcBorders>
          </w:tcPr>
          <w:p w14:paraId="18844BEC" w14:textId="77777777" w:rsidR="00CB5B66" w:rsidRPr="00645847" w:rsidRDefault="00CB5B66" w:rsidP="00CB5B66">
            <w:pPr>
              <w:autoSpaceDE w:val="0"/>
              <w:autoSpaceDN w:val="0"/>
              <w:adjustRightInd w:val="0"/>
              <w:spacing w:after="0"/>
              <w:jc w:val="left"/>
              <w:rPr>
                <w:bCs/>
              </w:rPr>
            </w:pPr>
            <w:r w:rsidRPr="00645847">
              <w:rPr>
                <w:bCs/>
              </w:rPr>
              <w:t>Есть/нет</w:t>
            </w:r>
          </w:p>
          <w:p w14:paraId="26614F3D" w14:textId="77777777" w:rsidR="00CB5B66" w:rsidRPr="00645847" w:rsidRDefault="00CB5B66" w:rsidP="00CB5B66">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7E299AF7" w14:textId="77777777" w:rsidR="00CB5B66" w:rsidRPr="00645847" w:rsidRDefault="00CB5B66" w:rsidP="00CB5B66">
            <w:pPr>
              <w:autoSpaceDE w:val="0"/>
              <w:autoSpaceDN w:val="0"/>
              <w:adjustRightInd w:val="0"/>
              <w:spacing w:after="0"/>
              <w:jc w:val="left"/>
              <w:rPr>
                <w:bCs/>
              </w:rPr>
            </w:pPr>
            <w:r w:rsidRPr="00645847">
              <w:rPr>
                <w:bCs/>
              </w:rPr>
              <w:t>С __ по ___</w:t>
            </w:r>
          </w:p>
        </w:tc>
      </w:tr>
      <w:tr w:rsidR="00CB5B66" w:rsidRPr="00645847" w14:paraId="4B4084E7" w14:textId="77777777" w:rsidTr="00364B02">
        <w:tc>
          <w:tcPr>
            <w:tcW w:w="850" w:type="dxa"/>
            <w:tcBorders>
              <w:top w:val="single" w:sz="4" w:space="0" w:color="auto"/>
              <w:left w:val="single" w:sz="4" w:space="0" w:color="auto"/>
              <w:bottom w:val="single" w:sz="4" w:space="0" w:color="auto"/>
              <w:right w:val="single" w:sz="4" w:space="0" w:color="auto"/>
            </w:tcBorders>
          </w:tcPr>
          <w:p w14:paraId="165FEA06" w14:textId="77777777" w:rsidR="00CB5B66" w:rsidRPr="00645847" w:rsidRDefault="002A179B" w:rsidP="00CB5B66">
            <w:pPr>
              <w:autoSpaceDE w:val="0"/>
              <w:autoSpaceDN w:val="0"/>
              <w:adjustRightInd w:val="0"/>
              <w:spacing w:after="0"/>
              <w:jc w:val="left"/>
              <w:rPr>
                <w:bCs/>
              </w:rPr>
            </w:pPr>
            <w:r w:rsidRPr="00645847">
              <w:rPr>
                <w:bCs/>
              </w:rPr>
              <w:t>11</w:t>
            </w:r>
            <w:r w:rsidR="00CB5B66"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78A194FC" w14:textId="77777777" w:rsidR="00CB5B66" w:rsidRPr="00645847" w:rsidRDefault="00CB5B66" w:rsidP="00CB5B66">
            <w:pPr>
              <w:autoSpaceDE w:val="0"/>
              <w:autoSpaceDN w:val="0"/>
              <w:adjustRightInd w:val="0"/>
              <w:spacing w:after="0"/>
              <w:rPr>
                <w:bCs/>
              </w:rPr>
            </w:pPr>
            <w:r w:rsidRPr="00645847">
              <w:rPr>
                <w:bCs/>
              </w:rPr>
              <w:t xml:space="preserve">Документы, подтверждающие внесение обеспечения заявки на участие в закрытом конкурсе (платежное поручение, подтверждающее перечисление денежных средств в качестве обеспечения заявки на участие в закрытом конкурсе, или копия этого платежного поручения либо независимая гарантия, соответствующая требованиям </w:t>
            </w:r>
            <w:hyperlink r:id="rId48" w:history="1">
              <w:r w:rsidRPr="00645847">
                <w:rPr>
                  <w:bCs/>
                </w:rPr>
                <w:t>ст. 45</w:t>
              </w:r>
            </w:hyperlink>
            <w:r w:rsidRPr="00645847">
              <w:rPr>
                <w:bCs/>
              </w:rPr>
              <w:t xml:space="preserve"> </w:t>
            </w:r>
            <w:r w:rsidR="008877E4" w:rsidRPr="00645847">
              <w:t>Закона о контрактной системе</w:t>
            </w:r>
            <w:r w:rsidRPr="00645847">
              <w:rPr>
                <w:bCs/>
              </w:rPr>
              <w:t xml:space="preserve">), в случае, если заказчиком в соответствии с Законом о </w:t>
            </w:r>
            <w:r w:rsidRPr="00645847">
              <w:rPr>
                <w:bCs/>
              </w:rPr>
              <w:lastRenderedPageBreak/>
              <w:t xml:space="preserve">контрактной системе установлено требование об обеспечении заявки на участие в закрытом конкурсе. </w:t>
            </w:r>
          </w:p>
        </w:tc>
        <w:tc>
          <w:tcPr>
            <w:tcW w:w="1757" w:type="dxa"/>
            <w:tcBorders>
              <w:top w:val="single" w:sz="4" w:space="0" w:color="auto"/>
              <w:left w:val="single" w:sz="4" w:space="0" w:color="auto"/>
              <w:bottom w:val="single" w:sz="4" w:space="0" w:color="auto"/>
              <w:right w:val="single" w:sz="4" w:space="0" w:color="auto"/>
            </w:tcBorders>
          </w:tcPr>
          <w:p w14:paraId="69DD7936" w14:textId="77777777" w:rsidR="00CB5B66" w:rsidRPr="00645847" w:rsidRDefault="00CB5B66" w:rsidP="00CB5B66">
            <w:pPr>
              <w:autoSpaceDE w:val="0"/>
              <w:autoSpaceDN w:val="0"/>
              <w:adjustRightInd w:val="0"/>
              <w:spacing w:after="0"/>
              <w:jc w:val="left"/>
              <w:rPr>
                <w:bCs/>
              </w:rPr>
            </w:pPr>
            <w:r w:rsidRPr="00645847">
              <w:rPr>
                <w:bCs/>
              </w:rPr>
              <w:lastRenderedPageBreak/>
              <w:t>Есть/нет</w:t>
            </w:r>
          </w:p>
          <w:p w14:paraId="707FFB95" w14:textId="77777777" w:rsidR="00CB5B66" w:rsidRPr="00645847" w:rsidRDefault="00CB5B66" w:rsidP="00CB5B66">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78E383B4" w14:textId="77777777" w:rsidR="00CB5B66" w:rsidRPr="00645847" w:rsidRDefault="00CB5B66" w:rsidP="00CB5B66">
            <w:pPr>
              <w:autoSpaceDE w:val="0"/>
              <w:autoSpaceDN w:val="0"/>
              <w:adjustRightInd w:val="0"/>
              <w:spacing w:after="0"/>
              <w:jc w:val="left"/>
              <w:rPr>
                <w:bCs/>
              </w:rPr>
            </w:pPr>
            <w:r w:rsidRPr="00645847">
              <w:rPr>
                <w:bCs/>
              </w:rPr>
              <w:t>С __ по ___</w:t>
            </w:r>
          </w:p>
        </w:tc>
      </w:tr>
      <w:tr w:rsidR="00CB5B66" w:rsidRPr="00645847" w14:paraId="0155D1E8" w14:textId="77777777" w:rsidTr="00364B02">
        <w:tc>
          <w:tcPr>
            <w:tcW w:w="850" w:type="dxa"/>
            <w:tcBorders>
              <w:top w:val="single" w:sz="4" w:space="0" w:color="auto"/>
              <w:left w:val="single" w:sz="4" w:space="0" w:color="auto"/>
              <w:bottom w:val="single" w:sz="4" w:space="0" w:color="auto"/>
              <w:right w:val="single" w:sz="4" w:space="0" w:color="auto"/>
            </w:tcBorders>
          </w:tcPr>
          <w:p w14:paraId="05377D25" w14:textId="77777777" w:rsidR="00CB5B66" w:rsidRPr="00645847" w:rsidRDefault="002A179B" w:rsidP="00CB5B66">
            <w:pPr>
              <w:autoSpaceDE w:val="0"/>
              <w:autoSpaceDN w:val="0"/>
              <w:adjustRightInd w:val="0"/>
              <w:spacing w:after="0"/>
              <w:jc w:val="left"/>
              <w:rPr>
                <w:bCs/>
              </w:rPr>
            </w:pPr>
            <w:r w:rsidRPr="00645847">
              <w:rPr>
                <w:bCs/>
              </w:rPr>
              <w:t>12</w:t>
            </w:r>
            <w:r w:rsidR="00CB5B66"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3CC8A525" w14:textId="77777777" w:rsidR="00CB5B66" w:rsidRPr="00645847" w:rsidRDefault="00CB5B66" w:rsidP="00CB5B66">
            <w:pPr>
              <w:autoSpaceDE w:val="0"/>
              <w:autoSpaceDN w:val="0"/>
              <w:adjustRightInd w:val="0"/>
              <w:spacing w:after="0"/>
              <w:rPr>
                <w:bCs/>
              </w:rPr>
            </w:pPr>
            <w:r w:rsidRPr="00645847">
              <w:rPr>
                <w:bCs/>
              </w:rPr>
              <w:t xml:space="preserve">Документы, подтверждающие квалификацию участника закрытого </w:t>
            </w:r>
            <w:proofErr w:type="gramStart"/>
            <w:r w:rsidRPr="00645847">
              <w:rPr>
                <w:bCs/>
              </w:rPr>
              <w:t>конкурса, в случае, если</w:t>
            </w:r>
            <w:proofErr w:type="gramEnd"/>
            <w:r w:rsidRPr="00645847">
              <w:rPr>
                <w:bCs/>
              </w:rPr>
              <w:t xml:space="preserve"> в документации </w:t>
            </w:r>
            <w:r w:rsidRPr="00645847">
              <w:t xml:space="preserve">о закупке </w:t>
            </w:r>
            <w:r w:rsidRPr="00645847">
              <w:rPr>
                <w:bCs/>
              </w:rPr>
              <w:t xml:space="preserve">указан такой критерий оценки заявок на участие в конкурсе, как квалификация участника закрытого конкурса, </w:t>
            </w:r>
            <w:hyperlink w:anchor="Par821" w:history="1">
              <w:r w:rsidRPr="00645847">
                <w:rPr>
                  <w:bCs/>
                  <w:color w:val="0000FF"/>
                </w:rPr>
                <w:t>&lt;4&gt;</w:t>
              </w:r>
            </w:hyperlink>
          </w:p>
        </w:tc>
        <w:tc>
          <w:tcPr>
            <w:tcW w:w="1757" w:type="dxa"/>
            <w:tcBorders>
              <w:top w:val="single" w:sz="4" w:space="0" w:color="auto"/>
              <w:left w:val="single" w:sz="4" w:space="0" w:color="auto"/>
              <w:bottom w:val="single" w:sz="4" w:space="0" w:color="auto"/>
              <w:right w:val="single" w:sz="4" w:space="0" w:color="auto"/>
            </w:tcBorders>
          </w:tcPr>
          <w:p w14:paraId="787458D3" w14:textId="77777777" w:rsidR="00CB5B66" w:rsidRPr="00645847" w:rsidRDefault="00CB5B66" w:rsidP="00CB5B66">
            <w:pPr>
              <w:autoSpaceDE w:val="0"/>
              <w:autoSpaceDN w:val="0"/>
              <w:adjustRightInd w:val="0"/>
              <w:spacing w:after="0"/>
              <w:jc w:val="left"/>
              <w:rPr>
                <w:bCs/>
              </w:rPr>
            </w:pPr>
            <w:r w:rsidRPr="00645847">
              <w:rPr>
                <w:bCs/>
              </w:rPr>
              <w:t>Есть/нет</w:t>
            </w:r>
          </w:p>
          <w:p w14:paraId="2280956F" w14:textId="77777777" w:rsidR="00CB5B66" w:rsidRPr="00645847" w:rsidRDefault="00CB5B66" w:rsidP="00CB5B66">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39F183B0" w14:textId="77777777" w:rsidR="00CB5B66" w:rsidRPr="00645847" w:rsidRDefault="00CB5B66" w:rsidP="00CB5B66">
            <w:pPr>
              <w:autoSpaceDE w:val="0"/>
              <w:autoSpaceDN w:val="0"/>
              <w:adjustRightInd w:val="0"/>
              <w:spacing w:after="0"/>
              <w:jc w:val="left"/>
              <w:rPr>
                <w:bCs/>
              </w:rPr>
            </w:pPr>
            <w:r w:rsidRPr="00645847">
              <w:rPr>
                <w:bCs/>
              </w:rPr>
              <w:t>С __ по ___</w:t>
            </w:r>
          </w:p>
        </w:tc>
      </w:tr>
      <w:tr w:rsidR="00CB5B66" w:rsidRPr="00645847" w14:paraId="410C587C" w14:textId="77777777" w:rsidTr="00364B02">
        <w:tc>
          <w:tcPr>
            <w:tcW w:w="850" w:type="dxa"/>
            <w:tcBorders>
              <w:top w:val="single" w:sz="4" w:space="0" w:color="auto"/>
              <w:left w:val="single" w:sz="4" w:space="0" w:color="auto"/>
              <w:bottom w:val="single" w:sz="4" w:space="0" w:color="auto"/>
              <w:right w:val="single" w:sz="4" w:space="0" w:color="auto"/>
            </w:tcBorders>
          </w:tcPr>
          <w:p w14:paraId="54625206" w14:textId="77777777" w:rsidR="00CB5B66" w:rsidRPr="00645847" w:rsidRDefault="002A179B" w:rsidP="00CB5B66">
            <w:pPr>
              <w:autoSpaceDE w:val="0"/>
              <w:autoSpaceDN w:val="0"/>
              <w:adjustRightInd w:val="0"/>
              <w:spacing w:after="0"/>
              <w:jc w:val="left"/>
              <w:rPr>
                <w:bCs/>
              </w:rPr>
            </w:pPr>
            <w:r w:rsidRPr="00645847">
              <w:rPr>
                <w:bCs/>
              </w:rPr>
              <w:t>13</w:t>
            </w:r>
            <w:r w:rsidR="00CB5B66" w:rsidRPr="00645847">
              <w:rPr>
                <w:bCs/>
              </w:rPr>
              <w:t>.</w:t>
            </w:r>
          </w:p>
        </w:tc>
        <w:tc>
          <w:tcPr>
            <w:tcW w:w="5102" w:type="dxa"/>
            <w:tcBorders>
              <w:top w:val="single" w:sz="4" w:space="0" w:color="auto"/>
              <w:left w:val="single" w:sz="4" w:space="0" w:color="auto"/>
              <w:bottom w:val="single" w:sz="4" w:space="0" w:color="auto"/>
              <w:right w:val="single" w:sz="4" w:space="0" w:color="auto"/>
            </w:tcBorders>
          </w:tcPr>
          <w:p w14:paraId="5AF1987B" w14:textId="77777777" w:rsidR="00CB5B66" w:rsidRPr="00645847" w:rsidRDefault="00CB5B66" w:rsidP="00CB5B66">
            <w:pPr>
              <w:autoSpaceDE w:val="0"/>
              <w:autoSpaceDN w:val="0"/>
              <w:adjustRightInd w:val="0"/>
              <w:spacing w:after="0"/>
              <w:jc w:val="left"/>
              <w:rPr>
                <w:bCs/>
              </w:rPr>
            </w:pPr>
            <w:r w:rsidRPr="00645847">
              <w:rPr>
                <w:bCs/>
              </w:rPr>
              <w:t xml:space="preserve">Обоснование предлагаемой цены контракта </w:t>
            </w:r>
            <w:hyperlink w:anchor="Par822" w:history="1">
              <w:r w:rsidRPr="00645847">
                <w:rPr>
                  <w:bCs/>
                  <w:color w:val="0000FF"/>
                </w:rPr>
                <w:t>&lt;5&gt;</w:t>
              </w:r>
            </w:hyperlink>
          </w:p>
        </w:tc>
        <w:tc>
          <w:tcPr>
            <w:tcW w:w="1757" w:type="dxa"/>
            <w:tcBorders>
              <w:top w:val="single" w:sz="4" w:space="0" w:color="auto"/>
              <w:left w:val="single" w:sz="4" w:space="0" w:color="auto"/>
              <w:bottom w:val="single" w:sz="4" w:space="0" w:color="auto"/>
              <w:right w:val="single" w:sz="4" w:space="0" w:color="auto"/>
            </w:tcBorders>
          </w:tcPr>
          <w:p w14:paraId="017385FF" w14:textId="77777777" w:rsidR="00CB5B66" w:rsidRPr="00645847" w:rsidRDefault="00CB5B66" w:rsidP="00CB5B66">
            <w:pPr>
              <w:autoSpaceDE w:val="0"/>
              <w:autoSpaceDN w:val="0"/>
              <w:adjustRightInd w:val="0"/>
              <w:spacing w:after="0"/>
              <w:jc w:val="left"/>
              <w:rPr>
                <w:bCs/>
              </w:rPr>
            </w:pPr>
            <w:r w:rsidRPr="00645847">
              <w:rPr>
                <w:bCs/>
              </w:rPr>
              <w:t>Есть/нет</w:t>
            </w:r>
          </w:p>
          <w:p w14:paraId="47E83CE9" w14:textId="77777777" w:rsidR="00CB5B66" w:rsidRPr="00645847" w:rsidRDefault="00CB5B66" w:rsidP="00CB5B66">
            <w:pPr>
              <w:autoSpaceDE w:val="0"/>
              <w:autoSpaceDN w:val="0"/>
              <w:adjustRightInd w:val="0"/>
              <w:spacing w:after="0"/>
              <w:jc w:val="left"/>
              <w:rPr>
                <w:bCs/>
              </w:rPr>
            </w:pPr>
            <w:r w:rsidRPr="00645847">
              <w:rPr>
                <w:bCs/>
              </w:rPr>
              <w:t>Кол-во стр.</w:t>
            </w:r>
          </w:p>
        </w:tc>
        <w:tc>
          <w:tcPr>
            <w:tcW w:w="2276" w:type="dxa"/>
            <w:tcBorders>
              <w:top w:val="single" w:sz="4" w:space="0" w:color="auto"/>
              <w:left w:val="single" w:sz="4" w:space="0" w:color="auto"/>
              <w:bottom w:val="single" w:sz="4" w:space="0" w:color="auto"/>
              <w:right w:val="single" w:sz="4" w:space="0" w:color="auto"/>
            </w:tcBorders>
          </w:tcPr>
          <w:p w14:paraId="3375961B" w14:textId="77777777" w:rsidR="00CB5B66" w:rsidRPr="00645847" w:rsidRDefault="00CB5B66" w:rsidP="00CB5B66">
            <w:pPr>
              <w:autoSpaceDE w:val="0"/>
              <w:autoSpaceDN w:val="0"/>
              <w:adjustRightInd w:val="0"/>
              <w:spacing w:after="0"/>
              <w:jc w:val="left"/>
              <w:rPr>
                <w:bCs/>
              </w:rPr>
            </w:pPr>
            <w:r w:rsidRPr="00645847">
              <w:rPr>
                <w:bCs/>
              </w:rPr>
              <w:t>С __ по ___</w:t>
            </w:r>
          </w:p>
        </w:tc>
      </w:tr>
    </w:tbl>
    <w:p w14:paraId="11AB5C40" w14:textId="77777777" w:rsidR="00431BCB" w:rsidRPr="00645847" w:rsidRDefault="00431BCB" w:rsidP="00431BCB">
      <w:pPr>
        <w:autoSpaceDE w:val="0"/>
        <w:autoSpaceDN w:val="0"/>
        <w:adjustRightInd w:val="0"/>
        <w:spacing w:after="0"/>
        <w:ind w:firstLine="567"/>
        <w:rPr>
          <w:b/>
          <w:bCs/>
        </w:rPr>
      </w:pPr>
    </w:p>
    <w:p w14:paraId="75FEB67F" w14:textId="77777777" w:rsidR="00431BCB" w:rsidRPr="00645847" w:rsidRDefault="00431BCB" w:rsidP="00431BCB">
      <w:pPr>
        <w:autoSpaceDE w:val="0"/>
        <w:autoSpaceDN w:val="0"/>
        <w:adjustRightInd w:val="0"/>
        <w:spacing w:after="0"/>
        <w:ind w:firstLine="567"/>
        <w:rPr>
          <w:b/>
          <w:bCs/>
        </w:rPr>
      </w:pPr>
      <w:r w:rsidRPr="00645847">
        <w:rPr>
          <w:b/>
          <w:bCs/>
        </w:rPr>
        <w:t>--------------------------------</w:t>
      </w:r>
    </w:p>
    <w:p w14:paraId="47AC2FA1" w14:textId="77777777" w:rsidR="00431BCB" w:rsidRPr="00645847" w:rsidRDefault="00431BCB" w:rsidP="00431BCB">
      <w:pPr>
        <w:autoSpaceDE w:val="0"/>
        <w:autoSpaceDN w:val="0"/>
        <w:adjustRightInd w:val="0"/>
        <w:spacing w:before="240" w:after="0"/>
        <w:ind w:firstLine="567"/>
        <w:rPr>
          <w:b/>
          <w:bCs/>
          <w:i/>
        </w:rPr>
      </w:pPr>
      <w:bookmarkStart w:id="59" w:name="Par821"/>
      <w:bookmarkEnd w:id="59"/>
      <w:r w:rsidRPr="00645847">
        <w:rPr>
          <w:b/>
          <w:bCs/>
          <w:color w:val="548DD4" w:themeColor="text2" w:themeTint="99"/>
        </w:rPr>
        <w:t>&lt;</w:t>
      </w:r>
      <w:r w:rsidR="00CB5B66" w:rsidRPr="00645847">
        <w:rPr>
          <w:b/>
          <w:bCs/>
          <w:color w:val="548DD4" w:themeColor="text2" w:themeTint="99"/>
        </w:rPr>
        <w:t>4</w:t>
      </w:r>
      <w:r w:rsidRPr="00645847">
        <w:rPr>
          <w:b/>
          <w:bCs/>
          <w:i/>
          <w:color w:val="548DD4" w:themeColor="text2" w:themeTint="99"/>
        </w:rPr>
        <w:t xml:space="preserve">&gt; </w:t>
      </w:r>
      <w:r w:rsidRPr="00645847">
        <w:rPr>
          <w:b/>
          <w:bCs/>
          <w:i/>
        </w:rPr>
        <w:t xml:space="preserve">Отсутствие указанных документов не является основанием для признания заявки не соответствующей требованиям </w:t>
      </w:r>
      <w:hyperlink r:id="rId49" w:history="1">
        <w:r w:rsidR="002A179B" w:rsidRPr="00645847">
          <w:rPr>
            <w:b/>
            <w:bCs/>
            <w:i/>
          </w:rPr>
          <w:t>Закона</w:t>
        </w:r>
      </w:hyperlink>
      <w:r w:rsidRPr="00645847">
        <w:rPr>
          <w:b/>
          <w:bCs/>
          <w:i/>
        </w:rPr>
        <w:t xml:space="preserve"> </w:t>
      </w:r>
      <w:r w:rsidR="002A179B" w:rsidRPr="00645847">
        <w:rPr>
          <w:b/>
          <w:bCs/>
          <w:i/>
        </w:rPr>
        <w:t>о контрактной системе</w:t>
      </w:r>
      <w:r w:rsidRPr="00645847">
        <w:rPr>
          <w:b/>
          <w:bCs/>
          <w:i/>
        </w:rPr>
        <w:t>.</w:t>
      </w:r>
    </w:p>
    <w:p w14:paraId="33AC1951" w14:textId="77777777" w:rsidR="00431BCB" w:rsidRPr="00645847" w:rsidRDefault="00CB5B66" w:rsidP="00431BCB">
      <w:pPr>
        <w:autoSpaceDE w:val="0"/>
        <w:autoSpaceDN w:val="0"/>
        <w:adjustRightInd w:val="0"/>
        <w:spacing w:before="240" w:after="0"/>
        <w:ind w:firstLine="567"/>
        <w:rPr>
          <w:b/>
          <w:bCs/>
          <w:i/>
        </w:rPr>
      </w:pPr>
      <w:bookmarkStart w:id="60" w:name="Par822"/>
      <w:bookmarkEnd w:id="60"/>
      <w:r w:rsidRPr="00645847">
        <w:rPr>
          <w:b/>
          <w:bCs/>
          <w:i/>
          <w:color w:val="548DD4" w:themeColor="text2" w:themeTint="99"/>
        </w:rPr>
        <w:t>&lt;5</w:t>
      </w:r>
      <w:r w:rsidR="00431BCB" w:rsidRPr="00645847">
        <w:rPr>
          <w:b/>
          <w:bCs/>
          <w:i/>
          <w:color w:val="548DD4" w:themeColor="text2" w:themeTint="99"/>
        </w:rPr>
        <w:t xml:space="preserve">&gt; </w:t>
      </w:r>
      <w:r w:rsidR="00431BCB" w:rsidRPr="00645847">
        <w:rPr>
          <w:b/>
          <w:bCs/>
          <w:i/>
        </w:rPr>
        <w:t>Участником закупки, предложившим цену контракта на двадцать пять и более процентов ниже начальной (максимальной) цены контракта, в составе заявки на участие в конкурсе. Если предметом контракта, является поставка товара, необходимого дл</w:t>
      </w:r>
      <w:r w:rsidRPr="00645847">
        <w:rPr>
          <w:b/>
          <w:bCs/>
          <w:i/>
        </w:rPr>
        <w:t>я нормального жизнеобеспечения</w:t>
      </w:r>
      <w:r w:rsidR="00431BCB" w:rsidRPr="00645847">
        <w:rPr>
          <w:b/>
          <w:bCs/>
          <w:i/>
        </w:rPr>
        <w:t>, участник закупки, предложивший цену контракта, которая на двадцать пять и более процентов ниже начальной (максимальной) цены контракта, обязан представить заказчику обоснование предлагаемой цены контракта, которое может включать в себя гарантийное письмо от производителя с указанием цены и количества поставляемого товара, документы, подтверждающие наличие товара у участника закупки, иные документы и расчеты, подтверждающие возможность участника закупки осуществить поставку товара по предлагаемой цене.</w:t>
      </w:r>
    </w:p>
    <w:p w14:paraId="6C540C7E" w14:textId="77777777" w:rsidR="00431BCB" w:rsidRPr="00645847" w:rsidRDefault="00431BCB" w:rsidP="00431BCB">
      <w:pPr>
        <w:autoSpaceDE w:val="0"/>
        <w:autoSpaceDN w:val="0"/>
        <w:adjustRightInd w:val="0"/>
        <w:spacing w:after="0"/>
        <w:ind w:firstLine="567"/>
        <w:rPr>
          <w:b/>
          <w:bCs/>
        </w:rPr>
      </w:pPr>
      <w:bookmarkStart w:id="61" w:name="Par823"/>
      <w:bookmarkEnd w:id="61"/>
    </w:p>
    <w:p w14:paraId="6F703655" w14:textId="77777777" w:rsidR="00431BCB" w:rsidRPr="00645847" w:rsidRDefault="00362926" w:rsidP="00CB5B66">
      <w:pPr>
        <w:pStyle w:val="10"/>
        <w:autoSpaceDE w:val="0"/>
        <w:autoSpaceDN w:val="0"/>
        <w:adjustRightInd w:val="0"/>
        <w:spacing w:before="0" w:after="0" w:afterAutospacing="0"/>
        <w:jc w:val="both"/>
        <w:rPr>
          <w:b w:val="0"/>
          <w:bCs/>
          <w:kern w:val="0"/>
          <w:sz w:val="24"/>
          <w:szCs w:val="24"/>
        </w:rPr>
      </w:pPr>
      <w:bookmarkStart w:id="62" w:name="Par825"/>
      <w:bookmarkEnd w:id="62"/>
      <w:r w:rsidRPr="00645847">
        <w:rPr>
          <w:b w:val="0"/>
          <w:bCs/>
          <w:kern w:val="0"/>
          <w:sz w:val="24"/>
          <w:szCs w:val="24"/>
        </w:rPr>
        <w:t xml:space="preserve">   10</w:t>
      </w:r>
      <w:r w:rsidR="00CB5B66" w:rsidRPr="00645847">
        <w:rPr>
          <w:b w:val="0"/>
          <w:bCs/>
          <w:kern w:val="0"/>
          <w:sz w:val="24"/>
          <w:szCs w:val="24"/>
        </w:rPr>
        <w:t xml:space="preserve">. </w:t>
      </w:r>
      <w:r w:rsidR="00431BCB" w:rsidRPr="00645847">
        <w:rPr>
          <w:b w:val="0"/>
          <w:bCs/>
          <w:kern w:val="0"/>
          <w:sz w:val="24"/>
          <w:szCs w:val="24"/>
        </w:rPr>
        <w:t>В случае если наши предложения бу</w:t>
      </w:r>
      <w:r w:rsidR="00CB5B66" w:rsidRPr="00645847">
        <w:rPr>
          <w:b w:val="0"/>
          <w:bCs/>
          <w:kern w:val="0"/>
          <w:sz w:val="24"/>
          <w:szCs w:val="24"/>
        </w:rPr>
        <w:t xml:space="preserve">дут признаны лучшими, мы берем </w:t>
      </w:r>
      <w:r w:rsidR="00431BCB" w:rsidRPr="00645847">
        <w:rPr>
          <w:b w:val="0"/>
          <w:bCs/>
          <w:kern w:val="0"/>
          <w:sz w:val="24"/>
          <w:szCs w:val="24"/>
        </w:rPr>
        <w:t>на</w:t>
      </w:r>
      <w:r w:rsidR="00CB5B66" w:rsidRPr="00645847">
        <w:rPr>
          <w:b w:val="0"/>
          <w:bCs/>
          <w:kern w:val="0"/>
          <w:sz w:val="24"/>
          <w:szCs w:val="24"/>
        </w:rPr>
        <w:t xml:space="preserve"> </w:t>
      </w:r>
      <w:r w:rsidR="00431BCB" w:rsidRPr="00645847">
        <w:rPr>
          <w:b w:val="0"/>
          <w:bCs/>
          <w:kern w:val="0"/>
          <w:sz w:val="24"/>
          <w:szCs w:val="24"/>
        </w:rPr>
        <w:t>себя обязательства подписать контракт с _______________________ на поставку</w:t>
      </w:r>
      <w:r w:rsidR="00CB5B66" w:rsidRPr="00645847">
        <w:rPr>
          <w:b w:val="0"/>
          <w:bCs/>
          <w:kern w:val="0"/>
          <w:sz w:val="24"/>
          <w:szCs w:val="24"/>
        </w:rPr>
        <w:t xml:space="preserve"> </w:t>
      </w:r>
      <w:r w:rsidR="00431BCB" w:rsidRPr="00645847">
        <w:rPr>
          <w:b w:val="0"/>
          <w:bCs/>
          <w:kern w:val="0"/>
          <w:sz w:val="24"/>
          <w:szCs w:val="24"/>
        </w:rPr>
        <w:t>товара (выполнение работ, оказание</w:t>
      </w:r>
      <w:r w:rsidR="00CB5B66" w:rsidRPr="00645847">
        <w:rPr>
          <w:b w:val="0"/>
          <w:bCs/>
          <w:kern w:val="0"/>
          <w:sz w:val="24"/>
          <w:szCs w:val="24"/>
        </w:rPr>
        <w:t xml:space="preserve"> </w:t>
      </w:r>
      <w:r w:rsidR="00431BCB" w:rsidRPr="00645847">
        <w:rPr>
          <w:b w:val="0"/>
          <w:bCs/>
          <w:kern w:val="0"/>
          <w:sz w:val="24"/>
          <w:szCs w:val="24"/>
        </w:rPr>
        <w:t>услуг) в соответствии с требованиями</w:t>
      </w:r>
      <w:r w:rsidR="00CB5B66" w:rsidRPr="00645847">
        <w:rPr>
          <w:b w:val="0"/>
          <w:bCs/>
          <w:kern w:val="0"/>
          <w:sz w:val="24"/>
          <w:szCs w:val="24"/>
        </w:rPr>
        <w:t xml:space="preserve"> </w:t>
      </w:r>
      <w:r w:rsidR="00431BCB" w:rsidRPr="00645847">
        <w:rPr>
          <w:b w:val="0"/>
          <w:bCs/>
          <w:kern w:val="0"/>
          <w:sz w:val="24"/>
          <w:szCs w:val="24"/>
        </w:rPr>
        <w:t>документации и условиями наших предложений.</w:t>
      </w:r>
    </w:p>
    <w:p w14:paraId="3EE13EC2" w14:textId="77777777" w:rsidR="00431BCB" w:rsidRPr="00645847" w:rsidRDefault="00362926" w:rsidP="00CB5B66">
      <w:pPr>
        <w:pStyle w:val="10"/>
        <w:autoSpaceDE w:val="0"/>
        <w:autoSpaceDN w:val="0"/>
        <w:adjustRightInd w:val="0"/>
        <w:spacing w:before="0" w:after="0" w:afterAutospacing="0"/>
        <w:jc w:val="both"/>
        <w:rPr>
          <w:b w:val="0"/>
          <w:bCs/>
          <w:kern w:val="0"/>
          <w:sz w:val="24"/>
          <w:szCs w:val="24"/>
        </w:rPr>
      </w:pPr>
      <w:bookmarkStart w:id="63" w:name="Par829"/>
      <w:bookmarkEnd w:id="63"/>
      <w:r w:rsidRPr="00645847">
        <w:rPr>
          <w:b w:val="0"/>
          <w:bCs/>
          <w:kern w:val="0"/>
          <w:sz w:val="24"/>
          <w:szCs w:val="24"/>
        </w:rPr>
        <w:t xml:space="preserve">    11</w:t>
      </w:r>
      <w:r w:rsidR="00431BCB" w:rsidRPr="00645847">
        <w:rPr>
          <w:b w:val="0"/>
          <w:bCs/>
          <w:kern w:val="0"/>
          <w:sz w:val="24"/>
          <w:szCs w:val="24"/>
        </w:rPr>
        <w:t>. Также подтверждаем, что мы</w:t>
      </w:r>
      <w:r w:rsidR="00CB5B66" w:rsidRPr="00645847">
        <w:rPr>
          <w:b w:val="0"/>
          <w:bCs/>
          <w:kern w:val="0"/>
          <w:sz w:val="24"/>
          <w:szCs w:val="24"/>
        </w:rPr>
        <w:t xml:space="preserve"> </w:t>
      </w:r>
      <w:r w:rsidR="00431BCB" w:rsidRPr="00645847">
        <w:rPr>
          <w:b w:val="0"/>
          <w:bCs/>
          <w:kern w:val="0"/>
          <w:sz w:val="24"/>
          <w:szCs w:val="24"/>
        </w:rPr>
        <w:t>извещены</w:t>
      </w:r>
      <w:r w:rsidR="00CB5B66" w:rsidRPr="00645847">
        <w:rPr>
          <w:b w:val="0"/>
          <w:bCs/>
          <w:kern w:val="0"/>
          <w:sz w:val="24"/>
          <w:szCs w:val="24"/>
        </w:rPr>
        <w:t xml:space="preserve"> </w:t>
      </w:r>
      <w:r w:rsidR="00431BCB" w:rsidRPr="00645847">
        <w:rPr>
          <w:b w:val="0"/>
          <w:bCs/>
          <w:kern w:val="0"/>
          <w:sz w:val="24"/>
          <w:szCs w:val="24"/>
        </w:rPr>
        <w:t>о</w:t>
      </w:r>
      <w:r w:rsidR="00CB5B66" w:rsidRPr="00645847">
        <w:rPr>
          <w:b w:val="0"/>
          <w:bCs/>
          <w:kern w:val="0"/>
          <w:sz w:val="24"/>
          <w:szCs w:val="24"/>
        </w:rPr>
        <w:t xml:space="preserve"> </w:t>
      </w:r>
      <w:r w:rsidR="00431BCB" w:rsidRPr="00645847">
        <w:rPr>
          <w:b w:val="0"/>
          <w:bCs/>
          <w:kern w:val="0"/>
          <w:sz w:val="24"/>
          <w:szCs w:val="24"/>
        </w:rPr>
        <w:t>включении</w:t>
      </w:r>
      <w:r w:rsidR="00CB5B66" w:rsidRPr="00645847">
        <w:rPr>
          <w:b w:val="0"/>
          <w:bCs/>
          <w:kern w:val="0"/>
          <w:sz w:val="24"/>
          <w:szCs w:val="24"/>
        </w:rPr>
        <w:t xml:space="preserve"> </w:t>
      </w:r>
      <w:r w:rsidR="00431BCB" w:rsidRPr="00645847">
        <w:rPr>
          <w:b w:val="0"/>
          <w:bCs/>
          <w:kern w:val="0"/>
          <w:sz w:val="24"/>
          <w:szCs w:val="24"/>
        </w:rPr>
        <w:t>сведений</w:t>
      </w:r>
      <w:r w:rsidR="00CB5B66" w:rsidRPr="00645847">
        <w:rPr>
          <w:b w:val="0"/>
          <w:bCs/>
          <w:kern w:val="0"/>
          <w:sz w:val="24"/>
          <w:szCs w:val="24"/>
        </w:rPr>
        <w:t xml:space="preserve"> </w:t>
      </w:r>
      <w:r w:rsidR="00431BCB" w:rsidRPr="00645847">
        <w:rPr>
          <w:b w:val="0"/>
          <w:bCs/>
          <w:kern w:val="0"/>
          <w:sz w:val="24"/>
          <w:szCs w:val="24"/>
        </w:rPr>
        <w:t>о</w:t>
      </w:r>
      <w:r w:rsidR="00CB5B66" w:rsidRPr="00645847">
        <w:rPr>
          <w:b w:val="0"/>
          <w:bCs/>
          <w:kern w:val="0"/>
          <w:sz w:val="24"/>
          <w:szCs w:val="24"/>
        </w:rPr>
        <w:t xml:space="preserve"> </w:t>
      </w:r>
      <w:r w:rsidR="00431BCB" w:rsidRPr="00645847">
        <w:rPr>
          <w:b w:val="0"/>
          <w:bCs/>
          <w:kern w:val="0"/>
          <w:sz w:val="24"/>
          <w:szCs w:val="24"/>
        </w:rPr>
        <w:t>___________________________________________________________________________</w:t>
      </w:r>
    </w:p>
    <w:p w14:paraId="62317742"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(наименование участника закупки)</w:t>
      </w:r>
    </w:p>
    <w:p w14:paraId="1EB91691"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в реестр недобросовестных поставщиков в случае уклонения нами от заключения</w:t>
      </w:r>
      <w:r w:rsidR="00CB5B66" w:rsidRPr="00645847">
        <w:rPr>
          <w:b w:val="0"/>
          <w:bCs/>
          <w:kern w:val="0"/>
          <w:sz w:val="24"/>
          <w:szCs w:val="24"/>
        </w:rPr>
        <w:t xml:space="preserve"> </w:t>
      </w:r>
      <w:r w:rsidRPr="00645847">
        <w:rPr>
          <w:b w:val="0"/>
          <w:bCs/>
          <w:kern w:val="0"/>
          <w:sz w:val="24"/>
          <w:szCs w:val="24"/>
        </w:rPr>
        <w:t>контракта.</w:t>
      </w:r>
    </w:p>
    <w:p w14:paraId="3DA36841" w14:textId="77777777" w:rsidR="00CB5B66" w:rsidRPr="00645847" w:rsidRDefault="00431BCB" w:rsidP="00CB5B66">
      <w:pPr>
        <w:pStyle w:val="10"/>
        <w:autoSpaceDE w:val="0"/>
        <w:autoSpaceDN w:val="0"/>
        <w:adjustRightInd w:val="0"/>
        <w:spacing w:before="0" w:after="0" w:afterAutospacing="0"/>
        <w:jc w:val="both"/>
        <w:rPr>
          <w:b w:val="0"/>
          <w:bCs/>
          <w:kern w:val="0"/>
          <w:sz w:val="24"/>
          <w:szCs w:val="24"/>
        </w:rPr>
      </w:pPr>
      <w:bookmarkStart w:id="64" w:name="Par834"/>
      <w:bookmarkEnd w:id="64"/>
      <w:r w:rsidRPr="00645847">
        <w:rPr>
          <w:b w:val="0"/>
          <w:bCs/>
          <w:kern w:val="0"/>
          <w:sz w:val="24"/>
          <w:szCs w:val="24"/>
        </w:rPr>
        <w:t xml:space="preserve">    1</w:t>
      </w:r>
      <w:r w:rsidR="00362926" w:rsidRPr="00645847">
        <w:rPr>
          <w:b w:val="0"/>
          <w:bCs/>
          <w:kern w:val="0"/>
          <w:sz w:val="24"/>
          <w:szCs w:val="24"/>
        </w:rPr>
        <w:t>2</w:t>
      </w:r>
      <w:r w:rsidRPr="00645847">
        <w:rPr>
          <w:b w:val="0"/>
          <w:bCs/>
          <w:kern w:val="0"/>
          <w:sz w:val="24"/>
          <w:szCs w:val="24"/>
        </w:rPr>
        <w:t>. Сообщаем, что для оперативного уведомления нас</w:t>
      </w:r>
      <w:r w:rsidR="00CB5B66" w:rsidRPr="00645847">
        <w:rPr>
          <w:b w:val="0"/>
          <w:bCs/>
          <w:kern w:val="0"/>
          <w:sz w:val="24"/>
          <w:szCs w:val="24"/>
        </w:rPr>
        <w:t xml:space="preserve"> </w:t>
      </w:r>
      <w:r w:rsidRPr="00645847">
        <w:rPr>
          <w:b w:val="0"/>
          <w:bCs/>
          <w:kern w:val="0"/>
          <w:sz w:val="24"/>
          <w:szCs w:val="24"/>
        </w:rPr>
        <w:t>по</w:t>
      </w:r>
      <w:r w:rsidR="00CB5B66" w:rsidRPr="00645847">
        <w:rPr>
          <w:b w:val="0"/>
          <w:bCs/>
          <w:kern w:val="0"/>
          <w:sz w:val="24"/>
          <w:szCs w:val="24"/>
        </w:rPr>
        <w:t xml:space="preserve"> </w:t>
      </w:r>
      <w:r w:rsidRPr="00645847">
        <w:rPr>
          <w:b w:val="0"/>
          <w:bCs/>
          <w:kern w:val="0"/>
          <w:sz w:val="24"/>
          <w:szCs w:val="24"/>
        </w:rPr>
        <w:t>вопросам</w:t>
      </w:r>
      <w:r w:rsidR="00CB5B66" w:rsidRPr="00645847">
        <w:rPr>
          <w:b w:val="0"/>
          <w:bCs/>
          <w:kern w:val="0"/>
          <w:sz w:val="24"/>
          <w:szCs w:val="24"/>
        </w:rPr>
        <w:t xml:space="preserve"> организационного характера и</w:t>
      </w:r>
      <w:r w:rsidRPr="00645847">
        <w:rPr>
          <w:b w:val="0"/>
          <w:bCs/>
          <w:kern w:val="0"/>
          <w:sz w:val="24"/>
          <w:szCs w:val="24"/>
        </w:rPr>
        <w:t xml:space="preserve"> взаимодействия с заказчиком, уполномоченным</w:t>
      </w:r>
      <w:r w:rsidR="00CB5B66" w:rsidRPr="00645847">
        <w:rPr>
          <w:b w:val="0"/>
          <w:bCs/>
          <w:kern w:val="0"/>
          <w:sz w:val="24"/>
          <w:szCs w:val="24"/>
        </w:rPr>
        <w:t xml:space="preserve"> </w:t>
      </w:r>
      <w:r w:rsidRPr="00645847">
        <w:rPr>
          <w:b w:val="0"/>
          <w:bCs/>
          <w:kern w:val="0"/>
          <w:sz w:val="24"/>
          <w:szCs w:val="24"/>
        </w:rPr>
        <w:t>органом   и     специализированной      организацией    нами    уполномочен</w:t>
      </w:r>
      <w:r w:rsidR="00CB5B66" w:rsidRPr="00645847">
        <w:rPr>
          <w:b w:val="0"/>
          <w:bCs/>
          <w:kern w:val="0"/>
          <w:sz w:val="24"/>
          <w:szCs w:val="24"/>
        </w:rPr>
        <w:t xml:space="preserve"> </w:t>
      </w:r>
    </w:p>
    <w:p w14:paraId="40E36C91"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___________________________________________________________________________</w:t>
      </w:r>
    </w:p>
    <w:p w14:paraId="6FC8C02E"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(указать Ф.И.О. полностью, должность и контактную информацию</w:t>
      </w:r>
    </w:p>
    <w:p w14:paraId="038185D2"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уполномоченного лица, включая телефон, факс (с указанием кода), адрес)</w:t>
      </w:r>
    </w:p>
    <w:p w14:paraId="1AF78C5A"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lastRenderedPageBreak/>
        <w:t xml:space="preserve">    </w:t>
      </w:r>
      <w:r w:rsidR="00CB5B66" w:rsidRPr="00645847">
        <w:rPr>
          <w:b w:val="0"/>
          <w:bCs/>
          <w:kern w:val="0"/>
          <w:sz w:val="24"/>
          <w:szCs w:val="24"/>
        </w:rPr>
        <w:t>Все   сведения   о   проведении конкурса просим</w:t>
      </w:r>
      <w:r w:rsidRPr="00645847">
        <w:rPr>
          <w:b w:val="0"/>
          <w:bCs/>
          <w:kern w:val="0"/>
          <w:sz w:val="24"/>
          <w:szCs w:val="24"/>
        </w:rPr>
        <w:t xml:space="preserve"> сообщать указанному</w:t>
      </w:r>
      <w:r w:rsidR="00CB5B66" w:rsidRPr="00645847">
        <w:rPr>
          <w:b w:val="0"/>
          <w:bCs/>
          <w:kern w:val="0"/>
          <w:sz w:val="24"/>
          <w:szCs w:val="24"/>
        </w:rPr>
        <w:t xml:space="preserve"> </w:t>
      </w:r>
      <w:r w:rsidRPr="00645847">
        <w:rPr>
          <w:b w:val="0"/>
          <w:bCs/>
          <w:kern w:val="0"/>
          <w:sz w:val="24"/>
          <w:szCs w:val="24"/>
        </w:rPr>
        <w:t>уполномоченному лицу.</w:t>
      </w:r>
    </w:p>
    <w:p w14:paraId="25D021FA"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1</w:t>
      </w:r>
      <w:r w:rsidR="00362926" w:rsidRPr="00645847">
        <w:rPr>
          <w:b w:val="0"/>
          <w:bCs/>
          <w:kern w:val="0"/>
          <w:sz w:val="24"/>
          <w:szCs w:val="24"/>
        </w:rPr>
        <w:t>3</w:t>
      </w:r>
      <w:r w:rsidRPr="00645847">
        <w:rPr>
          <w:b w:val="0"/>
          <w:bCs/>
          <w:kern w:val="0"/>
          <w:sz w:val="24"/>
          <w:szCs w:val="24"/>
        </w:rPr>
        <w:t>. Корреспонденцию в наш адрес просим направлять по адресу:</w:t>
      </w:r>
    </w:p>
    <w:p w14:paraId="3CB44006"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___________________________________________________________________________</w:t>
      </w:r>
    </w:p>
    <w:p w14:paraId="6A08F59A"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1</w:t>
      </w:r>
      <w:r w:rsidR="00362926" w:rsidRPr="00645847">
        <w:rPr>
          <w:b w:val="0"/>
          <w:bCs/>
          <w:kern w:val="0"/>
          <w:sz w:val="24"/>
          <w:szCs w:val="24"/>
        </w:rPr>
        <w:t>4</w:t>
      </w:r>
      <w:r w:rsidRPr="00645847">
        <w:rPr>
          <w:b w:val="0"/>
          <w:bCs/>
          <w:kern w:val="0"/>
          <w:sz w:val="24"/>
          <w:szCs w:val="24"/>
        </w:rPr>
        <w:t>. К настоящей заявке на участие в конкурсе прилагаются документы,</w:t>
      </w:r>
      <w:r w:rsidR="00CB5B66" w:rsidRPr="00645847">
        <w:rPr>
          <w:b w:val="0"/>
          <w:bCs/>
          <w:kern w:val="0"/>
          <w:sz w:val="24"/>
          <w:szCs w:val="24"/>
        </w:rPr>
        <w:t xml:space="preserve"> </w:t>
      </w:r>
      <w:r w:rsidRPr="00645847">
        <w:rPr>
          <w:b w:val="0"/>
          <w:bCs/>
          <w:kern w:val="0"/>
          <w:sz w:val="24"/>
          <w:szCs w:val="24"/>
        </w:rPr>
        <w:t>являющиеся неотъемлемой частью нашей заявки на участие в конкурсе, согласно</w:t>
      </w:r>
      <w:r w:rsidR="00CB5B66" w:rsidRPr="00645847">
        <w:rPr>
          <w:b w:val="0"/>
          <w:bCs/>
          <w:kern w:val="0"/>
          <w:sz w:val="24"/>
          <w:szCs w:val="24"/>
        </w:rPr>
        <w:t xml:space="preserve"> </w:t>
      </w:r>
      <w:r w:rsidRPr="00645847">
        <w:rPr>
          <w:b w:val="0"/>
          <w:bCs/>
          <w:kern w:val="0"/>
          <w:sz w:val="24"/>
          <w:szCs w:val="24"/>
        </w:rPr>
        <w:t>описи</w:t>
      </w:r>
      <w:r w:rsidR="00CB5B66" w:rsidRPr="00645847">
        <w:rPr>
          <w:b w:val="0"/>
          <w:bCs/>
          <w:kern w:val="0"/>
          <w:sz w:val="24"/>
          <w:szCs w:val="24"/>
        </w:rPr>
        <w:t xml:space="preserve"> </w:t>
      </w:r>
      <w:r w:rsidRPr="00645847">
        <w:rPr>
          <w:b w:val="0"/>
          <w:bCs/>
          <w:kern w:val="0"/>
          <w:sz w:val="24"/>
          <w:szCs w:val="24"/>
        </w:rPr>
        <w:t>на _____ стр.</w:t>
      </w:r>
    </w:p>
    <w:p w14:paraId="74C30376"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p>
    <w:p w14:paraId="7868C2FF"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Участник закупки/</w:t>
      </w:r>
    </w:p>
    <w:p w14:paraId="660D97A9"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уполномоченный представитель _________________________ ____________________</w:t>
      </w:r>
    </w:p>
    <w:p w14:paraId="3280254F"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(Фамилия И.О.)            (подпись)</w:t>
      </w:r>
    </w:p>
    <w:p w14:paraId="7924054A" w14:textId="77777777" w:rsidR="00431BCB" w:rsidRPr="00645847" w:rsidRDefault="00431BCB" w:rsidP="00CB5B66">
      <w:pPr>
        <w:pStyle w:val="10"/>
        <w:autoSpaceDE w:val="0"/>
        <w:autoSpaceDN w:val="0"/>
        <w:adjustRightInd w:val="0"/>
        <w:spacing w:before="0" w:after="0" w:afterAutospacing="0"/>
        <w:jc w:val="both"/>
        <w:rPr>
          <w:b w:val="0"/>
          <w:bCs/>
          <w:kern w:val="0"/>
          <w:sz w:val="24"/>
          <w:szCs w:val="24"/>
        </w:rPr>
      </w:pPr>
      <w:r w:rsidRPr="00645847">
        <w:rPr>
          <w:b w:val="0"/>
          <w:bCs/>
          <w:kern w:val="0"/>
          <w:sz w:val="24"/>
          <w:szCs w:val="24"/>
        </w:rPr>
        <w:t xml:space="preserve">                                                     М.П.</w:t>
      </w:r>
    </w:p>
    <w:p w14:paraId="75EBCD8F" w14:textId="77777777" w:rsidR="00431BCB" w:rsidRPr="00645847" w:rsidRDefault="00431BCB" w:rsidP="00431BCB">
      <w:pPr>
        <w:autoSpaceDE w:val="0"/>
        <w:autoSpaceDN w:val="0"/>
        <w:adjustRightInd w:val="0"/>
        <w:spacing w:after="0"/>
        <w:ind w:firstLine="567"/>
        <w:rPr>
          <w:b/>
          <w:bCs/>
        </w:rPr>
      </w:pPr>
    </w:p>
    <w:p w14:paraId="7239D385" w14:textId="77777777" w:rsidR="00431BCB" w:rsidRPr="00645847" w:rsidRDefault="00431BCB" w:rsidP="00431BCB">
      <w:pPr>
        <w:autoSpaceDE w:val="0"/>
        <w:autoSpaceDN w:val="0"/>
        <w:adjustRightInd w:val="0"/>
        <w:spacing w:after="0"/>
        <w:ind w:firstLine="567"/>
        <w:rPr>
          <w:b/>
          <w:bCs/>
        </w:rPr>
      </w:pPr>
    </w:p>
    <w:p w14:paraId="2F7476CD" w14:textId="77777777" w:rsidR="00431BCB" w:rsidRPr="00645847" w:rsidRDefault="00431BCB" w:rsidP="00431BCB">
      <w:pPr>
        <w:autoSpaceDE w:val="0"/>
        <w:autoSpaceDN w:val="0"/>
        <w:adjustRightInd w:val="0"/>
        <w:spacing w:after="0"/>
        <w:ind w:firstLine="567"/>
        <w:rPr>
          <w:b/>
          <w:bCs/>
        </w:rPr>
      </w:pPr>
    </w:p>
    <w:p w14:paraId="21FE5617" w14:textId="77777777" w:rsidR="00431BCB" w:rsidRPr="00645847" w:rsidRDefault="00431BCB" w:rsidP="00431BCB">
      <w:pPr>
        <w:autoSpaceDE w:val="0"/>
        <w:autoSpaceDN w:val="0"/>
        <w:adjustRightInd w:val="0"/>
        <w:spacing w:after="0"/>
        <w:ind w:firstLine="567"/>
        <w:rPr>
          <w:b/>
          <w:bCs/>
        </w:rPr>
      </w:pPr>
    </w:p>
    <w:p w14:paraId="35396C00" w14:textId="77777777" w:rsidR="00431BCB" w:rsidRPr="00645847" w:rsidRDefault="00431BCB" w:rsidP="00431BCB">
      <w:pPr>
        <w:autoSpaceDE w:val="0"/>
        <w:autoSpaceDN w:val="0"/>
        <w:adjustRightInd w:val="0"/>
        <w:spacing w:after="0"/>
        <w:ind w:firstLine="567"/>
        <w:rPr>
          <w:b/>
          <w:bCs/>
        </w:rPr>
      </w:pPr>
    </w:p>
    <w:p w14:paraId="76F105F4" w14:textId="77777777" w:rsidR="00CB5B66" w:rsidRPr="00645847" w:rsidRDefault="00CB5B66">
      <w:pPr>
        <w:spacing w:after="0"/>
        <w:jc w:val="left"/>
        <w:rPr>
          <w:b/>
          <w:bCs/>
        </w:rPr>
      </w:pPr>
      <w:r w:rsidRPr="00645847">
        <w:rPr>
          <w:b/>
          <w:bCs/>
        </w:rPr>
        <w:br w:type="page"/>
      </w:r>
    </w:p>
    <w:p w14:paraId="177E4632" w14:textId="77777777" w:rsidR="00431BCB" w:rsidRPr="00645847" w:rsidRDefault="00431BCB" w:rsidP="00431BCB">
      <w:pPr>
        <w:autoSpaceDE w:val="0"/>
        <w:autoSpaceDN w:val="0"/>
        <w:adjustRightInd w:val="0"/>
        <w:spacing w:after="0"/>
        <w:ind w:firstLine="567"/>
        <w:rPr>
          <w:b/>
          <w:bCs/>
        </w:rPr>
      </w:pPr>
    </w:p>
    <w:p w14:paraId="6257BD03" w14:textId="77777777" w:rsidR="00431BCB" w:rsidRPr="00645847" w:rsidRDefault="00431BCB" w:rsidP="00431BCB">
      <w:pPr>
        <w:autoSpaceDE w:val="0"/>
        <w:autoSpaceDN w:val="0"/>
        <w:adjustRightInd w:val="0"/>
        <w:spacing w:after="0"/>
        <w:ind w:firstLine="567"/>
        <w:jc w:val="center"/>
        <w:rPr>
          <w:b/>
          <w:bCs/>
        </w:rPr>
      </w:pPr>
      <w:bookmarkStart w:id="65" w:name="Par867"/>
      <w:bookmarkEnd w:id="65"/>
      <w:r w:rsidRPr="00645847">
        <w:rPr>
          <w:b/>
          <w:bCs/>
        </w:rPr>
        <w:t>ИНСТРУКЦИЯ</w:t>
      </w:r>
    </w:p>
    <w:p w14:paraId="5AFAF58E" w14:textId="77777777" w:rsidR="00431BCB" w:rsidRPr="00645847" w:rsidRDefault="00431BCB" w:rsidP="00431BCB">
      <w:pPr>
        <w:autoSpaceDE w:val="0"/>
        <w:autoSpaceDN w:val="0"/>
        <w:adjustRightInd w:val="0"/>
        <w:spacing w:after="0"/>
        <w:ind w:firstLine="567"/>
        <w:jc w:val="center"/>
        <w:rPr>
          <w:b/>
          <w:bCs/>
        </w:rPr>
      </w:pPr>
      <w:r w:rsidRPr="00645847">
        <w:rPr>
          <w:b/>
          <w:bCs/>
        </w:rPr>
        <w:t>ПО ЗАПОЛНЕНИЮ ЗАЯВКИ НА УЧАСТИЕ В ЗАКРЫТОМ КОНКУРСЕ</w:t>
      </w:r>
    </w:p>
    <w:p w14:paraId="68AB1DC7" w14:textId="77777777" w:rsidR="00431BCB" w:rsidRPr="00645847" w:rsidRDefault="00431BCB" w:rsidP="00431BCB">
      <w:pPr>
        <w:autoSpaceDE w:val="0"/>
        <w:autoSpaceDN w:val="0"/>
        <w:adjustRightInd w:val="0"/>
        <w:spacing w:after="0"/>
        <w:ind w:firstLine="567"/>
        <w:rPr>
          <w:b/>
          <w:bCs/>
        </w:rPr>
      </w:pPr>
    </w:p>
    <w:p w14:paraId="07A2494B" w14:textId="77777777" w:rsidR="00431BCB" w:rsidRPr="00645847" w:rsidRDefault="00431BCB" w:rsidP="00431BCB">
      <w:pPr>
        <w:autoSpaceDE w:val="0"/>
        <w:autoSpaceDN w:val="0"/>
        <w:adjustRightInd w:val="0"/>
        <w:spacing w:after="0"/>
        <w:ind w:firstLine="567"/>
        <w:rPr>
          <w:bCs/>
          <w:color w:val="000000" w:themeColor="text1"/>
        </w:rPr>
      </w:pPr>
      <w:r w:rsidRPr="00645847">
        <w:rPr>
          <w:bCs/>
          <w:color w:val="000000" w:themeColor="text1"/>
        </w:rPr>
        <w:t xml:space="preserve">1. Форма "ЗАЯВКА НА УЧАСТИЕ В ЗАКРЫТОМ КОНКУРСЕ" (далее - форма заявки) заполняется по всем указанным позициям, за исключением позиций, устанавливающих соответствие требованиям (также в части наличия документов в составе заявки участника), в отношении которых документации о проведении закрытого конкурса указано "Не </w:t>
      </w:r>
      <w:r w:rsidR="002A179B" w:rsidRPr="00645847">
        <w:rPr>
          <w:bCs/>
          <w:color w:val="000000" w:themeColor="text1"/>
        </w:rPr>
        <w:t>установлено</w:t>
      </w:r>
      <w:r w:rsidRPr="00645847">
        <w:rPr>
          <w:bCs/>
          <w:color w:val="000000" w:themeColor="text1"/>
        </w:rPr>
        <w:t xml:space="preserve">/Не требуется". В этих случаях участником указывается в полях "Не </w:t>
      </w:r>
      <w:r w:rsidR="002A179B" w:rsidRPr="00645847">
        <w:rPr>
          <w:bCs/>
          <w:color w:val="000000" w:themeColor="text1"/>
        </w:rPr>
        <w:t xml:space="preserve">установлено </w:t>
      </w:r>
      <w:r w:rsidRPr="00645847">
        <w:rPr>
          <w:bCs/>
          <w:color w:val="000000" w:themeColor="text1"/>
        </w:rPr>
        <w:t xml:space="preserve">"/"Не требуется". В случае если в документации закрытого конкурса не указано "Не </w:t>
      </w:r>
      <w:r w:rsidR="002A179B" w:rsidRPr="00645847">
        <w:rPr>
          <w:bCs/>
          <w:color w:val="000000" w:themeColor="text1"/>
        </w:rPr>
        <w:t xml:space="preserve">установлено </w:t>
      </w:r>
      <w:r w:rsidRPr="00645847">
        <w:rPr>
          <w:bCs/>
          <w:color w:val="000000" w:themeColor="text1"/>
        </w:rPr>
        <w:t>/Не требуется", участником в соответствующей графе заявки участника ставится знак "-". Непредставление требуемых сведений является основанием для отклонения участника.</w:t>
      </w:r>
    </w:p>
    <w:p w14:paraId="77E2683B"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2. Заявка участника оформляется по возможности на бланке участника закупки с указанием даты и исходящего номера.</w:t>
      </w:r>
    </w:p>
    <w:p w14:paraId="43C5A328"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3. </w:t>
      </w:r>
      <w:hyperlink w:anchor="Par561" w:history="1">
        <w:r w:rsidRPr="00645847">
          <w:rPr>
            <w:bCs/>
            <w:color w:val="000000" w:themeColor="text1"/>
          </w:rPr>
          <w:t>Графа</w:t>
        </w:r>
      </w:hyperlink>
      <w:r w:rsidRPr="00645847">
        <w:rPr>
          <w:bCs/>
          <w:color w:val="000000" w:themeColor="text1"/>
        </w:rPr>
        <w:t xml:space="preserve"> "Объект закупки" формы заявки заполняется в соответствии с указанным в документации наименованием и формой закупки.</w:t>
      </w:r>
    </w:p>
    <w:p w14:paraId="10111BF6"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4. </w:t>
      </w:r>
      <w:hyperlink w:anchor="Par562" w:history="1">
        <w:r w:rsidRPr="00645847">
          <w:rPr>
            <w:bCs/>
            <w:color w:val="000000" w:themeColor="text1"/>
          </w:rPr>
          <w:t>Пункт 1</w:t>
        </w:r>
      </w:hyperlink>
      <w:r w:rsidRPr="00645847">
        <w:rPr>
          <w:bCs/>
          <w:color w:val="000000" w:themeColor="text1"/>
        </w:rPr>
        <w:t xml:space="preserve"> формы заявки заполняется участником закупки в соответствии с учредительными документами юридического лица и в соответствии с удостоверяющими документами физического лица.</w:t>
      </w:r>
    </w:p>
    <w:p w14:paraId="7B6A6B74"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5. Заполнение </w:t>
      </w:r>
      <w:hyperlink w:anchor="Par586" w:history="1">
        <w:r w:rsidRPr="00645847">
          <w:rPr>
            <w:bCs/>
            <w:color w:val="000000" w:themeColor="text1"/>
          </w:rPr>
          <w:t>пункта 2</w:t>
        </w:r>
      </w:hyperlink>
      <w:r w:rsidRPr="00645847">
        <w:rPr>
          <w:bCs/>
          <w:color w:val="000000" w:themeColor="text1"/>
        </w:rPr>
        <w:t xml:space="preserve"> формы заявки участником не требуется. При этом участник не вправе убирать задекларированные требования. Подписав заявку, участник закупки тем самым подтверждает соответствие требованиям </w:t>
      </w:r>
      <w:hyperlink w:anchor="Par602" w:history="1">
        <w:r w:rsidR="00362926" w:rsidRPr="00645847">
          <w:rPr>
            <w:bCs/>
            <w:color w:val="000000" w:themeColor="text1"/>
          </w:rPr>
          <w:t>2</w:t>
        </w:r>
      </w:hyperlink>
      <w:r w:rsidRPr="00645847">
        <w:rPr>
          <w:bCs/>
          <w:color w:val="000000" w:themeColor="text1"/>
        </w:rPr>
        <w:t xml:space="preserve"> формы заявки.</w:t>
      </w:r>
    </w:p>
    <w:p w14:paraId="3CA93F18"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6. Требования, установленные заказчиком в </w:t>
      </w:r>
      <w:hyperlink w:anchor="Par602" w:history="1">
        <w:r w:rsidRPr="00645847">
          <w:rPr>
            <w:bCs/>
            <w:color w:val="000000" w:themeColor="text1"/>
          </w:rPr>
          <w:t>пункте 3</w:t>
        </w:r>
      </w:hyperlink>
      <w:r w:rsidRPr="00645847">
        <w:rPr>
          <w:bCs/>
          <w:color w:val="000000" w:themeColor="text1"/>
        </w:rPr>
        <w:t xml:space="preserve"> формы заявки, подтверждаются документально. Наименование и количество листов подтверждающих документов указываются непосредственно в описи документов.</w:t>
      </w:r>
    </w:p>
    <w:p w14:paraId="43E66298"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7. В </w:t>
      </w:r>
      <w:hyperlink w:anchor="Par610" w:history="1">
        <w:r w:rsidRPr="00645847">
          <w:rPr>
            <w:bCs/>
            <w:color w:val="000000" w:themeColor="text1"/>
          </w:rPr>
          <w:t>пункте 4</w:t>
        </w:r>
      </w:hyperlink>
      <w:r w:rsidRPr="00645847">
        <w:rPr>
          <w:bCs/>
          <w:color w:val="000000" w:themeColor="text1"/>
        </w:rPr>
        <w:t xml:space="preserve"> формы заявки участником указываются предлагаемые краткие сведения в отношении объекта закупки в соответствии с требованиями документации.</w:t>
      </w:r>
    </w:p>
    <w:p w14:paraId="78614A1E"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8. </w:t>
      </w:r>
      <w:hyperlink w:anchor="Par696" w:history="1">
        <w:r w:rsidRPr="00645847">
          <w:rPr>
            <w:bCs/>
            <w:color w:val="000000" w:themeColor="text1"/>
          </w:rPr>
          <w:t>Пункт 5</w:t>
        </w:r>
      </w:hyperlink>
      <w:r w:rsidRPr="00645847">
        <w:rPr>
          <w:bCs/>
          <w:color w:val="000000" w:themeColor="text1"/>
        </w:rPr>
        <w:t xml:space="preserve"> формы заявки на участие в закупке предусматривает заполнение участником детализированных предложений в отношении объекта закупки. Указанные детализированные предложения в форме приложений к заявке являются неотъемлемой частью заявки. Участник указывает количество листов данных приложений и состав данных приложений.</w:t>
      </w:r>
    </w:p>
    <w:p w14:paraId="47654620"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9. </w:t>
      </w:r>
      <w:hyperlink w:anchor="Par706" w:history="1">
        <w:r w:rsidRPr="00645847">
          <w:rPr>
            <w:bCs/>
            <w:color w:val="000000" w:themeColor="text1"/>
          </w:rPr>
          <w:t xml:space="preserve">Пункт </w:t>
        </w:r>
        <w:r w:rsidR="00362926" w:rsidRPr="00645847">
          <w:rPr>
            <w:bCs/>
            <w:color w:val="000000" w:themeColor="text1"/>
          </w:rPr>
          <w:t>9</w:t>
        </w:r>
      </w:hyperlink>
      <w:r w:rsidRPr="00645847">
        <w:rPr>
          <w:bCs/>
          <w:color w:val="000000" w:themeColor="text1"/>
        </w:rPr>
        <w:t xml:space="preserve"> формы заявки содержит последовательно выстроенный перечень документов (опись), входящих в состав заявки участника закупки, с указанием количества страниц и последовательности нумерации страниц (листов).</w:t>
      </w:r>
    </w:p>
    <w:p w14:paraId="134022C1"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 xml:space="preserve">10. </w:t>
      </w:r>
      <w:hyperlink w:anchor="Par825" w:history="1">
        <w:r w:rsidRPr="00645847">
          <w:rPr>
            <w:bCs/>
            <w:color w:val="000000" w:themeColor="text1"/>
          </w:rPr>
          <w:t>Пункты 11</w:t>
        </w:r>
      </w:hyperlink>
      <w:r w:rsidRPr="00645847">
        <w:rPr>
          <w:bCs/>
          <w:color w:val="000000" w:themeColor="text1"/>
        </w:rPr>
        <w:t xml:space="preserve">, </w:t>
      </w:r>
      <w:hyperlink w:anchor="Par829" w:history="1">
        <w:r w:rsidRPr="00645847">
          <w:rPr>
            <w:bCs/>
            <w:color w:val="000000" w:themeColor="text1"/>
          </w:rPr>
          <w:t>12</w:t>
        </w:r>
      </w:hyperlink>
      <w:r w:rsidRPr="00645847">
        <w:rPr>
          <w:bCs/>
          <w:color w:val="000000" w:themeColor="text1"/>
        </w:rPr>
        <w:t xml:space="preserve">, </w:t>
      </w:r>
      <w:hyperlink w:anchor="Par834" w:history="1">
        <w:r w:rsidRPr="00645847">
          <w:rPr>
            <w:bCs/>
            <w:color w:val="000000" w:themeColor="text1"/>
          </w:rPr>
          <w:t>13</w:t>
        </w:r>
      </w:hyperlink>
      <w:r w:rsidRPr="00645847">
        <w:rPr>
          <w:bCs/>
          <w:color w:val="000000" w:themeColor="text1"/>
        </w:rPr>
        <w:t xml:space="preserve"> формы заявки не обязательны к заполнению участником. Непредставление данных сведений не является основанием для отклонения участника.</w:t>
      </w:r>
    </w:p>
    <w:p w14:paraId="1E81F386" w14:textId="77777777" w:rsidR="00431BCB" w:rsidRPr="00645847" w:rsidRDefault="00431BCB" w:rsidP="00431BCB">
      <w:pPr>
        <w:autoSpaceDE w:val="0"/>
        <w:autoSpaceDN w:val="0"/>
        <w:adjustRightInd w:val="0"/>
        <w:spacing w:before="240" w:after="0"/>
        <w:ind w:firstLine="567"/>
        <w:rPr>
          <w:bCs/>
          <w:color w:val="000000" w:themeColor="text1"/>
        </w:rPr>
      </w:pPr>
      <w:r w:rsidRPr="00645847">
        <w:rPr>
          <w:bCs/>
          <w:color w:val="000000" w:themeColor="text1"/>
        </w:rPr>
        <w:t>11. Заявка подписывается участником закупки или уполномоченным представителем с расшифровкой подписи и удостоверяется печатью организации (при наличии печати).</w:t>
      </w:r>
    </w:p>
    <w:p w14:paraId="7A681200" w14:textId="77777777" w:rsidR="00431BCB" w:rsidRPr="00645847" w:rsidRDefault="00431BCB" w:rsidP="001851B9">
      <w:pPr>
        <w:suppressLineNumbers/>
        <w:suppressAutoHyphens/>
        <w:ind w:firstLine="567"/>
        <w:contextualSpacing/>
        <w:jc w:val="center"/>
        <w:rPr>
          <w:b/>
          <w:sz w:val="28"/>
          <w:szCs w:val="28"/>
        </w:rPr>
      </w:pPr>
    </w:p>
    <w:p w14:paraId="05877E4B" w14:textId="77777777" w:rsidR="000F4874" w:rsidRPr="00645847" w:rsidRDefault="000F4874" w:rsidP="001851B9">
      <w:pPr>
        <w:suppressLineNumbers/>
        <w:suppressAutoHyphens/>
        <w:ind w:firstLine="567"/>
        <w:contextualSpacing/>
      </w:pPr>
    </w:p>
    <w:p w14:paraId="3A04B320" w14:textId="77777777" w:rsidR="009219CB" w:rsidRPr="00645847" w:rsidRDefault="009219CB" w:rsidP="001851B9">
      <w:pPr>
        <w:spacing w:after="0"/>
        <w:ind w:firstLine="567"/>
        <w:jc w:val="left"/>
        <w:rPr>
          <w:b/>
          <w:sz w:val="28"/>
          <w:szCs w:val="28"/>
        </w:rPr>
      </w:pPr>
      <w:r w:rsidRPr="00645847">
        <w:rPr>
          <w:b/>
          <w:sz w:val="28"/>
          <w:szCs w:val="28"/>
        </w:rPr>
        <w:br w:type="page"/>
      </w:r>
    </w:p>
    <w:p w14:paraId="6158AF16" w14:textId="77777777" w:rsidR="000F4874" w:rsidRPr="00645847" w:rsidRDefault="000F4874" w:rsidP="001851B9">
      <w:pPr>
        <w:suppressLineNumbers/>
        <w:suppressAutoHyphens/>
        <w:ind w:firstLine="567"/>
        <w:contextualSpacing/>
        <w:jc w:val="center"/>
        <w:rPr>
          <w:i/>
          <w:sz w:val="20"/>
          <w:szCs w:val="20"/>
        </w:rPr>
      </w:pPr>
    </w:p>
    <w:p w14:paraId="2241BE61" w14:textId="77777777" w:rsidR="000F4874" w:rsidRPr="00645847" w:rsidRDefault="000F4874" w:rsidP="001851B9">
      <w:pPr>
        <w:suppressLineNumbers/>
        <w:suppressAutoHyphens/>
        <w:ind w:firstLine="567"/>
        <w:contextualSpacing/>
        <w:jc w:val="center"/>
        <w:rPr>
          <w:i/>
          <w:sz w:val="20"/>
          <w:szCs w:val="20"/>
        </w:rPr>
      </w:pPr>
    </w:p>
    <w:p w14:paraId="4F314B7B" w14:textId="77777777" w:rsidR="000F4874" w:rsidRPr="00645847" w:rsidRDefault="000F4874" w:rsidP="001851B9">
      <w:pPr>
        <w:suppressLineNumbers/>
        <w:suppressAutoHyphens/>
        <w:ind w:firstLine="567"/>
        <w:contextualSpacing/>
        <w:jc w:val="center"/>
        <w:rPr>
          <w:i/>
          <w:sz w:val="20"/>
          <w:szCs w:val="20"/>
        </w:rPr>
      </w:pPr>
    </w:p>
    <w:p w14:paraId="31298906" w14:textId="77777777" w:rsidR="000F4874" w:rsidRPr="00645847" w:rsidRDefault="000F4874" w:rsidP="001851B9">
      <w:pPr>
        <w:suppressLineNumbers/>
        <w:suppressAutoHyphens/>
        <w:ind w:firstLine="567"/>
        <w:contextualSpacing/>
        <w:jc w:val="center"/>
        <w:rPr>
          <w:i/>
          <w:sz w:val="20"/>
          <w:szCs w:val="20"/>
        </w:rPr>
      </w:pPr>
    </w:p>
    <w:p w14:paraId="217A6EC4" w14:textId="77777777" w:rsidR="000F4874" w:rsidRPr="00645847" w:rsidRDefault="000F4874" w:rsidP="001851B9">
      <w:pPr>
        <w:suppressLineNumbers/>
        <w:suppressAutoHyphens/>
        <w:ind w:firstLine="567"/>
        <w:contextualSpacing/>
        <w:jc w:val="center"/>
        <w:rPr>
          <w:i/>
          <w:sz w:val="20"/>
          <w:szCs w:val="20"/>
        </w:rPr>
      </w:pPr>
    </w:p>
    <w:p w14:paraId="70F828E5" w14:textId="77777777" w:rsidR="000F4874" w:rsidRPr="00645847" w:rsidRDefault="000F4874" w:rsidP="001851B9">
      <w:pPr>
        <w:suppressLineNumbers/>
        <w:suppressAutoHyphens/>
        <w:ind w:firstLine="567"/>
        <w:contextualSpacing/>
        <w:jc w:val="center"/>
        <w:rPr>
          <w:i/>
          <w:sz w:val="20"/>
          <w:szCs w:val="20"/>
        </w:rPr>
      </w:pPr>
    </w:p>
    <w:p w14:paraId="7B45D545" w14:textId="77777777" w:rsidR="000F4874" w:rsidRPr="00645847" w:rsidRDefault="000F4874" w:rsidP="001851B9">
      <w:pPr>
        <w:suppressLineNumbers/>
        <w:suppressAutoHyphens/>
        <w:ind w:firstLine="567"/>
        <w:contextualSpacing/>
        <w:jc w:val="center"/>
        <w:rPr>
          <w:i/>
          <w:sz w:val="20"/>
          <w:szCs w:val="20"/>
        </w:rPr>
      </w:pPr>
    </w:p>
    <w:p w14:paraId="4113B07A" w14:textId="77777777" w:rsidR="000F4874" w:rsidRPr="00645847" w:rsidRDefault="000F4874" w:rsidP="001851B9">
      <w:pPr>
        <w:suppressLineNumbers/>
        <w:suppressAutoHyphens/>
        <w:ind w:firstLine="567"/>
        <w:contextualSpacing/>
        <w:jc w:val="center"/>
        <w:rPr>
          <w:i/>
          <w:sz w:val="20"/>
          <w:szCs w:val="20"/>
        </w:rPr>
      </w:pPr>
    </w:p>
    <w:p w14:paraId="2B660E44" w14:textId="77777777" w:rsidR="000F4874" w:rsidRPr="00645847" w:rsidRDefault="000F4874" w:rsidP="001851B9">
      <w:pPr>
        <w:suppressLineNumbers/>
        <w:suppressAutoHyphens/>
        <w:ind w:firstLine="567"/>
        <w:contextualSpacing/>
        <w:jc w:val="center"/>
        <w:rPr>
          <w:i/>
          <w:sz w:val="20"/>
          <w:szCs w:val="20"/>
        </w:rPr>
      </w:pPr>
    </w:p>
    <w:p w14:paraId="053E074C" w14:textId="77777777" w:rsidR="000F4874" w:rsidRPr="00645847" w:rsidRDefault="000F4874" w:rsidP="001851B9">
      <w:pPr>
        <w:suppressLineNumbers/>
        <w:suppressAutoHyphens/>
        <w:ind w:firstLine="567"/>
        <w:contextualSpacing/>
        <w:jc w:val="center"/>
        <w:rPr>
          <w:i/>
          <w:sz w:val="20"/>
          <w:szCs w:val="20"/>
        </w:rPr>
      </w:pPr>
    </w:p>
    <w:p w14:paraId="37AA91C0" w14:textId="77777777" w:rsidR="000F4874" w:rsidRPr="00645847" w:rsidRDefault="000F4874" w:rsidP="001851B9">
      <w:pPr>
        <w:suppressLineNumbers/>
        <w:suppressAutoHyphens/>
        <w:ind w:firstLine="567"/>
        <w:contextualSpacing/>
        <w:jc w:val="center"/>
        <w:rPr>
          <w:i/>
          <w:sz w:val="20"/>
          <w:szCs w:val="20"/>
        </w:rPr>
      </w:pPr>
    </w:p>
    <w:p w14:paraId="25A653DC" w14:textId="77777777" w:rsidR="000F4874" w:rsidRPr="00645847" w:rsidRDefault="000F4874" w:rsidP="001851B9">
      <w:pPr>
        <w:suppressLineNumbers/>
        <w:suppressAutoHyphens/>
        <w:ind w:firstLine="567"/>
        <w:contextualSpacing/>
        <w:jc w:val="center"/>
        <w:rPr>
          <w:i/>
          <w:sz w:val="20"/>
          <w:szCs w:val="20"/>
        </w:rPr>
      </w:pPr>
    </w:p>
    <w:p w14:paraId="78EBE1FB" w14:textId="77777777" w:rsidR="000F4874" w:rsidRPr="00645847" w:rsidRDefault="000F4874" w:rsidP="001851B9">
      <w:pPr>
        <w:suppressLineNumbers/>
        <w:suppressAutoHyphens/>
        <w:ind w:firstLine="567"/>
        <w:contextualSpacing/>
        <w:jc w:val="center"/>
        <w:rPr>
          <w:i/>
          <w:sz w:val="20"/>
          <w:szCs w:val="20"/>
        </w:rPr>
      </w:pPr>
    </w:p>
    <w:p w14:paraId="0C4949D5" w14:textId="77777777" w:rsidR="000F4874" w:rsidRPr="00645847" w:rsidRDefault="000F4874" w:rsidP="001851B9">
      <w:pPr>
        <w:suppressLineNumbers/>
        <w:suppressAutoHyphens/>
        <w:ind w:firstLine="567"/>
        <w:contextualSpacing/>
        <w:jc w:val="center"/>
        <w:rPr>
          <w:i/>
          <w:sz w:val="20"/>
          <w:szCs w:val="20"/>
        </w:rPr>
      </w:pPr>
    </w:p>
    <w:p w14:paraId="72A2165D" w14:textId="77777777" w:rsidR="000F4874" w:rsidRPr="00645847" w:rsidRDefault="000F4874" w:rsidP="001851B9">
      <w:pPr>
        <w:suppressLineNumbers/>
        <w:suppressAutoHyphens/>
        <w:ind w:firstLine="567"/>
        <w:contextualSpacing/>
        <w:jc w:val="center"/>
        <w:rPr>
          <w:i/>
          <w:sz w:val="20"/>
          <w:szCs w:val="20"/>
        </w:rPr>
      </w:pPr>
    </w:p>
    <w:p w14:paraId="4F40F182" w14:textId="77777777" w:rsidR="000F4874" w:rsidRPr="00645847" w:rsidRDefault="000F4874" w:rsidP="001851B9">
      <w:pPr>
        <w:suppressLineNumbers/>
        <w:suppressAutoHyphens/>
        <w:ind w:firstLine="567"/>
        <w:contextualSpacing/>
        <w:jc w:val="center"/>
        <w:rPr>
          <w:i/>
          <w:sz w:val="20"/>
          <w:szCs w:val="20"/>
        </w:rPr>
      </w:pPr>
    </w:p>
    <w:p w14:paraId="097DEEA8" w14:textId="77777777" w:rsidR="000F4874" w:rsidRPr="00645847" w:rsidRDefault="000F4874" w:rsidP="001851B9">
      <w:pPr>
        <w:suppressLineNumbers/>
        <w:suppressAutoHyphens/>
        <w:ind w:firstLine="567"/>
        <w:contextualSpacing/>
        <w:jc w:val="center"/>
        <w:rPr>
          <w:i/>
          <w:sz w:val="20"/>
          <w:szCs w:val="20"/>
        </w:rPr>
      </w:pPr>
    </w:p>
    <w:p w14:paraId="3F39621F" w14:textId="77777777" w:rsidR="000F4874" w:rsidRPr="00645847" w:rsidRDefault="000F4874" w:rsidP="001851B9">
      <w:pPr>
        <w:suppressLineNumbers/>
        <w:suppressAutoHyphens/>
        <w:ind w:firstLine="567"/>
        <w:contextualSpacing/>
        <w:jc w:val="center"/>
        <w:rPr>
          <w:i/>
          <w:sz w:val="20"/>
          <w:szCs w:val="20"/>
        </w:rPr>
      </w:pPr>
    </w:p>
    <w:p w14:paraId="177616DB" w14:textId="77777777" w:rsidR="000F4874" w:rsidRPr="00645847" w:rsidRDefault="000F4874" w:rsidP="001851B9">
      <w:pPr>
        <w:suppressLineNumbers/>
        <w:suppressAutoHyphens/>
        <w:ind w:firstLine="567"/>
        <w:contextualSpacing/>
        <w:jc w:val="center"/>
        <w:rPr>
          <w:b/>
          <w:sz w:val="50"/>
          <w:szCs w:val="50"/>
        </w:rPr>
      </w:pPr>
      <w:r w:rsidRPr="00645847">
        <w:rPr>
          <w:b/>
          <w:sz w:val="50"/>
          <w:szCs w:val="50"/>
        </w:rPr>
        <w:t xml:space="preserve">ЧАСТЬ </w:t>
      </w:r>
      <w:r w:rsidRPr="00645847">
        <w:rPr>
          <w:b/>
          <w:sz w:val="50"/>
          <w:szCs w:val="50"/>
          <w:lang w:val="en-US"/>
        </w:rPr>
        <w:t>III</w:t>
      </w:r>
      <w:r w:rsidRPr="00645847">
        <w:rPr>
          <w:b/>
          <w:sz w:val="50"/>
          <w:szCs w:val="50"/>
        </w:rPr>
        <w:t>. ПРОЕКТ КОНТРАКТА</w:t>
      </w:r>
    </w:p>
    <w:p w14:paraId="28579000" w14:textId="77777777" w:rsidR="000F4874" w:rsidRPr="00645847" w:rsidRDefault="000F4874" w:rsidP="001851B9">
      <w:pPr>
        <w:pStyle w:val="a5"/>
        <w:suppressLineNumbers/>
        <w:suppressAutoHyphens/>
        <w:spacing w:before="0" w:after="0" w:line="260" w:lineRule="exact"/>
        <w:ind w:firstLine="567"/>
        <w:contextualSpacing/>
        <w:rPr>
          <w:b w:val="0"/>
        </w:rPr>
      </w:pPr>
      <w:r w:rsidRPr="00645847">
        <w:rPr>
          <w:b w:val="0"/>
        </w:rPr>
        <w:br w:type="page"/>
      </w:r>
    </w:p>
    <w:p w14:paraId="423C0B91" w14:textId="77777777" w:rsidR="000F4874" w:rsidRPr="00645847" w:rsidRDefault="000F4874" w:rsidP="001851B9">
      <w:pPr>
        <w:spacing w:after="0"/>
        <w:ind w:firstLine="567"/>
        <w:jc w:val="left"/>
        <w:rPr>
          <w:rFonts w:ascii="Arial" w:hAnsi="Arial" w:cs="Arial"/>
          <w:bCs/>
          <w:kern w:val="28"/>
          <w:sz w:val="32"/>
          <w:szCs w:val="32"/>
        </w:rPr>
      </w:pPr>
    </w:p>
    <w:p w14:paraId="1494A307" w14:textId="77777777" w:rsidR="000F4874" w:rsidRPr="00645847" w:rsidRDefault="000F4874" w:rsidP="001851B9">
      <w:pPr>
        <w:pStyle w:val="a5"/>
        <w:suppressLineNumbers/>
        <w:suppressAutoHyphens/>
        <w:spacing w:before="0" w:after="0" w:line="260" w:lineRule="exact"/>
        <w:ind w:firstLine="567"/>
        <w:contextualSpacing/>
        <w:rPr>
          <w:b w:val="0"/>
        </w:rPr>
      </w:pPr>
    </w:p>
    <w:p w14:paraId="253F05DB" w14:textId="77777777" w:rsidR="000F4874" w:rsidRPr="00645847" w:rsidRDefault="000F4874" w:rsidP="001851B9">
      <w:pPr>
        <w:pStyle w:val="a5"/>
        <w:suppressLineNumbers/>
        <w:suppressAutoHyphens/>
        <w:spacing w:before="0" w:after="0" w:line="260" w:lineRule="exact"/>
        <w:ind w:firstLine="567"/>
        <w:contextualSpacing/>
        <w:rPr>
          <w:b w:val="0"/>
        </w:rPr>
      </w:pPr>
    </w:p>
    <w:p w14:paraId="7DD072E1" w14:textId="77777777" w:rsidR="000F4874" w:rsidRPr="00645847" w:rsidRDefault="000F4874" w:rsidP="001851B9">
      <w:pPr>
        <w:pStyle w:val="a5"/>
        <w:suppressLineNumbers/>
        <w:suppressAutoHyphens/>
        <w:spacing w:before="0" w:after="0" w:line="260" w:lineRule="exact"/>
        <w:ind w:firstLine="567"/>
        <w:contextualSpacing/>
        <w:rPr>
          <w:b w:val="0"/>
        </w:rPr>
      </w:pPr>
    </w:p>
    <w:p w14:paraId="40D41727" w14:textId="77777777" w:rsidR="000F4874" w:rsidRPr="00645847" w:rsidRDefault="000F4874" w:rsidP="001851B9">
      <w:pPr>
        <w:pStyle w:val="a5"/>
        <w:suppressLineNumbers/>
        <w:suppressAutoHyphens/>
        <w:spacing w:before="0" w:after="0" w:line="260" w:lineRule="exact"/>
        <w:ind w:firstLine="567"/>
        <w:contextualSpacing/>
        <w:rPr>
          <w:b w:val="0"/>
        </w:rPr>
      </w:pPr>
    </w:p>
    <w:p w14:paraId="2388FEEC" w14:textId="77777777" w:rsidR="000F4874" w:rsidRPr="00645847" w:rsidRDefault="000F4874" w:rsidP="001851B9">
      <w:pPr>
        <w:pStyle w:val="a5"/>
        <w:suppressLineNumbers/>
        <w:suppressAutoHyphens/>
        <w:spacing w:before="0" w:after="0" w:line="260" w:lineRule="exact"/>
        <w:ind w:firstLine="567"/>
        <w:contextualSpacing/>
        <w:rPr>
          <w:b w:val="0"/>
        </w:rPr>
      </w:pPr>
    </w:p>
    <w:p w14:paraId="59A86FB6" w14:textId="77777777" w:rsidR="000F4874" w:rsidRPr="00645847" w:rsidRDefault="000F4874" w:rsidP="001851B9">
      <w:pPr>
        <w:pStyle w:val="a5"/>
        <w:suppressLineNumbers/>
        <w:suppressAutoHyphens/>
        <w:spacing w:before="0" w:after="0" w:line="260" w:lineRule="exact"/>
        <w:ind w:firstLine="567"/>
        <w:contextualSpacing/>
        <w:rPr>
          <w:b w:val="0"/>
        </w:rPr>
      </w:pPr>
    </w:p>
    <w:p w14:paraId="2DD27A00" w14:textId="77777777" w:rsidR="000F4874" w:rsidRPr="00645847" w:rsidRDefault="000F4874" w:rsidP="001851B9">
      <w:pPr>
        <w:pStyle w:val="a5"/>
        <w:suppressLineNumbers/>
        <w:suppressAutoHyphens/>
        <w:spacing w:before="0" w:after="0" w:line="260" w:lineRule="exact"/>
        <w:ind w:firstLine="567"/>
        <w:contextualSpacing/>
        <w:rPr>
          <w:b w:val="0"/>
        </w:rPr>
      </w:pPr>
    </w:p>
    <w:p w14:paraId="7E9F2684" w14:textId="77777777" w:rsidR="000F4874" w:rsidRPr="00645847" w:rsidRDefault="000F4874" w:rsidP="001851B9">
      <w:pPr>
        <w:pStyle w:val="a5"/>
        <w:suppressLineNumbers/>
        <w:suppressAutoHyphens/>
        <w:spacing w:before="0" w:after="0" w:line="260" w:lineRule="exact"/>
        <w:ind w:firstLine="567"/>
        <w:contextualSpacing/>
        <w:rPr>
          <w:b w:val="0"/>
        </w:rPr>
      </w:pPr>
    </w:p>
    <w:p w14:paraId="3A9591F6" w14:textId="77777777" w:rsidR="000F4874" w:rsidRPr="00645847" w:rsidRDefault="000F4874" w:rsidP="001851B9">
      <w:pPr>
        <w:pStyle w:val="a5"/>
        <w:suppressLineNumbers/>
        <w:suppressAutoHyphens/>
        <w:spacing w:before="0" w:after="0" w:line="260" w:lineRule="exact"/>
        <w:ind w:firstLine="567"/>
        <w:contextualSpacing/>
        <w:rPr>
          <w:b w:val="0"/>
        </w:rPr>
      </w:pPr>
    </w:p>
    <w:p w14:paraId="170D5586" w14:textId="77777777" w:rsidR="000F4874" w:rsidRPr="00645847" w:rsidRDefault="000F4874" w:rsidP="001851B9">
      <w:pPr>
        <w:pStyle w:val="a5"/>
        <w:suppressLineNumbers/>
        <w:suppressAutoHyphens/>
        <w:spacing w:before="0" w:after="0" w:line="260" w:lineRule="exact"/>
        <w:ind w:firstLine="567"/>
        <w:contextualSpacing/>
        <w:rPr>
          <w:b w:val="0"/>
        </w:rPr>
      </w:pPr>
    </w:p>
    <w:p w14:paraId="7596B045" w14:textId="77777777" w:rsidR="000F4874" w:rsidRPr="00645847" w:rsidRDefault="000F4874" w:rsidP="001851B9">
      <w:pPr>
        <w:pStyle w:val="a5"/>
        <w:suppressLineNumbers/>
        <w:suppressAutoHyphens/>
        <w:spacing w:before="0" w:after="0" w:line="260" w:lineRule="exact"/>
        <w:ind w:firstLine="567"/>
        <w:contextualSpacing/>
        <w:rPr>
          <w:b w:val="0"/>
        </w:rPr>
      </w:pPr>
    </w:p>
    <w:p w14:paraId="30F548EB" w14:textId="77777777" w:rsidR="000F4874" w:rsidRPr="00645847" w:rsidRDefault="000F4874" w:rsidP="001851B9">
      <w:pPr>
        <w:pStyle w:val="a5"/>
        <w:suppressLineNumbers/>
        <w:suppressAutoHyphens/>
        <w:spacing w:before="0" w:after="0" w:line="260" w:lineRule="exact"/>
        <w:ind w:firstLine="567"/>
        <w:contextualSpacing/>
        <w:rPr>
          <w:b w:val="0"/>
        </w:rPr>
      </w:pPr>
    </w:p>
    <w:p w14:paraId="4CFB30F8" w14:textId="77777777" w:rsidR="000F4874" w:rsidRPr="00645847" w:rsidRDefault="000F4874" w:rsidP="001851B9">
      <w:pPr>
        <w:pStyle w:val="a5"/>
        <w:suppressLineNumbers/>
        <w:suppressAutoHyphens/>
        <w:spacing w:before="0" w:after="0" w:line="260" w:lineRule="exact"/>
        <w:ind w:firstLine="567"/>
        <w:contextualSpacing/>
        <w:rPr>
          <w:b w:val="0"/>
        </w:rPr>
      </w:pPr>
    </w:p>
    <w:p w14:paraId="5B926C83" w14:textId="77777777" w:rsidR="000F4874" w:rsidRPr="00645847" w:rsidRDefault="000F4874" w:rsidP="001851B9">
      <w:pPr>
        <w:pStyle w:val="a5"/>
        <w:suppressLineNumbers/>
        <w:suppressAutoHyphens/>
        <w:spacing w:before="0" w:after="0" w:line="260" w:lineRule="exact"/>
        <w:ind w:firstLine="567"/>
        <w:contextualSpacing/>
        <w:rPr>
          <w:b w:val="0"/>
        </w:rPr>
      </w:pPr>
    </w:p>
    <w:p w14:paraId="1B59D64D" w14:textId="77777777" w:rsidR="000F4874" w:rsidRPr="00645847" w:rsidRDefault="000F4874" w:rsidP="001851B9">
      <w:pPr>
        <w:pStyle w:val="a5"/>
        <w:suppressLineNumbers/>
        <w:suppressAutoHyphens/>
        <w:spacing w:before="0" w:after="0" w:line="260" w:lineRule="exact"/>
        <w:ind w:firstLine="567"/>
        <w:contextualSpacing/>
        <w:rPr>
          <w:b w:val="0"/>
        </w:rPr>
      </w:pPr>
    </w:p>
    <w:p w14:paraId="607F1359" w14:textId="77777777" w:rsidR="000F4874" w:rsidRPr="00645847" w:rsidRDefault="000F4874" w:rsidP="001851B9">
      <w:pPr>
        <w:suppressLineNumbers/>
        <w:suppressAutoHyphens/>
        <w:ind w:firstLine="567"/>
        <w:contextualSpacing/>
        <w:jc w:val="center"/>
        <w:rPr>
          <w:b/>
          <w:sz w:val="50"/>
          <w:szCs w:val="50"/>
        </w:rPr>
      </w:pPr>
      <w:r w:rsidRPr="00645847">
        <w:rPr>
          <w:b/>
          <w:sz w:val="50"/>
          <w:szCs w:val="50"/>
        </w:rPr>
        <w:t>ЧАСТЬ IV. ТЕХНИЧЕСКОЕ ЗАДАНИЕ</w:t>
      </w:r>
    </w:p>
    <w:p w14:paraId="06163333" w14:textId="77777777" w:rsidR="000F4874" w:rsidRPr="00645847" w:rsidRDefault="000F4874" w:rsidP="001851B9">
      <w:pPr>
        <w:suppressLineNumbers/>
        <w:suppressAutoHyphens/>
        <w:ind w:firstLine="567"/>
        <w:contextualSpacing/>
        <w:jc w:val="center"/>
      </w:pPr>
      <w:r w:rsidRPr="00645847">
        <w:rPr>
          <w:b/>
        </w:rPr>
        <w:br w:type="page"/>
      </w:r>
    </w:p>
    <w:p w14:paraId="1CB6D44A" w14:textId="77777777" w:rsidR="000F4874" w:rsidRPr="00645847" w:rsidRDefault="000F4874" w:rsidP="001851B9">
      <w:pPr>
        <w:spacing w:after="0"/>
        <w:ind w:firstLine="567"/>
        <w:jc w:val="left"/>
        <w:rPr>
          <w:kern w:val="2"/>
          <w:lang w:eastAsia="ar-SA"/>
        </w:rPr>
      </w:pPr>
    </w:p>
    <w:p w14:paraId="2CFAED88" w14:textId="77777777" w:rsidR="000F4874" w:rsidRPr="00645847" w:rsidRDefault="000F4874" w:rsidP="001851B9">
      <w:pPr>
        <w:ind w:firstLine="567"/>
        <w:rPr>
          <w:kern w:val="2"/>
          <w:lang w:eastAsia="ar-SA"/>
        </w:rPr>
      </w:pPr>
    </w:p>
    <w:p w14:paraId="31773B4C" w14:textId="77777777" w:rsidR="000F4874" w:rsidRPr="00645847" w:rsidRDefault="000F4874" w:rsidP="001851B9">
      <w:pPr>
        <w:suppressLineNumbers/>
        <w:suppressAutoHyphens/>
        <w:ind w:firstLine="567"/>
        <w:contextualSpacing/>
        <w:jc w:val="center"/>
        <w:rPr>
          <w:b/>
        </w:rPr>
      </w:pPr>
    </w:p>
    <w:p w14:paraId="462A91A0" w14:textId="77777777" w:rsidR="000F4874" w:rsidRPr="00645847" w:rsidRDefault="000F4874" w:rsidP="001851B9">
      <w:pPr>
        <w:suppressLineNumbers/>
        <w:suppressAutoHyphens/>
        <w:ind w:firstLine="567"/>
        <w:contextualSpacing/>
        <w:jc w:val="center"/>
        <w:rPr>
          <w:b/>
        </w:rPr>
      </w:pPr>
    </w:p>
    <w:p w14:paraId="6A2177BF" w14:textId="77777777" w:rsidR="000F4874" w:rsidRPr="00645847" w:rsidRDefault="000F4874" w:rsidP="001851B9">
      <w:pPr>
        <w:suppressLineNumbers/>
        <w:suppressAutoHyphens/>
        <w:ind w:firstLine="567"/>
        <w:contextualSpacing/>
        <w:jc w:val="center"/>
        <w:rPr>
          <w:b/>
        </w:rPr>
      </w:pPr>
    </w:p>
    <w:p w14:paraId="20FBC550" w14:textId="77777777" w:rsidR="000F4874" w:rsidRPr="00645847" w:rsidRDefault="000F4874" w:rsidP="001851B9">
      <w:pPr>
        <w:suppressLineNumbers/>
        <w:suppressAutoHyphens/>
        <w:ind w:firstLine="567"/>
        <w:contextualSpacing/>
        <w:jc w:val="center"/>
        <w:rPr>
          <w:b/>
        </w:rPr>
      </w:pPr>
    </w:p>
    <w:p w14:paraId="75CD4941" w14:textId="77777777" w:rsidR="000F4874" w:rsidRPr="00645847" w:rsidRDefault="000F4874" w:rsidP="001851B9">
      <w:pPr>
        <w:suppressLineNumbers/>
        <w:suppressAutoHyphens/>
        <w:ind w:firstLine="567"/>
        <w:contextualSpacing/>
        <w:jc w:val="center"/>
        <w:rPr>
          <w:b/>
        </w:rPr>
      </w:pPr>
    </w:p>
    <w:p w14:paraId="5F802F7C" w14:textId="77777777" w:rsidR="000F4874" w:rsidRPr="00645847" w:rsidRDefault="000F4874" w:rsidP="001851B9">
      <w:pPr>
        <w:suppressLineNumbers/>
        <w:suppressAutoHyphens/>
        <w:ind w:firstLine="567"/>
        <w:contextualSpacing/>
        <w:jc w:val="center"/>
        <w:rPr>
          <w:b/>
        </w:rPr>
      </w:pPr>
    </w:p>
    <w:p w14:paraId="53AA7F0A" w14:textId="77777777" w:rsidR="000F4874" w:rsidRPr="00645847" w:rsidRDefault="000F4874" w:rsidP="001851B9">
      <w:pPr>
        <w:suppressLineNumbers/>
        <w:suppressAutoHyphens/>
        <w:ind w:firstLine="567"/>
        <w:contextualSpacing/>
        <w:jc w:val="center"/>
        <w:rPr>
          <w:b/>
        </w:rPr>
      </w:pPr>
    </w:p>
    <w:p w14:paraId="4ED8780D" w14:textId="77777777" w:rsidR="000F4874" w:rsidRPr="00645847" w:rsidRDefault="000F4874" w:rsidP="001851B9">
      <w:pPr>
        <w:suppressLineNumbers/>
        <w:suppressAutoHyphens/>
        <w:ind w:firstLine="567"/>
        <w:contextualSpacing/>
        <w:jc w:val="center"/>
        <w:rPr>
          <w:b/>
        </w:rPr>
      </w:pPr>
    </w:p>
    <w:p w14:paraId="61826742" w14:textId="77777777" w:rsidR="000F4874" w:rsidRPr="00645847" w:rsidRDefault="000F4874" w:rsidP="001851B9">
      <w:pPr>
        <w:suppressLineNumbers/>
        <w:suppressAutoHyphens/>
        <w:ind w:firstLine="567"/>
        <w:contextualSpacing/>
        <w:jc w:val="center"/>
        <w:rPr>
          <w:b/>
        </w:rPr>
      </w:pPr>
    </w:p>
    <w:p w14:paraId="62C03554" w14:textId="77777777" w:rsidR="000F4874" w:rsidRPr="00645847" w:rsidRDefault="000F4874" w:rsidP="001851B9">
      <w:pPr>
        <w:suppressLineNumbers/>
        <w:suppressAutoHyphens/>
        <w:ind w:firstLine="567"/>
        <w:contextualSpacing/>
        <w:jc w:val="center"/>
        <w:rPr>
          <w:b/>
        </w:rPr>
      </w:pPr>
    </w:p>
    <w:p w14:paraId="02CAB601" w14:textId="77777777" w:rsidR="000F4874" w:rsidRPr="00645847" w:rsidRDefault="000F4874" w:rsidP="001851B9">
      <w:pPr>
        <w:suppressLineNumbers/>
        <w:suppressAutoHyphens/>
        <w:ind w:firstLine="567"/>
        <w:contextualSpacing/>
        <w:jc w:val="center"/>
        <w:rPr>
          <w:b/>
          <w:sz w:val="50"/>
          <w:szCs w:val="50"/>
        </w:rPr>
      </w:pPr>
      <w:r w:rsidRPr="00645847">
        <w:rPr>
          <w:b/>
          <w:sz w:val="50"/>
          <w:szCs w:val="50"/>
        </w:rPr>
        <w:t>ЧАСТЬ V. ОБОСНОВАНИЕ НАЧАЛЬНОЙ (МАКСИМАЛЬНОЙ) ЦЕНЫ КОНТРАКТА</w:t>
      </w:r>
    </w:p>
    <w:p w14:paraId="35B4F9B7" w14:textId="77777777" w:rsidR="00A424E4" w:rsidRPr="00645847" w:rsidRDefault="00A424E4" w:rsidP="001851B9">
      <w:pPr>
        <w:suppressLineNumbers/>
        <w:suppressAutoHyphens/>
        <w:ind w:firstLine="567"/>
        <w:contextualSpacing/>
        <w:jc w:val="center"/>
        <w:rPr>
          <w:b/>
          <w:sz w:val="50"/>
          <w:szCs w:val="50"/>
        </w:rPr>
      </w:pPr>
    </w:p>
    <w:p w14:paraId="45CEE656" w14:textId="77777777" w:rsidR="0061173E" w:rsidRPr="00645847" w:rsidRDefault="00362926">
      <w:pPr>
        <w:spacing w:after="0"/>
        <w:jc w:val="left"/>
        <w:rPr>
          <w:b/>
          <w:sz w:val="50"/>
          <w:szCs w:val="50"/>
        </w:rPr>
        <w:sectPr w:rsidR="0061173E" w:rsidRPr="00645847" w:rsidSect="00364B02">
          <w:type w:val="continuous"/>
          <w:pgSz w:w="11906" w:h="16838"/>
          <w:pgMar w:top="1134" w:right="850" w:bottom="1134" w:left="1134" w:header="708" w:footer="708" w:gutter="0"/>
          <w:cols w:space="708"/>
          <w:docGrid w:linePitch="360"/>
        </w:sectPr>
      </w:pPr>
      <w:r w:rsidRPr="00645847">
        <w:rPr>
          <w:b/>
          <w:sz w:val="50"/>
          <w:szCs w:val="50"/>
        </w:rPr>
        <w:br w:type="page"/>
      </w:r>
    </w:p>
    <w:p w14:paraId="7D2E4DF3" w14:textId="77777777" w:rsidR="002A179B" w:rsidRPr="00645847" w:rsidRDefault="002A179B" w:rsidP="002A179B">
      <w:pPr>
        <w:autoSpaceDE w:val="0"/>
        <w:autoSpaceDN w:val="0"/>
        <w:adjustRightInd w:val="0"/>
        <w:spacing w:after="0"/>
        <w:ind w:firstLine="567"/>
        <w:jc w:val="right"/>
        <w:outlineLvl w:val="0"/>
        <w:rPr>
          <w:b/>
          <w:bCs/>
        </w:rPr>
      </w:pPr>
      <w:r w:rsidRPr="00645847">
        <w:rPr>
          <w:b/>
          <w:bCs/>
        </w:rPr>
        <w:lastRenderedPageBreak/>
        <w:t>Приложение 1</w:t>
      </w:r>
    </w:p>
    <w:p w14:paraId="7471583D" w14:textId="77777777" w:rsidR="002A179B" w:rsidRPr="00645847" w:rsidRDefault="002A179B" w:rsidP="002A179B">
      <w:pPr>
        <w:autoSpaceDE w:val="0"/>
        <w:autoSpaceDN w:val="0"/>
        <w:adjustRightInd w:val="0"/>
        <w:spacing w:after="0"/>
        <w:ind w:firstLine="567"/>
        <w:jc w:val="right"/>
        <w:rPr>
          <w:b/>
          <w:bCs/>
        </w:rPr>
      </w:pPr>
      <w:r w:rsidRPr="00645847">
        <w:rPr>
          <w:b/>
          <w:bCs/>
        </w:rPr>
        <w:t>к документации закрытого конкурса</w:t>
      </w:r>
    </w:p>
    <w:tbl>
      <w:tblPr>
        <w:tblW w:w="15513" w:type="dxa"/>
        <w:tblLayout w:type="fixed"/>
        <w:tblCellMar>
          <w:top w:w="102" w:type="dxa"/>
          <w:left w:w="62" w:type="dxa"/>
          <w:bottom w:w="102" w:type="dxa"/>
          <w:right w:w="62" w:type="dxa"/>
        </w:tblCellMar>
        <w:tblLook w:val="0000" w:firstRow="0" w:lastRow="0" w:firstColumn="0" w:lastColumn="0" w:noHBand="0" w:noVBand="0"/>
      </w:tblPr>
      <w:tblGrid>
        <w:gridCol w:w="15513"/>
      </w:tblGrid>
      <w:tr w:rsidR="0061173E" w:rsidRPr="00645847" w14:paraId="7FD97997" w14:textId="77777777" w:rsidTr="00547BFB">
        <w:tc>
          <w:tcPr>
            <w:tcW w:w="15513" w:type="dxa"/>
            <w:tcBorders>
              <w:top w:val="nil"/>
              <w:left w:val="nil"/>
              <w:bottom w:val="nil"/>
              <w:right w:val="nil"/>
            </w:tcBorders>
          </w:tcPr>
          <w:tbl>
            <w:tblPr>
              <w:tblW w:w="0" w:type="auto"/>
              <w:tblInd w:w="46" w:type="dxa"/>
              <w:tblLayout w:type="fixed"/>
              <w:tblCellMar>
                <w:top w:w="102" w:type="dxa"/>
                <w:left w:w="62" w:type="dxa"/>
                <w:bottom w:w="102" w:type="dxa"/>
                <w:right w:w="62" w:type="dxa"/>
              </w:tblCellMar>
              <w:tblLook w:val="0000" w:firstRow="0" w:lastRow="0" w:firstColumn="0" w:lastColumn="0" w:noHBand="0" w:noVBand="0"/>
            </w:tblPr>
            <w:tblGrid>
              <w:gridCol w:w="3039"/>
              <w:gridCol w:w="8301"/>
              <w:gridCol w:w="1361"/>
              <w:gridCol w:w="1616"/>
              <w:gridCol w:w="29"/>
            </w:tblGrid>
            <w:tr w:rsidR="0061173E" w:rsidRPr="00645847" w14:paraId="46F78E10" w14:textId="77777777" w:rsidTr="00547BFB">
              <w:trPr>
                <w:gridAfter w:val="1"/>
                <w:wAfter w:w="29" w:type="dxa"/>
              </w:trPr>
              <w:tc>
                <w:tcPr>
                  <w:tcW w:w="14317" w:type="dxa"/>
                  <w:gridSpan w:val="4"/>
                  <w:tcBorders>
                    <w:top w:val="nil"/>
                    <w:left w:val="nil"/>
                    <w:bottom w:val="nil"/>
                    <w:right w:val="nil"/>
                  </w:tcBorders>
                  <w:vAlign w:val="bottom"/>
                </w:tcPr>
                <w:p w14:paraId="616A52CE"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b/>
                      <w:color w:val="000000" w:themeColor="text1"/>
                      <w:sz w:val="20"/>
                    </w:rPr>
                    <w:t>ПОРЯДОК РАССМОТРЕНИЯ И ОЦЕНКИ ЗАЯВОК НА УЧАСТИЕ В КОНКУРСЕ</w:t>
                  </w:r>
                </w:p>
              </w:tc>
            </w:tr>
            <w:tr w:rsidR="0061173E" w:rsidRPr="00645847" w14:paraId="2385BF17" w14:textId="77777777" w:rsidTr="00547BFB">
              <w:trPr>
                <w:gridAfter w:val="1"/>
                <w:wAfter w:w="29" w:type="dxa"/>
              </w:trPr>
              <w:tc>
                <w:tcPr>
                  <w:tcW w:w="14317" w:type="dxa"/>
                  <w:gridSpan w:val="4"/>
                  <w:tcBorders>
                    <w:top w:val="nil"/>
                    <w:left w:val="nil"/>
                    <w:bottom w:val="nil"/>
                    <w:right w:val="nil"/>
                  </w:tcBorders>
                </w:tcPr>
                <w:p w14:paraId="2211E4DD" w14:textId="77777777" w:rsidR="0061173E" w:rsidRPr="00645847" w:rsidRDefault="0061173E" w:rsidP="00547BFB">
                  <w:pPr>
                    <w:pStyle w:val="ConsPlusNormal"/>
                    <w:jc w:val="center"/>
                    <w:outlineLvl w:val="2"/>
                    <w:rPr>
                      <w:rFonts w:ascii="Times New Roman" w:hAnsi="Times New Roman"/>
                      <w:b/>
                      <w:color w:val="000000" w:themeColor="text1"/>
                      <w:sz w:val="20"/>
                    </w:rPr>
                  </w:pPr>
                  <w:r w:rsidRPr="00645847">
                    <w:rPr>
                      <w:rFonts w:ascii="Times New Roman" w:hAnsi="Times New Roman"/>
                      <w:b/>
                      <w:color w:val="000000" w:themeColor="text1"/>
                      <w:sz w:val="20"/>
                    </w:rPr>
                    <w:t>I. Информация о заказчике и закупке товаров, работ, услуг для обеспечения государственных и муниципальных нужд</w:t>
                  </w:r>
                </w:p>
              </w:tc>
            </w:tr>
            <w:tr w:rsidR="0061173E" w:rsidRPr="00645847" w14:paraId="2A65B4A7" w14:textId="77777777" w:rsidTr="00547BFB">
              <w:tblPrEx>
                <w:tblBorders>
                  <w:bottom w:val="single" w:sz="4" w:space="0" w:color="auto"/>
                  <w:right w:val="single" w:sz="4" w:space="0" w:color="auto"/>
                </w:tblBorders>
              </w:tblPrEx>
              <w:tc>
                <w:tcPr>
                  <w:tcW w:w="3039" w:type="dxa"/>
                  <w:tcBorders>
                    <w:top w:val="nil"/>
                    <w:left w:val="nil"/>
                    <w:bottom w:val="nil"/>
                    <w:right w:val="nil"/>
                  </w:tcBorders>
                </w:tcPr>
                <w:p w14:paraId="5D008FCC" w14:textId="77777777" w:rsidR="0061173E" w:rsidRPr="00645847" w:rsidRDefault="0061173E" w:rsidP="00547BFB">
                  <w:pPr>
                    <w:spacing w:after="0"/>
                    <w:rPr>
                      <w:color w:val="000000" w:themeColor="text1"/>
                      <w:sz w:val="20"/>
                      <w:szCs w:val="20"/>
                    </w:rPr>
                  </w:pPr>
                </w:p>
              </w:tc>
              <w:tc>
                <w:tcPr>
                  <w:tcW w:w="8301" w:type="dxa"/>
                  <w:tcBorders>
                    <w:top w:val="nil"/>
                    <w:left w:val="nil"/>
                    <w:bottom w:val="nil"/>
                    <w:right w:val="nil"/>
                  </w:tcBorders>
                </w:tcPr>
                <w:p w14:paraId="79997905" w14:textId="77777777" w:rsidR="0061173E" w:rsidRPr="00645847" w:rsidRDefault="0061173E" w:rsidP="00547BFB">
                  <w:pPr>
                    <w:pStyle w:val="ConsPlusNormal"/>
                    <w:rPr>
                      <w:rFonts w:ascii="Times New Roman" w:hAnsi="Times New Roman"/>
                      <w:color w:val="000000" w:themeColor="text1"/>
                      <w:sz w:val="20"/>
                    </w:rPr>
                  </w:pPr>
                </w:p>
              </w:tc>
              <w:tc>
                <w:tcPr>
                  <w:tcW w:w="1361" w:type="dxa"/>
                  <w:tcBorders>
                    <w:top w:val="nil"/>
                    <w:left w:val="nil"/>
                    <w:bottom w:val="nil"/>
                    <w:right w:val="single" w:sz="4" w:space="0" w:color="auto"/>
                  </w:tcBorders>
                </w:tcPr>
                <w:p w14:paraId="0FC4B4F2" w14:textId="77777777" w:rsidR="0061173E" w:rsidRPr="00645847" w:rsidRDefault="0061173E" w:rsidP="00547BFB">
                  <w:pPr>
                    <w:pStyle w:val="ConsPlusNormal"/>
                    <w:rPr>
                      <w:rFonts w:ascii="Times New Roman" w:hAnsi="Times New Roman"/>
                      <w:color w:val="000000" w:themeColor="text1"/>
                      <w:sz w:val="20"/>
                    </w:rPr>
                  </w:pPr>
                </w:p>
              </w:tc>
              <w:tc>
                <w:tcPr>
                  <w:tcW w:w="1645" w:type="dxa"/>
                  <w:gridSpan w:val="2"/>
                  <w:tcBorders>
                    <w:top w:val="single" w:sz="4" w:space="0" w:color="auto"/>
                    <w:left w:val="single" w:sz="4" w:space="0" w:color="auto"/>
                    <w:bottom w:val="single" w:sz="4" w:space="0" w:color="auto"/>
                    <w:right w:val="single" w:sz="4" w:space="0" w:color="auto"/>
                  </w:tcBorders>
                  <w:vAlign w:val="bottom"/>
                </w:tcPr>
                <w:p w14:paraId="085E72C5"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Коды</w:t>
                  </w:r>
                </w:p>
              </w:tc>
            </w:tr>
            <w:tr w:rsidR="0061173E" w:rsidRPr="00645847" w14:paraId="5389655A" w14:textId="77777777" w:rsidTr="00547BFB">
              <w:tblPrEx>
                <w:tblBorders>
                  <w:bottom w:val="single" w:sz="4" w:space="0" w:color="auto"/>
                  <w:right w:val="single" w:sz="4" w:space="0" w:color="auto"/>
                </w:tblBorders>
              </w:tblPrEx>
              <w:tc>
                <w:tcPr>
                  <w:tcW w:w="3039" w:type="dxa"/>
                  <w:tcBorders>
                    <w:top w:val="nil"/>
                    <w:left w:val="nil"/>
                    <w:bottom w:val="nil"/>
                    <w:right w:val="nil"/>
                  </w:tcBorders>
                </w:tcPr>
                <w:p w14:paraId="1AD03047" w14:textId="77777777"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Полное наименование</w:t>
                  </w:r>
                </w:p>
              </w:tc>
              <w:tc>
                <w:tcPr>
                  <w:tcW w:w="8301" w:type="dxa"/>
                  <w:tcBorders>
                    <w:top w:val="nil"/>
                    <w:left w:val="nil"/>
                    <w:bottom w:val="nil"/>
                    <w:right w:val="nil"/>
                  </w:tcBorders>
                  <w:shd w:val="clear" w:color="auto" w:fill="FFFFFF" w:themeFill="background1"/>
                </w:tcPr>
                <w:p w14:paraId="3FD8E3D1" w14:textId="60D83196"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__________________</w:t>
                  </w:r>
                </w:p>
              </w:tc>
              <w:tc>
                <w:tcPr>
                  <w:tcW w:w="1361" w:type="dxa"/>
                  <w:tcBorders>
                    <w:top w:val="nil"/>
                    <w:left w:val="nil"/>
                    <w:bottom w:val="nil"/>
                    <w:right w:val="single" w:sz="4" w:space="0" w:color="auto"/>
                  </w:tcBorders>
                  <w:shd w:val="clear" w:color="auto" w:fill="FFFFFF" w:themeFill="background1"/>
                  <w:vAlign w:val="bottom"/>
                </w:tcPr>
                <w:p w14:paraId="7EA8A276" w14:textId="77777777" w:rsidR="0061173E" w:rsidRPr="00645847" w:rsidRDefault="0061173E" w:rsidP="00547BFB">
                  <w:pPr>
                    <w:pStyle w:val="ConsPlusNormal"/>
                    <w:jc w:val="right"/>
                    <w:rPr>
                      <w:rFonts w:ascii="Times New Roman" w:hAnsi="Times New Roman"/>
                      <w:color w:val="000000" w:themeColor="text1"/>
                      <w:sz w:val="20"/>
                    </w:rPr>
                  </w:pPr>
                  <w:r w:rsidRPr="00645847">
                    <w:rPr>
                      <w:rFonts w:ascii="Times New Roman" w:hAnsi="Times New Roman"/>
                      <w:color w:val="000000" w:themeColor="text1"/>
                      <w:sz w:val="20"/>
                    </w:rPr>
                    <w:t>ИНН</w:t>
                  </w:r>
                </w:p>
              </w:tc>
              <w:tc>
                <w:tcPr>
                  <w:tcW w:w="164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6D8B65" w14:textId="753EFE4E"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________</w:t>
                  </w:r>
                </w:p>
              </w:tc>
            </w:tr>
            <w:tr w:rsidR="0061173E" w:rsidRPr="00645847" w14:paraId="728DD59A" w14:textId="77777777" w:rsidTr="00547BFB">
              <w:tblPrEx>
                <w:tblBorders>
                  <w:bottom w:val="single" w:sz="4" w:space="0" w:color="auto"/>
                  <w:right w:val="single" w:sz="4" w:space="0" w:color="auto"/>
                </w:tblBorders>
              </w:tblPrEx>
              <w:tc>
                <w:tcPr>
                  <w:tcW w:w="3039" w:type="dxa"/>
                  <w:tcBorders>
                    <w:top w:val="nil"/>
                    <w:left w:val="nil"/>
                    <w:bottom w:val="nil"/>
                    <w:right w:val="nil"/>
                  </w:tcBorders>
                </w:tcPr>
                <w:p w14:paraId="5902085B" w14:textId="77777777" w:rsidR="0061173E" w:rsidRPr="00645847" w:rsidRDefault="0061173E" w:rsidP="00547BFB">
                  <w:pPr>
                    <w:pStyle w:val="ConsPlusNormal"/>
                    <w:rPr>
                      <w:rFonts w:ascii="Times New Roman" w:hAnsi="Times New Roman"/>
                      <w:color w:val="000000" w:themeColor="text1"/>
                      <w:sz w:val="20"/>
                    </w:rPr>
                  </w:pPr>
                </w:p>
              </w:tc>
              <w:tc>
                <w:tcPr>
                  <w:tcW w:w="8301" w:type="dxa"/>
                  <w:tcBorders>
                    <w:top w:val="nil"/>
                    <w:left w:val="nil"/>
                    <w:bottom w:val="single" w:sz="4" w:space="0" w:color="auto"/>
                    <w:right w:val="nil"/>
                  </w:tcBorders>
                  <w:shd w:val="clear" w:color="auto" w:fill="FFFFFF" w:themeFill="background1"/>
                </w:tcPr>
                <w:p w14:paraId="3E078305" w14:textId="77777777" w:rsidR="0061173E" w:rsidRPr="00645847" w:rsidRDefault="0061173E" w:rsidP="00547BFB">
                  <w:pPr>
                    <w:pStyle w:val="ConsPlusNormal"/>
                    <w:rPr>
                      <w:rFonts w:ascii="Times New Roman" w:hAnsi="Times New Roman"/>
                      <w:color w:val="000000" w:themeColor="text1"/>
                      <w:sz w:val="20"/>
                    </w:rPr>
                  </w:pPr>
                </w:p>
              </w:tc>
              <w:tc>
                <w:tcPr>
                  <w:tcW w:w="1361" w:type="dxa"/>
                  <w:tcBorders>
                    <w:top w:val="nil"/>
                    <w:left w:val="nil"/>
                    <w:bottom w:val="nil"/>
                    <w:right w:val="single" w:sz="4" w:space="0" w:color="auto"/>
                  </w:tcBorders>
                  <w:shd w:val="clear" w:color="auto" w:fill="FFFFFF" w:themeFill="background1"/>
                  <w:vAlign w:val="bottom"/>
                </w:tcPr>
                <w:p w14:paraId="413A293D" w14:textId="77777777" w:rsidR="0061173E" w:rsidRPr="00645847" w:rsidRDefault="0061173E" w:rsidP="00547BFB">
                  <w:pPr>
                    <w:pStyle w:val="ConsPlusNormal"/>
                    <w:jc w:val="right"/>
                    <w:rPr>
                      <w:rFonts w:ascii="Times New Roman" w:hAnsi="Times New Roman"/>
                      <w:color w:val="000000" w:themeColor="text1"/>
                      <w:sz w:val="20"/>
                    </w:rPr>
                  </w:pPr>
                  <w:r w:rsidRPr="00645847">
                    <w:rPr>
                      <w:rFonts w:ascii="Times New Roman" w:hAnsi="Times New Roman"/>
                      <w:color w:val="000000" w:themeColor="text1"/>
                      <w:sz w:val="20"/>
                    </w:rPr>
                    <w:t>КПП</w:t>
                  </w:r>
                </w:p>
              </w:tc>
              <w:tc>
                <w:tcPr>
                  <w:tcW w:w="164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F4CDB81" w14:textId="546E4322"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________</w:t>
                  </w:r>
                </w:p>
              </w:tc>
            </w:tr>
            <w:tr w:rsidR="0061173E" w:rsidRPr="00645847" w14:paraId="7A999D46" w14:textId="77777777" w:rsidTr="00547BFB">
              <w:tblPrEx>
                <w:tblBorders>
                  <w:bottom w:val="single" w:sz="4" w:space="0" w:color="auto"/>
                  <w:right w:val="single" w:sz="4" w:space="0" w:color="auto"/>
                </w:tblBorders>
              </w:tblPrEx>
              <w:tc>
                <w:tcPr>
                  <w:tcW w:w="3039" w:type="dxa"/>
                  <w:tcBorders>
                    <w:top w:val="nil"/>
                    <w:left w:val="nil"/>
                    <w:bottom w:val="nil"/>
                    <w:right w:val="nil"/>
                  </w:tcBorders>
                </w:tcPr>
                <w:p w14:paraId="46486AF5" w14:textId="77777777"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Место нахождения, телефон, адрес электронной почты</w:t>
                  </w:r>
                </w:p>
              </w:tc>
              <w:tc>
                <w:tcPr>
                  <w:tcW w:w="8301" w:type="dxa"/>
                  <w:tcBorders>
                    <w:top w:val="single" w:sz="4" w:space="0" w:color="auto"/>
                    <w:left w:val="nil"/>
                    <w:bottom w:val="single" w:sz="4" w:space="0" w:color="auto"/>
                    <w:right w:val="nil"/>
                  </w:tcBorders>
                  <w:shd w:val="clear" w:color="auto" w:fill="FFFFFF" w:themeFill="background1"/>
                </w:tcPr>
                <w:p w14:paraId="132A3474" w14:textId="59989FEC"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__________________</w:t>
                  </w:r>
                </w:p>
              </w:tc>
              <w:tc>
                <w:tcPr>
                  <w:tcW w:w="1361" w:type="dxa"/>
                  <w:tcBorders>
                    <w:top w:val="nil"/>
                    <w:left w:val="nil"/>
                    <w:bottom w:val="nil"/>
                    <w:right w:val="single" w:sz="4" w:space="0" w:color="auto"/>
                  </w:tcBorders>
                  <w:shd w:val="clear" w:color="auto" w:fill="FFFFFF" w:themeFill="background1"/>
                  <w:vAlign w:val="bottom"/>
                </w:tcPr>
                <w:p w14:paraId="552B03A8" w14:textId="77777777" w:rsidR="0061173E" w:rsidRPr="00645847" w:rsidRDefault="0061173E" w:rsidP="00547BFB">
                  <w:pPr>
                    <w:pStyle w:val="ConsPlusNormal"/>
                    <w:jc w:val="right"/>
                    <w:rPr>
                      <w:rFonts w:ascii="Times New Roman" w:hAnsi="Times New Roman"/>
                      <w:color w:val="000000" w:themeColor="text1"/>
                      <w:sz w:val="20"/>
                    </w:rPr>
                  </w:pPr>
                  <w:r w:rsidRPr="00645847">
                    <w:rPr>
                      <w:rFonts w:ascii="Times New Roman" w:hAnsi="Times New Roman"/>
                      <w:color w:val="000000" w:themeColor="text1"/>
                      <w:sz w:val="20"/>
                    </w:rPr>
                    <w:t>по ОКТМО</w:t>
                  </w:r>
                </w:p>
              </w:tc>
              <w:tc>
                <w:tcPr>
                  <w:tcW w:w="164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3822BD" w14:textId="4B187CC1"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________</w:t>
                  </w:r>
                </w:p>
              </w:tc>
            </w:tr>
            <w:tr w:rsidR="0061173E" w:rsidRPr="00645847" w14:paraId="78E67E86" w14:textId="77777777" w:rsidTr="00547BFB">
              <w:tblPrEx>
                <w:tblBorders>
                  <w:bottom w:val="single" w:sz="4" w:space="0" w:color="auto"/>
                  <w:right w:val="single" w:sz="4" w:space="0" w:color="auto"/>
                </w:tblBorders>
              </w:tblPrEx>
              <w:tc>
                <w:tcPr>
                  <w:tcW w:w="3039" w:type="dxa"/>
                  <w:tcBorders>
                    <w:top w:val="nil"/>
                    <w:left w:val="nil"/>
                    <w:bottom w:val="nil"/>
                    <w:right w:val="nil"/>
                  </w:tcBorders>
                </w:tcPr>
                <w:p w14:paraId="723386EE" w14:textId="77777777"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Наименование бюджетного, автономного учреждения,</w:t>
                  </w:r>
                </w:p>
              </w:tc>
              <w:tc>
                <w:tcPr>
                  <w:tcW w:w="8301" w:type="dxa"/>
                  <w:tcBorders>
                    <w:top w:val="single" w:sz="4" w:space="0" w:color="auto"/>
                    <w:left w:val="nil"/>
                    <w:bottom w:val="nil"/>
                    <w:right w:val="nil"/>
                  </w:tcBorders>
                </w:tcPr>
                <w:p w14:paraId="3DCC4615" w14:textId="77777777" w:rsidR="0061173E" w:rsidRPr="00645847" w:rsidRDefault="0061173E" w:rsidP="00547BFB">
                  <w:pPr>
                    <w:pStyle w:val="ConsPlusNormal"/>
                    <w:rPr>
                      <w:rFonts w:ascii="Times New Roman" w:hAnsi="Times New Roman"/>
                      <w:color w:val="000000" w:themeColor="text1"/>
                      <w:sz w:val="20"/>
                    </w:rPr>
                  </w:pPr>
                </w:p>
              </w:tc>
              <w:tc>
                <w:tcPr>
                  <w:tcW w:w="1361" w:type="dxa"/>
                  <w:tcBorders>
                    <w:top w:val="nil"/>
                    <w:left w:val="nil"/>
                    <w:bottom w:val="nil"/>
                    <w:right w:val="single" w:sz="4" w:space="0" w:color="auto"/>
                  </w:tcBorders>
                  <w:vAlign w:val="bottom"/>
                </w:tcPr>
                <w:p w14:paraId="60A96393" w14:textId="77777777" w:rsidR="0061173E" w:rsidRPr="00645847" w:rsidRDefault="0061173E" w:rsidP="00547BFB">
                  <w:pPr>
                    <w:pStyle w:val="ConsPlusNormal"/>
                    <w:jc w:val="right"/>
                    <w:rPr>
                      <w:rFonts w:ascii="Times New Roman" w:hAnsi="Times New Roman"/>
                      <w:color w:val="000000" w:themeColor="text1"/>
                      <w:sz w:val="20"/>
                    </w:rPr>
                  </w:pPr>
                  <w:r w:rsidRPr="00645847">
                    <w:rPr>
                      <w:rFonts w:ascii="Times New Roman" w:hAnsi="Times New Roman"/>
                      <w:color w:val="000000" w:themeColor="text1"/>
                      <w:sz w:val="20"/>
                    </w:rPr>
                    <w:t>ИНН</w:t>
                  </w:r>
                </w:p>
              </w:tc>
              <w:tc>
                <w:tcPr>
                  <w:tcW w:w="1645" w:type="dxa"/>
                  <w:gridSpan w:val="2"/>
                  <w:tcBorders>
                    <w:top w:val="single" w:sz="4" w:space="0" w:color="auto"/>
                    <w:left w:val="single" w:sz="4" w:space="0" w:color="auto"/>
                    <w:bottom w:val="single" w:sz="4" w:space="0" w:color="auto"/>
                    <w:right w:val="single" w:sz="4" w:space="0" w:color="auto"/>
                  </w:tcBorders>
                </w:tcPr>
                <w:p w14:paraId="5D5DF756"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w:t>
                  </w:r>
                </w:p>
              </w:tc>
            </w:tr>
            <w:tr w:rsidR="0061173E" w:rsidRPr="00645847" w14:paraId="508EC624" w14:textId="77777777" w:rsidTr="00547BFB">
              <w:tblPrEx>
                <w:tblBorders>
                  <w:bottom w:val="single" w:sz="4" w:space="0" w:color="auto"/>
                  <w:right w:val="single" w:sz="4" w:space="0" w:color="auto"/>
                </w:tblBorders>
              </w:tblPrEx>
              <w:tc>
                <w:tcPr>
                  <w:tcW w:w="3039" w:type="dxa"/>
                  <w:tcBorders>
                    <w:top w:val="nil"/>
                    <w:left w:val="nil"/>
                    <w:bottom w:val="nil"/>
                    <w:right w:val="nil"/>
                  </w:tcBorders>
                </w:tcPr>
                <w:p w14:paraId="3D90C42E" w14:textId="77777777"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государственного, муниципального унитарного предприятия, иного юридического лица, которому переданы полномочия государственного, муниципального заказчика</w:t>
                  </w:r>
                </w:p>
              </w:tc>
              <w:tc>
                <w:tcPr>
                  <w:tcW w:w="8301" w:type="dxa"/>
                  <w:tcBorders>
                    <w:top w:val="nil"/>
                    <w:left w:val="nil"/>
                    <w:bottom w:val="single" w:sz="4" w:space="0" w:color="auto"/>
                    <w:right w:val="nil"/>
                  </w:tcBorders>
                </w:tcPr>
                <w:p w14:paraId="75C2E8F5"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w:t>
                  </w:r>
                </w:p>
              </w:tc>
              <w:tc>
                <w:tcPr>
                  <w:tcW w:w="1361" w:type="dxa"/>
                  <w:tcBorders>
                    <w:top w:val="nil"/>
                    <w:left w:val="nil"/>
                    <w:bottom w:val="nil"/>
                    <w:right w:val="single" w:sz="4" w:space="0" w:color="auto"/>
                  </w:tcBorders>
                  <w:vAlign w:val="bottom"/>
                </w:tcPr>
                <w:p w14:paraId="516FED73" w14:textId="77777777" w:rsidR="0061173E" w:rsidRPr="00645847" w:rsidRDefault="0061173E" w:rsidP="00547BFB">
                  <w:pPr>
                    <w:pStyle w:val="ConsPlusNormal"/>
                    <w:jc w:val="right"/>
                    <w:rPr>
                      <w:rFonts w:ascii="Times New Roman" w:hAnsi="Times New Roman"/>
                      <w:color w:val="000000" w:themeColor="text1"/>
                      <w:sz w:val="20"/>
                    </w:rPr>
                  </w:pPr>
                  <w:r w:rsidRPr="00645847">
                    <w:rPr>
                      <w:rFonts w:ascii="Times New Roman" w:hAnsi="Times New Roman"/>
                      <w:color w:val="000000" w:themeColor="text1"/>
                      <w:sz w:val="20"/>
                    </w:rPr>
                    <w:t>КПП</w:t>
                  </w:r>
                </w:p>
              </w:tc>
              <w:tc>
                <w:tcPr>
                  <w:tcW w:w="1645" w:type="dxa"/>
                  <w:gridSpan w:val="2"/>
                  <w:tcBorders>
                    <w:top w:val="single" w:sz="4" w:space="0" w:color="auto"/>
                    <w:left w:val="single" w:sz="4" w:space="0" w:color="auto"/>
                    <w:bottom w:val="single" w:sz="4" w:space="0" w:color="auto"/>
                    <w:right w:val="single" w:sz="4" w:space="0" w:color="auto"/>
                  </w:tcBorders>
                </w:tcPr>
                <w:p w14:paraId="4DF524BA"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w:t>
                  </w:r>
                </w:p>
              </w:tc>
            </w:tr>
            <w:tr w:rsidR="0061173E" w:rsidRPr="00645847" w14:paraId="2807E170" w14:textId="77777777" w:rsidTr="00547BFB">
              <w:tblPrEx>
                <w:tblBorders>
                  <w:bottom w:val="single" w:sz="4" w:space="0" w:color="auto"/>
                  <w:right w:val="single" w:sz="4" w:space="0" w:color="auto"/>
                  <w:insideH w:val="single" w:sz="4" w:space="0" w:color="auto"/>
                </w:tblBorders>
              </w:tblPrEx>
              <w:tc>
                <w:tcPr>
                  <w:tcW w:w="3039" w:type="dxa"/>
                  <w:tcBorders>
                    <w:top w:val="nil"/>
                    <w:left w:val="nil"/>
                    <w:bottom w:val="nil"/>
                    <w:right w:val="nil"/>
                  </w:tcBorders>
                </w:tcPr>
                <w:p w14:paraId="1054335D" w14:textId="77777777"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Место нахождения, телефон, адрес электронной почты</w:t>
                  </w:r>
                </w:p>
              </w:tc>
              <w:tc>
                <w:tcPr>
                  <w:tcW w:w="8301" w:type="dxa"/>
                  <w:tcBorders>
                    <w:top w:val="single" w:sz="4" w:space="0" w:color="auto"/>
                    <w:left w:val="nil"/>
                    <w:bottom w:val="single" w:sz="4" w:space="0" w:color="auto"/>
                    <w:right w:val="nil"/>
                  </w:tcBorders>
                </w:tcPr>
                <w:p w14:paraId="094339ED"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w:t>
                  </w:r>
                </w:p>
              </w:tc>
              <w:tc>
                <w:tcPr>
                  <w:tcW w:w="1361" w:type="dxa"/>
                  <w:tcBorders>
                    <w:top w:val="nil"/>
                    <w:left w:val="nil"/>
                    <w:bottom w:val="single" w:sz="4" w:space="0" w:color="auto"/>
                    <w:right w:val="single" w:sz="4" w:space="0" w:color="auto"/>
                  </w:tcBorders>
                  <w:vAlign w:val="bottom"/>
                </w:tcPr>
                <w:p w14:paraId="7311E2FB" w14:textId="77777777" w:rsidR="0061173E" w:rsidRPr="00645847" w:rsidRDefault="0061173E" w:rsidP="00547BFB">
                  <w:pPr>
                    <w:pStyle w:val="ConsPlusNormal"/>
                    <w:jc w:val="right"/>
                    <w:rPr>
                      <w:rFonts w:ascii="Times New Roman" w:hAnsi="Times New Roman"/>
                      <w:color w:val="000000" w:themeColor="text1"/>
                      <w:sz w:val="20"/>
                    </w:rPr>
                  </w:pPr>
                  <w:r w:rsidRPr="00645847">
                    <w:rPr>
                      <w:rFonts w:ascii="Times New Roman" w:hAnsi="Times New Roman"/>
                      <w:color w:val="000000" w:themeColor="text1"/>
                      <w:sz w:val="20"/>
                    </w:rPr>
                    <w:t>по ОКТМО</w:t>
                  </w:r>
                </w:p>
              </w:tc>
              <w:tc>
                <w:tcPr>
                  <w:tcW w:w="1645" w:type="dxa"/>
                  <w:gridSpan w:val="2"/>
                  <w:tcBorders>
                    <w:top w:val="single" w:sz="4" w:space="0" w:color="auto"/>
                    <w:left w:val="single" w:sz="4" w:space="0" w:color="auto"/>
                    <w:bottom w:val="single" w:sz="4" w:space="0" w:color="auto"/>
                    <w:right w:val="single" w:sz="4" w:space="0" w:color="auto"/>
                  </w:tcBorders>
                </w:tcPr>
                <w:p w14:paraId="103DA5A2"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color w:val="000000" w:themeColor="text1"/>
                      <w:sz w:val="20"/>
                    </w:rPr>
                    <w:t>-</w:t>
                  </w:r>
                </w:p>
              </w:tc>
            </w:tr>
            <w:tr w:rsidR="0061173E" w:rsidRPr="00645847" w14:paraId="0111197B" w14:textId="77777777" w:rsidTr="00547BFB">
              <w:tblPrEx>
                <w:tblBorders>
                  <w:bottom w:val="single" w:sz="4" w:space="0" w:color="auto"/>
                  <w:right w:val="single" w:sz="4" w:space="0" w:color="auto"/>
                  <w:insideH w:val="single" w:sz="4" w:space="0" w:color="auto"/>
                </w:tblBorders>
              </w:tblPrEx>
              <w:tc>
                <w:tcPr>
                  <w:tcW w:w="3039" w:type="dxa"/>
                  <w:tcBorders>
                    <w:top w:val="nil"/>
                    <w:left w:val="nil"/>
                    <w:bottom w:val="nil"/>
                    <w:right w:val="nil"/>
                  </w:tcBorders>
                  <w:vAlign w:val="bottom"/>
                </w:tcPr>
                <w:p w14:paraId="51605842" w14:textId="77777777"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Наименование объекта закупки</w:t>
                  </w:r>
                </w:p>
              </w:tc>
              <w:tc>
                <w:tcPr>
                  <w:tcW w:w="11307" w:type="dxa"/>
                  <w:gridSpan w:val="4"/>
                  <w:tcBorders>
                    <w:top w:val="single" w:sz="4" w:space="0" w:color="auto"/>
                    <w:left w:val="nil"/>
                    <w:bottom w:val="single" w:sz="4" w:space="0" w:color="auto"/>
                    <w:right w:val="single" w:sz="4" w:space="0" w:color="auto"/>
                  </w:tcBorders>
                </w:tcPr>
                <w:p w14:paraId="7826BC42" w14:textId="0C11818E" w:rsidR="0061173E" w:rsidRPr="00645847" w:rsidRDefault="0061173E" w:rsidP="00547BFB">
                  <w:pPr>
                    <w:pStyle w:val="ConsPlusNormal"/>
                    <w:rPr>
                      <w:rFonts w:ascii="Times New Roman" w:hAnsi="Times New Roman"/>
                      <w:color w:val="000000" w:themeColor="text1"/>
                      <w:sz w:val="20"/>
                    </w:rPr>
                  </w:pPr>
                  <w:r w:rsidRPr="00645847">
                    <w:rPr>
                      <w:rFonts w:ascii="Times New Roman" w:hAnsi="Times New Roman"/>
                      <w:color w:val="000000" w:themeColor="text1"/>
                      <w:sz w:val="20"/>
                    </w:rPr>
                    <w:t>__________________</w:t>
                  </w:r>
                </w:p>
              </w:tc>
            </w:tr>
          </w:tbl>
          <w:p w14:paraId="080B2D92" w14:textId="77777777" w:rsidR="0061173E" w:rsidRPr="00645847" w:rsidRDefault="0061173E" w:rsidP="00547BFB">
            <w:pPr>
              <w:pStyle w:val="ConsPlusNormal"/>
              <w:outlineLvl w:val="2"/>
              <w:rPr>
                <w:rFonts w:ascii="Times New Roman" w:hAnsi="Times New Roman"/>
                <w:b/>
                <w:sz w:val="20"/>
              </w:rPr>
            </w:pPr>
          </w:p>
          <w:p w14:paraId="2FE0021F" w14:textId="77777777" w:rsidR="0061173E" w:rsidRPr="00645847" w:rsidRDefault="0061173E" w:rsidP="00547BFB">
            <w:pPr>
              <w:pStyle w:val="ConsPlusNormal"/>
              <w:outlineLvl w:val="2"/>
              <w:rPr>
                <w:rFonts w:ascii="Times New Roman" w:hAnsi="Times New Roman"/>
                <w:b/>
                <w:sz w:val="20"/>
              </w:rPr>
            </w:pPr>
          </w:p>
          <w:p w14:paraId="3FBE3A90" w14:textId="77777777" w:rsidR="0061173E" w:rsidRPr="00645847" w:rsidRDefault="0061173E" w:rsidP="00547BFB">
            <w:pPr>
              <w:pStyle w:val="ConsPlusNormal"/>
              <w:ind w:left="1080"/>
              <w:outlineLvl w:val="2"/>
              <w:rPr>
                <w:rFonts w:ascii="Times New Roman" w:hAnsi="Times New Roman"/>
                <w:b/>
                <w:sz w:val="20"/>
              </w:rPr>
            </w:pPr>
          </w:p>
        </w:tc>
      </w:tr>
    </w:tbl>
    <w:p w14:paraId="551AA51E" w14:textId="77777777" w:rsidR="0061173E" w:rsidRPr="00645847" w:rsidRDefault="0061173E" w:rsidP="0061173E">
      <w:pPr>
        <w:pStyle w:val="afc"/>
        <w:numPr>
          <w:ilvl w:val="0"/>
          <w:numId w:val="53"/>
        </w:numPr>
        <w:spacing w:after="0" w:line="240" w:lineRule="auto"/>
        <w:jc w:val="center"/>
        <w:rPr>
          <w:rFonts w:ascii="Times New Roman" w:hAnsi="Times New Roman"/>
          <w:b/>
          <w:sz w:val="20"/>
        </w:rPr>
      </w:pPr>
      <w:r w:rsidRPr="00645847">
        <w:rPr>
          <w:rFonts w:ascii="Times New Roman" w:hAnsi="Times New Roman"/>
          <w:b/>
          <w:sz w:val="20"/>
        </w:rPr>
        <w:t>Критерии и показатели оценки заявок на участие в закупке</w:t>
      </w:r>
    </w:p>
    <w:p w14:paraId="7A3D5520" w14:textId="77777777" w:rsidR="0061173E" w:rsidRPr="00645847" w:rsidRDefault="0061173E" w:rsidP="0061173E">
      <w:pPr>
        <w:pStyle w:val="afc"/>
        <w:spacing w:after="0" w:line="240" w:lineRule="auto"/>
        <w:ind w:left="1080"/>
        <w:rPr>
          <w:rFonts w:ascii="Times New Roman" w:hAnsi="Times New Roman"/>
          <w:b/>
          <w:sz w:val="20"/>
        </w:rPr>
      </w:pPr>
    </w:p>
    <w:tbl>
      <w:tblPr>
        <w:tblW w:w="14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413"/>
        <w:gridCol w:w="350"/>
        <w:gridCol w:w="949"/>
        <w:gridCol w:w="1026"/>
        <w:gridCol w:w="1477"/>
        <w:gridCol w:w="1026"/>
        <w:gridCol w:w="467"/>
        <w:gridCol w:w="1308"/>
        <w:gridCol w:w="1562"/>
        <w:gridCol w:w="5749"/>
        <w:gridCol w:w="25"/>
        <w:gridCol w:w="8"/>
      </w:tblGrid>
      <w:tr w:rsidR="0061173E" w:rsidRPr="00645847" w14:paraId="30590FD0" w14:textId="77777777" w:rsidTr="00547BFB">
        <w:trPr>
          <w:gridAfter w:val="2"/>
          <w:wAfter w:w="33" w:type="dxa"/>
        </w:trPr>
        <w:tc>
          <w:tcPr>
            <w:tcW w:w="413" w:type="dxa"/>
          </w:tcPr>
          <w:p w14:paraId="1DF795AD" w14:textId="77777777" w:rsidR="0061173E" w:rsidRPr="00645847" w:rsidRDefault="0061173E" w:rsidP="00547BFB">
            <w:pPr>
              <w:pStyle w:val="ConsPlusNormal"/>
              <w:jc w:val="center"/>
              <w:rPr>
                <w:rFonts w:ascii="Times New Roman" w:hAnsi="Times New Roman"/>
                <w:sz w:val="20"/>
              </w:rPr>
            </w:pPr>
            <w:r w:rsidRPr="00645847">
              <w:rPr>
                <w:rFonts w:ascii="Times New Roman" w:hAnsi="Times New Roman"/>
                <w:sz w:val="20"/>
              </w:rPr>
              <w:t>№</w:t>
            </w:r>
          </w:p>
        </w:tc>
        <w:tc>
          <w:tcPr>
            <w:tcW w:w="1299" w:type="dxa"/>
            <w:gridSpan w:val="2"/>
          </w:tcPr>
          <w:p w14:paraId="3E35DACD"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Критерий оценки</w:t>
            </w:r>
          </w:p>
        </w:tc>
        <w:tc>
          <w:tcPr>
            <w:tcW w:w="1026" w:type="dxa"/>
          </w:tcPr>
          <w:p w14:paraId="3317B2DB"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 xml:space="preserve">Значимость </w:t>
            </w:r>
            <w:r w:rsidRPr="00645847">
              <w:rPr>
                <w:rFonts w:ascii="Times New Roman" w:hAnsi="Times New Roman"/>
                <w:sz w:val="20"/>
              </w:rPr>
              <w:lastRenderedPageBreak/>
              <w:t>критерия оценки, процентов</w:t>
            </w:r>
          </w:p>
        </w:tc>
        <w:tc>
          <w:tcPr>
            <w:tcW w:w="1477" w:type="dxa"/>
          </w:tcPr>
          <w:p w14:paraId="2F3540DE"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Показатель оценки</w:t>
            </w:r>
          </w:p>
        </w:tc>
        <w:tc>
          <w:tcPr>
            <w:tcW w:w="1026" w:type="dxa"/>
          </w:tcPr>
          <w:p w14:paraId="29065F2A"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 xml:space="preserve">Значимость </w:t>
            </w:r>
            <w:r w:rsidRPr="00645847">
              <w:rPr>
                <w:rFonts w:ascii="Times New Roman" w:hAnsi="Times New Roman"/>
                <w:sz w:val="20"/>
              </w:rPr>
              <w:lastRenderedPageBreak/>
              <w:t>показателя оценки, процентов</w:t>
            </w:r>
          </w:p>
        </w:tc>
        <w:tc>
          <w:tcPr>
            <w:tcW w:w="1775" w:type="dxa"/>
            <w:gridSpan w:val="2"/>
          </w:tcPr>
          <w:p w14:paraId="747D91EA"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 xml:space="preserve">Показатель оценки, </w:t>
            </w:r>
            <w:r w:rsidRPr="00645847">
              <w:rPr>
                <w:rFonts w:ascii="Times New Roman" w:hAnsi="Times New Roman"/>
                <w:sz w:val="20"/>
              </w:rPr>
              <w:lastRenderedPageBreak/>
              <w:t>детализирующий показатель оценки</w:t>
            </w:r>
          </w:p>
        </w:tc>
        <w:tc>
          <w:tcPr>
            <w:tcW w:w="1562" w:type="dxa"/>
          </w:tcPr>
          <w:p w14:paraId="1053BF0A"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 xml:space="preserve">Значимость показателя, </w:t>
            </w:r>
            <w:r w:rsidRPr="00645847">
              <w:rPr>
                <w:rFonts w:ascii="Times New Roman" w:hAnsi="Times New Roman"/>
                <w:sz w:val="20"/>
              </w:rPr>
              <w:lastRenderedPageBreak/>
              <w:t>детализирующего показатель оценки, процентов</w:t>
            </w:r>
          </w:p>
        </w:tc>
        <w:tc>
          <w:tcPr>
            <w:tcW w:w="5749" w:type="dxa"/>
          </w:tcPr>
          <w:p w14:paraId="77D48E03"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Формула оценки или шкала оценки</w:t>
            </w:r>
          </w:p>
        </w:tc>
      </w:tr>
      <w:tr w:rsidR="0061173E" w:rsidRPr="00645847" w14:paraId="5D8F322E" w14:textId="77777777" w:rsidTr="00547BFB">
        <w:trPr>
          <w:gridAfter w:val="2"/>
          <w:wAfter w:w="33" w:type="dxa"/>
        </w:trPr>
        <w:tc>
          <w:tcPr>
            <w:tcW w:w="413" w:type="dxa"/>
          </w:tcPr>
          <w:p w14:paraId="63C068D1" w14:textId="77777777" w:rsidR="0061173E" w:rsidRPr="00645847" w:rsidRDefault="0061173E" w:rsidP="00547BFB">
            <w:pPr>
              <w:pStyle w:val="ConsPlusNormal"/>
              <w:jc w:val="center"/>
              <w:rPr>
                <w:rFonts w:ascii="Times New Roman" w:hAnsi="Times New Roman"/>
                <w:sz w:val="20"/>
              </w:rPr>
            </w:pPr>
            <w:r w:rsidRPr="00645847">
              <w:rPr>
                <w:rFonts w:ascii="Times New Roman" w:hAnsi="Times New Roman"/>
                <w:sz w:val="20"/>
              </w:rPr>
              <w:t>1</w:t>
            </w:r>
          </w:p>
        </w:tc>
        <w:tc>
          <w:tcPr>
            <w:tcW w:w="1299" w:type="dxa"/>
            <w:gridSpan w:val="2"/>
          </w:tcPr>
          <w:p w14:paraId="6781F3FD" w14:textId="77777777" w:rsidR="0061173E" w:rsidRPr="00645847" w:rsidRDefault="0061173E" w:rsidP="00F776EF">
            <w:pPr>
              <w:pStyle w:val="ConsPlusNormal"/>
              <w:ind w:left="-28" w:right="-62" w:firstLine="0"/>
              <w:jc w:val="center"/>
              <w:rPr>
                <w:rFonts w:ascii="Times New Roman" w:hAnsi="Times New Roman"/>
                <w:sz w:val="20"/>
              </w:rPr>
            </w:pPr>
            <w:r w:rsidRPr="00645847">
              <w:rPr>
                <w:rFonts w:ascii="Times New Roman" w:hAnsi="Times New Roman"/>
                <w:sz w:val="20"/>
              </w:rPr>
              <w:t>Цена контракта, сумма цен единиц товара, работы, услуги</w:t>
            </w:r>
          </w:p>
        </w:tc>
        <w:tc>
          <w:tcPr>
            <w:tcW w:w="1026" w:type="dxa"/>
          </w:tcPr>
          <w:p w14:paraId="7F7A177C" w14:textId="77777777" w:rsidR="0061173E" w:rsidRPr="00645847" w:rsidRDefault="0061173E" w:rsidP="00F776EF">
            <w:pPr>
              <w:pStyle w:val="ConsPlusNormal"/>
              <w:ind w:right="-62" w:firstLine="0"/>
              <w:jc w:val="center"/>
              <w:rPr>
                <w:rFonts w:ascii="Times New Roman" w:hAnsi="Times New Roman"/>
                <w:sz w:val="20"/>
              </w:rPr>
            </w:pPr>
            <w:r w:rsidRPr="00645847">
              <w:rPr>
                <w:rFonts w:ascii="Times New Roman" w:hAnsi="Times New Roman"/>
                <w:sz w:val="20"/>
              </w:rPr>
              <w:t>60</w:t>
            </w:r>
          </w:p>
        </w:tc>
        <w:tc>
          <w:tcPr>
            <w:tcW w:w="1477" w:type="dxa"/>
          </w:tcPr>
          <w:p w14:paraId="09E3E371"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w:t>
            </w:r>
          </w:p>
        </w:tc>
        <w:tc>
          <w:tcPr>
            <w:tcW w:w="1026" w:type="dxa"/>
          </w:tcPr>
          <w:p w14:paraId="06990F0A"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w:t>
            </w:r>
          </w:p>
        </w:tc>
        <w:tc>
          <w:tcPr>
            <w:tcW w:w="1775" w:type="dxa"/>
            <w:gridSpan w:val="2"/>
          </w:tcPr>
          <w:p w14:paraId="38E2B3D2"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w:t>
            </w:r>
          </w:p>
        </w:tc>
        <w:tc>
          <w:tcPr>
            <w:tcW w:w="1562" w:type="dxa"/>
          </w:tcPr>
          <w:p w14:paraId="6C195A2D"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t>-</w:t>
            </w:r>
          </w:p>
        </w:tc>
        <w:tc>
          <w:tcPr>
            <w:tcW w:w="5749" w:type="dxa"/>
          </w:tcPr>
          <w:p w14:paraId="23A556DA"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Оценка заявок осуществляется по формулам, предусмотренным пунктами 9 или 10 Положения об оценке заявок на участие в закупке товаров, работ, услуг для обеспечения государственных и муниципальных нужд, утвержденного постановлением Правительства Российской Федерации от 31 декабря 2021 г. N 2604 "Об оценке заявок на участие в закупке товаров, работ, услуг для обеспечения государственных и муниципальных нужд, внесении изменений в пункт 4 постановления Правительства Российской Федерации от 20 декабря 2021 г. N 2369 и признании утратившими силу некоторых актов и отдельных положений некоторых актов Правительства Российской Федерации" (далее - Положение).</w:t>
            </w:r>
          </w:p>
          <w:p w14:paraId="1901AF42" w14:textId="77777777" w:rsidR="0061173E" w:rsidRPr="00645847" w:rsidRDefault="0061173E" w:rsidP="00547BFB">
            <w:pPr>
              <w:pStyle w:val="ConsPlusNormal"/>
              <w:jc w:val="both"/>
              <w:rPr>
                <w:rFonts w:ascii="Times New Roman" w:hAnsi="Times New Roman"/>
                <w:color w:val="000000" w:themeColor="text1"/>
                <w:sz w:val="20"/>
              </w:rPr>
            </w:pPr>
          </w:p>
          <w:p w14:paraId="70AD2415"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Значение количества баллов по критерию оценки "цена контракта, сумма цен единиц товара, работы, услуги", присваиваемое заявке, которая подлежит в соответствии с Федеральным законом оценке по указанному критерию оценки, (</w:t>
            </w:r>
            <w:proofErr w:type="spellStart"/>
            <w:r w:rsidRPr="00645847">
              <w:rPr>
                <w:rFonts w:ascii="Times New Roman" w:hAnsi="Times New Roman"/>
                <w:color w:val="000000" w:themeColor="text1"/>
                <w:sz w:val="20"/>
              </w:rPr>
              <w:t>БЦi</w:t>
            </w:r>
            <w:proofErr w:type="spellEnd"/>
            <w:r w:rsidRPr="00645847">
              <w:rPr>
                <w:rFonts w:ascii="Times New Roman" w:hAnsi="Times New Roman"/>
                <w:color w:val="000000" w:themeColor="text1"/>
                <w:sz w:val="20"/>
              </w:rPr>
              <w:t>) определяется по одной из следующих формул:</w:t>
            </w:r>
          </w:p>
          <w:p w14:paraId="3D4E20CE"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а) за исключением случаев, предусмотренных подпунктом "б" пункта 9 и пунктом 10 Положения, - по формуле:</w:t>
            </w:r>
          </w:p>
          <w:p w14:paraId="794D5D51" w14:textId="77777777" w:rsidR="0061173E" w:rsidRPr="00645847" w:rsidRDefault="0061173E" w:rsidP="00547BFB">
            <w:pPr>
              <w:pStyle w:val="ConsPlusNormal"/>
              <w:jc w:val="both"/>
              <w:rPr>
                <w:rFonts w:ascii="Times New Roman" w:hAnsi="Times New Roman"/>
                <w:color w:val="000000" w:themeColor="text1"/>
                <w:sz w:val="20"/>
              </w:rPr>
            </w:pPr>
          </w:p>
          <w:p w14:paraId="2801EE81"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noProof/>
                <w:position w:val="-33"/>
                <w:sz w:val="20"/>
              </w:rPr>
              <w:drawing>
                <wp:inline distT="0" distB="0" distL="0" distR="0" wp14:anchorId="7E446A95" wp14:editId="21B9C4E0">
                  <wp:extent cx="2009775" cy="586740"/>
                  <wp:effectExtent l="0" t="0" r="952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09775" cy="586740"/>
                          </a:xfrm>
                          <a:prstGeom prst="rect">
                            <a:avLst/>
                          </a:prstGeom>
                          <a:noFill/>
                          <a:ln>
                            <a:noFill/>
                          </a:ln>
                        </pic:spPr>
                      </pic:pic>
                    </a:graphicData>
                  </a:graphic>
                </wp:inline>
              </w:drawing>
            </w:r>
          </w:p>
          <w:p w14:paraId="6D278AED" w14:textId="77777777" w:rsidR="0061173E" w:rsidRPr="00645847" w:rsidRDefault="0061173E" w:rsidP="00547BFB">
            <w:pPr>
              <w:pStyle w:val="ConsPlusNormal"/>
              <w:jc w:val="both"/>
              <w:rPr>
                <w:rFonts w:ascii="Times New Roman" w:hAnsi="Times New Roman"/>
                <w:color w:val="000000" w:themeColor="text1"/>
                <w:sz w:val="20"/>
              </w:rPr>
            </w:pPr>
          </w:p>
          <w:p w14:paraId="21098B8E"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где:</w:t>
            </w:r>
          </w:p>
          <w:p w14:paraId="063B77F8" w14:textId="77777777" w:rsidR="0061173E" w:rsidRPr="00645847" w:rsidRDefault="0061173E" w:rsidP="00547BFB">
            <w:pPr>
              <w:pStyle w:val="ConsPlusNormal"/>
              <w:jc w:val="both"/>
              <w:rPr>
                <w:rFonts w:ascii="Times New Roman" w:hAnsi="Times New Roman"/>
                <w:color w:val="000000" w:themeColor="text1"/>
                <w:sz w:val="20"/>
              </w:rPr>
            </w:pPr>
            <w:proofErr w:type="spellStart"/>
            <w:r w:rsidRPr="00645847">
              <w:rPr>
                <w:rFonts w:ascii="Times New Roman" w:hAnsi="Times New Roman"/>
                <w:color w:val="000000" w:themeColor="text1"/>
                <w:sz w:val="20"/>
              </w:rPr>
              <w:t>Ц</w:t>
            </w:r>
            <w:r w:rsidRPr="00645847">
              <w:rPr>
                <w:rFonts w:ascii="Times New Roman" w:hAnsi="Times New Roman"/>
                <w:color w:val="000000" w:themeColor="text1"/>
                <w:sz w:val="20"/>
                <w:vertAlign w:val="subscript"/>
              </w:rPr>
              <w:t>i</w:t>
            </w:r>
            <w:proofErr w:type="spellEnd"/>
            <w:r w:rsidRPr="00645847">
              <w:rPr>
                <w:rFonts w:ascii="Times New Roman" w:hAnsi="Times New Roman"/>
                <w:color w:val="000000" w:themeColor="text1"/>
                <w:sz w:val="20"/>
              </w:rPr>
              <w:t xml:space="preserve"> - предложение участника закупки о цене контракта, или о сумме цен всех контрактов, заключаемых по результатам проведения совместного конкурса (в случае проведения совместного конкурса), или о сумме цен единиц товара, работы, услуги (в случае, предусмотренном частью 24 статьи 22 Федерального закона №44-ФЗ, в том числе при проведении в этом случае совместного конкурса), заявка (часть заявки) которого подлежит в соответствии с Федеральным законом №44-ФЗ оценке по критерию оценки "цена контракта, сумма цен единиц товара, работы, услуги" (далее - ценовое предложение);</w:t>
            </w:r>
          </w:p>
          <w:p w14:paraId="32760D1B" w14:textId="77777777" w:rsidR="0061173E" w:rsidRPr="00645847" w:rsidRDefault="0061173E" w:rsidP="00547BFB">
            <w:pPr>
              <w:pStyle w:val="ConsPlusNormal"/>
              <w:jc w:val="both"/>
              <w:rPr>
                <w:rFonts w:ascii="Times New Roman" w:hAnsi="Times New Roman"/>
                <w:color w:val="000000" w:themeColor="text1"/>
                <w:sz w:val="20"/>
              </w:rPr>
            </w:pPr>
            <w:proofErr w:type="spellStart"/>
            <w:r w:rsidRPr="00645847">
              <w:rPr>
                <w:rFonts w:ascii="Times New Roman" w:hAnsi="Times New Roman"/>
                <w:color w:val="000000" w:themeColor="text1"/>
                <w:sz w:val="20"/>
              </w:rPr>
              <w:t>Ц</w:t>
            </w:r>
            <w:r w:rsidRPr="00645847">
              <w:rPr>
                <w:rFonts w:ascii="Times New Roman" w:hAnsi="Times New Roman"/>
                <w:color w:val="000000" w:themeColor="text1"/>
                <w:sz w:val="20"/>
                <w:vertAlign w:val="subscript"/>
              </w:rPr>
              <w:t>л</w:t>
            </w:r>
            <w:proofErr w:type="spellEnd"/>
            <w:r w:rsidRPr="00645847">
              <w:rPr>
                <w:rFonts w:ascii="Times New Roman" w:hAnsi="Times New Roman"/>
                <w:color w:val="000000" w:themeColor="text1"/>
                <w:sz w:val="20"/>
              </w:rPr>
              <w:t xml:space="preserve"> - наилучшее ценовое предложение из числа </w:t>
            </w:r>
            <w:r w:rsidRPr="00645847">
              <w:rPr>
                <w:rFonts w:ascii="Times New Roman" w:hAnsi="Times New Roman"/>
                <w:color w:val="000000" w:themeColor="text1"/>
                <w:sz w:val="20"/>
              </w:rPr>
              <w:lastRenderedPageBreak/>
              <w:t>предложенных в соответствии с Федеральным законом участниками закупки, заявки (части заявки) которых подлежат оценке по критерию оценки "цена контракта, сумма цен единиц товара, работы, услуги";</w:t>
            </w:r>
          </w:p>
          <w:p w14:paraId="75E19E7F" w14:textId="77777777" w:rsidR="0061173E" w:rsidRPr="00645847" w:rsidRDefault="0061173E" w:rsidP="00547BFB">
            <w:pPr>
              <w:pStyle w:val="ConsPlusNormal"/>
              <w:jc w:val="both"/>
              <w:rPr>
                <w:rFonts w:ascii="Times New Roman" w:hAnsi="Times New Roman"/>
                <w:color w:val="000000" w:themeColor="text1"/>
                <w:sz w:val="20"/>
              </w:rPr>
            </w:pPr>
          </w:p>
          <w:p w14:paraId="6B8A583C"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б) в случае если по результатам применения формулы, предусмотренной подпунктом "а" пункта 9 Положения, при оценке хотя бы одной заявки получено значение, являющееся отрицательным числом, значение количества баллов по критерию оценки "цена контракта, сумма цен единиц товара, работы, услуги" всем заявкам, подлежащим в соответствии с Федеральным законом №44-ФЗ оценке по указанному критерию оценки (</w:t>
            </w:r>
            <w:proofErr w:type="spellStart"/>
            <w:r w:rsidRPr="00645847">
              <w:rPr>
                <w:rFonts w:ascii="Times New Roman" w:hAnsi="Times New Roman"/>
                <w:color w:val="000000" w:themeColor="text1"/>
                <w:sz w:val="20"/>
              </w:rPr>
              <w:t>БЦi</w:t>
            </w:r>
            <w:proofErr w:type="spellEnd"/>
            <w:r w:rsidRPr="00645847">
              <w:rPr>
                <w:rFonts w:ascii="Times New Roman" w:hAnsi="Times New Roman"/>
                <w:color w:val="000000" w:themeColor="text1"/>
                <w:sz w:val="20"/>
              </w:rPr>
              <w:t>), определяется по формуле:</w:t>
            </w:r>
          </w:p>
          <w:p w14:paraId="3567D76E" w14:textId="77777777" w:rsidR="0061173E" w:rsidRPr="00645847" w:rsidRDefault="0061173E" w:rsidP="00547BFB">
            <w:pPr>
              <w:pStyle w:val="ConsPlusNormal"/>
              <w:jc w:val="both"/>
              <w:rPr>
                <w:rFonts w:ascii="Times New Roman" w:hAnsi="Times New Roman"/>
                <w:color w:val="000000" w:themeColor="text1"/>
                <w:sz w:val="20"/>
              </w:rPr>
            </w:pPr>
          </w:p>
          <w:p w14:paraId="6BC06482"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noProof/>
                <w:position w:val="-28"/>
                <w:sz w:val="20"/>
              </w:rPr>
              <w:drawing>
                <wp:inline distT="0" distB="0" distL="0" distR="0" wp14:anchorId="6EC28AD5" wp14:editId="3854F5D4">
                  <wp:extent cx="2470150" cy="510540"/>
                  <wp:effectExtent l="0" t="0" r="6350" b="3810"/>
                  <wp:docPr id="807501084" name="Рисунок 80750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70150" cy="510540"/>
                          </a:xfrm>
                          <a:prstGeom prst="rect">
                            <a:avLst/>
                          </a:prstGeom>
                          <a:noFill/>
                          <a:ln>
                            <a:noFill/>
                          </a:ln>
                        </pic:spPr>
                      </pic:pic>
                    </a:graphicData>
                  </a:graphic>
                </wp:inline>
              </w:drawing>
            </w:r>
          </w:p>
          <w:p w14:paraId="4EDCCF5A" w14:textId="77777777" w:rsidR="0061173E" w:rsidRPr="00645847" w:rsidRDefault="0061173E" w:rsidP="00547BFB">
            <w:pPr>
              <w:pStyle w:val="ConsPlusNormal"/>
              <w:jc w:val="both"/>
              <w:rPr>
                <w:rFonts w:ascii="Times New Roman" w:hAnsi="Times New Roman"/>
                <w:color w:val="000000" w:themeColor="text1"/>
                <w:sz w:val="20"/>
              </w:rPr>
            </w:pPr>
          </w:p>
          <w:p w14:paraId="080BA0EA"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 xml:space="preserve">где </w:t>
            </w:r>
            <w:proofErr w:type="spellStart"/>
            <w:r w:rsidRPr="00645847">
              <w:rPr>
                <w:rFonts w:ascii="Times New Roman" w:hAnsi="Times New Roman"/>
                <w:color w:val="000000" w:themeColor="text1"/>
                <w:sz w:val="20"/>
              </w:rPr>
              <w:t>Ц</w:t>
            </w:r>
            <w:r w:rsidRPr="00645847">
              <w:rPr>
                <w:rFonts w:ascii="Times New Roman" w:hAnsi="Times New Roman"/>
                <w:color w:val="000000" w:themeColor="text1"/>
                <w:sz w:val="20"/>
                <w:vertAlign w:val="subscript"/>
              </w:rPr>
              <w:t>нач</w:t>
            </w:r>
            <w:proofErr w:type="spellEnd"/>
            <w:r w:rsidRPr="00645847">
              <w:rPr>
                <w:rFonts w:ascii="Times New Roman" w:hAnsi="Times New Roman"/>
                <w:color w:val="000000" w:themeColor="text1"/>
                <w:sz w:val="20"/>
              </w:rPr>
              <w:t xml:space="preserve"> - начальная (максимальная) цена контракта, или сумма начальных (максимальных) цен каждого контракта, заключаемого по результатам проведения совместного конкурса (в случае проведения совместного конкурса), или начальная сумма цен единиц товаров, работ, услуг (в случае, предусмотренном частью 24 статьи 22 Федерального закона №44-ФЗ, в том числе при проведении в таком случае совместного конкурса).</w:t>
            </w:r>
          </w:p>
          <w:p w14:paraId="4128F618" w14:textId="77777777" w:rsidR="0061173E" w:rsidRPr="00645847" w:rsidRDefault="0061173E" w:rsidP="00547BFB">
            <w:pPr>
              <w:pStyle w:val="ConsPlusNormal"/>
              <w:jc w:val="both"/>
              <w:rPr>
                <w:rFonts w:ascii="Times New Roman" w:hAnsi="Times New Roman"/>
                <w:color w:val="000000" w:themeColor="text1"/>
                <w:sz w:val="20"/>
              </w:rPr>
            </w:pPr>
          </w:p>
          <w:p w14:paraId="5B75BC53"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Если при проведении процедуры подачи предложений о цене контракта либо о сумме цен единиц товара, работы, услуги (в случае, предусмотренном частью 24 статьи 22 Федерального закона №44-ФЗ) в соответствии с Федеральным законом №44-ФЗ подано ценовое предложение, предусматривающее снижение таких цены контракта либо суммы цен ниже нуля, значение количества баллов по критерию оценки "цена контракта, сумма цен единиц товара, работы, услуги" (</w:t>
            </w:r>
            <w:proofErr w:type="spellStart"/>
            <w:r w:rsidRPr="00645847">
              <w:rPr>
                <w:rFonts w:ascii="Times New Roman" w:hAnsi="Times New Roman"/>
                <w:color w:val="000000" w:themeColor="text1"/>
                <w:sz w:val="20"/>
              </w:rPr>
              <w:t>БЦ</w:t>
            </w:r>
            <w:r w:rsidRPr="00645847">
              <w:rPr>
                <w:rFonts w:ascii="Times New Roman" w:hAnsi="Times New Roman"/>
                <w:color w:val="000000" w:themeColor="text1"/>
                <w:sz w:val="20"/>
                <w:vertAlign w:val="subscript"/>
              </w:rPr>
              <w:t>i</w:t>
            </w:r>
            <w:proofErr w:type="spellEnd"/>
            <w:r w:rsidRPr="00645847">
              <w:rPr>
                <w:rFonts w:ascii="Times New Roman" w:hAnsi="Times New Roman"/>
                <w:color w:val="000000" w:themeColor="text1"/>
                <w:sz w:val="20"/>
              </w:rPr>
              <w:t>) определяется в следующем порядке:</w:t>
            </w:r>
          </w:p>
          <w:p w14:paraId="4EC6B28A" w14:textId="77777777" w:rsidR="0061173E" w:rsidRPr="00645847" w:rsidRDefault="0061173E" w:rsidP="00547BFB">
            <w:pPr>
              <w:pStyle w:val="ConsPlusNormal"/>
              <w:jc w:val="both"/>
              <w:rPr>
                <w:rFonts w:ascii="Times New Roman" w:hAnsi="Times New Roman"/>
                <w:color w:val="000000" w:themeColor="text1"/>
                <w:sz w:val="20"/>
              </w:rPr>
            </w:pPr>
          </w:p>
          <w:p w14:paraId="37BC31AC" w14:textId="77777777" w:rsidR="0061173E" w:rsidRPr="00645847" w:rsidRDefault="0061173E" w:rsidP="00547BFB">
            <w:pPr>
              <w:pStyle w:val="ConsPlusNormal"/>
              <w:jc w:val="both"/>
              <w:rPr>
                <w:rFonts w:ascii="Times New Roman" w:hAnsi="Times New Roman"/>
                <w:color w:val="000000" w:themeColor="text1"/>
                <w:sz w:val="20"/>
              </w:rPr>
            </w:pPr>
            <w:bookmarkStart w:id="66" w:name="Par88"/>
            <w:bookmarkEnd w:id="66"/>
            <w:r w:rsidRPr="00645847">
              <w:rPr>
                <w:rFonts w:ascii="Times New Roman" w:hAnsi="Times New Roman"/>
                <w:color w:val="000000" w:themeColor="text1"/>
                <w:sz w:val="20"/>
              </w:rPr>
              <w:t xml:space="preserve">а) для подлежащей в соответствии с Федеральным законом №44-ФЗ оценке заявки участника закупки, ценовое предложение которого не предусматривает снижение цены контракта либо суммы цен ниже нуля, по критерию оценки "цена контракта, сумма цен единиц товара, работы, услуги" значение </w:t>
            </w:r>
            <w:r w:rsidRPr="00645847">
              <w:rPr>
                <w:rFonts w:ascii="Times New Roman" w:hAnsi="Times New Roman"/>
                <w:color w:val="000000" w:themeColor="text1"/>
                <w:sz w:val="20"/>
              </w:rPr>
              <w:lastRenderedPageBreak/>
              <w:t>количества баллов по указанному критерию оценки (</w:t>
            </w:r>
            <w:proofErr w:type="spellStart"/>
            <w:r w:rsidRPr="00645847">
              <w:rPr>
                <w:rFonts w:ascii="Times New Roman" w:hAnsi="Times New Roman"/>
                <w:color w:val="000000" w:themeColor="text1"/>
                <w:sz w:val="20"/>
              </w:rPr>
              <w:t>БЦ</w:t>
            </w:r>
            <w:r w:rsidRPr="00645847">
              <w:rPr>
                <w:rFonts w:ascii="Times New Roman" w:hAnsi="Times New Roman"/>
                <w:color w:val="000000" w:themeColor="text1"/>
                <w:sz w:val="20"/>
                <w:vertAlign w:val="subscript"/>
              </w:rPr>
              <w:t>i</w:t>
            </w:r>
            <w:proofErr w:type="spellEnd"/>
            <w:r w:rsidRPr="00645847">
              <w:rPr>
                <w:rFonts w:ascii="Times New Roman" w:hAnsi="Times New Roman"/>
                <w:color w:val="000000" w:themeColor="text1"/>
                <w:sz w:val="20"/>
              </w:rPr>
              <w:t>) определяется по формуле:</w:t>
            </w:r>
          </w:p>
          <w:p w14:paraId="49CA6FA5" w14:textId="77777777" w:rsidR="0061173E" w:rsidRPr="00645847" w:rsidRDefault="0061173E" w:rsidP="00547BFB">
            <w:pPr>
              <w:pStyle w:val="ConsPlusNormal"/>
              <w:jc w:val="both"/>
              <w:rPr>
                <w:rFonts w:ascii="Times New Roman" w:hAnsi="Times New Roman"/>
                <w:color w:val="000000" w:themeColor="text1"/>
                <w:sz w:val="20"/>
              </w:rPr>
            </w:pPr>
          </w:p>
          <w:p w14:paraId="7629F6D0"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noProof/>
                <w:position w:val="-31"/>
                <w:sz w:val="20"/>
              </w:rPr>
              <w:drawing>
                <wp:inline distT="0" distB="0" distL="0" distR="0" wp14:anchorId="2E67A7F3" wp14:editId="59A2D843">
                  <wp:extent cx="2315845" cy="53467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15845" cy="534670"/>
                          </a:xfrm>
                          <a:prstGeom prst="rect">
                            <a:avLst/>
                          </a:prstGeom>
                          <a:noFill/>
                          <a:ln>
                            <a:noFill/>
                          </a:ln>
                        </pic:spPr>
                      </pic:pic>
                    </a:graphicData>
                  </a:graphic>
                </wp:inline>
              </w:drawing>
            </w:r>
          </w:p>
          <w:p w14:paraId="42EE7CA7" w14:textId="77777777" w:rsidR="0061173E" w:rsidRPr="00645847" w:rsidRDefault="0061173E" w:rsidP="00547BFB">
            <w:pPr>
              <w:pStyle w:val="ConsPlusNormal"/>
              <w:jc w:val="both"/>
              <w:rPr>
                <w:rFonts w:ascii="Times New Roman" w:hAnsi="Times New Roman"/>
                <w:color w:val="000000" w:themeColor="text1"/>
                <w:sz w:val="20"/>
              </w:rPr>
            </w:pPr>
          </w:p>
          <w:p w14:paraId="5230EC82" w14:textId="77777777" w:rsidR="0061173E" w:rsidRPr="00645847" w:rsidRDefault="0061173E" w:rsidP="00547BFB">
            <w:pPr>
              <w:pStyle w:val="ConsPlusNormal"/>
              <w:jc w:val="both"/>
              <w:rPr>
                <w:rFonts w:ascii="Times New Roman" w:hAnsi="Times New Roman"/>
                <w:color w:val="000000" w:themeColor="text1"/>
                <w:sz w:val="20"/>
              </w:rPr>
            </w:pPr>
            <w:bookmarkStart w:id="67" w:name="Par93"/>
            <w:bookmarkEnd w:id="67"/>
            <w:r w:rsidRPr="00645847">
              <w:rPr>
                <w:rFonts w:ascii="Times New Roman" w:hAnsi="Times New Roman"/>
                <w:color w:val="000000" w:themeColor="text1"/>
                <w:sz w:val="20"/>
              </w:rPr>
              <w:t>б) для подлежащей в соответствии с Федеральным законом №44-ФЗ оценке заявки участника закупки, ценовое предложение которого предусматривает снижение цены контракта либо суммы цен ниже нуля, по критерию оценки "цена контракта, сумма цен единиц товара, работы, услуги" значение количества баллов по указанному критерию оценки (</w:t>
            </w:r>
            <w:proofErr w:type="spellStart"/>
            <w:r w:rsidRPr="00645847">
              <w:rPr>
                <w:rFonts w:ascii="Times New Roman" w:hAnsi="Times New Roman"/>
                <w:color w:val="000000" w:themeColor="text1"/>
                <w:sz w:val="20"/>
              </w:rPr>
              <w:t>БЦ</w:t>
            </w:r>
            <w:r w:rsidRPr="00645847">
              <w:rPr>
                <w:rFonts w:ascii="Times New Roman" w:hAnsi="Times New Roman"/>
                <w:color w:val="000000" w:themeColor="text1"/>
                <w:sz w:val="20"/>
                <w:vertAlign w:val="subscript"/>
              </w:rPr>
              <w:t>i</w:t>
            </w:r>
            <w:proofErr w:type="spellEnd"/>
            <w:r w:rsidRPr="00645847">
              <w:rPr>
                <w:rFonts w:ascii="Times New Roman" w:hAnsi="Times New Roman"/>
                <w:color w:val="000000" w:themeColor="text1"/>
                <w:sz w:val="20"/>
              </w:rPr>
              <w:t>) определяется по формуле:</w:t>
            </w:r>
          </w:p>
          <w:p w14:paraId="39EE08E6" w14:textId="77777777" w:rsidR="0061173E" w:rsidRPr="00645847" w:rsidRDefault="0061173E" w:rsidP="00547BFB">
            <w:pPr>
              <w:pStyle w:val="ConsPlusNormal"/>
              <w:jc w:val="both"/>
              <w:rPr>
                <w:rFonts w:ascii="Times New Roman" w:hAnsi="Times New Roman"/>
                <w:color w:val="000000" w:themeColor="text1"/>
                <w:sz w:val="20"/>
              </w:rPr>
            </w:pPr>
          </w:p>
          <w:p w14:paraId="7BD838F1" w14:textId="77777777" w:rsidR="0061173E" w:rsidRPr="00645847" w:rsidRDefault="0061173E" w:rsidP="00547BFB">
            <w:pPr>
              <w:pStyle w:val="ConsPlusNormal"/>
              <w:jc w:val="center"/>
              <w:rPr>
                <w:rFonts w:ascii="Times New Roman" w:hAnsi="Times New Roman"/>
                <w:color w:val="000000" w:themeColor="text1"/>
                <w:sz w:val="20"/>
              </w:rPr>
            </w:pPr>
            <w:r w:rsidRPr="00645847">
              <w:rPr>
                <w:rFonts w:ascii="Times New Roman" w:hAnsi="Times New Roman"/>
                <w:noProof/>
                <w:color w:val="000000" w:themeColor="text1"/>
                <w:sz w:val="20"/>
              </w:rPr>
              <w:drawing>
                <wp:inline distT="0" distB="0" distL="0" distR="0" wp14:anchorId="574F6B03" wp14:editId="1CC948C7">
                  <wp:extent cx="2228850" cy="581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228850" cy="581025"/>
                          </a:xfrm>
                          <a:prstGeom prst="rect">
                            <a:avLst/>
                          </a:prstGeom>
                          <a:noFill/>
                          <a:ln>
                            <a:noFill/>
                          </a:ln>
                        </pic:spPr>
                      </pic:pic>
                    </a:graphicData>
                  </a:graphic>
                </wp:inline>
              </w:drawing>
            </w:r>
          </w:p>
          <w:p w14:paraId="310D6A24" w14:textId="77777777" w:rsidR="0061173E" w:rsidRPr="00645847" w:rsidRDefault="0061173E" w:rsidP="00547BFB">
            <w:pPr>
              <w:pStyle w:val="ConsPlusNormal"/>
              <w:jc w:val="center"/>
              <w:rPr>
                <w:rFonts w:ascii="Times New Roman" w:hAnsi="Times New Roman"/>
                <w:color w:val="000000" w:themeColor="text1"/>
                <w:sz w:val="20"/>
              </w:rPr>
            </w:pPr>
          </w:p>
          <w:p w14:paraId="6AADB2D4"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Оценка заявок по критерию оценки "цена контракта, сумма цен единиц товара, работы, услуги" осуществляется в соответствии со следующими требованиями:</w:t>
            </w:r>
          </w:p>
          <w:p w14:paraId="24B2615C"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а) заявкам, содержащим наилучшее ценовое предложение, а также предложение, равное такому наилучшему ценовому предложению, присваивается 100 баллов;</w:t>
            </w:r>
          </w:p>
          <w:p w14:paraId="6A4DC0F0" w14:textId="77777777" w:rsidR="0061173E" w:rsidRPr="00645847" w:rsidRDefault="0061173E" w:rsidP="00547BFB">
            <w:pPr>
              <w:pStyle w:val="ConsPlusNormal"/>
              <w:jc w:val="both"/>
              <w:rPr>
                <w:rFonts w:ascii="Times New Roman" w:hAnsi="Times New Roman"/>
                <w:color w:val="000000" w:themeColor="text1"/>
                <w:sz w:val="20"/>
              </w:rPr>
            </w:pPr>
            <w:r w:rsidRPr="00645847">
              <w:rPr>
                <w:rFonts w:ascii="Times New Roman" w:hAnsi="Times New Roman"/>
                <w:color w:val="000000" w:themeColor="text1"/>
                <w:sz w:val="20"/>
              </w:rPr>
              <w:t xml:space="preserve">б) значение </w:t>
            </w:r>
            <w:proofErr w:type="spellStart"/>
            <w:r w:rsidRPr="00645847">
              <w:rPr>
                <w:rFonts w:ascii="Times New Roman" w:hAnsi="Times New Roman"/>
                <w:color w:val="000000" w:themeColor="text1"/>
                <w:sz w:val="20"/>
              </w:rPr>
              <w:t>Ц</w:t>
            </w:r>
            <w:r w:rsidRPr="00645847">
              <w:rPr>
                <w:rFonts w:ascii="Times New Roman" w:hAnsi="Times New Roman"/>
                <w:color w:val="000000" w:themeColor="text1"/>
                <w:sz w:val="20"/>
                <w:vertAlign w:val="subscript"/>
              </w:rPr>
              <w:t>л</w:t>
            </w:r>
            <w:proofErr w:type="spellEnd"/>
            <w:r w:rsidRPr="00645847">
              <w:rPr>
                <w:rFonts w:ascii="Times New Roman" w:hAnsi="Times New Roman"/>
                <w:color w:val="000000" w:themeColor="text1"/>
                <w:sz w:val="20"/>
              </w:rPr>
              <w:t xml:space="preserve"> при применении формулы, предусмотренной подпунктом "а" пункта 10 Положения, и значения </w:t>
            </w:r>
            <w:proofErr w:type="spellStart"/>
            <w:r w:rsidRPr="00645847">
              <w:rPr>
                <w:rFonts w:ascii="Times New Roman" w:hAnsi="Times New Roman"/>
                <w:color w:val="000000" w:themeColor="text1"/>
                <w:sz w:val="20"/>
              </w:rPr>
              <w:t>Ц</w:t>
            </w:r>
            <w:r w:rsidRPr="00645847">
              <w:rPr>
                <w:rFonts w:ascii="Times New Roman" w:hAnsi="Times New Roman"/>
                <w:color w:val="000000" w:themeColor="text1"/>
                <w:sz w:val="20"/>
                <w:vertAlign w:val="subscript"/>
              </w:rPr>
              <w:t>л</w:t>
            </w:r>
            <w:proofErr w:type="spellEnd"/>
            <w:r w:rsidRPr="00645847">
              <w:rPr>
                <w:rFonts w:ascii="Times New Roman" w:hAnsi="Times New Roman"/>
                <w:color w:val="000000" w:themeColor="text1"/>
                <w:sz w:val="20"/>
              </w:rPr>
              <w:t xml:space="preserve"> и </w:t>
            </w:r>
            <w:proofErr w:type="spellStart"/>
            <w:r w:rsidRPr="00645847">
              <w:rPr>
                <w:rFonts w:ascii="Times New Roman" w:hAnsi="Times New Roman"/>
                <w:color w:val="000000" w:themeColor="text1"/>
                <w:sz w:val="20"/>
              </w:rPr>
              <w:t>Ц</w:t>
            </w:r>
            <w:r w:rsidRPr="00645847">
              <w:rPr>
                <w:rFonts w:ascii="Times New Roman" w:hAnsi="Times New Roman"/>
                <w:color w:val="000000" w:themeColor="text1"/>
                <w:sz w:val="20"/>
                <w:vertAlign w:val="subscript"/>
              </w:rPr>
              <w:t>i</w:t>
            </w:r>
            <w:proofErr w:type="spellEnd"/>
            <w:r w:rsidRPr="00645847">
              <w:rPr>
                <w:rFonts w:ascii="Times New Roman" w:hAnsi="Times New Roman"/>
                <w:color w:val="000000" w:themeColor="text1"/>
                <w:sz w:val="20"/>
              </w:rPr>
              <w:t xml:space="preserve"> при применении формулы, предусмотренной подпунктом "б" пункта 10 Положения, указываются без знака "минус";</w:t>
            </w:r>
          </w:p>
          <w:p w14:paraId="43EFB212" w14:textId="77777777" w:rsidR="0061173E" w:rsidRPr="00645847" w:rsidRDefault="0061173E" w:rsidP="00547BFB">
            <w:pPr>
              <w:pStyle w:val="ConsPlusNormal"/>
              <w:ind w:left="-28" w:right="-62"/>
              <w:rPr>
                <w:rFonts w:ascii="Times New Roman" w:hAnsi="Times New Roman"/>
                <w:sz w:val="20"/>
              </w:rPr>
            </w:pPr>
            <w:r w:rsidRPr="00645847">
              <w:rPr>
                <w:rFonts w:ascii="Times New Roman" w:hAnsi="Times New Roman"/>
                <w:color w:val="000000" w:themeColor="text1"/>
                <w:sz w:val="20"/>
              </w:rPr>
              <w:t>в) применение показателей оценки по критерию оценки "цена контракта, сумма цен единиц товара, работы, услуги" не допускается.</w:t>
            </w:r>
          </w:p>
        </w:tc>
      </w:tr>
      <w:tr w:rsidR="0061173E" w:rsidRPr="00645847" w14:paraId="01496154" w14:textId="77777777" w:rsidTr="00547BFB">
        <w:trPr>
          <w:gridAfter w:val="2"/>
          <w:wAfter w:w="33" w:type="dxa"/>
          <w:trHeight w:val="529"/>
        </w:trPr>
        <w:tc>
          <w:tcPr>
            <w:tcW w:w="413" w:type="dxa"/>
          </w:tcPr>
          <w:p w14:paraId="59850027" w14:textId="77777777" w:rsidR="0061173E" w:rsidRPr="00645847" w:rsidRDefault="0061173E" w:rsidP="00547BFB">
            <w:pPr>
              <w:pStyle w:val="ConsPlusNormal"/>
              <w:jc w:val="center"/>
              <w:rPr>
                <w:rFonts w:ascii="Times New Roman" w:hAnsi="Times New Roman"/>
                <w:sz w:val="20"/>
              </w:rPr>
            </w:pPr>
            <w:r w:rsidRPr="00645847">
              <w:rPr>
                <w:rFonts w:ascii="Times New Roman" w:hAnsi="Times New Roman"/>
                <w:sz w:val="20"/>
              </w:rPr>
              <w:lastRenderedPageBreak/>
              <w:t>2</w:t>
            </w:r>
          </w:p>
        </w:tc>
        <w:tc>
          <w:tcPr>
            <w:tcW w:w="1299" w:type="dxa"/>
            <w:gridSpan w:val="2"/>
          </w:tcPr>
          <w:p w14:paraId="5E63B228" w14:textId="77777777" w:rsidR="0061173E" w:rsidRPr="00645847" w:rsidRDefault="0061173E" w:rsidP="00F776EF">
            <w:pPr>
              <w:pStyle w:val="ConsPlusNormal"/>
              <w:ind w:left="-28" w:right="-62" w:firstLine="0"/>
              <w:jc w:val="center"/>
              <w:rPr>
                <w:rFonts w:ascii="Times New Roman" w:hAnsi="Times New Roman"/>
                <w:sz w:val="20"/>
              </w:rPr>
            </w:pPr>
            <w:r w:rsidRPr="00645847">
              <w:rPr>
                <w:rFonts w:ascii="Times New Roman" w:hAnsi="Times New Roman"/>
                <w:sz w:val="20"/>
              </w:rPr>
              <w:t xml:space="preserve">Квалификация участников закупки, в том числе наличие у них финансовых ресурсов, </w:t>
            </w:r>
            <w:r w:rsidRPr="00645847">
              <w:rPr>
                <w:rFonts w:ascii="Times New Roman" w:hAnsi="Times New Roman"/>
                <w:sz w:val="20"/>
              </w:rPr>
              <w:lastRenderedPageBreak/>
              <w:t>оборудования и других материальных ресурсов на праве собственности или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c>
          <w:tcPr>
            <w:tcW w:w="1026" w:type="dxa"/>
          </w:tcPr>
          <w:p w14:paraId="31B68824"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40</w:t>
            </w:r>
          </w:p>
        </w:tc>
        <w:tc>
          <w:tcPr>
            <w:tcW w:w="1477" w:type="dxa"/>
          </w:tcPr>
          <w:p w14:paraId="42919E3A" w14:textId="77777777" w:rsidR="0061173E" w:rsidRPr="00645847" w:rsidRDefault="0061173E" w:rsidP="00F776EF">
            <w:pPr>
              <w:pStyle w:val="ConsPlusNormal"/>
              <w:ind w:left="-28" w:right="-62" w:firstLine="0"/>
              <w:jc w:val="center"/>
              <w:rPr>
                <w:rFonts w:ascii="Times New Roman" w:hAnsi="Times New Roman"/>
                <w:sz w:val="20"/>
              </w:rPr>
            </w:pPr>
            <w:r w:rsidRPr="00645847">
              <w:rPr>
                <w:rFonts w:ascii="Times New Roman" w:hAnsi="Times New Roman"/>
                <w:sz w:val="20"/>
              </w:rPr>
              <w:t xml:space="preserve">Наличие у участников закупки опыта поставки товара, выполнения работы, оказания услуги, </w:t>
            </w:r>
            <w:r w:rsidRPr="00645847">
              <w:rPr>
                <w:rFonts w:ascii="Times New Roman" w:hAnsi="Times New Roman"/>
                <w:sz w:val="20"/>
              </w:rPr>
              <w:lastRenderedPageBreak/>
              <w:t>связанного с предметом контракта</w:t>
            </w:r>
          </w:p>
        </w:tc>
        <w:tc>
          <w:tcPr>
            <w:tcW w:w="1026" w:type="dxa"/>
          </w:tcPr>
          <w:p w14:paraId="676FE60B"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100</w:t>
            </w:r>
          </w:p>
        </w:tc>
        <w:tc>
          <w:tcPr>
            <w:tcW w:w="1775" w:type="dxa"/>
            <w:gridSpan w:val="2"/>
          </w:tcPr>
          <w:p w14:paraId="4AD91F11" w14:textId="3ABEBF55" w:rsidR="0061173E" w:rsidRPr="00645847" w:rsidRDefault="0061173E" w:rsidP="0061173E">
            <w:pPr>
              <w:pStyle w:val="ConsPlusNormal"/>
              <w:ind w:left="-28" w:right="-62" w:firstLine="0"/>
              <w:jc w:val="center"/>
              <w:rPr>
                <w:rFonts w:ascii="Times New Roman" w:hAnsi="Times New Roman"/>
                <w:sz w:val="20"/>
              </w:rPr>
            </w:pPr>
            <w:r w:rsidRPr="00645847">
              <w:rPr>
                <w:rFonts w:ascii="Times New Roman" w:eastAsiaTheme="minorEastAsia" w:hAnsi="Times New Roman"/>
                <w:sz w:val="20"/>
              </w:rPr>
              <w:t xml:space="preserve">характеристика квалификации участников закупки N 3 (наибольшая цена одного из исполненных участником закупки </w:t>
            </w:r>
            <w:r w:rsidRPr="00645847">
              <w:rPr>
                <w:rFonts w:ascii="Times New Roman" w:eastAsiaTheme="minorEastAsia" w:hAnsi="Times New Roman"/>
                <w:sz w:val="20"/>
              </w:rPr>
              <w:lastRenderedPageBreak/>
              <w:t>договоров)</w:t>
            </w:r>
          </w:p>
        </w:tc>
        <w:tc>
          <w:tcPr>
            <w:tcW w:w="1562" w:type="dxa"/>
          </w:tcPr>
          <w:p w14:paraId="0689BEAC" w14:textId="77777777" w:rsidR="0061173E" w:rsidRPr="00645847" w:rsidRDefault="0061173E" w:rsidP="00547BFB">
            <w:pPr>
              <w:pStyle w:val="ConsPlusNormal"/>
              <w:ind w:left="-28" w:right="-62"/>
              <w:jc w:val="center"/>
              <w:rPr>
                <w:rFonts w:ascii="Times New Roman" w:hAnsi="Times New Roman"/>
                <w:sz w:val="20"/>
              </w:rPr>
            </w:pPr>
            <w:r w:rsidRPr="00645847">
              <w:rPr>
                <w:rFonts w:ascii="Times New Roman" w:hAnsi="Times New Roman"/>
                <w:sz w:val="20"/>
              </w:rPr>
              <w:lastRenderedPageBreak/>
              <w:t>100</w:t>
            </w:r>
          </w:p>
        </w:tc>
        <w:tc>
          <w:tcPr>
            <w:tcW w:w="5749" w:type="dxa"/>
          </w:tcPr>
          <w:p w14:paraId="6D648ABF" w14:textId="77777777" w:rsidR="0061173E" w:rsidRPr="00645847" w:rsidRDefault="0061173E" w:rsidP="00547BFB">
            <w:pPr>
              <w:rPr>
                <w:sz w:val="20"/>
                <w:szCs w:val="20"/>
              </w:rPr>
            </w:pPr>
            <w:r w:rsidRPr="00645847">
              <w:rPr>
                <w:sz w:val="20"/>
                <w:szCs w:val="20"/>
              </w:rPr>
              <w:t>Оценка заявок осуществляется по формуле, предусмотренной подпунктом «б» пункта 20 Положения:</w:t>
            </w:r>
          </w:p>
          <w:p w14:paraId="452BBF6B" w14:textId="77777777" w:rsidR="0061173E" w:rsidRPr="00645847" w:rsidRDefault="00000000" w:rsidP="00547BFB">
            <w:pPr>
              <w:rPr>
                <w:sz w:val="20"/>
                <w:szCs w:val="20"/>
              </w:rPr>
            </w:pPr>
            <m:oMathPara>
              <m:oMath>
                <m:sSub>
                  <m:sSubPr>
                    <m:ctrlPr>
                      <w:rPr>
                        <w:rFonts w:ascii="Cambria Math" w:hAnsi="Cambria Math"/>
                        <w:i/>
                        <w:sz w:val="20"/>
                        <w:szCs w:val="20"/>
                      </w:rPr>
                    </m:ctrlPr>
                  </m:sSubPr>
                  <m:e>
                    <m:r>
                      <w:rPr>
                        <w:rFonts w:ascii="Cambria Math" w:hAnsi="Cambria Math"/>
                        <w:sz w:val="20"/>
                        <w:szCs w:val="20"/>
                      </w:rPr>
                      <m:t>БХ</m:t>
                    </m:r>
                  </m:e>
                  <m:sub>
                    <m:r>
                      <w:rPr>
                        <w:rFonts w:ascii="Cambria Math" w:hAnsi="Cambria Math"/>
                        <w:sz w:val="20"/>
                        <w:szCs w:val="20"/>
                      </w:rPr>
                      <m:t>i</m:t>
                    </m:r>
                  </m:sub>
                </m:sSub>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Х</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Х</m:t>
                        </m:r>
                      </m:e>
                      <m:sub>
                        <m:r>
                          <w:rPr>
                            <w:rFonts w:ascii="Cambria Math" w:hAnsi="Cambria Math"/>
                            <w:sz w:val="20"/>
                            <w:szCs w:val="20"/>
                          </w:rPr>
                          <m:t>min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m:t>
                    </m:r>
                  </m:num>
                  <m:den>
                    <m:sSub>
                      <m:sSubPr>
                        <m:ctrlPr>
                          <w:rPr>
                            <w:rFonts w:ascii="Cambria Math" w:hAnsi="Cambria Math"/>
                            <w:i/>
                            <w:sz w:val="20"/>
                            <w:szCs w:val="20"/>
                          </w:rPr>
                        </m:ctrlPr>
                      </m:sSubPr>
                      <m:e>
                        <m:r>
                          <w:rPr>
                            <w:rFonts w:ascii="Cambria Math" w:hAnsi="Cambria Math"/>
                            <w:sz w:val="20"/>
                            <w:szCs w:val="20"/>
                          </w:rPr>
                          <m:t>Х</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Х</m:t>
                        </m:r>
                      </m:e>
                      <m:sub>
                        <m:r>
                          <w:rPr>
                            <w:rFonts w:ascii="Cambria Math" w:hAnsi="Cambria Math"/>
                            <w:sz w:val="20"/>
                            <w:szCs w:val="20"/>
                          </w:rPr>
                          <m:t>min</m:t>
                        </m:r>
                      </m:sub>
                    </m:sSub>
                  </m:den>
                </m:f>
              </m:oMath>
            </m:oMathPara>
          </w:p>
          <w:p w14:paraId="3A5B336E" w14:textId="77777777" w:rsidR="0061173E" w:rsidRPr="00645847" w:rsidRDefault="0061173E" w:rsidP="00547BFB">
            <w:pPr>
              <w:widowControl w:val="0"/>
              <w:spacing w:after="0"/>
              <w:rPr>
                <w:sz w:val="20"/>
                <w:szCs w:val="20"/>
              </w:rPr>
            </w:pPr>
            <w:r w:rsidRPr="00645847">
              <w:rPr>
                <w:sz w:val="20"/>
                <w:szCs w:val="20"/>
              </w:rPr>
              <w:t>где:</w:t>
            </w:r>
          </w:p>
          <w:p w14:paraId="57D0C858" w14:textId="77777777" w:rsidR="0061173E" w:rsidRPr="00645847" w:rsidRDefault="0061173E" w:rsidP="00547BFB">
            <w:pPr>
              <w:widowControl w:val="0"/>
              <w:spacing w:after="0"/>
              <w:rPr>
                <w:sz w:val="20"/>
                <w:szCs w:val="20"/>
              </w:rPr>
            </w:pPr>
            <w:proofErr w:type="spellStart"/>
            <w:r w:rsidRPr="00645847">
              <w:rPr>
                <w:sz w:val="20"/>
                <w:szCs w:val="20"/>
              </w:rPr>
              <w:t>Хi</w:t>
            </w:r>
            <w:proofErr w:type="spellEnd"/>
            <w:r w:rsidRPr="00645847">
              <w:rPr>
                <w:sz w:val="20"/>
                <w:szCs w:val="20"/>
              </w:rPr>
              <w:t xml:space="preserve"> – значение характеристики объекта закупки, содержащееся в предложении участника закупки, заявка (часть заявки) которого </w:t>
            </w:r>
            <w:r w:rsidRPr="00645847">
              <w:rPr>
                <w:sz w:val="20"/>
                <w:szCs w:val="20"/>
              </w:rPr>
              <w:lastRenderedPageBreak/>
              <w:t>подлежит в соответствии с Федеральным законом от 05.04.2013 № 44-ФЗ оценке по критерию оценки «квалификация участников закупки»;</w:t>
            </w:r>
          </w:p>
          <w:p w14:paraId="7FA2B972" w14:textId="77777777" w:rsidR="0061173E" w:rsidRPr="00645847" w:rsidRDefault="0061173E" w:rsidP="00547BFB">
            <w:pPr>
              <w:widowControl w:val="0"/>
              <w:spacing w:after="0"/>
              <w:rPr>
                <w:sz w:val="20"/>
                <w:szCs w:val="20"/>
              </w:rPr>
            </w:pPr>
            <w:proofErr w:type="spellStart"/>
            <w:r w:rsidRPr="00645847">
              <w:rPr>
                <w:sz w:val="20"/>
                <w:szCs w:val="20"/>
              </w:rPr>
              <w:t>Хmin</w:t>
            </w:r>
            <w:proofErr w:type="spellEnd"/>
            <w:r w:rsidRPr="00645847">
              <w:rPr>
                <w:sz w:val="20"/>
                <w:szCs w:val="20"/>
              </w:rPr>
              <w:t xml:space="preserve"> – минимальное значение характеристики объекта закупки, содержащееся в заявках (частях заявок), подлежащих в соответствии с Федеральным законом от 05.04.2013 № 44-ФЗ оценке по критерию оценки «квалификация участников закупки»;</w:t>
            </w:r>
          </w:p>
          <w:p w14:paraId="20B156AF" w14:textId="77777777" w:rsidR="0061173E" w:rsidRPr="00645847" w:rsidRDefault="0061173E" w:rsidP="00547BFB">
            <w:pPr>
              <w:widowControl w:val="0"/>
              <w:spacing w:after="0"/>
              <w:rPr>
                <w:sz w:val="20"/>
                <w:szCs w:val="20"/>
              </w:rPr>
            </w:pPr>
            <w:proofErr w:type="spellStart"/>
            <w:r w:rsidRPr="00645847">
              <w:rPr>
                <w:sz w:val="20"/>
                <w:szCs w:val="20"/>
              </w:rPr>
              <w:t>Хmax</w:t>
            </w:r>
            <w:proofErr w:type="spellEnd"/>
            <w:r w:rsidRPr="00645847">
              <w:rPr>
                <w:sz w:val="20"/>
                <w:szCs w:val="20"/>
              </w:rPr>
              <w:t xml:space="preserve"> – максимальное значение характеристики объекта закупки, содержащееся в заявках (частях заявок), подлежащих в соответствии с Федеральным законом от 05.04.2013 № 44-ФЗ оценке по критерию оценки «квалификация участников закупки».</w:t>
            </w:r>
          </w:p>
          <w:p w14:paraId="4E572C40" w14:textId="77777777" w:rsidR="0061173E" w:rsidRPr="00645847" w:rsidRDefault="0061173E" w:rsidP="00547BFB">
            <w:pPr>
              <w:autoSpaceDE w:val="0"/>
              <w:autoSpaceDN w:val="0"/>
              <w:adjustRightInd w:val="0"/>
              <w:spacing w:after="0"/>
              <w:rPr>
                <w:rFonts w:eastAsia="Calibri"/>
                <w:bCs/>
                <w:sz w:val="20"/>
                <w:szCs w:val="20"/>
              </w:rPr>
            </w:pPr>
            <w:r w:rsidRPr="00645847">
              <w:rPr>
                <w:sz w:val="20"/>
                <w:szCs w:val="20"/>
              </w:rPr>
              <w:t>Оценка заявки (части заявки) по показателю оценки определяется путем суммирования среднего количества баллов, присвоенных всеми принимавшими участие в ее рассмотрении и оценке членами комиссии по осуществлению закупок по каждому детализирующему показателю, умноженного на значимость соответствующего детализирующего показателя. При этом среднее количество баллов определяется путем суммирования количества баллов, присвоенных каждым членом комиссии по осуществлению закупок, и последующего деления на количество таких членов.</w:t>
            </w:r>
          </w:p>
        </w:tc>
      </w:tr>
      <w:tr w:rsidR="0061173E" w:rsidRPr="00645847" w14:paraId="43FF3E19" w14:textId="77777777" w:rsidTr="00547B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60" w:type="dxa"/>
            <w:gridSpan w:val="12"/>
            <w:tcBorders>
              <w:top w:val="nil"/>
              <w:left w:val="nil"/>
              <w:bottom w:val="nil"/>
              <w:right w:val="nil"/>
            </w:tcBorders>
          </w:tcPr>
          <w:p w14:paraId="77279154" w14:textId="77777777" w:rsidR="0061173E" w:rsidRPr="00645847" w:rsidRDefault="0061173E" w:rsidP="00547BFB">
            <w:pPr>
              <w:widowControl w:val="0"/>
              <w:autoSpaceDE w:val="0"/>
              <w:autoSpaceDN w:val="0"/>
              <w:spacing w:after="0"/>
              <w:jc w:val="center"/>
              <w:outlineLvl w:val="2"/>
              <w:rPr>
                <w:b/>
                <w:sz w:val="20"/>
                <w:szCs w:val="20"/>
              </w:rPr>
            </w:pPr>
            <w:r w:rsidRPr="00645847">
              <w:rPr>
                <w:b/>
                <w:sz w:val="20"/>
                <w:szCs w:val="20"/>
              </w:rPr>
              <w:lastRenderedPageBreak/>
              <w:t>III. Отдельные положения о применении отдельных критериев оценки, показателей оценки и показателей оценки, детализирующих показатели оценки, предусмотренных разделом II настоящего документа</w:t>
            </w:r>
          </w:p>
        </w:tc>
      </w:tr>
      <w:tr w:rsidR="0061173E" w:rsidRPr="00645847" w14:paraId="75C2C68A" w14:textId="77777777" w:rsidTr="00547BFB">
        <w:trPr>
          <w:gridAfter w:val="1"/>
          <w:wAfter w:w="8" w:type="dxa"/>
        </w:trPr>
        <w:tc>
          <w:tcPr>
            <w:tcW w:w="763" w:type="dxa"/>
            <w:gridSpan w:val="2"/>
          </w:tcPr>
          <w:p w14:paraId="31FE30C1" w14:textId="77777777" w:rsidR="0061173E" w:rsidRPr="00645847" w:rsidRDefault="0061173E" w:rsidP="00547BFB">
            <w:pPr>
              <w:widowControl w:val="0"/>
              <w:autoSpaceDE w:val="0"/>
              <w:autoSpaceDN w:val="0"/>
              <w:spacing w:after="0"/>
              <w:jc w:val="center"/>
              <w:rPr>
                <w:sz w:val="20"/>
                <w:szCs w:val="20"/>
              </w:rPr>
            </w:pPr>
            <w:r w:rsidRPr="00645847">
              <w:rPr>
                <w:sz w:val="20"/>
                <w:szCs w:val="20"/>
              </w:rPr>
              <w:t>№</w:t>
            </w:r>
          </w:p>
        </w:tc>
        <w:tc>
          <w:tcPr>
            <w:tcW w:w="4945" w:type="dxa"/>
            <w:gridSpan w:val="5"/>
          </w:tcPr>
          <w:p w14:paraId="7FA136A0" w14:textId="77777777" w:rsidR="0061173E" w:rsidRPr="00645847" w:rsidRDefault="0061173E" w:rsidP="00547BFB">
            <w:pPr>
              <w:widowControl w:val="0"/>
              <w:autoSpaceDE w:val="0"/>
              <w:autoSpaceDN w:val="0"/>
              <w:spacing w:after="0"/>
              <w:jc w:val="center"/>
              <w:rPr>
                <w:sz w:val="20"/>
                <w:szCs w:val="20"/>
              </w:rPr>
            </w:pPr>
            <w:r w:rsidRPr="00645847">
              <w:rPr>
                <w:sz w:val="20"/>
                <w:szCs w:val="20"/>
              </w:rPr>
              <w:t>Наименование критерия оценки, показателя оценки, показателя оценки, детализирующего показатель оценки, при применении которого устанавливается положение, предусмотренное графой 3</w:t>
            </w:r>
          </w:p>
        </w:tc>
        <w:tc>
          <w:tcPr>
            <w:tcW w:w="8644" w:type="dxa"/>
            <w:gridSpan w:val="4"/>
          </w:tcPr>
          <w:p w14:paraId="66B98226" w14:textId="77777777" w:rsidR="0061173E" w:rsidRPr="00645847" w:rsidRDefault="0061173E" w:rsidP="00547BFB">
            <w:pPr>
              <w:widowControl w:val="0"/>
              <w:autoSpaceDE w:val="0"/>
              <w:autoSpaceDN w:val="0"/>
              <w:spacing w:after="0"/>
              <w:jc w:val="center"/>
              <w:rPr>
                <w:sz w:val="20"/>
                <w:szCs w:val="20"/>
              </w:rPr>
            </w:pPr>
            <w:r w:rsidRPr="00645847">
              <w:rPr>
                <w:sz w:val="20"/>
                <w:szCs w:val="20"/>
              </w:rPr>
              <w:t>Положение о применения критерия оценки, показателя оценки, показателя оценки, детализирующего показатель оценки</w:t>
            </w:r>
          </w:p>
        </w:tc>
      </w:tr>
      <w:tr w:rsidR="0061173E" w:rsidRPr="00645847" w14:paraId="4D13F9C3" w14:textId="77777777" w:rsidTr="00547BFB">
        <w:trPr>
          <w:gridAfter w:val="1"/>
          <w:wAfter w:w="8" w:type="dxa"/>
        </w:trPr>
        <w:tc>
          <w:tcPr>
            <w:tcW w:w="763" w:type="dxa"/>
            <w:gridSpan w:val="2"/>
          </w:tcPr>
          <w:p w14:paraId="4C479B10" w14:textId="77777777" w:rsidR="0061173E" w:rsidRPr="00645847" w:rsidRDefault="0061173E" w:rsidP="00547BFB">
            <w:pPr>
              <w:widowControl w:val="0"/>
              <w:autoSpaceDE w:val="0"/>
              <w:autoSpaceDN w:val="0"/>
              <w:spacing w:after="0"/>
              <w:jc w:val="center"/>
              <w:rPr>
                <w:sz w:val="20"/>
                <w:szCs w:val="20"/>
              </w:rPr>
            </w:pPr>
            <w:r w:rsidRPr="00645847">
              <w:rPr>
                <w:sz w:val="20"/>
                <w:szCs w:val="20"/>
              </w:rPr>
              <w:t>1</w:t>
            </w:r>
          </w:p>
        </w:tc>
        <w:tc>
          <w:tcPr>
            <w:tcW w:w="4945" w:type="dxa"/>
            <w:gridSpan w:val="5"/>
          </w:tcPr>
          <w:p w14:paraId="72148342" w14:textId="77777777" w:rsidR="0061173E" w:rsidRPr="00645847" w:rsidRDefault="0061173E" w:rsidP="00547BFB">
            <w:pPr>
              <w:widowControl w:val="0"/>
              <w:autoSpaceDE w:val="0"/>
              <w:autoSpaceDN w:val="0"/>
              <w:spacing w:after="0"/>
              <w:jc w:val="center"/>
              <w:rPr>
                <w:sz w:val="20"/>
                <w:szCs w:val="20"/>
              </w:rPr>
            </w:pPr>
            <w:bookmarkStart w:id="68" w:name="P431"/>
            <w:bookmarkEnd w:id="68"/>
            <w:r w:rsidRPr="00645847">
              <w:rPr>
                <w:sz w:val="20"/>
                <w:szCs w:val="20"/>
              </w:rPr>
              <w:t>2</w:t>
            </w:r>
          </w:p>
        </w:tc>
        <w:tc>
          <w:tcPr>
            <w:tcW w:w="8644" w:type="dxa"/>
            <w:gridSpan w:val="4"/>
          </w:tcPr>
          <w:p w14:paraId="17FC8200" w14:textId="77777777" w:rsidR="0061173E" w:rsidRPr="00645847" w:rsidRDefault="0061173E" w:rsidP="00547BFB">
            <w:pPr>
              <w:widowControl w:val="0"/>
              <w:autoSpaceDE w:val="0"/>
              <w:autoSpaceDN w:val="0"/>
              <w:spacing w:after="0"/>
              <w:jc w:val="center"/>
              <w:rPr>
                <w:sz w:val="20"/>
                <w:szCs w:val="20"/>
              </w:rPr>
            </w:pPr>
            <w:bookmarkStart w:id="69" w:name="P432"/>
            <w:bookmarkEnd w:id="69"/>
            <w:r w:rsidRPr="00645847">
              <w:rPr>
                <w:sz w:val="20"/>
                <w:szCs w:val="20"/>
              </w:rPr>
              <w:t>3</w:t>
            </w:r>
          </w:p>
        </w:tc>
      </w:tr>
      <w:tr w:rsidR="0061173E" w:rsidRPr="00645847" w14:paraId="1FA343AF" w14:textId="77777777" w:rsidTr="00547BFB">
        <w:trPr>
          <w:gridAfter w:val="1"/>
          <w:wAfter w:w="8" w:type="dxa"/>
        </w:trPr>
        <w:tc>
          <w:tcPr>
            <w:tcW w:w="763" w:type="dxa"/>
            <w:gridSpan w:val="2"/>
          </w:tcPr>
          <w:p w14:paraId="12619DC9" w14:textId="77777777" w:rsidR="0061173E" w:rsidRPr="00645847" w:rsidRDefault="0061173E" w:rsidP="00547BFB">
            <w:pPr>
              <w:widowControl w:val="0"/>
              <w:autoSpaceDE w:val="0"/>
              <w:autoSpaceDN w:val="0"/>
              <w:spacing w:after="0"/>
              <w:jc w:val="center"/>
              <w:rPr>
                <w:sz w:val="20"/>
                <w:szCs w:val="20"/>
              </w:rPr>
            </w:pPr>
            <w:r w:rsidRPr="00645847">
              <w:rPr>
                <w:sz w:val="20"/>
                <w:szCs w:val="20"/>
              </w:rPr>
              <w:t>1</w:t>
            </w:r>
          </w:p>
        </w:tc>
        <w:tc>
          <w:tcPr>
            <w:tcW w:w="4945" w:type="dxa"/>
            <w:gridSpan w:val="5"/>
          </w:tcPr>
          <w:p w14:paraId="45EEE9BB" w14:textId="77777777" w:rsidR="0061173E" w:rsidRPr="00645847" w:rsidRDefault="0061173E" w:rsidP="00547BFB">
            <w:pPr>
              <w:rPr>
                <w:color w:val="000000"/>
                <w:sz w:val="20"/>
                <w:szCs w:val="20"/>
              </w:rPr>
            </w:pPr>
            <w:r w:rsidRPr="00645847">
              <w:rPr>
                <w:color w:val="000000"/>
                <w:sz w:val="20"/>
                <w:szCs w:val="20"/>
              </w:rPr>
              <w:t>Критерий:</w:t>
            </w:r>
          </w:p>
          <w:p w14:paraId="7989903C" w14:textId="77777777" w:rsidR="0061173E" w:rsidRPr="00645847" w:rsidRDefault="0061173E" w:rsidP="00547BFB">
            <w:pPr>
              <w:widowControl w:val="0"/>
              <w:autoSpaceDE w:val="0"/>
              <w:autoSpaceDN w:val="0"/>
              <w:spacing w:after="0"/>
              <w:rPr>
                <w:sz w:val="20"/>
                <w:szCs w:val="20"/>
              </w:rPr>
            </w:pPr>
            <w:r w:rsidRPr="00645847">
              <w:rPr>
                <w:color w:val="000000"/>
                <w:sz w:val="20"/>
                <w:szCs w:val="20"/>
              </w:rPr>
              <w:t>«Цена контракта, сумма цен единиц товара, работы, услуги»</w:t>
            </w:r>
          </w:p>
        </w:tc>
        <w:tc>
          <w:tcPr>
            <w:tcW w:w="8644" w:type="dxa"/>
            <w:gridSpan w:val="4"/>
            <w:tcBorders>
              <w:top w:val="single" w:sz="8" w:space="0" w:color="000000"/>
              <w:left w:val="single" w:sz="8" w:space="0" w:color="000000"/>
              <w:bottom w:val="single" w:sz="8" w:space="0" w:color="000000"/>
              <w:right w:val="single" w:sz="8" w:space="0" w:color="000000"/>
            </w:tcBorders>
          </w:tcPr>
          <w:p w14:paraId="2D6F3DD1" w14:textId="77777777" w:rsidR="0061173E" w:rsidRPr="00645847" w:rsidRDefault="0061173E" w:rsidP="00547BFB">
            <w:pPr>
              <w:widowControl w:val="0"/>
              <w:autoSpaceDE w:val="0"/>
              <w:autoSpaceDN w:val="0"/>
              <w:spacing w:after="0"/>
              <w:ind w:firstLine="482"/>
              <w:rPr>
                <w:sz w:val="20"/>
                <w:szCs w:val="20"/>
              </w:rPr>
            </w:pPr>
            <w:r w:rsidRPr="00645847">
              <w:rPr>
                <w:sz w:val="20"/>
                <w:szCs w:val="20"/>
              </w:rPr>
              <w:t xml:space="preserve">Подпункт «а» пункта 3 Положения. </w:t>
            </w:r>
          </w:p>
        </w:tc>
      </w:tr>
      <w:tr w:rsidR="0061173E" w:rsidRPr="00645847" w14:paraId="7FF5C7C9" w14:textId="77777777" w:rsidTr="00547BFB">
        <w:trPr>
          <w:gridAfter w:val="1"/>
          <w:wAfter w:w="8" w:type="dxa"/>
        </w:trPr>
        <w:tc>
          <w:tcPr>
            <w:tcW w:w="763" w:type="dxa"/>
            <w:gridSpan w:val="2"/>
            <w:tcBorders>
              <w:bottom w:val="single" w:sz="4" w:space="0" w:color="auto"/>
            </w:tcBorders>
          </w:tcPr>
          <w:p w14:paraId="5568525C" w14:textId="77777777" w:rsidR="0061173E" w:rsidRPr="00645847" w:rsidRDefault="0061173E" w:rsidP="00547BFB">
            <w:pPr>
              <w:widowControl w:val="0"/>
              <w:autoSpaceDE w:val="0"/>
              <w:autoSpaceDN w:val="0"/>
              <w:spacing w:after="0"/>
              <w:jc w:val="center"/>
              <w:rPr>
                <w:sz w:val="20"/>
                <w:szCs w:val="20"/>
              </w:rPr>
            </w:pPr>
            <w:r w:rsidRPr="00645847">
              <w:rPr>
                <w:sz w:val="20"/>
                <w:szCs w:val="20"/>
              </w:rPr>
              <w:t>2</w:t>
            </w:r>
          </w:p>
        </w:tc>
        <w:tc>
          <w:tcPr>
            <w:tcW w:w="4945" w:type="dxa"/>
            <w:gridSpan w:val="5"/>
            <w:tcBorders>
              <w:top w:val="single" w:sz="8" w:space="0" w:color="000000"/>
              <w:left w:val="single" w:sz="8" w:space="0" w:color="000000"/>
              <w:bottom w:val="single" w:sz="8" w:space="0" w:color="000000"/>
              <w:right w:val="single" w:sz="8" w:space="0" w:color="000000"/>
            </w:tcBorders>
          </w:tcPr>
          <w:p w14:paraId="1E2C7FB2" w14:textId="77777777" w:rsidR="0061173E" w:rsidRPr="00645847" w:rsidRDefault="0061173E" w:rsidP="00547BFB">
            <w:pPr>
              <w:rPr>
                <w:color w:val="000000"/>
                <w:sz w:val="20"/>
                <w:szCs w:val="20"/>
              </w:rPr>
            </w:pPr>
            <w:r w:rsidRPr="00645847">
              <w:rPr>
                <w:color w:val="000000"/>
                <w:sz w:val="20"/>
                <w:szCs w:val="20"/>
              </w:rPr>
              <w:t>Критерий:</w:t>
            </w:r>
          </w:p>
          <w:p w14:paraId="2C2B9533" w14:textId="77777777" w:rsidR="0061173E" w:rsidRPr="00645847" w:rsidRDefault="0061173E" w:rsidP="00547BFB">
            <w:pPr>
              <w:widowControl w:val="0"/>
              <w:autoSpaceDE w:val="0"/>
              <w:autoSpaceDN w:val="0"/>
              <w:spacing w:after="0"/>
              <w:rPr>
                <w:sz w:val="20"/>
                <w:szCs w:val="20"/>
              </w:rPr>
            </w:pPr>
            <w:r w:rsidRPr="00645847">
              <w:rPr>
                <w:color w:val="000000"/>
                <w:sz w:val="20"/>
                <w:szCs w:val="20"/>
              </w:rPr>
              <w:t>«Квалификация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tc>
        <w:tc>
          <w:tcPr>
            <w:tcW w:w="8644" w:type="dxa"/>
            <w:gridSpan w:val="4"/>
            <w:tcBorders>
              <w:top w:val="single" w:sz="8" w:space="0" w:color="000000"/>
              <w:left w:val="single" w:sz="8" w:space="0" w:color="000000"/>
              <w:bottom w:val="single" w:sz="8" w:space="0" w:color="000000"/>
              <w:right w:val="single" w:sz="8" w:space="0" w:color="000000"/>
            </w:tcBorders>
          </w:tcPr>
          <w:p w14:paraId="1F078E96" w14:textId="77777777" w:rsidR="0061173E" w:rsidRPr="00645847" w:rsidRDefault="0061173E" w:rsidP="00547BFB">
            <w:pPr>
              <w:widowControl w:val="0"/>
              <w:autoSpaceDE w:val="0"/>
              <w:autoSpaceDN w:val="0"/>
              <w:spacing w:after="0"/>
              <w:ind w:firstLine="482"/>
              <w:rPr>
                <w:sz w:val="20"/>
                <w:szCs w:val="20"/>
              </w:rPr>
            </w:pPr>
            <w:r w:rsidRPr="00645847">
              <w:rPr>
                <w:sz w:val="20"/>
                <w:szCs w:val="20"/>
              </w:rPr>
              <w:t xml:space="preserve">Подпункт «г» пункта 3 Положения. </w:t>
            </w:r>
          </w:p>
        </w:tc>
      </w:tr>
      <w:tr w:rsidR="0061173E" w:rsidRPr="00645847" w14:paraId="6A082607" w14:textId="77777777" w:rsidTr="00547BFB">
        <w:trPr>
          <w:gridAfter w:val="1"/>
          <w:wAfter w:w="8" w:type="dxa"/>
        </w:trPr>
        <w:tc>
          <w:tcPr>
            <w:tcW w:w="763" w:type="dxa"/>
            <w:gridSpan w:val="2"/>
            <w:tcBorders>
              <w:bottom w:val="single" w:sz="4" w:space="0" w:color="auto"/>
            </w:tcBorders>
          </w:tcPr>
          <w:p w14:paraId="12FE6C2C" w14:textId="77777777" w:rsidR="0061173E" w:rsidRPr="00645847" w:rsidRDefault="0061173E" w:rsidP="00547BFB">
            <w:pPr>
              <w:widowControl w:val="0"/>
              <w:autoSpaceDE w:val="0"/>
              <w:autoSpaceDN w:val="0"/>
              <w:spacing w:after="0"/>
              <w:jc w:val="center"/>
              <w:rPr>
                <w:sz w:val="20"/>
                <w:szCs w:val="20"/>
              </w:rPr>
            </w:pPr>
            <w:r w:rsidRPr="00645847">
              <w:rPr>
                <w:sz w:val="20"/>
                <w:szCs w:val="20"/>
                <w:lang w:val="en-US"/>
              </w:rPr>
              <w:t>2</w:t>
            </w:r>
            <w:r w:rsidRPr="00645847">
              <w:rPr>
                <w:sz w:val="20"/>
                <w:szCs w:val="20"/>
              </w:rPr>
              <w:t>.1</w:t>
            </w:r>
          </w:p>
        </w:tc>
        <w:tc>
          <w:tcPr>
            <w:tcW w:w="4945" w:type="dxa"/>
            <w:gridSpan w:val="5"/>
            <w:tcBorders>
              <w:bottom w:val="single" w:sz="4" w:space="0" w:color="auto"/>
            </w:tcBorders>
          </w:tcPr>
          <w:p w14:paraId="45889B17" w14:textId="77777777" w:rsidR="0061173E" w:rsidRPr="00645847" w:rsidRDefault="0061173E" w:rsidP="00547BFB">
            <w:pPr>
              <w:widowControl w:val="0"/>
              <w:autoSpaceDE w:val="0"/>
              <w:autoSpaceDN w:val="0"/>
              <w:spacing w:after="0"/>
              <w:rPr>
                <w:sz w:val="20"/>
                <w:szCs w:val="20"/>
              </w:rPr>
            </w:pPr>
            <w:r w:rsidRPr="00645847">
              <w:rPr>
                <w:sz w:val="20"/>
                <w:szCs w:val="20"/>
              </w:rPr>
              <w:t>Показатель:</w:t>
            </w:r>
          </w:p>
          <w:p w14:paraId="24B2A9A8" w14:textId="77777777" w:rsidR="0061173E" w:rsidRPr="00645847" w:rsidRDefault="0061173E" w:rsidP="00547BFB">
            <w:pPr>
              <w:widowControl w:val="0"/>
              <w:autoSpaceDE w:val="0"/>
              <w:autoSpaceDN w:val="0"/>
              <w:spacing w:after="0"/>
              <w:rPr>
                <w:sz w:val="20"/>
                <w:szCs w:val="20"/>
              </w:rPr>
            </w:pPr>
            <w:r w:rsidRPr="00645847">
              <w:rPr>
                <w:sz w:val="20"/>
                <w:szCs w:val="20"/>
              </w:rPr>
              <w:lastRenderedPageBreak/>
              <w:t xml:space="preserve"> «Наличие у участников закупки опыта поставки товара, выполнения работы, оказания услуги, связанного с предметом контракта»</w:t>
            </w:r>
          </w:p>
        </w:tc>
        <w:tc>
          <w:tcPr>
            <w:tcW w:w="8644" w:type="dxa"/>
            <w:gridSpan w:val="4"/>
            <w:tcBorders>
              <w:bottom w:val="single" w:sz="4" w:space="0" w:color="auto"/>
            </w:tcBorders>
          </w:tcPr>
          <w:p w14:paraId="752365E0" w14:textId="77777777" w:rsidR="0061173E" w:rsidRPr="00645847" w:rsidRDefault="0061173E" w:rsidP="00547BFB">
            <w:pPr>
              <w:widowControl w:val="0"/>
              <w:autoSpaceDE w:val="0"/>
              <w:autoSpaceDN w:val="0"/>
              <w:spacing w:after="0"/>
              <w:rPr>
                <w:bCs/>
                <w:sz w:val="20"/>
                <w:szCs w:val="20"/>
              </w:rPr>
            </w:pPr>
            <w:r w:rsidRPr="00645847">
              <w:rPr>
                <w:bCs/>
                <w:sz w:val="20"/>
                <w:szCs w:val="20"/>
              </w:rPr>
              <w:lastRenderedPageBreak/>
              <w:t xml:space="preserve">       Подпункт «в» пункта 24 Положения.</w:t>
            </w:r>
          </w:p>
        </w:tc>
      </w:tr>
      <w:tr w:rsidR="0061173E" w:rsidRPr="00645847" w14:paraId="068E7259" w14:textId="77777777" w:rsidTr="00547BFB">
        <w:trPr>
          <w:gridAfter w:val="1"/>
          <w:wAfter w:w="8" w:type="dxa"/>
        </w:trPr>
        <w:tc>
          <w:tcPr>
            <w:tcW w:w="763" w:type="dxa"/>
            <w:gridSpan w:val="2"/>
          </w:tcPr>
          <w:p w14:paraId="55A7CADC" w14:textId="77777777" w:rsidR="0061173E" w:rsidRPr="00645847" w:rsidRDefault="0061173E" w:rsidP="00547BFB">
            <w:pPr>
              <w:widowControl w:val="0"/>
              <w:autoSpaceDE w:val="0"/>
              <w:autoSpaceDN w:val="0"/>
              <w:spacing w:after="0"/>
              <w:jc w:val="center"/>
              <w:rPr>
                <w:sz w:val="20"/>
                <w:szCs w:val="20"/>
              </w:rPr>
            </w:pPr>
            <w:r w:rsidRPr="00645847">
              <w:rPr>
                <w:sz w:val="20"/>
                <w:szCs w:val="20"/>
              </w:rPr>
              <w:t>2.1.1</w:t>
            </w:r>
          </w:p>
        </w:tc>
        <w:tc>
          <w:tcPr>
            <w:tcW w:w="4945" w:type="dxa"/>
            <w:gridSpan w:val="5"/>
          </w:tcPr>
          <w:p w14:paraId="211E3E7A" w14:textId="77777777" w:rsidR="0061173E" w:rsidRPr="00645847" w:rsidRDefault="0061173E" w:rsidP="00547BFB">
            <w:pPr>
              <w:widowControl w:val="0"/>
              <w:autoSpaceDE w:val="0"/>
              <w:autoSpaceDN w:val="0"/>
              <w:spacing w:after="0"/>
              <w:rPr>
                <w:sz w:val="20"/>
                <w:szCs w:val="20"/>
              </w:rPr>
            </w:pPr>
            <w:r w:rsidRPr="00645847">
              <w:rPr>
                <w:sz w:val="20"/>
                <w:szCs w:val="20"/>
              </w:rPr>
              <w:t>Показатель оценки, детализирующий показатель оценки: «Наибольшая цена одного из исполненных участником закупки договоров»</w:t>
            </w:r>
          </w:p>
        </w:tc>
        <w:tc>
          <w:tcPr>
            <w:tcW w:w="8644" w:type="dxa"/>
            <w:gridSpan w:val="4"/>
          </w:tcPr>
          <w:p w14:paraId="204F9F05" w14:textId="77777777" w:rsidR="0061173E" w:rsidRPr="00645847" w:rsidRDefault="0061173E" w:rsidP="00547BFB">
            <w:pPr>
              <w:spacing w:after="0"/>
              <w:ind w:firstLine="482"/>
              <w:rPr>
                <w:sz w:val="20"/>
                <w:szCs w:val="20"/>
              </w:rPr>
            </w:pPr>
            <w:r w:rsidRPr="00645847">
              <w:rPr>
                <w:sz w:val="20"/>
                <w:szCs w:val="20"/>
              </w:rPr>
              <w:t>Подпункт «а» пункта 28 Положения.</w:t>
            </w:r>
          </w:p>
          <w:p w14:paraId="29944E59" w14:textId="77777777" w:rsidR="0061173E" w:rsidRPr="00645847" w:rsidRDefault="0061173E" w:rsidP="00547BFB">
            <w:pPr>
              <w:spacing w:after="0"/>
              <w:ind w:firstLine="482"/>
              <w:rPr>
                <w:sz w:val="20"/>
                <w:szCs w:val="20"/>
              </w:rPr>
            </w:pPr>
            <w:r w:rsidRPr="00645847">
              <w:rPr>
                <w:sz w:val="20"/>
                <w:szCs w:val="20"/>
              </w:rPr>
              <w:t xml:space="preserve">Значение количества баллов по детализирующему показателю, присваиваемых заявке, подлежащей в соответствии с Федеральным законом от 05.04.2013 № 44-ФЗ оценке, рассчитывается по указанной выше формуле. </w:t>
            </w:r>
          </w:p>
          <w:p w14:paraId="398E6368" w14:textId="77777777" w:rsidR="0061173E" w:rsidRPr="00645847" w:rsidRDefault="0061173E" w:rsidP="00547BFB">
            <w:pPr>
              <w:spacing w:after="0"/>
              <w:ind w:firstLine="482"/>
              <w:rPr>
                <w:sz w:val="20"/>
                <w:szCs w:val="20"/>
              </w:rPr>
            </w:pPr>
            <w:r w:rsidRPr="00645847">
              <w:rPr>
                <w:sz w:val="20"/>
                <w:szCs w:val="20"/>
              </w:rPr>
              <w:t>Лучшим является наибольшее значение детализирующего показателя.</w:t>
            </w:r>
          </w:p>
          <w:p w14:paraId="268853AA" w14:textId="77777777" w:rsidR="0061173E" w:rsidRPr="00645847" w:rsidRDefault="0061173E" w:rsidP="00547BFB">
            <w:pPr>
              <w:spacing w:after="0"/>
              <w:ind w:firstLine="482"/>
              <w:rPr>
                <w:sz w:val="20"/>
                <w:szCs w:val="20"/>
              </w:rPr>
            </w:pPr>
            <w:r w:rsidRPr="00645847">
              <w:rPr>
                <w:sz w:val="20"/>
                <w:szCs w:val="20"/>
              </w:rPr>
              <w:t>Оценивается наибольшая цена одного из исполненных участником закупки договоров.</w:t>
            </w:r>
          </w:p>
          <w:p w14:paraId="56FE7427" w14:textId="77777777" w:rsidR="0061173E" w:rsidRPr="00645847" w:rsidRDefault="0061173E" w:rsidP="00547BFB">
            <w:pPr>
              <w:spacing w:after="0"/>
              <w:ind w:firstLine="482"/>
              <w:rPr>
                <w:sz w:val="20"/>
                <w:szCs w:val="20"/>
              </w:rPr>
            </w:pPr>
            <w:r w:rsidRPr="00645847">
              <w:rPr>
                <w:sz w:val="20"/>
                <w:szCs w:val="20"/>
              </w:rPr>
              <w:t>Требования к документам для оценки показателя:</w:t>
            </w:r>
          </w:p>
          <w:p w14:paraId="7ABADC5F" w14:textId="3EB8C3E3" w:rsidR="0061173E" w:rsidRPr="00645847" w:rsidRDefault="0061173E" w:rsidP="00547BFB">
            <w:pPr>
              <w:spacing w:after="0"/>
              <w:ind w:firstLine="482"/>
              <w:rPr>
                <w:sz w:val="20"/>
                <w:szCs w:val="20"/>
              </w:rPr>
            </w:pPr>
            <w:r w:rsidRPr="00645847">
              <w:rPr>
                <w:sz w:val="20"/>
                <w:szCs w:val="20"/>
              </w:rPr>
              <w:t>Предмет контракта(</w:t>
            </w:r>
            <w:proofErr w:type="spellStart"/>
            <w:r w:rsidRPr="00645847">
              <w:rPr>
                <w:sz w:val="20"/>
                <w:szCs w:val="20"/>
              </w:rPr>
              <w:t>ов</w:t>
            </w:r>
            <w:proofErr w:type="spellEnd"/>
            <w:r w:rsidRPr="00645847">
              <w:rPr>
                <w:sz w:val="20"/>
                <w:szCs w:val="20"/>
              </w:rPr>
              <w:t>) (договора(</w:t>
            </w:r>
            <w:proofErr w:type="spellStart"/>
            <w:r w:rsidRPr="00645847">
              <w:rPr>
                <w:sz w:val="20"/>
                <w:szCs w:val="20"/>
              </w:rPr>
              <w:t>ов</w:t>
            </w:r>
            <w:proofErr w:type="spellEnd"/>
            <w:r w:rsidRPr="00645847">
              <w:rPr>
                <w:sz w:val="20"/>
                <w:szCs w:val="20"/>
              </w:rPr>
              <w:t xml:space="preserve">), оцениваемого по каждому детализирующему показателю, сопоставимый с предметом контракта, заключаемого по результатам определения поставщика (подрядчика, исполнителя): </w:t>
            </w:r>
            <w:r w:rsidR="00F776EF" w:rsidRPr="00645847">
              <w:rPr>
                <w:sz w:val="20"/>
                <w:szCs w:val="20"/>
              </w:rPr>
              <w:t>___________________</w:t>
            </w:r>
            <w:r w:rsidRPr="00645847">
              <w:rPr>
                <w:sz w:val="20"/>
                <w:szCs w:val="20"/>
              </w:rPr>
              <w:t>.</w:t>
            </w:r>
          </w:p>
          <w:p w14:paraId="6DA53167" w14:textId="77777777" w:rsidR="0061173E" w:rsidRPr="00645847" w:rsidRDefault="0061173E" w:rsidP="00547BFB">
            <w:pPr>
              <w:rPr>
                <w:color w:val="000000"/>
                <w:sz w:val="20"/>
                <w:szCs w:val="20"/>
              </w:rPr>
            </w:pPr>
            <w:r w:rsidRPr="00645847">
              <w:rPr>
                <w:color w:val="000000"/>
                <w:sz w:val="20"/>
                <w:szCs w:val="20"/>
              </w:rPr>
              <w:t xml:space="preserve">        Сведения о наличии у участника закупки опыта выполнения работы (оказания услуги) сопоставимого характера подтверждаются следующими документами: </w:t>
            </w:r>
          </w:p>
          <w:p w14:paraId="75653739" w14:textId="77777777" w:rsidR="0061173E" w:rsidRPr="00645847" w:rsidRDefault="0061173E" w:rsidP="00547BFB">
            <w:pPr>
              <w:rPr>
                <w:color w:val="000000"/>
                <w:sz w:val="20"/>
                <w:szCs w:val="20"/>
              </w:rPr>
            </w:pPr>
            <w:r w:rsidRPr="00645847">
              <w:rPr>
                <w:color w:val="000000"/>
                <w:sz w:val="20"/>
                <w:szCs w:val="20"/>
              </w:rPr>
              <w:t>1) исполненный договор (договоры) сопоставимого характера;</w:t>
            </w:r>
          </w:p>
          <w:p w14:paraId="47047AD2" w14:textId="77777777" w:rsidR="0061173E" w:rsidRPr="00645847" w:rsidRDefault="0061173E" w:rsidP="00547BFB">
            <w:pPr>
              <w:rPr>
                <w:color w:val="000000"/>
                <w:sz w:val="20"/>
                <w:szCs w:val="20"/>
              </w:rPr>
            </w:pPr>
            <w:r w:rsidRPr="00645847">
              <w:rPr>
                <w:color w:val="000000"/>
                <w:sz w:val="20"/>
                <w:szCs w:val="20"/>
              </w:rPr>
              <w:t>2) акт (акты) приемки поставленного товара, выполненных работ, оказанных услуг, составленные при исполнении такого договора (договоров);</w:t>
            </w:r>
          </w:p>
          <w:p w14:paraId="11E8A089" w14:textId="77777777" w:rsidR="0061173E" w:rsidRPr="00645847" w:rsidRDefault="0061173E" w:rsidP="00547BFB">
            <w:pPr>
              <w:rPr>
                <w:color w:val="000000"/>
                <w:sz w:val="20"/>
                <w:szCs w:val="20"/>
              </w:rPr>
            </w:pPr>
            <w:r w:rsidRPr="00645847">
              <w:rPr>
                <w:color w:val="000000"/>
                <w:sz w:val="20"/>
                <w:szCs w:val="20"/>
              </w:rPr>
              <w:t>- последний акт, составленный при исполнении договора должен быть подписан не ранее чем за 5 лет до даты окончания срока подачи заявок;</w:t>
            </w:r>
          </w:p>
          <w:p w14:paraId="24635DDF" w14:textId="77777777" w:rsidR="0061173E" w:rsidRPr="00645847" w:rsidRDefault="0061173E" w:rsidP="00547BFB">
            <w:pPr>
              <w:rPr>
                <w:color w:val="000000"/>
                <w:sz w:val="20"/>
                <w:szCs w:val="20"/>
              </w:rPr>
            </w:pPr>
            <w:r w:rsidRPr="00645847">
              <w:rPr>
                <w:color w:val="000000"/>
                <w:sz w:val="20"/>
                <w:szCs w:val="20"/>
              </w:rPr>
              <w:t>- к оценке принимаются исполненные участником закупки с учетом правопреемства (в случае наличия в заявке подтверждающего документа) гражданско-правовые договоры, а именно:</w:t>
            </w:r>
          </w:p>
          <w:p w14:paraId="1314ED09" w14:textId="77777777" w:rsidR="0061173E" w:rsidRPr="00645847" w:rsidRDefault="0061173E" w:rsidP="00547BFB">
            <w:r w:rsidRPr="00645847">
              <w:rPr>
                <w:color w:val="000000"/>
                <w:sz w:val="20"/>
                <w:szCs w:val="20"/>
              </w:rPr>
              <w:t>- к оценке принимаются исключительно контракты, заключенные и исполненные в соответствии с Федеральным законом № 44-ФЗ, и договоры, заключенные и исполненные в соответствии с Федеральным законом № 223-ФЗ «О закупках товаров, работ, услуг отдельными видами юридических лиц»;</w:t>
            </w:r>
            <w:r w:rsidRPr="00645847">
              <w:t xml:space="preserve"> </w:t>
            </w:r>
          </w:p>
          <w:p w14:paraId="24D62E84" w14:textId="77777777" w:rsidR="0061173E" w:rsidRPr="00645847" w:rsidRDefault="0061173E" w:rsidP="00547BFB">
            <w:pPr>
              <w:rPr>
                <w:color w:val="000000"/>
                <w:sz w:val="20"/>
                <w:szCs w:val="20"/>
              </w:rPr>
            </w:pPr>
            <w:r w:rsidRPr="00645847">
              <w:rPr>
                <w:color w:val="000000"/>
                <w:sz w:val="20"/>
                <w:szCs w:val="20"/>
              </w:rPr>
              <w:t xml:space="preserve"> -к оценке принимаются исключительно исполненный договор (договоры), при исполнении которого поставщиком (подрядчиком, исполнителем) исполнены требования об уплате неустоек (штрафов, пеней) (в случае начисления неустоек);</w:t>
            </w:r>
          </w:p>
          <w:p w14:paraId="47C332ED" w14:textId="77777777" w:rsidR="0061173E" w:rsidRPr="00645847" w:rsidRDefault="0061173E" w:rsidP="00547BFB">
            <w:pPr>
              <w:rPr>
                <w:color w:val="000000"/>
                <w:sz w:val="20"/>
                <w:szCs w:val="20"/>
              </w:rPr>
            </w:pPr>
            <w:r w:rsidRPr="00645847">
              <w:rPr>
                <w:color w:val="000000"/>
                <w:sz w:val="20"/>
                <w:szCs w:val="20"/>
              </w:rPr>
              <w:t xml:space="preserve">- к оценке принимаются документы: исполненный договор (договоры), акт (акты) приемки поставленного товара, выполненных работ, оказанных услуг, составленные при исполнении такого договора (договоров), в случае их представления в заявке в полном объеме и со всеми приложениями, за исключением случаев, </w:t>
            </w:r>
            <w:r w:rsidRPr="00645847">
              <w:rPr>
                <w:sz w:val="20"/>
                <w:szCs w:val="20"/>
              </w:rPr>
              <w:t>предусмотренных подпунктом "д" пункта 31, подпунктом "г" пункта 32 и подпунктом "г" пункта 33 Положения</w:t>
            </w:r>
            <w:r w:rsidRPr="00645847">
              <w:rPr>
                <w:color w:val="000000"/>
                <w:sz w:val="20"/>
                <w:szCs w:val="20"/>
              </w:rPr>
              <w:t>, а именно: к оценке принимаются документы, в том числе если к ним не приложена проектная документация (если проектная документация является приложением к таким документам).</w:t>
            </w:r>
          </w:p>
          <w:p w14:paraId="2685980C" w14:textId="77777777" w:rsidR="0061173E" w:rsidRPr="00645847" w:rsidRDefault="0061173E" w:rsidP="00547BFB">
            <w:pPr>
              <w:rPr>
                <w:color w:val="000000"/>
                <w:sz w:val="20"/>
                <w:szCs w:val="20"/>
              </w:rPr>
            </w:pPr>
            <w:r w:rsidRPr="00645847">
              <w:rPr>
                <w:color w:val="000000"/>
                <w:sz w:val="20"/>
                <w:szCs w:val="20"/>
              </w:rPr>
              <w:t>Документы направляются участником закупки в форме электронных документов или в форме электронных образов бумажных документов.</w:t>
            </w:r>
          </w:p>
          <w:p w14:paraId="6E26D80D" w14:textId="77777777" w:rsidR="0061173E" w:rsidRPr="00645847" w:rsidRDefault="0061173E" w:rsidP="00547BFB">
            <w:pPr>
              <w:rPr>
                <w:color w:val="000000"/>
                <w:sz w:val="20"/>
                <w:szCs w:val="20"/>
              </w:rPr>
            </w:pPr>
            <w:r w:rsidRPr="00645847">
              <w:rPr>
                <w:color w:val="000000"/>
                <w:sz w:val="20"/>
                <w:szCs w:val="20"/>
              </w:rPr>
              <w:t xml:space="preserve">Каждый договор (контракт) должен быть исполнен участником закупки в полном объеме в </w:t>
            </w:r>
            <w:r w:rsidRPr="00645847">
              <w:rPr>
                <w:color w:val="000000"/>
                <w:sz w:val="20"/>
                <w:szCs w:val="20"/>
              </w:rPr>
              <w:lastRenderedPageBreak/>
              <w:t>соответствии с условиями, установленными в таком договоре (контракте).</w:t>
            </w:r>
          </w:p>
          <w:p w14:paraId="633B66CD" w14:textId="77777777" w:rsidR="0061173E" w:rsidRPr="00645847" w:rsidRDefault="0061173E" w:rsidP="00547BFB">
            <w:pPr>
              <w:rPr>
                <w:color w:val="000000"/>
                <w:sz w:val="20"/>
                <w:szCs w:val="20"/>
              </w:rPr>
            </w:pPr>
            <w:r w:rsidRPr="00645847">
              <w:rPr>
                <w:color w:val="000000"/>
                <w:sz w:val="20"/>
                <w:szCs w:val="20"/>
              </w:rPr>
              <w:t>При этом представленные документы должны быть в виде неповторяющихся, полно читаемых копий, на которых видны необходимые подписи и печати (при наличии).</w:t>
            </w:r>
          </w:p>
          <w:p w14:paraId="78E3BEE1" w14:textId="77777777" w:rsidR="0061173E" w:rsidRPr="00645847" w:rsidRDefault="0061173E" w:rsidP="00547BFB">
            <w:pPr>
              <w:rPr>
                <w:color w:val="000000"/>
                <w:sz w:val="20"/>
                <w:szCs w:val="20"/>
              </w:rPr>
            </w:pPr>
            <w:r w:rsidRPr="00645847">
              <w:rPr>
                <w:color w:val="000000"/>
                <w:sz w:val="20"/>
                <w:szCs w:val="20"/>
              </w:rPr>
              <w:t>Оценке не подлежат договоры (контракты), работы по которым продолжаются и (или) не выполнены (являются незавершенными).</w:t>
            </w:r>
          </w:p>
          <w:p w14:paraId="541EB9F8" w14:textId="77777777" w:rsidR="0061173E" w:rsidRPr="00645847" w:rsidRDefault="0061173E" w:rsidP="00547BFB">
            <w:pPr>
              <w:rPr>
                <w:color w:val="000000"/>
                <w:sz w:val="20"/>
                <w:szCs w:val="20"/>
              </w:rPr>
            </w:pPr>
            <w:r w:rsidRPr="00645847">
              <w:rPr>
                <w:color w:val="000000"/>
                <w:sz w:val="20"/>
                <w:szCs w:val="20"/>
              </w:rPr>
              <w:t>Если такие документы и информация о таких документах содержатся в открытых и общедоступных государственных реестрах, размещенных в информационно-телекоммуникационной сети "Интернет", в том числе ведение которых осуществляется в единой информационной системе в сфере закупок с размещением указанных документов на официальном сайте единой информационной системы в сфере закупок в информационно-телекоммуникационной сети "Интернет", вместо направления таких документов участник закупки вправе направить номер реестровой записи из соответствующего реестра.</w:t>
            </w:r>
          </w:p>
          <w:p w14:paraId="39D13F3A" w14:textId="77777777" w:rsidR="0061173E" w:rsidRPr="00645847" w:rsidRDefault="0061173E" w:rsidP="00547BFB">
            <w:pPr>
              <w:rPr>
                <w:color w:val="000000"/>
                <w:sz w:val="20"/>
                <w:szCs w:val="20"/>
              </w:rPr>
            </w:pPr>
            <w:r w:rsidRPr="00645847">
              <w:rPr>
                <w:color w:val="000000"/>
                <w:sz w:val="20"/>
                <w:szCs w:val="20"/>
              </w:rPr>
              <w:t>В случае наличия противоречий между информацией, содержащейся в единой информационной системе, и информацией, содержащейся в документах, направляемых участником закупки, приоритет имеет информация, содержащаяся в единой информационной системе.</w:t>
            </w:r>
          </w:p>
          <w:p w14:paraId="2B736FA2" w14:textId="77777777" w:rsidR="0061173E" w:rsidRPr="00645847" w:rsidRDefault="0061173E" w:rsidP="00547BFB">
            <w:pPr>
              <w:spacing w:after="0"/>
              <w:ind w:firstLine="482"/>
              <w:rPr>
                <w:sz w:val="20"/>
                <w:szCs w:val="20"/>
              </w:rPr>
            </w:pPr>
            <w:r w:rsidRPr="00645847">
              <w:rPr>
                <w:color w:val="000000"/>
                <w:sz w:val="20"/>
                <w:szCs w:val="20"/>
              </w:rPr>
              <w:t>Участник закупки вправе указать представленные в составе заявки контракты и (или) договоры и (или) номера реестровых записей из соответствующего реестра в рекомендованной форме «</w:t>
            </w:r>
            <w:bookmarkStart w:id="70" w:name="_Hlk203062552"/>
            <w:r w:rsidRPr="00645847">
              <w:rPr>
                <w:color w:val="000000"/>
                <w:sz w:val="20"/>
                <w:szCs w:val="20"/>
              </w:rPr>
              <w:t>Квалификация участников закупки</w:t>
            </w:r>
            <w:bookmarkEnd w:id="70"/>
            <w:r w:rsidRPr="00645847">
              <w:rPr>
                <w:color w:val="000000"/>
                <w:sz w:val="20"/>
                <w:szCs w:val="20"/>
              </w:rPr>
              <w:t>» (приложение к Порядку рассмотрения и оценки заявок на участие в конкурсе).</w:t>
            </w:r>
          </w:p>
        </w:tc>
      </w:tr>
    </w:tbl>
    <w:p w14:paraId="21C5614D" w14:textId="77777777" w:rsidR="0061173E" w:rsidRPr="00645847" w:rsidRDefault="0061173E" w:rsidP="0061173E">
      <w:pPr>
        <w:spacing w:after="0"/>
        <w:rPr>
          <w:sz w:val="20"/>
          <w:szCs w:val="20"/>
        </w:rPr>
      </w:pPr>
    </w:p>
    <w:p w14:paraId="2C329DD1" w14:textId="77777777" w:rsidR="0061173E" w:rsidRPr="00645847" w:rsidRDefault="0061173E" w:rsidP="0061173E">
      <w:pPr>
        <w:spacing w:after="0"/>
        <w:jc w:val="right"/>
        <w:rPr>
          <w:rFonts w:eastAsia="MS Mincho"/>
          <w:bCs/>
          <w:sz w:val="20"/>
          <w:szCs w:val="20"/>
        </w:rPr>
      </w:pPr>
      <w:r w:rsidRPr="00645847">
        <w:rPr>
          <w:sz w:val="20"/>
          <w:szCs w:val="20"/>
        </w:rPr>
        <w:br w:type="page"/>
      </w:r>
      <w:r w:rsidRPr="00645847">
        <w:rPr>
          <w:rFonts w:eastAsia="MS Mincho"/>
          <w:bCs/>
          <w:sz w:val="20"/>
          <w:szCs w:val="20"/>
        </w:rPr>
        <w:lastRenderedPageBreak/>
        <w:t>Приложение</w:t>
      </w:r>
    </w:p>
    <w:p w14:paraId="2CDD2269" w14:textId="77777777" w:rsidR="0061173E" w:rsidRPr="00645847" w:rsidRDefault="0061173E" w:rsidP="0061173E">
      <w:pPr>
        <w:tabs>
          <w:tab w:val="left" w:pos="383"/>
          <w:tab w:val="left" w:pos="1980"/>
          <w:tab w:val="left" w:pos="4763"/>
        </w:tabs>
        <w:spacing w:after="0"/>
        <w:ind w:left="10490" w:right="-6"/>
        <w:contextualSpacing/>
        <w:jc w:val="right"/>
        <w:rPr>
          <w:rFonts w:eastAsia="MS Mincho"/>
          <w:bCs/>
          <w:sz w:val="20"/>
          <w:szCs w:val="20"/>
        </w:rPr>
      </w:pPr>
      <w:r w:rsidRPr="00645847">
        <w:rPr>
          <w:rFonts w:eastAsia="MS Mincho"/>
          <w:bCs/>
          <w:sz w:val="20"/>
          <w:szCs w:val="20"/>
        </w:rPr>
        <w:t xml:space="preserve">к порядку рассмотрения и оценки </w:t>
      </w:r>
    </w:p>
    <w:p w14:paraId="3A7DD48F" w14:textId="77777777" w:rsidR="0061173E" w:rsidRPr="00645847" w:rsidRDefault="0061173E" w:rsidP="0061173E">
      <w:pPr>
        <w:tabs>
          <w:tab w:val="left" w:pos="383"/>
          <w:tab w:val="left" w:pos="1980"/>
          <w:tab w:val="left" w:pos="4763"/>
        </w:tabs>
        <w:spacing w:after="0"/>
        <w:ind w:left="10490" w:right="-6"/>
        <w:contextualSpacing/>
        <w:jc w:val="right"/>
        <w:rPr>
          <w:rFonts w:eastAsia="MS Mincho"/>
          <w:bCs/>
          <w:sz w:val="20"/>
          <w:szCs w:val="20"/>
        </w:rPr>
      </w:pPr>
      <w:r w:rsidRPr="00645847">
        <w:rPr>
          <w:rFonts w:eastAsia="MS Mincho"/>
          <w:bCs/>
          <w:sz w:val="20"/>
          <w:szCs w:val="20"/>
        </w:rPr>
        <w:t>заявок на участие в конкурсе</w:t>
      </w:r>
    </w:p>
    <w:p w14:paraId="0850578E" w14:textId="77777777" w:rsidR="0061173E" w:rsidRPr="00645847" w:rsidRDefault="0061173E" w:rsidP="0061173E">
      <w:pPr>
        <w:tabs>
          <w:tab w:val="left" w:pos="383"/>
          <w:tab w:val="left" w:pos="1980"/>
          <w:tab w:val="left" w:pos="4763"/>
        </w:tabs>
        <w:spacing w:after="0"/>
        <w:ind w:right="-6"/>
        <w:contextualSpacing/>
        <w:rPr>
          <w:rFonts w:eastAsia="MS Mincho"/>
          <w:b/>
          <w:bCs/>
          <w:sz w:val="20"/>
          <w:szCs w:val="20"/>
        </w:rPr>
      </w:pPr>
    </w:p>
    <w:p w14:paraId="0D3BA1C1" w14:textId="77777777" w:rsidR="0061173E" w:rsidRPr="00645847" w:rsidRDefault="0061173E" w:rsidP="0061173E">
      <w:pPr>
        <w:keepNext/>
        <w:keepLines/>
        <w:widowControl w:val="0"/>
        <w:spacing w:after="0"/>
        <w:jc w:val="center"/>
        <w:rPr>
          <w:rFonts w:eastAsia="Calibri"/>
          <w:sz w:val="20"/>
          <w:szCs w:val="20"/>
        </w:rPr>
      </w:pPr>
      <w:r w:rsidRPr="00645847">
        <w:rPr>
          <w:rFonts w:eastAsia="Calibri"/>
          <w:sz w:val="20"/>
          <w:szCs w:val="20"/>
        </w:rPr>
        <w:t>Рекомендуемая форма ««Квалификация участников закупки»»</w:t>
      </w:r>
    </w:p>
    <w:p w14:paraId="43B9214F" w14:textId="77777777" w:rsidR="0061173E" w:rsidRPr="00645847" w:rsidRDefault="0061173E" w:rsidP="0061173E">
      <w:pPr>
        <w:keepNext/>
        <w:keepLines/>
        <w:widowControl w:val="0"/>
        <w:spacing w:after="0"/>
        <w:jc w:val="center"/>
        <w:rPr>
          <w:b/>
          <w:kern w:val="32"/>
          <w:sz w:val="20"/>
          <w:szCs w:val="20"/>
        </w:rPr>
      </w:pPr>
    </w:p>
    <w:tbl>
      <w:tblPr>
        <w:tblStyle w:val="aff6"/>
        <w:tblW w:w="0" w:type="auto"/>
        <w:tblLook w:val="04A0" w:firstRow="1" w:lastRow="0" w:firstColumn="1" w:lastColumn="0" w:noHBand="0" w:noVBand="1"/>
      </w:tblPr>
      <w:tblGrid>
        <w:gridCol w:w="511"/>
        <w:gridCol w:w="2039"/>
        <w:gridCol w:w="1660"/>
        <w:gridCol w:w="1145"/>
        <w:gridCol w:w="1314"/>
        <w:gridCol w:w="1309"/>
        <w:gridCol w:w="1145"/>
        <w:gridCol w:w="1515"/>
        <w:gridCol w:w="1985"/>
        <w:gridCol w:w="2163"/>
      </w:tblGrid>
      <w:tr w:rsidR="0061173E" w:rsidRPr="00A33663" w14:paraId="7027DB08" w14:textId="77777777" w:rsidTr="00547BFB">
        <w:tc>
          <w:tcPr>
            <w:tcW w:w="513" w:type="dxa"/>
          </w:tcPr>
          <w:p w14:paraId="303FB662"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 п/п</w:t>
            </w:r>
          </w:p>
        </w:tc>
        <w:tc>
          <w:tcPr>
            <w:tcW w:w="2060" w:type="dxa"/>
          </w:tcPr>
          <w:p w14:paraId="1744898C"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kern w:val="32"/>
                <w:sz w:val="20"/>
                <w:szCs w:val="20"/>
              </w:rPr>
              <w:t>Реестровый номер контракта/договора из ЕИС (при наличии)</w:t>
            </w:r>
          </w:p>
        </w:tc>
        <w:tc>
          <w:tcPr>
            <w:tcW w:w="1677" w:type="dxa"/>
          </w:tcPr>
          <w:p w14:paraId="3B5D7F53"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Заказчик (наименование, ИНН)</w:t>
            </w:r>
          </w:p>
        </w:tc>
        <w:tc>
          <w:tcPr>
            <w:tcW w:w="1156" w:type="dxa"/>
          </w:tcPr>
          <w:p w14:paraId="0CEA673A"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Предмет контракта</w:t>
            </w:r>
          </w:p>
        </w:tc>
        <w:tc>
          <w:tcPr>
            <w:tcW w:w="1327" w:type="dxa"/>
          </w:tcPr>
          <w:p w14:paraId="1786C7E8"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Дата заключения контракта</w:t>
            </w:r>
          </w:p>
        </w:tc>
        <w:tc>
          <w:tcPr>
            <w:tcW w:w="1321" w:type="dxa"/>
          </w:tcPr>
          <w:p w14:paraId="28AFCCB9"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Срок исполнения</w:t>
            </w:r>
          </w:p>
        </w:tc>
        <w:tc>
          <w:tcPr>
            <w:tcW w:w="1156" w:type="dxa"/>
          </w:tcPr>
          <w:p w14:paraId="7B4DACF2"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Цена контракта</w:t>
            </w:r>
          </w:p>
        </w:tc>
        <w:tc>
          <w:tcPr>
            <w:tcW w:w="1530" w:type="dxa"/>
          </w:tcPr>
          <w:p w14:paraId="6DF0B4A6"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Фактическая сумма исполненного контракта</w:t>
            </w:r>
          </w:p>
        </w:tc>
        <w:tc>
          <w:tcPr>
            <w:tcW w:w="2121" w:type="dxa"/>
          </w:tcPr>
          <w:p w14:paraId="464F4482"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Наличие неустоек (штрафы, пени)</w:t>
            </w:r>
          </w:p>
          <w:p w14:paraId="6A0400F9"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p>
          <w:p w14:paraId="36A630D1" w14:textId="77777777" w:rsidR="0061173E" w:rsidRPr="00645847"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(Да/Нет)</w:t>
            </w:r>
          </w:p>
        </w:tc>
        <w:tc>
          <w:tcPr>
            <w:tcW w:w="2265" w:type="dxa"/>
          </w:tcPr>
          <w:p w14:paraId="20AB8C08"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r w:rsidRPr="00645847">
              <w:rPr>
                <w:rFonts w:eastAsia="Calibri"/>
                <w:sz w:val="20"/>
                <w:szCs w:val="20"/>
              </w:rPr>
              <w:t xml:space="preserve">Дата подписания последнего </w:t>
            </w:r>
            <w:r w:rsidRPr="00645847">
              <w:rPr>
                <w:sz w:val="20"/>
                <w:szCs w:val="20"/>
              </w:rPr>
              <w:t>акта, составленного при исполнении контракта</w:t>
            </w:r>
          </w:p>
        </w:tc>
      </w:tr>
      <w:tr w:rsidR="0061173E" w:rsidRPr="00A33663" w14:paraId="406E4A86" w14:textId="77777777" w:rsidTr="00547BFB">
        <w:tc>
          <w:tcPr>
            <w:tcW w:w="513" w:type="dxa"/>
          </w:tcPr>
          <w:p w14:paraId="440AB0BA"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060" w:type="dxa"/>
          </w:tcPr>
          <w:p w14:paraId="692A9BEC"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677" w:type="dxa"/>
          </w:tcPr>
          <w:p w14:paraId="22AC8A19"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156" w:type="dxa"/>
          </w:tcPr>
          <w:p w14:paraId="503AA0FF"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327" w:type="dxa"/>
          </w:tcPr>
          <w:p w14:paraId="743F2E26"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321" w:type="dxa"/>
          </w:tcPr>
          <w:p w14:paraId="36DA6E01"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156" w:type="dxa"/>
          </w:tcPr>
          <w:p w14:paraId="74BADC20"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530" w:type="dxa"/>
          </w:tcPr>
          <w:p w14:paraId="3F9BA791"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121" w:type="dxa"/>
          </w:tcPr>
          <w:p w14:paraId="51784DE6"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265" w:type="dxa"/>
          </w:tcPr>
          <w:p w14:paraId="0F5163CC"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r>
      <w:tr w:rsidR="0061173E" w:rsidRPr="00A33663" w14:paraId="017204C0" w14:textId="77777777" w:rsidTr="00547BFB">
        <w:tc>
          <w:tcPr>
            <w:tcW w:w="513" w:type="dxa"/>
          </w:tcPr>
          <w:p w14:paraId="622DC01C"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060" w:type="dxa"/>
          </w:tcPr>
          <w:p w14:paraId="102FCC50"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677" w:type="dxa"/>
          </w:tcPr>
          <w:p w14:paraId="14BDE03F"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156" w:type="dxa"/>
          </w:tcPr>
          <w:p w14:paraId="535099CB"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327" w:type="dxa"/>
          </w:tcPr>
          <w:p w14:paraId="5628D078"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321" w:type="dxa"/>
          </w:tcPr>
          <w:p w14:paraId="76D26F9F"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156" w:type="dxa"/>
          </w:tcPr>
          <w:p w14:paraId="02111369"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530" w:type="dxa"/>
          </w:tcPr>
          <w:p w14:paraId="6422654E"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121" w:type="dxa"/>
          </w:tcPr>
          <w:p w14:paraId="16954A17"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265" w:type="dxa"/>
          </w:tcPr>
          <w:p w14:paraId="78481C49"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r>
      <w:tr w:rsidR="0061173E" w:rsidRPr="00A33663" w14:paraId="4D6A78FF" w14:textId="77777777" w:rsidTr="00547BFB">
        <w:tc>
          <w:tcPr>
            <w:tcW w:w="513" w:type="dxa"/>
          </w:tcPr>
          <w:p w14:paraId="0E2CE057"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060" w:type="dxa"/>
          </w:tcPr>
          <w:p w14:paraId="6AA731FC"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677" w:type="dxa"/>
          </w:tcPr>
          <w:p w14:paraId="2B3587B9"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156" w:type="dxa"/>
          </w:tcPr>
          <w:p w14:paraId="3FA4870B"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327" w:type="dxa"/>
          </w:tcPr>
          <w:p w14:paraId="25DD8BBC"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321" w:type="dxa"/>
          </w:tcPr>
          <w:p w14:paraId="3F4683DD"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156" w:type="dxa"/>
          </w:tcPr>
          <w:p w14:paraId="0F3D8397"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1530" w:type="dxa"/>
          </w:tcPr>
          <w:p w14:paraId="45EDE437"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121" w:type="dxa"/>
          </w:tcPr>
          <w:p w14:paraId="5258D9D6"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c>
          <w:tcPr>
            <w:tcW w:w="2265" w:type="dxa"/>
          </w:tcPr>
          <w:p w14:paraId="35A9C800" w14:textId="77777777" w:rsidR="0061173E" w:rsidRPr="00A33663" w:rsidRDefault="0061173E" w:rsidP="00547BFB">
            <w:pPr>
              <w:keepNext/>
              <w:keepLines/>
              <w:widowControl w:val="0"/>
              <w:tabs>
                <w:tab w:val="right" w:pos="-142"/>
                <w:tab w:val="left" w:pos="709"/>
                <w:tab w:val="center" w:pos="4677"/>
              </w:tabs>
              <w:jc w:val="center"/>
              <w:rPr>
                <w:rFonts w:eastAsia="Calibri"/>
                <w:sz w:val="20"/>
                <w:szCs w:val="20"/>
              </w:rPr>
            </w:pPr>
          </w:p>
        </w:tc>
      </w:tr>
    </w:tbl>
    <w:p w14:paraId="08B0B60B" w14:textId="77777777" w:rsidR="0061173E" w:rsidRPr="00A33663" w:rsidRDefault="0061173E" w:rsidP="0061173E">
      <w:pPr>
        <w:tabs>
          <w:tab w:val="left" w:pos="-360"/>
          <w:tab w:val="left" w:pos="360"/>
        </w:tabs>
        <w:spacing w:after="0"/>
        <w:jc w:val="right"/>
        <w:rPr>
          <w:sz w:val="20"/>
          <w:szCs w:val="20"/>
        </w:rPr>
      </w:pPr>
    </w:p>
    <w:p w14:paraId="7BD34BCA" w14:textId="77777777" w:rsidR="002A179B" w:rsidRDefault="002A179B" w:rsidP="002A179B">
      <w:pPr>
        <w:autoSpaceDE w:val="0"/>
        <w:autoSpaceDN w:val="0"/>
        <w:adjustRightInd w:val="0"/>
        <w:spacing w:after="0"/>
        <w:ind w:firstLine="567"/>
        <w:rPr>
          <w:b/>
          <w:bCs/>
        </w:rPr>
      </w:pPr>
    </w:p>
    <w:sectPr w:rsidR="002A179B" w:rsidSect="0061173E">
      <w:pgSz w:w="16838" w:h="11906" w:orient="landscape"/>
      <w:pgMar w:top="1134"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1AB1B" w14:textId="77777777" w:rsidR="0080190B" w:rsidRDefault="0080190B">
      <w:pPr>
        <w:spacing w:after="0"/>
      </w:pPr>
      <w:r>
        <w:separator/>
      </w:r>
    </w:p>
  </w:endnote>
  <w:endnote w:type="continuationSeparator" w:id="0">
    <w:p w14:paraId="5B892E71" w14:textId="77777777" w:rsidR="0080190B" w:rsidRDefault="00801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aramondC">
    <w:altName w:val="Times New Roman"/>
    <w:panose1 w:val="00000000000000000000"/>
    <w:charset w:val="00"/>
    <w:family w:val="decorative"/>
    <w:notTrueType/>
    <w:pitch w:val="variable"/>
    <w:sig w:usb0="00000003" w:usb1="00000000" w:usb2="00000000" w:usb3="00000000" w:csb0="00000001" w:csb1="00000000"/>
  </w:font>
  <w:font w:name="GaramondNarrowC">
    <w:altName w:val="Courier New"/>
    <w:charset w:val="00"/>
    <w:family w:val="roman"/>
    <w:pitch w:val="variable"/>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A9245" w14:textId="77777777" w:rsidR="0080190B" w:rsidRDefault="0080190B">
      <w:pPr>
        <w:spacing w:after="0"/>
      </w:pPr>
      <w:r>
        <w:separator/>
      </w:r>
    </w:p>
  </w:footnote>
  <w:footnote w:type="continuationSeparator" w:id="0">
    <w:p w14:paraId="162A639E" w14:textId="77777777" w:rsidR="0080190B" w:rsidRDefault="008019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39EC72F8"/>
    <w:lvl w:ilvl="0">
      <w:start w:val="1"/>
      <w:numFmt w:val="decimal"/>
      <w:lvlText w:val="%1."/>
      <w:lvlJc w:val="left"/>
      <w:pPr>
        <w:tabs>
          <w:tab w:val="num" w:pos="643"/>
        </w:tabs>
        <w:ind w:left="643" w:hanging="360"/>
      </w:pPr>
    </w:lvl>
  </w:abstractNum>
  <w:abstractNum w:abstractNumId="1" w15:restartNumberingAfterBreak="0">
    <w:nsid w:val="0000000A"/>
    <w:multiLevelType w:val="multilevel"/>
    <w:tmpl w:val="96E0B38E"/>
    <w:name w:val="WW8Num18"/>
    <w:lvl w:ilvl="0">
      <w:start w:val="1"/>
      <w:numFmt w:val="decimal"/>
      <w:lvlText w:val="%1."/>
      <w:lvlJc w:val="left"/>
      <w:pPr>
        <w:tabs>
          <w:tab w:val="num" w:pos="2259"/>
        </w:tabs>
        <w:ind w:left="2979" w:hanging="360"/>
      </w:pPr>
      <w:rPr>
        <w:rFonts w:cs="Times New Roman"/>
      </w:rPr>
    </w:lvl>
    <w:lvl w:ilvl="1">
      <w:start w:val="1"/>
      <w:numFmt w:val="lowerLetter"/>
      <w:lvlText w:val="%2."/>
      <w:lvlJc w:val="left"/>
      <w:pPr>
        <w:ind w:left="3840" w:hanging="360"/>
      </w:pPr>
      <w:rPr>
        <w:rFonts w:cs="Times New Roman"/>
      </w:rPr>
    </w:lvl>
    <w:lvl w:ilvl="2" w:tentative="1">
      <w:start w:val="1"/>
      <w:numFmt w:val="lowerRoman"/>
      <w:lvlText w:val="%3."/>
      <w:lvlJc w:val="right"/>
      <w:pPr>
        <w:ind w:left="4560" w:hanging="180"/>
      </w:pPr>
      <w:rPr>
        <w:rFonts w:cs="Times New Roman"/>
      </w:rPr>
    </w:lvl>
    <w:lvl w:ilvl="3" w:tentative="1">
      <w:start w:val="1"/>
      <w:numFmt w:val="decimal"/>
      <w:lvlText w:val="%4."/>
      <w:lvlJc w:val="left"/>
      <w:pPr>
        <w:ind w:left="5280" w:hanging="360"/>
      </w:pPr>
      <w:rPr>
        <w:rFonts w:cs="Times New Roman"/>
      </w:rPr>
    </w:lvl>
    <w:lvl w:ilvl="4" w:tentative="1">
      <w:start w:val="1"/>
      <w:numFmt w:val="lowerLetter"/>
      <w:lvlText w:val="%5."/>
      <w:lvlJc w:val="left"/>
      <w:pPr>
        <w:ind w:left="6000" w:hanging="360"/>
      </w:pPr>
      <w:rPr>
        <w:rFonts w:cs="Times New Roman"/>
      </w:rPr>
    </w:lvl>
    <w:lvl w:ilvl="5" w:tentative="1">
      <w:start w:val="1"/>
      <w:numFmt w:val="lowerRoman"/>
      <w:lvlText w:val="%6."/>
      <w:lvlJc w:val="right"/>
      <w:pPr>
        <w:ind w:left="6720" w:hanging="180"/>
      </w:pPr>
      <w:rPr>
        <w:rFonts w:cs="Times New Roman"/>
      </w:rPr>
    </w:lvl>
    <w:lvl w:ilvl="6" w:tentative="1">
      <w:start w:val="1"/>
      <w:numFmt w:val="decimal"/>
      <w:lvlText w:val="%7."/>
      <w:lvlJc w:val="left"/>
      <w:pPr>
        <w:ind w:left="7440" w:hanging="360"/>
      </w:pPr>
      <w:rPr>
        <w:rFonts w:cs="Times New Roman"/>
      </w:rPr>
    </w:lvl>
    <w:lvl w:ilvl="7" w:tentative="1">
      <w:start w:val="1"/>
      <w:numFmt w:val="lowerLetter"/>
      <w:lvlText w:val="%8."/>
      <w:lvlJc w:val="left"/>
      <w:pPr>
        <w:ind w:left="8160" w:hanging="360"/>
      </w:pPr>
      <w:rPr>
        <w:rFonts w:cs="Times New Roman"/>
      </w:rPr>
    </w:lvl>
    <w:lvl w:ilvl="8" w:tentative="1">
      <w:start w:val="1"/>
      <w:numFmt w:val="lowerRoman"/>
      <w:lvlText w:val="%9."/>
      <w:lvlJc w:val="right"/>
      <w:pPr>
        <w:ind w:left="8880" w:hanging="180"/>
      </w:pPr>
      <w:rPr>
        <w:rFonts w:cs="Times New Roman"/>
      </w:rPr>
    </w:lvl>
  </w:abstractNum>
  <w:abstractNum w:abstractNumId="2" w15:restartNumberingAfterBreak="0">
    <w:nsid w:val="00266367"/>
    <w:multiLevelType w:val="hybridMultilevel"/>
    <w:tmpl w:val="74A42FA8"/>
    <w:lvl w:ilvl="0" w:tplc="AECAFFEE">
      <w:start w:val="1"/>
      <w:numFmt w:val="decimal"/>
      <w:lvlText w:val="2.18.%1."/>
      <w:lvlJc w:val="left"/>
      <w:pPr>
        <w:ind w:left="16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7B15465"/>
    <w:multiLevelType w:val="multilevel"/>
    <w:tmpl w:val="EC90E982"/>
    <w:lvl w:ilvl="0">
      <w:start w:val="2"/>
      <w:numFmt w:val="decimal"/>
      <w:lvlText w:val="%1."/>
      <w:lvlJc w:val="left"/>
      <w:pPr>
        <w:ind w:left="660" w:hanging="660"/>
      </w:pPr>
      <w:rPr>
        <w:rFonts w:hint="default"/>
      </w:rPr>
    </w:lvl>
    <w:lvl w:ilvl="1">
      <w:start w:val="13"/>
      <w:numFmt w:val="decimal"/>
      <w:lvlText w:val="%1.%2."/>
      <w:lvlJc w:val="left"/>
      <w:pPr>
        <w:ind w:left="1020" w:hanging="6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7C70298"/>
    <w:multiLevelType w:val="hybridMultilevel"/>
    <w:tmpl w:val="A3D486C4"/>
    <w:lvl w:ilvl="0" w:tplc="3DECE11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CF73B1"/>
    <w:multiLevelType w:val="multilevel"/>
    <w:tmpl w:val="2FD4329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strike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387107"/>
    <w:multiLevelType w:val="hybridMultilevel"/>
    <w:tmpl w:val="6C768748"/>
    <w:lvl w:ilvl="0" w:tplc="DA4AECB4">
      <w:start w:val="1"/>
      <w:numFmt w:val="decimal"/>
      <w:lvlText w:val="2.26.%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3ED1E95"/>
    <w:multiLevelType w:val="hybridMultilevel"/>
    <w:tmpl w:val="F4E0B52E"/>
    <w:lvl w:ilvl="0" w:tplc="3452BA14">
      <w:start w:val="1"/>
      <w:numFmt w:val="decimal"/>
      <w:lvlText w:val="2.6.%1."/>
      <w:lvlJc w:val="left"/>
      <w:pPr>
        <w:ind w:left="4409"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15731D51"/>
    <w:multiLevelType w:val="hybridMultilevel"/>
    <w:tmpl w:val="BC72EAEE"/>
    <w:lvl w:ilvl="0" w:tplc="921231A6">
      <w:start w:val="1"/>
      <w:numFmt w:val="decimal"/>
      <w:lvlText w:val="1.6.%1."/>
      <w:lvlJc w:val="left"/>
      <w:pPr>
        <w:ind w:left="177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15AA5179"/>
    <w:multiLevelType w:val="hybridMultilevel"/>
    <w:tmpl w:val="A130616C"/>
    <w:lvl w:ilvl="0" w:tplc="BCDCE40C">
      <w:start w:val="1"/>
      <w:numFmt w:val="decimal"/>
      <w:lvlText w:val="2.7.%1."/>
      <w:lvlJc w:val="left"/>
      <w:pPr>
        <w:ind w:left="1069"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19435226"/>
    <w:multiLevelType w:val="hybridMultilevel"/>
    <w:tmpl w:val="A0B02146"/>
    <w:lvl w:ilvl="0" w:tplc="B1BACA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F776F8"/>
    <w:multiLevelType w:val="hybridMultilevel"/>
    <w:tmpl w:val="9E547328"/>
    <w:lvl w:ilvl="0" w:tplc="0BC023E4">
      <w:start w:val="1"/>
      <w:numFmt w:val="russianLow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1C6A4F8C"/>
    <w:multiLevelType w:val="hybridMultilevel"/>
    <w:tmpl w:val="E480BAE4"/>
    <w:lvl w:ilvl="0" w:tplc="2B0CB938">
      <w:start w:val="1"/>
      <w:numFmt w:val="decimal"/>
      <w:lvlText w:val="1.%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1D14494B"/>
    <w:multiLevelType w:val="multilevel"/>
    <w:tmpl w:val="1F5A49C8"/>
    <w:lvl w:ilvl="0">
      <w:start w:val="1"/>
      <w:numFmt w:val="decimal"/>
      <w:lvlText w:val="%1)"/>
      <w:lvlJc w:val="left"/>
      <w:pPr>
        <w:tabs>
          <w:tab w:val="num" w:pos="1260"/>
        </w:tabs>
        <w:ind w:left="1260" w:hanging="720"/>
      </w:pPr>
      <w:rPr>
        <w:rFonts w:cs="Times New Roman"/>
      </w:rPr>
    </w:lvl>
    <w:lvl w:ilvl="1">
      <w:start w:val="1"/>
      <w:numFmt w:val="decimal"/>
      <w:lvlText w:val="%2."/>
      <w:lvlJc w:val="left"/>
      <w:pPr>
        <w:tabs>
          <w:tab w:val="num" w:pos="1980"/>
        </w:tabs>
        <w:ind w:left="1980" w:hanging="720"/>
      </w:pPr>
      <w:rPr>
        <w:rFonts w:cs="Times New Roman"/>
      </w:rPr>
    </w:lvl>
    <w:lvl w:ilvl="2">
      <w:start w:val="1"/>
      <w:numFmt w:val="decimal"/>
      <w:lvlText w:val="%3."/>
      <w:lvlJc w:val="left"/>
      <w:pPr>
        <w:tabs>
          <w:tab w:val="num" w:pos="2700"/>
        </w:tabs>
        <w:ind w:left="2700" w:hanging="720"/>
      </w:pPr>
      <w:rPr>
        <w:rFonts w:cs="Times New Roman"/>
      </w:rPr>
    </w:lvl>
    <w:lvl w:ilvl="3">
      <w:start w:val="1"/>
      <w:numFmt w:val="decimal"/>
      <w:lvlText w:val="%4."/>
      <w:lvlJc w:val="left"/>
      <w:pPr>
        <w:tabs>
          <w:tab w:val="num" w:pos="3420"/>
        </w:tabs>
        <w:ind w:left="3420" w:hanging="720"/>
      </w:pPr>
      <w:rPr>
        <w:rFonts w:cs="Times New Roman"/>
      </w:rPr>
    </w:lvl>
    <w:lvl w:ilvl="4">
      <w:start w:val="1"/>
      <w:numFmt w:val="decimal"/>
      <w:lvlText w:val="%5."/>
      <w:lvlJc w:val="left"/>
      <w:pPr>
        <w:tabs>
          <w:tab w:val="num" w:pos="4140"/>
        </w:tabs>
        <w:ind w:left="4140" w:hanging="720"/>
      </w:pPr>
      <w:rPr>
        <w:rFonts w:cs="Times New Roman"/>
      </w:rPr>
    </w:lvl>
    <w:lvl w:ilvl="5">
      <w:start w:val="1"/>
      <w:numFmt w:val="decimal"/>
      <w:lvlText w:val="%6."/>
      <w:lvlJc w:val="left"/>
      <w:pPr>
        <w:tabs>
          <w:tab w:val="num" w:pos="4860"/>
        </w:tabs>
        <w:ind w:left="4860" w:hanging="720"/>
      </w:pPr>
      <w:rPr>
        <w:rFonts w:cs="Times New Roman"/>
      </w:rPr>
    </w:lvl>
    <w:lvl w:ilvl="6">
      <w:start w:val="1"/>
      <w:numFmt w:val="decimal"/>
      <w:lvlText w:val="%7."/>
      <w:lvlJc w:val="left"/>
      <w:pPr>
        <w:tabs>
          <w:tab w:val="num" w:pos="5580"/>
        </w:tabs>
        <w:ind w:left="5580" w:hanging="720"/>
      </w:pPr>
      <w:rPr>
        <w:rFonts w:cs="Times New Roman"/>
      </w:rPr>
    </w:lvl>
    <w:lvl w:ilvl="7">
      <w:start w:val="1"/>
      <w:numFmt w:val="decimal"/>
      <w:lvlText w:val="%8."/>
      <w:lvlJc w:val="left"/>
      <w:pPr>
        <w:tabs>
          <w:tab w:val="num" w:pos="6300"/>
        </w:tabs>
        <w:ind w:left="6300" w:hanging="720"/>
      </w:pPr>
      <w:rPr>
        <w:rFonts w:cs="Times New Roman"/>
      </w:rPr>
    </w:lvl>
    <w:lvl w:ilvl="8">
      <w:start w:val="1"/>
      <w:numFmt w:val="decimal"/>
      <w:lvlText w:val="%9."/>
      <w:lvlJc w:val="left"/>
      <w:pPr>
        <w:tabs>
          <w:tab w:val="num" w:pos="7020"/>
        </w:tabs>
        <w:ind w:left="7020" w:hanging="720"/>
      </w:pPr>
      <w:rPr>
        <w:rFonts w:cs="Times New Roman"/>
      </w:rPr>
    </w:lvl>
  </w:abstractNum>
  <w:abstractNum w:abstractNumId="14" w15:restartNumberingAfterBreak="0">
    <w:nsid w:val="1E571AD9"/>
    <w:multiLevelType w:val="multilevel"/>
    <w:tmpl w:val="3EE09C82"/>
    <w:lvl w:ilvl="0">
      <w:start w:val="1"/>
      <w:numFmt w:val="decimal"/>
      <w:pStyle w:val="1"/>
      <w:lvlText w:val="%1."/>
      <w:lvlJc w:val="center"/>
      <w:pPr>
        <w:tabs>
          <w:tab w:val="num" w:pos="0"/>
        </w:tabs>
      </w:pPr>
      <w:rPr>
        <w:rFonts w:cs="Times New Roman" w:hint="default"/>
        <w:b/>
        <w:i w:val="0"/>
      </w:rPr>
    </w:lvl>
    <w:lvl w:ilvl="1">
      <w:start w:val="1"/>
      <w:numFmt w:val="decimal"/>
      <w:pStyle w:val="a"/>
      <w:lvlText w:val="%1.%2"/>
      <w:lvlJc w:val="left"/>
      <w:pPr>
        <w:tabs>
          <w:tab w:val="num" w:pos="851"/>
        </w:tabs>
        <w:ind w:left="851" w:hanging="851"/>
      </w:pPr>
      <w:rPr>
        <w:rFonts w:cs="Times New Roman" w:hint="default"/>
        <w:b w:val="0"/>
        <w:bCs w:val="0"/>
        <w:i w:val="0"/>
        <w:iCs w:val="0"/>
        <w:caps w:val="0"/>
        <w:strike w:val="0"/>
        <w:dstrike w:val="0"/>
        <w:vanish w:val="0"/>
        <w:color w:val="auto"/>
        <w:spacing w:val="0"/>
        <w:w w:val="100"/>
        <w:kern w:val="0"/>
        <w:position w:val="0"/>
        <w:sz w:val="24"/>
        <w:szCs w:val="24"/>
        <w:u w:val="none"/>
        <w:vertAlign w:val="baseline"/>
      </w:rPr>
    </w:lvl>
    <w:lvl w:ilvl="2">
      <w:start w:val="1"/>
      <w:numFmt w:val="decimal"/>
      <w:pStyle w:val="TimesNewRoman14"/>
      <w:lvlText w:val="%1.%2.%3"/>
      <w:lvlJc w:val="left"/>
      <w:pPr>
        <w:tabs>
          <w:tab w:val="num" w:pos="1211"/>
        </w:tabs>
        <w:ind w:left="1211" w:hanging="851"/>
      </w:pPr>
      <w:rPr>
        <w:rFonts w:cs="Times New Roman" w:hint="default"/>
        <w:b w:val="0"/>
        <w:bCs w:val="0"/>
        <w:i w:val="0"/>
        <w:iCs w:val="0"/>
      </w:rPr>
    </w:lvl>
    <w:lvl w:ilvl="3">
      <w:start w:val="1"/>
      <w:numFmt w:val="lowerLetter"/>
      <w:pStyle w:val="a0"/>
      <w:lvlText w:val="%4)"/>
      <w:lvlJc w:val="left"/>
      <w:pPr>
        <w:tabs>
          <w:tab w:val="num" w:pos="747"/>
        </w:tabs>
        <w:ind w:left="747" w:hanging="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cs="Times New Roman"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cs="Times New Roman" w:hint="default"/>
      </w:rPr>
    </w:lvl>
    <w:lvl w:ilvl="7">
      <w:start w:val="1"/>
      <w:numFmt w:val="decimal"/>
      <w:lvlText w:val="%1.%2.%3.%4.%5.%6.%7.%8."/>
      <w:lvlJc w:val="left"/>
      <w:pPr>
        <w:tabs>
          <w:tab w:val="num" w:pos="3978"/>
        </w:tabs>
        <w:ind w:left="2322" w:hanging="1224"/>
      </w:pPr>
      <w:rPr>
        <w:rFonts w:cs="Times New Roman" w:hint="default"/>
      </w:rPr>
    </w:lvl>
    <w:lvl w:ilvl="8">
      <w:start w:val="1"/>
      <w:numFmt w:val="decimal"/>
      <w:lvlText w:val="%1.%2.%3.%4.%5.%6.%7.%8.%9."/>
      <w:lvlJc w:val="left"/>
      <w:pPr>
        <w:tabs>
          <w:tab w:val="num" w:pos="4698"/>
        </w:tabs>
        <w:ind w:left="2898" w:hanging="1440"/>
      </w:pPr>
      <w:rPr>
        <w:rFonts w:cs="Times New Roman" w:hint="default"/>
      </w:rPr>
    </w:lvl>
  </w:abstractNum>
  <w:abstractNum w:abstractNumId="15" w15:restartNumberingAfterBreak="0">
    <w:nsid w:val="22526AE7"/>
    <w:multiLevelType w:val="hybridMultilevel"/>
    <w:tmpl w:val="EA5C75E0"/>
    <w:lvl w:ilvl="0" w:tplc="31EEE3BC">
      <w:start w:val="1"/>
      <w:numFmt w:val="decimal"/>
      <w:lvlText w:val="1.2.%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2A6235AA"/>
    <w:multiLevelType w:val="hybridMultilevel"/>
    <w:tmpl w:val="E3DACB36"/>
    <w:lvl w:ilvl="0" w:tplc="B8C4BED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2AC6167B"/>
    <w:multiLevelType w:val="hybridMultilevel"/>
    <w:tmpl w:val="4C5CCECE"/>
    <w:lvl w:ilvl="0" w:tplc="341A3AF6">
      <w:start w:val="1"/>
      <w:numFmt w:val="decimal"/>
      <w:lvlText w:val="2.8.%1."/>
      <w:lvlJc w:val="left"/>
      <w:pPr>
        <w:ind w:left="1080" w:hanging="360"/>
      </w:pPr>
      <w:rPr>
        <w:rFonts w:cs="Times New Roman" w:hint="default"/>
        <w:strike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8" w15:restartNumberingAfterBreak="0">
    <w:nsid w:val="2C2411C8"/>
    <w:multiLevelType w:val="hybridMultilevel"/>
    <w:tmpl w:val="D19289D2"/>
    <w:lvl w:ilvl="0" w:tplc="B6FA1EFE">
      <w:start w:val="1"/>
      <w:numFmt w:val="decimal"/>
      <w:lvlText w:val="2.22.%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325D4BAC"/>
    <w:multiLevelType w:val="hybridMultilevel"/>
    <w:tmpl w:val="7AB03686"/>
    <w:lvl w:ilvl="0" w:tplc="E0885DF8">
      <w:start w:val="1"/>
      <w:numFmt w:val="decimal"/>
      <w:lvlText w:val="1.3.%1."/>
      <w:lvlJc w:val="left"/>
      <w:pPr>
        <w:ind w:left="123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339B0ED3"/>
    <w:multiLevelType w:val="hybridMultilevel"/>
    <w:tmpl w:val="F7D2E66A"/>
    <w:lvl w:ilvl="0" w:tplc="F8384532">
      <w:start w:val="1"/>
      <w:numFmt w:val="decimal"/>
      <w:lvlText w:val="2.23.%1."/>
      <w:lvlJc w:val="left"/>
      <w:pPr>
        <w:ind w:left="1287" w:hanging="360"/>
      </w:pPr>
      <w:rPr>
        <w:rFonts w:cs="Times New Roman"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1" w15:restartNumberingAfterBreak="0">
    <w:nsid w:val="341E0E38"/>
    <w:multiLevelType w:val="multilevel"/>
    <w:tmpl w:val="50E00FE8"/>
    <w:lvl w:ilvl="0">
      <w:start w:val="2"/>
      <w:numFmt w:val="decimal"/>
      <w:lvlText w:val="%1."/>
      <w:lvlJc w:val="left"/>
      <w:pPr>
        <w:ind w:left="360" w:hanging="360"/>
      </w:pPr>
      <w:rPr>
        <w:rFonts w:cs="Times New Roman" w:hint="default"/>
      </w:rPr>
    </w:lvl>
    <w:lvl w:ilvl="1">
      <w:start w:val="4"/>
      <w:numFmt w:val="decimal"/>
      <w:lvlText w:val="%1.%2."/>
      <w:lvlJc w:val="left"/>
      <w:pPr>
        <w:ind w:left="3195"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15:restartNumberingAfterBreak="0">
    <w:nsid w:val="3AF87EE0"/>
    <w:multiLevelType w:val="hybridMultilevel"/>
    <w:tmpl w:val="50065A96"/>
    <w:lvl w:ilvl="0" w:tplc="46905BBA">
      <w:start w:val="1"/>
      <w:numFmt w:val="decimal"/>
      <w:lvlText w:val="2.13.%1."/>
      <w:lvlJc w:val="left"/>
      <w:pPr>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F4D1B8F"/>
    <w:multiLevelType w:val="multilevel"/>
    <w:tmpl w:val="E7728624"/>
    <w:lvl w:ilvl="0">
      <w:start w:val="2"/>
      <w:numFmt w:val="decimal"/>
      <w:lvlText w:val="%1."/>
      <w:lvlJc w:val="left"/>
      <w:pPr>
        <w:ind w:left="360" w:hanging="360"/>
      </w:pPr>
      <w:rPr>
        <w:rFonts w:hint="default"/>
      </w:rPr>
    </w:lvl>
    <w:lvl w:ilvl="1">
      <w:start w:val="3"/>
      <w:numFmt w:val="decimal"/>
      <w:lvlText w:val="%1.%2."/>
      <w:lvlJc w:val="left"/>
      <w:pPr>
        <w:ind w:left="3195" w:hanging="360"/>
      </w:pPr>
      <w:rPr>
        <w:rFonts w:hint="default"/>
      </w:rPr>
    </w:lvl>
    <w:lvl w:ilvl="2">
      <w:start w:val="1"/>
      <w:numFmt w:val="decimal"/>
      <w:lvlText w:val="%1.%2.%3."/>
      <w:lvlJc w:val="left"/>
      <w:pPr>
        <w:ind w:left="6390" w:hanging="720"/>
      </w:pPr>
      <w:rPr>
        <w:rFonts w:hint="default"/>
      </w:rPr>
    </w:lvl>
    <w:lvl w:ilvl="3">
      <w:start w:val="1"/>
      <w:numFmt w:val="decimal"/>
      <w:lvlText w:val="%1.%2.%3.%4."/>
      <w:lvlJc w:val="left"/>
      <w:pPr>
        <w:ind w:left="9225" w:hanging="720"/>
      </w:pPr>
      <w:rPr>
        <w:rFonts w:hint="default"/>
      </w:rPr>
    </w:lvl>
    <w:lvl w:ilvl="4">
      <w:start w:val="1"/>
      <w:numFmt w:val="decimal"/>
      <w:lvlText w:val="%1.%2.%3.%4.%5."/>
      <w:lvlJc w:val="left"/>
      <w:pPr>
        <w:ind w:left="12420" w:hanging="1080"/>
      </w:pPr>
      <w:rPr>
        <w:rFonts w:hint="default"/>
      </w:rPr>
    </w:lvl>
    <w:lvl w:ilvl="5">
      <w:start w:val="1"/>
      <w:numFmt w:val="decimal"/>
      <w:lvlText w:val="%1.%2.%3.%4.%5.%6."/>
      <w:lvlJc w:val="left"/>
      <w:pPr>
        <w:ind w:left="15255" w:hanging="1080"/>
      </w:pPr>
      <w:rPr>
        <w:rFonts w:hint="default"/>
      </w:rPr>
    </w:lvl>
    <w:lvl w:ilvl="6">
      <w:start w:val="1"/>
      <w:numFmt w:val="decimal"/>
      <w:lvlText w:val="%1.%2.%3.%4.%5.%6.%7."/>
      <w:lvlJc w:val="left"/>
      <w:pPr>
        <w:ind w:left="18450" w:hanging="1440"/>
      </w:pPr>
      <w:rPr>
        <w:rFonts w:hint="default"/>
      </w:rPr>
    </w:lvl>
    <w:lvl w:ilvl="7">
      <w:start w:val="1"/>
      <w:numFmt w:val="decimal"/>
      <w:lvlText w:val="%1.%2.%3.%4.%5.%6.%7.%8."/>
      <w:lvlJc w:val="left"/>
      <w:pPr>
        <w:ind w:left="21285" w:hanging="1440"/>
      </w:pPr>
      <w:rPr>
        <w:rFonts w:hint="default"/>
      </w:rPr>
    </w:lvl>
    <w:lvl w:ilvl="8">
      <w:start w:val="1"/>
      <w:numFmt w:val="decimal"/>
      <w:lvlText w:val="%1.%2.%3.%4.%5.%6.%7.%8.%9."/>
      <w:lvlJc w:val="left"/>
      <w:pPr>
        <w:ind w:left="24480" w:hanging="1800"/>
      </w:pPr>
      <w:rPr>
        <w:rFonts w:hint="default"/>
      </w:rPr>
    </w:lvl>
  </w:abstractNum>
  <w:abstractNum w:abstractNumId="24" w15:restartNumberingAfterBreak="0">
    <w:nsid w:val="40BD4316"/>
    <w:multiLevelType w:val="hybridMultilevel"/>
    <w:tmpl w:val="D6B447DC"/>
    <w:lvl w:ilvl="0" w:tplc="B8C4BE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DD0B33"/>
    <w:multiLevelType w:val="hybridMultilevel"/>
    <w:tmpl w:val="AEA68DFC"/>
    <w:lvl w:ilvl="0" w:tplc="42A2950C">
      <w:start w:val="1"/>
      <w:numFmt w:val="decimal"/>
      <w:lvlText w:val="2.2.%1."/>
      <w:lvlJc w:val="left"/>
      <w:pPr>
        <w:ind w:left="285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43746C6C"/>
    <w:multiLevelType w:val="hybridMultilevel"/>
    <w:tmpl w:val="76C259F8"/>
    <w:lvl w:ilvl="0" w:tplc="B8C4B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6100E53"/>
    <w:multiLevelType w:val="hybridMultilevel"/>
    <w:tmpl w:val="84680D52"/>
    <w:lvl w:ilvl="0" w:tplc="708897B8">
      <w:start w:val="1"/>
      <w:numFmt w:val="decimal"/>
      <w:lvlText w:val="2.24.%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46ED476F"/>
    <w:multiLevelType w:val="hybridMultilevel"/>
    <w:tmpl w:val="E24C2954"/>
    <w:lvl w:ilvl="0" w:tplc="6928B80A">
      <w:start w:val="1"/>
      <w:numFmt w:val="decimal"/>
      <w:lvlText w:val="2.10.%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29" w15:restartNumberingAfterBreak="0">
    <w:nsid w:val="473F0B35"/>
    <w:multiLevelType w:val="multilevel"/>
    <w:tmpl w:val="5F70DC66"/>
    <w:lvl w:ilvl="0">
      <w:start w:val="2"/>
      <w:numFmt w:val="decimal"/>
      <w:lvlText w:val="%1"/>
      <w:lvlJc w:val="left"/>
      <w:pPr>
        <w:ind w:left="600" w:hanging="600"/>
      </w:pPr>
      <w:rPr>
        <w:rFonts w:hint="default"/>
      </w:rPr>
    </w:lvl>
    <w:lvl w:ilvl="1">
      <w:start w:val="17"/>
      <w:numFmt w:val="decimal"/>
      <w:lvlText w:val="%1.%2"/>
      <w:lvlJc w:val="left"/>
      <w:pPr>
        <w:ind w:left="1230" w:hanging="6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0" w15:restartNumberingAfterBreak="0">
    <w:nsid w:val="4AB82863"/>
    <w:multiLevelType w:val="hybridMultilevel"/>
    <w:tmpl w:val="483A4394"/>
    <w:lvl w:ilvl="0" w:tplc="B8C4BED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1" w15:restartNumberingAfterBreak="0">
    <w:nsid w:val="4B2F7EC7"/>
    <w:multiLevelType w:val="hybridMultilevel"/>
    <w:tmpl w:val="F66E67C0"/>
    <w:lvl w:ilvl="0" w:tplc="E63E6CD4">
      <w:start w:val="1"/>
      <w:numFmt w:val="decimal"/>
      <w:lvlText w:val="2.25.%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15:restartNumberingAfterBreak="0">
    <w:nsid w:val="4F897E9E"/>
    <w:multiLevelType w:val="hybridMultilevel"/>
    <w:tmpl w:val="ADFAD6C8"/>
    <w:lvl w:ilvl="0" w:tplc="AD0E8C30">
      <w:start w:val="1"/>
      <w:numFmt w:val="decimal"/>
      <w:lvlText w:val="2.3.%1."/>
      <w:lvlJc w:val="left"/>
      <w:pPr>
        <w:ind w:left="3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549A660D"/>
    <w:multiLevelType w:val="hybridMultilevel"/>
    <w:tmpl w:val="B14E75CC"/>
    <w:lvl w:ilvl="0" w:tplc="5FA2223C">
      <w:start w:val="1"/>
      <w:numFmt w:val="decimal"/>
      <w:lvlText w:val="2.11.%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15:restartNumberingAfterBreak="0">
    <w:nsid w:val="567477BA"/>
    <w:multiLevelType w:val="hybridMultilevel"/>
    <w:tmpl w:val="B8D8DF14"/>
    <w:lvl w:ilvl="0" w:tplc="60C8745E">
      <w:start w:val="1"/>
      <w:numFmt w:val="decimal"/>
      <w:lvlText w:val="2.16.%1."/>
      <w:lvlJc w:val="left"/>
      <w:pPr>
        <w:ind w:left="16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15:restartNumberingAfterBreak="0">
    <w:nsid w:val="579C4011"/>
    <w:multiLevelType w:val="hybridMultilevel"/>
    <w:tmpl w:val="38486F18"/>
    <w:lvl w:ilvl="0" w:tplc="3A308BEE">
      <w:start w:val="1"/>
      <w:numFmt w:val="decimal"/>
      <w:lvlText w:val="2.1.%1."/>
      <w:lvlJc w:val="left"/>
      <w:pPr>
        <w:ind w:left="231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15:restartNumberingAfterBreak="0">
    <w:nsid w:val="580B582E"/>
    <w:multiLevelType w:val="hybridMultilevel"/>
    <w:tmpl w:val="0036811A"/>
    <w:lvl w:ilvl="0" w:tplc="0419000B">
      <w:start w:val="1"/>
      <w:numFmt w:val="bullet"/>
      <w:lvlText w:val=""/>
      <w:lvlJc w:val="left"/>
      <w:pPr>
        <w:ind w:left="720" w:hanging="360"/>
      </w:pPr>
      <w:rPr>
        <w:rFonts w:ascii="Wingdings" w:hAnsi="Wingdings" w:hint="default"/>
      </w:rPr>
    </w:lvl>
    <w:lvl w:ilvl="1" w:tplc="39E6777C">
      <w:start w:val="3"/>
      <w:numFmt w:val="bullet"/>
      <w:lvlText w:val="•"/>
      <w:lvlJc w:val="left"/>
      <w:pPr>
        <w:ind w:left="1785" w:hanging="705"/>
      </w:pPr>
      <w:rPr>
        <w:rFonts w:ascii="Calibri" w:eastAsia="Calibri" w:hAnsi="Calibri"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C5745C3"/>
    <w:multiLevelType w:val="hybridMultilevel"/>
    <w:tmpl w:val="401A8558"/>
    <w:lvl w:ilvl="0" w:tplc="0F5807DA">
      <w:start w:val="1"/>
      <w:numFmt w:val="decimal"/>
      <w:lvlText w:val="2.21.%1."/>
      <w:lvlJc w:val="left"/>
      <w:pPr>
        <w:ind w:left="21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5C73709E"/>
    <w:multiLevelType w:val="hybridMultilevel"/>
    <w:tmpl w:val="69A69D8C"/>
    <w:lvl w:ilvl="0" w:tplc="67301F80">
      <w:start w:val="1"/>
      <w:numFmt w:val="decimal"/>
      <w:lvlText w:val="2.%1."/>
      <w:lvlJc w:val="left"/>
      <w:pPr>
        <w:ind w:left="231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15:restartNumberingAfterBreak="0">
    <w:nsid w:val="5D2B0D87"/>
    <w:multiLevelType w:val="multilevel"/>
    <w:tmpl w:val="37623068"/>
    <w:lvl w:ilvl="0">
      <w:start w:val="2"/>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3C13ABB"/>
    <w:multiLevelType w:val="hybridMultilevel"/>
    <w:tmpl w:val="A4329754"/>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15:restartNumberingAfterBreak="0">
    <w:nsid w:val="678A6BBD"/>
    <w:multiLevelType w:val="hybridMultilevel"/>
    <w:tmpl w:val="21B22806"/>
    <w:lvl w:ilvl="0" w:tplc="0419000B">
      <w:start w:val="1"/>
      <w:numFmt w:val="bullet"/>
      <w:lvlText w:val=""/>
      <w:lvlJc w:val="left"/>
      <w:pPr>
        <w:ind w:left="818" w:hanging="360"/>
      </w:pPr>
      <w:rPr>
        <w:rFonts w:ascii="Wingdings" w:hAnsi="Wingdings" w:hint="default"/>
      </w:rPr>
    </w:lvl>
    <w:lvl w:ilvl="1" w:tplc="04190003">
      <w:start w:val="1"/>
      <w:numFmt w:val="bullet"/>
      <w:lvlText w:val="o"/>
      <w:lvlJc w:val="left"/>
      <w:pPr>
        <w:ind w:left="1538" w:hanging="360"/>
      </w:pPr>
      <w:rPr>
        <w:rFonts w:ascii="Courier New" w:hAnsi="Courier New" w:cs="Courier New" w:hint="default"/>
      </w:rPr>
    </w:lvl>
    <w:lvl w:ilvl="2" w:tplc="04190005">
      <w:start w:val="1"/>
      <w:numFmt w:val="bullet"/>
      <w:lvlText w:val=""/>
      <w:lvlJc w:val="left"/>
      <w:pPr>
        <w:ind w:left="2258" w:hanging="360"/>
      </w:pPr>
      <w:rPr>
        <w:rFonts w:ascii="Wingdings" w:hAnsi="Wingdings" w:hint="default"/>
      </w:rPr>
    </w:lvl>
    <w:lvl w:ilvl="3" w:tplc="04190001">
      <w:start w:val="1"/>
      <w:numFmt w:val="bullet"/>
      <w:lvlText w:val=""/>
      <w:lvlJc w:val="left"/>
      <w:pPr>
        <w:ind w:left="2978" w:hanging="360"/>
      </w:pPr>
      <w:rPr>
        <w:rFonts w:ascii="Symbol" w:hAnsi="Symbol" w:hint="default"/>
      </w:rPr>
    </w:lvl>
    <w:lvl w:ilvl="4" w:tplc="04190003">
      <w:start w:val="1"/>
      <w:numFmt w:val="bullet"/>
      <w:lvlText w:val="o"/>
      <w:lvlJc w:val="left"/>
      <w:pPr>
        <w:ind w:left="3698" w:hanging="360"/>
      </w:pPr>
      <w:rPr>
        <w:rFonts w:ascii="Courier New" w:hAnsi="Courier New" w:cs="Courier New" w:hint="default"/>
      </w:rPr>
    </w:lvl>
    <w:lvl w:ilvl="5" w:tplc="04190005">
      <w:start w:val="1"/>
      <w:numFmt w:val="bullet"/>
      <w:lvlText w:val=""/>
      <w:lvlJc w:val="left"/>
      <w:pPr>
        <w:ind w:left="4418" w:hanging="360"/>
      </w:pPr>
      <w:rPr>
        <w:rFonts w:ascii="Wingdings" w:hAnsi="Wingdings" w:hint="default"/>
      </w:rPr>
    </w:lvl>
    <w:lvl w:ilvl="6" w:tplc="04190001">
      <w:start w:val="1"/>
      <w:numFmt w:val="bullet"/>
      <w:lvlText w:val=""/>
      <w:lvlJc w:val="left"/>
      <w:pPr>
        <w:ind w:left="5138" w:hanging="360"/>
      </w:pPr>
      <w:rPr>
        <w:rFonts w:ascii="Symbol" w:hAnsi="Symbol" w:hint="default"/>
      </w:rPr>
    </w:lvl>
    <w:lvl w:ilvl="7" w:tplc="04190003">
      <w:start w:val="1"/>
      <w:numFmt w:val="bullet"/>
      <w:lvlText w:val="o"/>
      <w:lvlJc w:val="left"/>
      <w:pPr>
        <w:ind w:left="5858" w:hanging="360"/>
      </w:pPr>
      <w:rPr>
        <w:rFonts w:ascii="Courier New" w:hAnsi="Courier New" w:cs="Courier New" w:hint="default"/>
      </w:rPr>
    </w:lvl>
    <w:lvl w:ilvl="8" w:tplc="04190005">
      <w:start w:val="1"/>
      <w:numFmt w:val="bullet"/>
      <w:lvlText w:val=""/>
      <w:lvlJc w:val="left"/>
      <w:pPr>
        <w:ind w:left="6578" w:hanging="360"/>
      </w:pPr>
      <w:rPr>
        <w:rFonts w:ascii="Wingdings" w:hAnsi="Wingdings" w:hint="default"/>
      </w:rPr>
    </w:lvl>
  </w:abstractNum>
  <w:abstractNum w:abstractNumId="42" w15:restartNumberingAfterBreak="0">
    <w:nsid w:val="67DA7580"/>
    <w:multiLevelType w:val="hybridMultilevel"/>
    <w:tmpl w:val="E188B0BE"/>
    <w:lvl w:ilvl="0" w:tplc="EEAA8690">
      <w:start w:val="1"/>
      <w:numFmt w:val="decimal"/>
      <w:lvlText w:val="2.20.%1."/>
      <w:lvlJc w:val="left"/>
      <w:pPr>
        <w:ind w:left="21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3" w15:restartNumberingAfterBreak="0">
    <w:nsid w:val="69385E31"/>
    <w:multiLevelType w:val="multilevel"/>
    <w:tmpl w:val="91840B64"/>
    <w:lvl w:ilvl="0">
      <w:start w:val="2"/>
      <w:numFmt w:val="decimal"/>
      <w:lvlText w:val="%1."/>
      <w:lvlJc w:val="left"/>
      <w:pPr>
        <w:ind w:left="660" w:hanging="660"/>
      </w:pPr>
      <w:rPr>
        <w:rFonts w:hint="default"/>
      </w:rPr>
    </w:lvl>
    <w:lvl w:ilvl="1">
      <w:start w:val="16"/>
      <w:numFmt w:val="decimal"/>
      <w:lvlText w:val="%1.%2."/>
      <w:lvlJc w:val="left"/>
      <w:pPr>
        <w:ind w:left="1290" w:hanging="660"/>
      </w:pPr>
      <w:rPr>
        <w:rFonts w:hint="default"/>
      </w:rPr>
    </w:lvl>
    <w:lvl w:ilvl="2">
      <w:start w:val="5"/>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4" w15:restartNumberingAfterBreak="0">
    <w:nsid w:val="6A3D6AA8"/>
    <w:multiLevelType w:val="multilevel"/>
    <w:tmpl w:val="FFFFFFFF"/>
    <w:lvl w:ilvl="0">
      <w:start w:val="1"/>
      <w:numFmt w:val="decimal"/>
      <w:pStyle w:val="2"/>
      <w:lvlText w:val="%1."/>
      <w:lvlJc w:val="left"/>
      <w:pPr>
        <w:tabs>
          <w:tab w:val="num" w:pos="1260"/>
        </w:tabs>
        <w:ind w:left="1260" w:hanging="720"/>
      </w:pPr>
      <w:rPr>
        <w:rFonts w:cs="Times New Roman"/>
      </w:rPr>
    </w:lvl>
    <w:lvl w:ilvl="1">
      <w:start w:val="1"/>
      <w:numFmt w:val="decimal"/>
      <w:lvlText w:val="%2."/>
      <w:lvlJc w:val="left"/>
      <w:pPr>
        <w:tabs>
          <w:tab w:val="num" w:pos="1980"/>
        </w:tabs>
        <w:ind w:left="1980" w:hanging="720"/>
      </w:pPr>
      <w:rPr>
        <w:rFonts w:cs="Times New Roman"/>
      </w:rPr>
    </w:lvl>
    <w:lvl w:ilvl="2">
      <w:start w:val="1"/>
      <w:numFmt w:val="decimal"/>
      <w:lvlText w:val="%3."/>
      <w:lvlJc w:val="left"/>
      <w:pPr>
        <w:tabs>
          <w:tab w:val="num" w:pos="2700"/>
        </w:tabs>
        <w:ind w:left="2700" w:hanging="720"/>
      </w:pPr>
      <w:rPr>
        <w:rFonts w:cs="Times New Roman"/>
      </w:rPr>
    </w:lvl>
    <w:lvl w:ilvl="3">
      <w:start w:val="1"/>
      <w:numFmt w:val="decimal"/>
      <w:lvlText w:val="%4."/>
      <w:lvlJc w:val="left"/>
      <w:pPr>
        <w:tabs>
          <w:tab w:val="num" w:pos="3420"/>
        </w:tabs>
        <w:ind w:left="3420" w:hanging="720"/>
      </w:pPr>
      <w:rPr>
        <w:rFonts w:cs="Times New Roman"/>
      </w:rPr>
    </w:lvl>
    <w:lvl w:ilvl="4">
      <w:start w:val="1"/>
      <w:numFmt w:val="decimal"/>
      <w:lvlText w:val="%5."/>
      <w:lvlJc w:val="left"/>
      <w:pPr>
        <w:tabs>
          <w:tab w:val="num" w:pos="4140"/>
        </w:tabs>
        <w:ind w:left="4140" w:hanging="720"/>
      </w:pPr>
      <w:rPr>
        <w:rFonts w:cs="Times New Roman"/>
      </w:rPr>
    </w:lvl>
    <w:lvl w:ilvl="5">
      <w:start w:val="1"/>
      <w:numFmt w:val="decimal"/>
      <w:lvlText w:val="%6."/>
      <w:lvlJc w:val="left"/>
      <w:pPr>
        <w:tabs>
          <w:tab w:val="num" w:pos="4860"/>
        </w:tabs>
        <w:ind w:left="4860" w:hanging="720"/>
      </w:pPr>
      <w:rPr>
        <w:rFonts w:cs="Times New Roman"/>
      </w:rPr>
    </w:lvl>
    <w:lvl w:ilvl="6">
      <w:start w:val="1"/>
      <w:numFmt w:val="decimal"/>
      <w:lvlText w:val="%7."/>
      <w:lvlJc w:val="left"/>
      <w:pPr>
        <w:tabs>
          <w:tab w:val="num" w:pos="5580"/>
        </w:tabs>
        <w:ind w:left="5580" w:hanging="720"/>
      </w:pPr>
      <w:rPr>
        <w:rFonts w:cs="Times New Roman"/>
      </w:rPr>
    </w:lvl>
    <w:lvl w:ilvl="7">
      <w:start w:val="1"/>
      <w:numFmt w:val="decimal"/>
      <w:lvlText w:val="%8."/>
      <w:lvlJc w:val="left"/>
      <w:pPr>
        <w:tabs>
          <w:tab w:val="num" w:pos="6300"/>
        </w:tabs>
        <w:ind w:left="6300" w:hanging="720"/>
      </w:pPr>
      <w:rPr>
        <w:rFonts w:cs="Times New Roman"/>
      </w:rPr>
    </w:lvl>
    <w:lvl w:ilvl="8">
      <w:start w:val="1"/>
      <w:numFmt w:val="decimal"/>
      <w:lvlText w:val="%9."/>
      <w:lvlJc w:val="left"/>
      <w:pPr>
        <w:tabs>
          <w:tab w:val="num" w:pos="7020"/>
        </w:tabs>
        <w:ind w:left="7020" w:hanging="720"/>
      </w:pPr>
      <w:rPr>
        <w:rFonts w:cs="Times New Roman"/>
      </w:rPr>
    </w:lvl>
  </w:abstractNum>
  <w:abstractNum w:abstractNumId="45" w15:restartNumberingAfterBreak="0">
    <w:nsid w:val="6B2114DD"/>
    <w:multiLevelType w:val="hybridMultilevel"/>
    <w:tmpl w:val="4E20999A"/>
    <w:lvl w:ilvl="0" w:tplc="155E1E76">
      <w:start w:val="1"/>
      <w:numFmt w:val="decimal"/>
      <w:lvlText w:val="1.8.%1."/>
      <w:lvlJc w:val="left"/>
      <w:pPr>
        <w:ind w:left="231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6" w15:restartNumberingAfterBreak="0">
    <w:nsid w:val="6D9778D9"/>
    <w:multiLevelType w:val="hybridMultilevel"/>
    <w:tmpl w:val="A6E057D0"/>
    <w:lvl w:ilvl="0" w:tplc="467210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15:restartNumberingAfterBreak="0">
    <w:nsid w:val="6DA1193B"/>
    <w:multiLevelType w:val="hybridMultilevel"/>
    <w:tmpl w:val="366EA446"/>
    <w:lvl w:ilvl="0" w:tplc="11B8162C">
      <w:start w:val="1"/>
      <w:numFmt w:val="decimal"/>
      <w:lvlText w:val="2.4.%1."/>
      <w:lvlJc w:val="left"/>
      <w:pPr>
        <w:ind w:left="3338" w:hanging="360"/>
      </w:pPr>
      <w:rPr>
        <w:rFonts w:cs="Times New Roman" w:hint="default"/>
      </w:rPr>
    </w:lvl>
    <w:lvl w:ilvl="1" w:tplc="04190019" w:tentative="1">
      <w:start w:val="1"/>
      <w:numFmt w:val="lowerLetter"/>
      <w:lvlText w:val="%2."/>
      <w:lvlJc w:val="left"/>
      <w:pPr>
        <w:ind w:left="908" w:hanging="360"/>
      </w:pPr>
      <w:rPr>
        <w:rFonts w:cs="Times New Roman"/>
      </w:rPr>
    </w:lvl>
    <w:lvl w:ilvl="2" w:tplc="0419001B" w:tentative="1">
      <w:start w:val="1"/>
      <w:numFmt w:val="lowerRoman"/>
      <w:lvlText w:val="%3."/>
      <w:lvlJc w:val="right"/>
      <w:pPr>
        <w:ind w:left="1628" w:hanging="180"/>
      </w:pPr>
      <w:rPr>
        <w:rFonts w:cs="Times New Roman"/>
      </w:rPr>
    </w:lvl>
    <w:lvl w:ilvl="3" w:tplc="0419000F" w:tentative="1">
      <w:start w:val="1"/>
      <w:numFmt w:val="decimal"/>
      <w:lvlText w:val="%4."/>
      <w:lvlJc w:val="left"/>
      <w:pPr>
        <w:ind w:left="2348" w:hanging="360"/>
      </w:pPr>
      <w:rPr>
        <w:rFonts w:cs="Times New Roman"/>
      </w:rPr>
    </w:lvl>
    <w:lvl w:ilvl="4" w:tplc="04190019" w:tentative="1">
      <w:start w:val="1"/>
      <w:numFmt w:val="lowerLetter"/>
      <w:lvlText w:val="%5."/>
      <w:lvlJc w:val="left"/>
      <w:pPr>
        <w:ind w:left="3068" w:hanging="360"/>
      </w:pPr>
      <w:rPr>
        <w:rFonts w:cs="Times New Roman"/>
      </w:rPr>
    </w:lvl>
    <w:lvl w:ilvl="5" w:tplc="0419001B" w:tentative="1">
      <w:start w:val="1"/>
      <w:numFmt w:val="lowerRoman"/>
      <w:lvlText w:val="%6."/>
      <w:lvlJc w:val="right"/>
      <w:pPr>
        <w:ind w:left="3788" w:hanging="180"/>
      </w:pPr>
      <w:rPr>
        <w:rFonts w:cs="Times New Roman"/>
      </w:rPr>
    </w:lvl>
    <w:lvl w:ilvl="6" w:tplc="0419000F" w:tentative="1">
      <w:start w:val="1"/>
      <w:numFmt w:val="decimal"/>
      <w:lvlText w:val="%7."/>
      <w:lvlJc w:val="left"/>
      <w:pPr>
        <w:ind w:left="4508" w:hanging="360"/>
      </w:pPr>
      <w:rPr>
        <w:rFonts w:cs="Times New Roman"/>
      </w:rPr>
    </w:lvl>
    <w:lvl w:ilvl="7" w:tplc="04190019" w:tentative="1">
      <w:start w:val="1"/>
      <w:numFmt w:val="lowerLetter"/>
      <w:lvlText w:val="%8."/>
      <w:lvlJc w:val="left"/>
      <w:pPr>
        <w:ind w:left="5228" w:hanging="360"/>
      </w:pPr>
      <w:rPr>
        <w:rFonts w:cs="Times New Roman"/>
      </w:rPr>
    </w:lvl>
    <w:lvl w:ilvl="8" w:tplc="0419001B" w:tentative="1">
      <w:start w:val="1"/>
      <w:numFmt w:val="lowerRoman"/>
      <w:lvlText w:val="%9."/>
      <w:lvlJc w:val="right"/>
      <w:pPr>
        <w:ind w:left="5948" w:hanging="180"/>
      </w:pPr>
      <w:rPr>
        <w:rFonts w:cs="Times New Roman"/>
      </w:rPr>
    </w:lvl>
  </w:abstractNum>
  <w:abstractNum w:abstractNumId="48" w15:restartNumberingAfterBreak="0">
    <w:nsid w:val="719E7AD5"/>
    <w:multiLevelType w:val="multilevel"/>
    <w:tmpl w:val="0D246848"/>
    <w:lvl w:ilvl="0">
      <w:start w:val="2"/>
      <w:numFmt w:val="decimal"/>
      <w:lvlText w:val="%1."/>
      <w:lvlJc w:val="left"/>
      <w:pPr>
        <w:ind w:left="660" w:hanging="660"/>
      </w:pPr>
      <w:rPr>
        <w:rFonts w:hint="default"/>
      </w:rPr>
    </w:lvl>
    <w:lvl w:ilvl="1">
      <w:start w:val="2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2B64FB"/>
    <w:multiLevelType w:val="hybridMultilevel"/>
    <w:tmpl w:val="57606570"/>
    <w:lvl w:ilvl="0" w:tplc="D23274E4">
      <w:start w:val="1"/>
      <w:numFmt w:val="decimal"/>
      <w:lvlText w:val="2.17.%1."/>
      <w:lvlJc w:val="left"/>
      <w:pPr>
        <w:ind w:left="16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0" w15:restartNumberingAfterBreak="0">
    <w:nsid w:val="75C96F3E"/>
    <w:multiLevelType w:val="hybridMultilevel"/>
    <w:tmpl w:val="F2069B82"/>
    <w:lvl w:ilvl="0" w:tplc="B9EE7B76">
      <w:start w:val="1"/>
      <w:numFmt w:val="decimal"/>
      <w:lvlText w:val="2.19.%1."/>
      <w:lvlJc w:val="left"/>
      <w:pPr>
        <w:ind w:left="21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1" w15:restartNumberingAfterBreak="0">
    <w:nsid w:val="76141EEE"/>
    <w:multiLevelType w:val="hybridMultilevel"/>
    <w:tmpl w:val="40FEE522"/>
    <w:lvl w:ilvl="0" w:tplc="506A8CFC">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2" w15:restartNumberingAfterBreak="0">
    <w:nsid w:val="78703CEB"/>
    <w:multiLevelType w:val="hybridMultilevel"/>
    <w:tmpl w:val="6504E090"/>
    <w:lvl w:ilvl="0" w:tplc="AE72BF50">
      <w:start w:val="1"/>
      <w:numFmt w:val="decimal"/>
      <w:lvlText w:val="2.14.%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3" w15:restartNumberingAfterBreak="0">
    <w:nsid w:val="78BD3246"/>
    <w:multiLevelType w:val="hybridMultilevel"/>
    <w:tmpl w:val="AA1EC382"/>
    <w:lvl w:ilvl="0" w:tplc="A51E1812">
      <w:start w:val="1"/>
      <w:numFmt w:val="decimal"/>
      <w:lvlText w:val="1.5.%1."/>
      <w:lvlJc w:val="left"/>
      <w:pPr>
        <w:ind w:left="123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468549273">
    <w:abstractNumId w:val="44"/>
  </w:num>
  <w:num w:numId="2" w16cid:durableId="2114202512">
    <w:abstractNumId w:val="10"/>
  </w:num>
  <w:num w:numId="3" w16cid:durableId="21827450">
    <w:abstractNumId w:val="14"/>
  </w:num>
  <w:num w:numId="4" w16cid:durableId="559831774">
    <w:abstractNumId w:val="11"/>
  </w:num>
  <w:num w:numId="5" w16cid:durableId="1439134150">
    <w:abstractNumId w:val="13"/>
  </w:num>
  <w:num w:numId="6" w16cid:durableId="2083405214">
    <w:abstractNumId w:val="24"/>
  </w:num>
  <w:num w:numId="7" w16cid:durableId="1477071592">
    <w:abstractNumId w:val="30"/>
  </w:num>
  <w:num w:numId="8" w16cid:durableId="1879318311">
    <w:abstractNumId w:val="16"/>
  </w:num>
  <w:num w:numId="9" w16cid:durableId="130441404">
    <w:abstractNumId w:val="12"/>
  </w:num>
  <w:num w:numId="10" w16cid:durableId="1002392156">
    <w:abstractNumId w:val="15"/>
  </w:num>
  <w:num w:numId="11" w16cid:durableId="1191798197">
    <w:abstractNumId w:val="19"/>
  </w:num>
  <w:num w:numId="12" w16cid:durableId="597568779">
    <w:abstractNumId w:val="53"/>
  </w:num>
  <w:num w:numId="13" w16cid:durableId="891233023">
    <w:abstractNumId w:val="8"/>
  </w:num>
  <w:num w:numId="14" w16cid:durableId="471291618">
    <w:abstractNumId w:val="45"/>
  </w:num>
  <w:num w:numId="15" w16cid:durableId="651367407">
    <w:abstractNumId w:val="38"/>
  </w:num>
  <w:num w:numId="16" w16cid:durableId="810252419">
    <w:abstractNumId w:val="35"/>
  </w:num>
  <w:num w:numId="17" w16cid:durableId="293220746">
    <w:abstractNumId w:val="25"/>
  </w:num>
  <w:num w:numId="18" w16cid:durableId="1166870609">
    <w:abstractNumId w:val="32"/>
  </w:num>
  <w:num w:numId="19" w16cid:durableId="766005685">
    <w:abstractNumId w:val="21"/>
  </w:num>
  <w:num w:numId="20" w16cid:durableId="1820032425">
    <w:abstractNumId w:val="47"/>
  </w:num>
  <w:num w:numId="21" w16cid:durableId="291912002">
    <w:abstractNumId w:val="7"/>
  </w:num>
  <w:num w:numId="22" w16cid:durableId="1052726331">
    <w:abstractNumId w:val="9"/>
  </w:num>
  <w:num w:numId="23" w16cid:durableId="1197501609">
    <w:abstractNumId w:val="40"/>
  </w:num>
  <w:num w:numId="24" w16cid:durableId="517039346">
    <w:abstractNumId w:val="17"/>
  </w:num>
  <w:num w:numId="25" w16cid:durableId="794762517">
    <w:abstractNumId w:val="28"/>
  </w:num>
  <w:num w:numId="26" w16cid:durableId="701711700">
    <w:abstractNumId w:val="33"/>
  </w:num>
  <w:num w:numId="27" w16cid:durableId="1468820003">
    <w:abstractNumId w:val="22"/>
  </w:num>
  <w:num w:numId="28" w16cid:durableId="1178344538">
    <w:abstractNumId w:val="52"/>
  </w:num>
  <w:num w:numId="29" w16cid:durableId="1228029962">
    <w:abstractNumId w:val="34"/>
  </w:num>
  <w:num w:numId="30" w16cid:durableId="651063897">
    <w:abstractNumId w:val="49"/>
  </w:num>
  <w:num w:numId="31" w16cid:durableId="713433699">
    <w:abstractNumId w:val="2"/>
  </w:num>
  <w:num w:numId="32" w16cid:durableId="1047609254">
    <w:abstractNumId w:val="50"/>
  </w:num>
  <w:num w:numId="33" w16cid:durableId="772095846">
    <w:abstractNumId w:val="42"/>
  </w:num>
  <w:num w:numId="34" w16cid:durableId="1635058377">
    <w:abstractNumId w:val="37"/>
  </w:num>
  <w:num w:numId="35" w16cid:durableId="141779996">
    <w:abstractNumId w:val="18"/>
  </w:num>
  <w:num w:numId="36" w16cid:durableId="1131097817">
    <w:abstractNumId w:val="27"/>
  </w:num>
  <w:num w:numId="37" w16cid:durableId="1356806614">
    <w:abstractNumId w:val="31"/>
  </w:num>
  <w:num w:numId="38" w16cid:durableId="1834560483">
    <w:abstractNumId w:val="6"/>
  </w:num>
  <w:num w:numId="39" w16cid:durableId="1883250950">
    <w:abstractNumId w:val="51"/>
  </w:num>
  <w:num w:numId="40" w16cid:durableId="116335454">
    <w:abstractNumId w:val="20"/>
  </w:num>
  <w:num w:numId="41" w16cid:durableId="1704742276">
    <w:abstractNumId w:val="26"/>
  </w:num>
  <w:num w:numId="42" w16cid:durableId="215356046">
    <w:abstractNumId w:val="36"/>
  </w:num>
  <w:num w:numId="43" w16cid:durableId="659508313">
    <w:abstractNumId w:val="41"/>
  </w:num>
  <w:num w:numId="44" w16cid:durableId="971980520">
    <w:abstractNumId w:val="23"/>
  </w:num>
  <w:num w:numId="45" w16cid:durableId="129328149">
    <w:abstractNumId w:val="5"/>
  </w:num>
  <w:num w:numId="46" w16cid:durableId="802118790">
    <w:abstractNumId w:val="39"/>
  </w:num>
  <w:num w:numId="47" w16cid:durableId="2077777618">
    <w:abstractNumId w:val="3"/>
  </w:num>
  <w:num w:numId="48" w16cid:durableId="172688023">
    <w:abstractNumId w:val="29"/>
  </w:num>
  <w:num w:numId="49" w16cid:durableId="770249402">
    <w:abstractNumId w:val="46"/>
  </w:num>
  <w:num w:numId="50" w16cid:durableId="2109303003">
    <w:abstractNumId w:val="43"/>
  </w:num>
  <w:num w:numId="51" w16cid:durableId="1865632406">
    <w:abstractNumId w:val="48"/>
  </w:num>
  <w:num w:numId="52" w16cid:durableId="842861994">
    <w:abstractNumId w:val="0"/>
  </w:num>
  <w:num w:numId="53" w16cid:durableId="1152022241">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083"/>
    <w:rsid w:val="00002542"/>
    <w:rsid w:val="00004D5E"/>
    <w:rsid w:val="000063EC"/>
    <w:rsid w:val="00006740"/>
    <w:rsid w:val="00011871"/>
    <w:rsid w:val="00011FC0"/>
    <w:rsid w:val="000127B6"/>
    <w:rsid w:val="00012894"/>
    <w:rsid w:val="00012DC7"/>
    <w:rsid w:val="00013205"/>
    <w:rsid w:val="00014C55"/>
    <w:rsid w:val="000158C2"/>
    <w:rsid w:val="0002064F"/>
    <w:rsid w:val="00020807"/>
    <w:rsid w:val="0002121B"/>
    <w:rsid w:val="000216C5"/>
    <w:rsid w:val="00023482"/>
    <w:rsid w:val="00024E5B"/>
    <w:rsid w:val="00025D60"/>
    <w:rsid w:val="00027B27"/>
    <w:rsid w:val="0003289F"/>
    <w:rsid w:val="00035145"/>
    <w:rsid w:val="00035D65"/>
    <w:rsid w:val="00036110"/>
    <w:rsid w:val="00040A01"/>
    <w:rsid w:val="00040AD3"/>
    <w:rsid w:val="00040DD4"/>
    <w:rsid w:val="00043126"/>
    <w:rsid w:val="00044A7F"/>
    <w:rsid w:val="000509EA"/>
    <w:rsid w:val="00051DFB"/>
    <w:rsid w:val="000540CC"/>
    <w:rsid w:val="00054F86"/>
    <w:rsid w:val="000551A8"/>
    <w:rsid w:val="00062780"/>
    <w:rsid w:val="0006298D"/>
    <w:rsid w:val="000633B3"/>
    <w:rsid w:val="00063669"/>
    <w:rsid w:val="00063752"/>
    <w:rsid w:val="00066555"/>
    <w:rsid w:val="00066A30"/>
    <w:rsid w:val="00071788"/>
    <w:rsid w:val="000735A8"/>
    <w:rsid w:val="00077D0F"/>
    <w:rsid w:val="000803A8"/>
    <w:rsid w:val="00080603"/>
    <w:rsid w:val="00085BE8"/>
    <w:rsid w:val="00090A4F"/>
    <w:rsid w:val="0009111E"/>
    <w:rsid w:val="0009171F"/>
    <w:rsid w:val="00093F94"/>
    <w:rsid w:val="0009626C"/>
    <w:rsid w:val="00097A4C"/>
    <w:rsid w:val="000A0B0E"/>
    <w:rsid w:val="000A3A28"/>
    <w:rsid w:val="000A3C62"/>
    <w:rsid w:val="000A42BC"/>
    <w:rsid w:val="000A60EC"/>
    <w:rsid w:val="000A65C2"/>
    <w:rsid w:val="000A766C"/>
    <w:rsid w:val="000B2849"/>
    <w:rsid w:val="000B3AFD"/>
    <w:rsid w:val="000B5D8E"/>
    <w:rsid w:val="000B74CD"/>
    <w:rsid w:val="000B7B78"/>
    <w:rsid w:val="000C0ED5"/>
    <w:rsid w:val="000C31FE"/>
    <w:rsid w:val="000C45ED"/>
    <w:rsid w:val="000D03E3"/>
    <w:rsid w:val="000D10E7"/>
    <w:rsid w:val="000D10F3"/>
    <w:rsid w:val="000E04A1"/>
    <w:rsid w:val="000E1FFE"/>
    <w:rsid w:val="000E377F"/>
    <w:rsid w:val="000E46DF"/>
    <w:rsid w:val="000E4E78"/>
    <w:rsid w:val="000E58C2"/>
    <w:rsid w:val="000E5936"/>
    <w:rsid w:val="000E5DF2"/>
    <w:rsid w:val="000E66F5"/>
    <w:rsid w:val="000E7244"/>
    <w:rsid w:val="000E7D44"/>
    <w:rsid w:val="000F021D"/>
    <w:rsid w:val="000F0E7C"/>
    <w:rsid w:val="000F3A58"/>
    <w:rsid w:val="000F4874"/>
    <w:rsid w:val="000F4EB2"/>
    <w:rsid w:val="00104F48"/>
    <w:rsid w:val="00106C0D"/>
    <w:rsid w:val="001078F7"/>
    <w:rsid w:val="00110CB6"/>
    <w:rsid w:val="00114ED6"/>
    <w:rsid w:val="00117721"/>
    <w:rsid w:val="00121964"/>
    <w:rsid w:val="00123600"/>
    <w:rsid w:val="001251FA"/>
    <w:rsid w:val="00133F17"/>
    <w:rsid w:val="00140326"/>
    <w:rsid w:val="00140874"/>
    <w:rsid w:val="00140BA4"/>
    <w:rsid w:val="00141416"/>
    <w:rsid w:val="00142583"/>
    <w:rsid w:val="001426E6"/>
    <w:rsid w:val="00143B2C"/>
    <w:rsid w:val="00146217"/>
    <w:rsid w:val="00146ED4"/>
    <w:rsid w:val="001507EF"/>
    <w:rsid w:val="00151B59"/>
    <w:rsid w:val="00151D3A"/>
    <w:rsid w:val="00156A97"/>
    <w:rsid w:val="00157511"/>
    <w:rsid w:val="00160723"/>
    <w:rsid w:val="00161682"/>
    <w:rsid w:val="00161D8C"/>
    <w:rsid w:val="00161F7D"/>
    <w:rsid w:val="00167672"/>
    <w:rsid w:val="00167FF9"/>
    <w:rsid w:val="0017212B"/>
    <w:rsid w:val="00172748"/>
    <w:rsid w:val="001749E9"/>
    <w:rsid w:val="00175D7B"/>
    <w:rsid w:val="00181A9D"/>
    <w:rsid w:val="001842DA"/>
    <w:rsid w:val="001851B9"/>
    <w:rsid w:val="001867CC"/>
    <w:rsid w:val="00192A89"/>
    <w:rsid w:val="00194238"/>
    <w:rsid w:val="0019455B"/>
    <w:rsid w:val="00195570"/>
    <w:rsid w:val="00196E74"/>
    <w:rsid w:val="001975F3"/>
    <w:rsid w:val="001A042B"/>
    <w:rsid w:val="001A06BB"/>
    <w:rsid w:val="001A32EB"/>
    <w:rsid w:val="001A3C33"/>
    <w:rsid w:val="001A3C70"/>
    <w:rsid w:val="001A6F1E"/>
    <w:rsid w:val="001B0900"/>
    <w:rsid w:val="001B0EC1"/>
    <w:rsid w:val="001B2284"/>
    <w:rsid w:val="001B5DB1"/>
    <w:rsid w:val="001B6166"/>
    <w:rsid w:val="001C197D"/>
    <w:rsid w:val="001C2C87"/>
    <w:rsid w:val="001C38E3"/>
    <w:rsid w:val="001C42EE"/>
    <w:rsid w:val="001C53CD"/>
    <w:rsid w:val="001C645C"/>
    <w:rsid w:val="001C6D91"/>
    <w:rsid w:val="001D0C77"/>
    <w:rsid w:val="001D1C37"/>
    <w:rsid w:val="001D2C36"/>
    <w:rsid w:val="001D2E28"/>
    <w:rsid w:val="001D546B"/>
    <w:rsid w:val="001D6A2B"/>
    <w:rsid w:val="001E0BE3"/>
    <w:rsid w:val="001E12F6"/>
    <w:rsid w:val="001E2B5B"/>
    <w:rsid w:val="001E2EC0"/>
    <w:rsid w:val="001E323D"/>
    <w:rsid w:val="001E4590"/>
    <w:rsid w:val="001E5170"/>
    <w:rsid w:val="001F16F4"/>
    <w:rsid w:val="001F2564"/>
    <w:rsid w:val="001F3AEA"/>
    <w:rsid w:val="001F5FB4"/>
    <w:rsid w:val="001F63CF"/>
    <w:rsid w:val="0020126B"/>
    <w:rsid w:val="002018E7"/>
    <w:rsid w:val="00201E46"/>
    <w:rsid w:val="0020405A"/>
    <w:rsid w:val="0020438B"/>
    <w:rsid w:val="00204478"/>
    <w:rsid w:val="00206135"/>
    <w:rsid w:val="00207065"/>
    <w:rsid w:val="00207E8D"/>
    <w:rsid w:val="00211D2E"/>
    <w:rsid w:val="00213AB2"/>
    <w:rsid w:val="00217EC1"/>
    <w:rsid w:val="002205FA"/>
    <w:rsid w:val="00220BC3"/>
    <w:rsid w:val="00224FD0"/>
    <w:rsid w:val="00232050"/>
    <w:rsid w:val="00233132"/>
    <w:rsid w:val="00233341"/>
    <w:rsid w:val="00233A02"/>
    <w:rsid w:val="00234565"/>
    <w:rsid w:val="0023504B"/>
    <w:rsid w:val="002376B9"/>
    <w:rsid w:val="0024000D"/>
    <w:rsid w:val="00241204"/>
    <w:rsid w:val="002426A6"/>
    <w:rsid w:val="002440CA"/>
    <w:rsid w:val="00245310"/>
    <w:rsid w:val="00247D1A"/>
    <w:rsid w:val="00253007"/>
    <w:rsid w:val="002538F2"/>
    <w:rsid w:val="002541DE"/>
    <w:rsid w:val="00254A60"/>
    <w:rsid w:val="00256613"/>
    <w:rsid w:val="00256EA3"/>
    <w:rsid w:val="00262A7D"/>
    <w:rsid w:val="00263F81"/>
    <w:rsid w:val="002641C0"/>
    <w:rsid w:val="00266CCA"/>
    <w:rsid w:val="00266F87"/>
    <w:rsid w:val="002673B7"/>
    <w:rsid w:val="0027287A"/>
    <w:rsid w:val="00273BCF"/>
    <w:rsid w:val="00274E46"/>
    <w:rsid w:val="00275468"/>
    <w:rsid w:val="00275A01"/>
    <w:rsid w:val="00275ABE"/>
    <w:rsid w:val="00276B86"/>
    <w:rsid w:val="002814C6"/>
    <w:rsid w:val="002845D6"/>
    <w:rsid w:val="00285AAE"/>
    <w:rsid w:val="002908EC"/>
    <w:rsid w:val="00290D93"/>
    <w:rsid w:val="00291572"/>
    <w:rsid w:val="00293043"/>
    <w:rsid w:val="00294044"/>
    <w:rsid w:val="00296827"/>
    <w:rsid w:val="002A179B"/>
    <w:rsid w:val="002A3EE8"/>
    <w:rsid w:val="002A4D87"/>
    <w:rsid w:val="002B1A9C"/>
    <w:rsid w:val="002B3888"/>
    <w:rsid w:val="002B4B75"/>
    <w:rsid w:val="002B5078"/>
    <w:rsid w:val="002B5888"/>
    <w:rsid w:val="002C05E9"/>
    <w:rsid w:val="002C10F1"/>
    <w:rsid w:val="002C42AE"/>
    <w:rsid w:val="002C4F77"/>
    <w:rsid w:val="002D1107"/>
    <w:rsid w:val="002D1B27"/>
    <w:rsid w:val="002D5014"/>
    <w:rsid w:val="002D6303"/>
    <w:rsid w:val="002E2367"/>
    <w:rsid w:val="002E3E12"/>
    <w:rsid w:val="002E5263"/>
    <w:rsid w:val="002E6236"/>
    <w:rsid w:val="002E7378"/>
    <w:rsid w:val="002F041A"/>
    <w:rsid w:val="002F196B"/>
    <w:rsid w:val="002F1F0E"/>
    <w:rsid w:val="002F2BA9"/>
    <w:rsid w:val="002F4F78"/>
    <w:rsid w:val="002F5659"/>
    <w:rsid w:val="002F5700"/>
    <w:rsid w:val="002F5E3D"/>
    <w:rsid w:val="002F7C15"/>
    <w:rsid w:val="00300506"/>
    <w:rsid w:val="003041E0"/>
    <w:rsid w:val="0030434D"/>
    <w:rsid w:val="00304E99"/>
    <w:rsid w:val="003069FD"/>
    <w:rsid w:val="00306CCD"/>
    <w:rsid w:val="00310040"/>
    <w:rsid w:val="00312442"/>
    <w:rsid w:val="00312B40"/>
    <w:rsid w:val="00314E2A"/>
    <w:rsid w:val="00314F74"/>
    <w:rsid w:val="003161C8"/>
    <w:rsid w:val="003162D0"/>
    <w:rsid w:val="00322401"/>
    <w:rsid w:val="003251E3"/>
    <w:rsid w:val="00325D91"/>
    <w:rsid w:val="003262CD"/>
    <w:rsid w:val="003267CF"/>
    <w:rsid w:val="0033000B"/>
    <w:rsid w:val="0033053D"/>
    <w:rsid w:val="00330EDF"/>
    <w:rsid w:val="003364E9"/>
    <w:rsid w:val="003414BB"/>
    <w:rsid w:val="00342489"/>
    <w:rsid w:val="003438C8"/>
    <w:rsid w:val="00346E33"/>
    <w:rsid w:val="003477D4"/>
    <w:rsid w:val="00350E90"/>
    <w:rsid w:val="00352205"/>
    <w:rsid w:val="003536F6"/>
    <w:rsid w:val="003542B6"/>
    <w:rsid w:val="0035633C"/>
    <w:rsid w:val="00356605"/>
    <w:rsid w:val="003573D4"/>
    <w:rsid w:val="003573EA"/>
    <w:rsid w:val="00357627"/>
    <w:rsid w:val="00357E7C"/>
    <w:rsid w:val="00361007"/>
    <w:rsid w:val="00361F8B"/>
    <w:rsid w:val="00362926"/>
    <w:rsid w:val="00362C12"/>
    <w:rsid w:val="00362CD3"/>
    <w:rsid w:val="00363608"/>
    <w:rsid w:val="00364B02"/>
    <w:rsid w:val="00366170"/>
    <w:rsid w:val="00367707"/>
    <w:rsid w:val="00370083"/>
    <w:rsid w:val="00370E03"/>
    <w:rsid w:val="0037192F"/>
    <w:rsid w:val="00371AFF"/>
    <w:rsid w:val="0037450A"/>
    <w:rsid w:val="00380BE5"/>
    <w:rsid w:val="00380E20"/>
    <w:rsid w:val="00381414"/>
    <w:rsid w:val="00382272"/>
    <w:rsid w:val="00383496"/>
    <w:rsid w:val="00383706"/>
    <w:rsid w:val="00383D00"/>
    <w:rsid w:val="00385DEE"/>
    <w:rsid w:val="00387948"/>
    <w:rsid w:val="00390DAD"/>
    <w:rsid w:val="00392129"/>
    <w:rsid w:val="00394749"/>
    <w:rsid w:val="00395B54"/>
    <w:rsid w:val="0039606C"/>
    <w:rsid w:val="00397577"/>
    <w:rsid w:val="003A0344"/>
    <w:rsid w:val="003A0A8D"/>
    <w:rsid w:val="003A2212"/>
    <w:rsid w:val="003A2C64"/>
    <w:rsid w:val="003A3AEC"/>
    <w:rsid w:val="003A45D4"/>
    <w:rsid w:val="003A4624"/>
    <w:rsid w:val="003A6275"/>
    <w:rsid w:val="003B132D"/>
    <w:rsid w:val="003B3475"/>
    <w:rsid w:val="003B352B"/>
    <w:rsid w:val="003B4932"/>
    <w:rsid w:val="003B4D03"/>
    <w:rsid w:val="003B5EDD"/>
    <w:rsid w:val="003B6066"/>
    <w:rsid w:val="003B65F4"/>
    <w:rsid w:val="003B7352"/>
    <w:rsid w:val="003B7976"/>
    <w:rsid w:val="003C10ED"/>
    <w:rsid w:val="003C4D63"/>
    <w:rsid w:val="003D0A96"/>
    <w:rsid w:val="003D0FF4"/>
    <w:rsid w:val="003D12B7"/>
    <w:rsid w:val="003D244E"/>
    <w:rsid w:val="003D5EFB"/>
    <w:rsid w:val="003D693A"/>
    <w:rsid w:val="003D735A"/>
    <w:rsid w:val="003D7D8A"/>
    <w:rsid w:val="003E0F1C"/>
    <w:rsid w:val="003E117D"/>
    <w:rsid w:val="003E3245"/>
    <w:rsid w:val="003E3F8F"/>
    <w:rsid w:val="003E4F56"/>
    <w:rsid w:val="003E7334"/>
    <w:rsid w:val="003F18DE"/>
    <w:rsid w:val="003F1E9C"/>
    <w:rsid w:val="003F5487"/>
    <w:rsid w:val="003F5D15"/>
    <w:rsid w:val="003F5F66"/>
    <w:rsid w:val="003F6318"/>
    <w:rsid w:val="003F6B5B"/>
    <w:rsid w:val="00404223"/>
    <w:rsid w:val="004050C0"/>
    <w:rsid w:val="0040598A"/>
    <w:rsid w:val="00405AA2"/>
    <w:rsid w:val="0040612C"/>
    <w:rsid w:val="004072D9"/>
    <w:rsid w:val="004101D0"/>
    <w:rsid w:val="00412211"/>
    <w:rsid w:val="00412416"/>
    <w:rsid w:val="00412AE6"/>
    <w:rsid w:val="004137D5"/>
    <w:rsid w:val="00415D67"/>
    <w:rsid w:val="00415E85"/>
    <w:rsid w:val="00416BF8"/>
    <w:rsid w:val="00416F45"/>
    <w:rsid w:val="00417299"/>
    <w:rsid w:val="004204CC"/>
    <w:rsid w:val="0042062E"/>
    <w:rsid w:val="00420E3F"/>
    <w:rsid w:val="0042504C"/>
    <w:rsid w:val="004253CE"/>
    <w:rsid w:val="00425645"/>
    <w:rsid w:val="00426A60"/>
    <w:rsid w:val="00427630"/>
    <w:rsid w:val="00427D27"/>
    <w:rsid w:val="0043092E"/>
    <w:rsid w:val="00431BCB"/>
    <w:rsid w:val="0043240F"/>
    <w:rsid w:val="00432707"/>
    <w:rsid w:val="0043342F"/>
    <w:rsid w:val="004356C8"/>
    <w:rsid w:val="00437471"/>
    <w:rsid w:val="004408F2"/>
    <w:rsid w:val="00441A4C"/>
    <w:rsid w:val="00442D36"/>
    <w:rsid w:val="00443EB8"/>
    <w:rsid w:val="00444312"/>
    <w:rsid w:val="00444487"/>
    <w:rsid w:val="00445880"/>
    <w:rsid w:val="00446941"/>
    <w:rsid w:val="00453730"/>
    <w:rsid w:val="00453759"/>
    <w:rsid w:val="00453EE4"/>
    <w:rsid w:val="00454184"/>
    <w:rsid w:val="00456A28"/>
    <w:rsid w:val="00462016"/>
    <w:rsid w:val="00462415"/>
    <w:rsid w:val="00462484"/>
    <w:rsid w:val="004645CD"/>
    <w:rsid w:val="00464AEC"/>
    <w:rsid w:val="00464B09"/>
    <w:rsid w:val="004678E5"/>
    <w:rsid w:val="0047684F"/>
    <w:rsid w:val="00480483"/>
    <w:rsid w:val="0048117C"/>
    <w:rsid w:val="0048192D"/>
    <w:rsid w:val="00484B1A"/>
    <w:rsid w:val="00485033"/>
    <w:rsid w:val="00490290"/>
    <w:rsid w:val="00490882"/>
    <w:rsid w:val="00491892"/>
    <w:rsid w:val="00492DA1"/>
    <w:rsid w:val="00495808"/>
    <w:rsid w:val="00496013"/>
    <w:rsid w:val="004A1925"/>
    <w:rsid w:val="004A1C13"/>
    <w:rsid w:val="004A378F"/>
    <w:rsid w:val="004A63AC"/>
    <w:rsid w:val="004A6E4B"/>
    <w:rsid w:val="004B069F"/>
    <w:rsid w:val="004B08E9"/>
    <w:rsid w:val="004B14F6"/>
    <w:rsid w:val="004B5964"/>
    <w:rsid w:val="004B6BAE"/>
    <w:rsid w:val="004B7044"/>
    <w:rsid w:val="004C091D"/>
    <w:rsid w:val="004C1E91"/>
    <w:rsid w:val="004C2560"/>
    <w:rsid w:val="004C7FDE"/>
    <w:rsid w:val="004E32ED"/>
    <w:rsid w:val="004E4F41"/>
    <w:rsid w:val="004E5589"/>
    <w:rsid w:val="004F1696"/>
    <w:rsid w:val="00500D4C"/>
    <w:rsid w:val="00502A2F"/>
    <w:rsid w:val="005039BE"/>
    <w:rsid w:val="00504BAC"/>
    <w:rsid w:val="00504F02"/>
    <w:rsid w:val="0050522B"/>
    <w:rsid w:val="00505464"/>
    <w:rsid w:val="00510B85"/>
    <w:rsid w:val="00513238"/>
    <w:rsid w:val="005164EA"/>
    <w:rsid w:val="0051700E"/>
    <w:rsid w:val="00520AE7"/>
    <w:rsid w:val="005210F8"/>
    <w:rsid w:val="00521442"/>
    <w:rsid w:val="0052545A"/>
    <w:rsid w:val="00525FB8"/>
    <w:rsid w:val="005274D2"/>
    <w:rsid w:val="00530E13"/>
    <w:rsid w:val="0053328A"/>
    <w:rsid w:val="00535CEB"/>
    <w:rsid w:val="005363DD"/>
    <w:rsid w:val="00536A63"/>
    <w:rsid w:val="0054296A"/>
    <w:rsid w:val="00542DDD"/>
    <w:rsid w:val="00542FF0"/>
    <w:rsid w:val="00547645"/>
    <w:rsid w:val="00552B98"/>
    <w:rsid w:val="00553CA4"/>
    <w:rsid w:val="0055412B"/>
    <w:rsid w:val="00554716"/>
    <w:rsid w:val="00556F1C"/>
    <w:rsid w:val="00560281"/>
    <w:rsid w:val="005609A5"/>
    <w:rsid w:val="00561A6A"/>
    <w:rsid w:val="005642C7"/>
    <w:rsid w:val="005647A8"/>
    <w:rsid w:val="00565276"/>
    <w:rsid w:val="00565FE6"/>
    <w:rsid w:val="00566AB6"/>
    <w:rsid w:val="00570EC6"/>
    <w:rsid w:val="005715E6"/>
    <w:rsid w:val="00571D20"/>
    <w:rsid w:val="00571EB9"/>
    <w:rsid w:val="005722BA"/>
    <w:rsid w:val="00574584"/>
    <w:rsid w:val="00574C4D"/>
    <w:rsid w:val="00577789"/>
    <w:rsid w:val="005813BF"/>
    <w:rsid w:val="005815A1"/>
    <w:rsid w:val="005832C9"/>
    <w:rsid w:val="00591465"/>
    <w:rsid w:val="0059210E"/>
    <w:rsid w:val="00594825"/>
    <w:rsid w:val="005957B2"/>
    <w:rsid w:val="005A0C6A"/>
    <w:rsid w:val="005A2700"/>
    <w:rsid w:val="005A55AC"/>
    <w:rsid w:val="005A6EBD"/>
    <w:rsid w:val="005B554B"/>
    <w:rsid w:val="005B5EC2"/>
    <w:rsid w:val="005B71EE"/>
    <w:rsid w:val="005C0A72"/>
    <w:rsid w:val="005C2595"/>
    <w:rsid w:val="005C4124"/>
    <w:rsid w:val="005C5326"/>
    <w:rsid w:val="005C6F91"/>
    <w:rsid w:val="005C74A5"/>
    <w:rsid w:val="005C7E11"/>
    <w:rsid w:val="005D1854"/>
    <w:rsid w:val="005D2F5B"/>
    <w:rsid w:val="005D4F32"/>
    <w:rsid w:val="005D5D35"/>
    <w:rsid w:val="005E1AC5"/>
    <w:rsid w:val="005E2491"/>
    <w:rsid w:val="005E3005"/>
    <w:rsid w:val="005E6934"/>
    <w:rsid w:val="005F01A5"/>
    <w:rsid w:val="005F30E3"/>
    <w:rsid w:val="005F64DC"/>
    <w:rsid w:val="005F6D67"/>
    <w:rsid w:val="005F6E8F"/>
    <w:rsid w:val="005F7C45"/>
    <w:rsid w:val="00600340"/>
    <w:rsid w:val="006009DB"/>
    <w:rsid w:val="00600CA5"/>
    <w:rsid w:val="00600F36"/>
    <w:rsid w:val="00601E6A"/>
    <w:rsid w:val="00610339"/>
    <w:rsid w:val="0061173E"/>
    <w:rsid w:val="00613440"/>
    <w:rsid w:val="00614F3D"/>
    <w:rsid w:val="00620551"/>
    <w:rsid w:val="006229DE"/>
    <w:rsid w:val="00622C65"/>
    <w:rsid w:val="00622C6B"/>
    <w:rsid w:val="00624348"/>
    <w:rsid w:val="006253CA"/>
    <w:rsid w:val="006379FD"/>
    <w:rsid w:val="00637E1A"/>
    <w:rsid w:val="00645847"/>
    <w:rsid w:val="00647762"/>
    <w:rsid w:val="006501DF"/>
    <w:rsid w:val="00650451"/>
    <w:rsid w:val="00656331"/>
    <w:rsid w:val="006571B1"/>
    <w:rsid w:val="0066541B"/>
    <w:rsid w:val="00665A93"/>
    <w:rsid w:val="00667DCD"/>
    <w:rsid w:val="00671890"/>
    <w:rsid w:val="00672DAF"/>
    <w:rsid w:val="0068106F"/>
    <w:rsid w:val="00682C4C"/>
    <w:rsid w:val="00682E70"/>
    <w:rsid w:val="006860D4"/>
    <w:rsid w:val="00686B73"/>
    <w:rsid w:val="00696495"/>
    <w:rsid w:val="006A1701"/>
    <w:rsid w:val="006A3DE6"/>
    <w:rsid w:val="006A52B4"/>
    <w:rsid w:val="006A6787"/>
    <w:rsid w:val="006A6E35"/>
    <w:rsid w:val="006A7F74"/>
    <w:rsid w:val="006B6154"/>
    <w:rsid w:val="006C02AE"/>
    <w:rsid w:val="006C0F40"/>
    <w:rsid w:val="006C150F"/>
    <w:rsid w:val="006C1806"/>
    <w:rsid w:val="006C2A7A"/>
    <w:rsid w:val="006C739E"/>
    <w:rsid w:val="006C7D77"/>
    <w:rsid w:val="006D03B2"/>
    <w:rsid w:val="006D2D65"/>
    <w:rsid w:val="006D323B"/>
    <w:rsid w:val="006D38C0"/>
    <w:rsid w:val="006D3C52"/>
    <w:rsid w:val="006D4398"/>
    <w:rsid w:val="006D6800"/>
    <w:rsid w:val="006D75AB"/>
    <w:rsid w:val="006D79DF"/>
    <w:rsid w:val="006D7CBE"/>
    <w:rsid w:val="006E264E"/>
    <w:rsid w:val="006E2F4C"/>
    <w:rsid w:val="006F208E"/>
    <w:rsid w:val="006F3804"/>
    <w:rsid w:val="006F3E6C"/>
    <w:rsid w:val="006F41D0"/>
    <w:rsid w:val="006F446C"/>
    <w:rsid w:val="006F7F02"/>
    <w:rsid w:val="00701492"/>
    <w:rsid w:val="00701A5A"/>
    <w:rsid w:val="00701E0C"/>
    <w:rsid w:val="007031E6"/>
    <w:rsid w:val="00704BD8"/>
    <w:rsid w:val="00705618"/>
    <w:rsid w:val="00710233"/>
    <w:rsid w:val="00710C2A"/>
    <w:rsid w:val="00711DDD"/>
    <w:rsid w:val="00720643"/>
    <w:rsid w:val="00722798"/>
    <w:rsid w:val="0072659A"/>
    <w:rsid w:val="0073066E"/>
    <w:rsid w:val="00731451"/>
    <w:rsid w:val="007328C1"/>
    <w:rsid w:val="00732F12"/>
    <w:rsid w:val="00733E06"/>
    <w:rsid w:val="00735836"/>
    <w:rsid w:val="00736B2B"/>
    <w:rsid w:val="00740457"/>
    <w:rsid w:val="00741514"/>
    <w:rsid w:val="00741C63"/>
    <w:rsid w:val="00746901"/>
    <w:rsid w:val="00747C51"/>
    <w:rsid w:val="0075254D"/>
    <w:rsid w:val="00752E10"/>
    <w:rsid w:val="007610F0"/>
    <w:rsid w:val="0076180F"/>
    <w:rsid w:val="00763ED7"/>
    <w:rsid w:val="00770303"/>
    <w:rsid w:val="00771804"/>
    <w:rsid w:val="00774310"/>
    <w:rsid w:val="00776689"/>
    <w:rsid w:val="00776962"/>
    <w:rsid w:val="00780941"/>
    <w:rsid w:val="00780B70"/>
    <w:rsid w:val="00785994"/>
    <w:rsid w:val="00790327"/>
    <w:rsid w:val="007945DC"/>
    <w:rsid w:val="007957DC"/>
    <w:rsid w:val="00796177"/>
    <w:rsid w:val="007965CB"/>
    <w:rsid w:val="00797AF8"/>
    <w:rsid w:val="007A1D68"/>
    <w:rsid w:val="007A46DF"/>
    <w:rsid w:val="007A5B4B"/>
    <w:rsid w:val="007A6169"/>
    <w:rsid w:val="007A707E"/>
    <w:rsid w:val="007A7613"/>
    <w:rsid w:val="007A7A67"/>
    <w:rsid w:val="007B2AF2"/>
    <w:rsid w:val="007B41D2"/>
    <w:rsid w:val="007B7D72"/>
    <w:rsid w:val="007B7F95"/>
    <w:rsid w:val="007C159E"/>
    <w:rsid w:val="007C246F"/>
    <w:rsid w:val="007C52DB"/>
    <w:rsid w:val="007D027C"/>
    <w:rsid w:val="007D4AFB"/>
    <w:rsid w:val="007E0E22"/>
    <w:rsid w:val="007E1A63"/>
    <w:rsid w:val="007E2DCD"/>
    <w:rsid w:val="007E3F72"/>
    <w:rsid w:val="007E41DF"/>
    <w:rsid w:val="007E5944"/>
    <w:rsid w:val="007E68DA"/>
    <w:rsid w:val="007E69C8"/>
    <w:rsid w:val="007F27BE"/>
    <w:rsid w:val="007F3DDA"/>
    <w:rsid w:val="007F6135"/>
    <w:rsid w:val="007F7D8E"/>
    <w:rsid w:val="0080190B"/>
    <w:rsid w:val="00807435"/>
    <w:rsid w:val="0081061A"/>
    <w:rsid w:val="00811B41"/>
    <w:rsid w:val="00812498"/>
    <w:rsid w:val="00812CDF"/>
    <w:rsid w:val="00812DFD"/>
    <w:rsid w:val="00814A15"/>
    <w:rsid w:val="008151D3"/>
    <w:rsid w:val="008157B0"/>
    <w:rsid w:val="00815A00"/>
    <w:rsid w:val="00816BE6"/>
    <w:rsid w:val="0081732F"/>
    <w:rsid w:val="00817AEB"/>
    <w:rsid w:val="00822A6D"/>
    <w:rsid w:val="008230A2"/>
    <w:rsid w:val="008241C4"/>
    <w:rsid w:val="008305B2"/>
    <w:rsid w:val="00832936"/>
    <w:rsid w:val="0083773F"/>
    <w:rsid w:val="008407AA"/>
    <w:rsid w:val="008412B8"/>
    <w:rsid w:val="00841446"/>
    <w:rsid w:val="0084359A"/>
    <w:rsid w:val="00845A23"/>
    <w:rsid w:val="008474D2"/>
    <w:rsid w:val="008510B1"/>
    <w:rsid w:val="00851F39"/>
    <w:rsid w:val="00853C90"/>
    <w:rsid w:val="00855120"/>
    <w:rsid w:val="00856F4C"/>
    <w:rsid w:val="00860FA5"/>
    <w:rsid w:val="008627E8"/>
    <w:rsid w:val="00862DBB"/>
    <w:rsid w:val="00864B5E"/>
    <w:rsid w:val="008652C0"/>
    <w:rsid w:val="0086581A"/>
    <w:rsid w:val="00866C84"/>
    <w:rsid w:val="00867996"/>
    <w:rsid w:val="00870849"/>
    <w:rsid w:val="008709BF"/>
    <w:rsid w:val="008714B4"/>
    <w:rsid w:val="008757C8"/>
    <w:rsid w:val="00875B44"/>
    <w:rsid w:val="008762F6"/>
    <w:rsid w:val="0087774E"/>
    <w:rsid w:val="00877A8D"/>
    <w:rsid w:val="00881306"/>
    <w:rsid w:val="00885388"/>
    <w:rsid w:val="008877E4"/>
    <w:rsid w:val="008914BA"/>
    <w:rsid w:val="00892F39"/>
    <w:rsid w:val="00892F40"/>
    <w:rsid w:val="00894F7C"/>
    <w:rsid w:val="0089571F"/>
    <w:rsid w:val="008A0A47"/>
    <w:rsid w:val="008A0D0D"/>
    <w:rsid w:val="008A1A7E"/>
    <w:rsid w:val="008A3BE0"/>
    <w:rsid w:val="008A675D"/>
    <w:rsid w:val="008A6980"/>
    <w:rsid w:val="008A76B4"/>
    <w:rsid w:val="008B0B45"/>
    <w:rsid w:val="008B4E29"/>
    <w:rsid w:val="008B5137"/>
    <w:rsid w:val="008B5BE4"/>
    <w:rsid w:val="008C137A"/>
    <w:rsid w:val="008C1F98"/>
    <w:rsid w:val="008C5D35"/>
    <w:rsid w:val="008C64EE"/>
    <w:rsid w:val="008D25DE"/>
    <w:rsid w:val="008D5973"/>
    <w:rsid w:val="008E1B08"/>
    <w:rsid w:val="008E1BE5"/>
    <w:rsid w:val="008E2A8D"/>
    <w:rsid w:val="008E2FDE"/>
    <w:rsid w:val="008E30C5"/>
    <w:rsid w:val="008F1F60"/>
    <w:rsid w:val="008F3969"/>
    <w:rsid w:val="008F7EDA"/>
    <w:rsid w:val="00900622"/>
    <w:rsid w:val="00900AEB"/>
    <w:rsid w:val="009049E4"/>
    <w:rsid w:val="00905AB1"/>
    <w:rsid w:val="00907987"/>
    <w:rsid w:val="00910057"/>
    <w:rsid w:val="00911885"/>
    <w:rsid w:val="009124BD"/>
    <w:rsid w:val="00913274"/>
    <w:rsid w:val="009137E4"/>
    <w:rsid w:val="00917EF7"/>
    <w:rsid w:val="009207A6"/>
    <w:rsid w:val="00921069"/>
    <w:rsid w:val="0092189C"/>
    <w:rsid w:val="009219CB"/>
    <w:rsid w:val="00922072"/>
    <w:rsid w:val="00925065"/>
    <w:rsid w:val="00925D81"/>
    <w:rsid w:val="009261EF"/>
    <w:rsid w:val="00927B31"/>
    <w:rsid w:val="009327C9"/>
    <w:rsid w:val="00932889"/>
    <w:rsid w:val="00932F5C"/>
    <w:rsid w:val="00933BA6"/>
    <w:rsid w:val="009348AF"/>
    <w:rsid w:val="00935FEB"/>
    <w:rsid w:val="00937282"/>
    <w:rsid w:val="009374F4"/>
    <w:rsid w:val="00942479"/>
    <w:rsid w:val="00947300"/>
    <w:rsid w:val="00952AD6"/>
    <w:rsid w:val="00953262"/>
    <w:rsid w:val="009548C5"/>
    <w:rsid w:val="00955411"/>
    <w:rsid w:val="00956A1B"/>
    <w:rsid w:val="009571F0"/>
    <w:rsid w:val="009575E0"/>
    <w:rsid w:val="00961DDF"/>
    <w:rsid w:val="009633B9"/>
    <w:rsid w:val="009637A8"/>
    <w:rsid w:val="009646AB"/>
    <w:rsid w:val="0097051E"/>
    <w:rsid w:val="00970729"/>
    <w:rsid w:val="00971463"/>
    <w:rsid w:val="00973B31"/>
    <w:rsid w:val="009744B1"/>
    <w:rsid w:val="00974DD3"/>
    <w:rsid w:val="009750C7"/>
    <w:rsid w:val="009759A9"/>
    <w:rsid w:val="00976C34"/>
    <w:rsid w:val="00977F5E"/>
    <w:rsid w:val="00980746"/>
    <w:rsid w:val="00983A65"/>
    <w:rsid w:val="00985E30"/>
    <w:rsid w:val="009905E2"/>
    <w:rsid w:val="009934E3"/>
    <w:rsid w:val="00993A52"/>
    <w:rsid w:val="00993D00"/>
    <w:rsid w:val="00995389"/>
    <w:rsid w:val="00997535"/>
    <w:rsid w:val="009A1C8B"/>
    <w:rsid w:val="009A2A22"/>
    <w:rsid w:val="009B0355"/>
    <w:rsid w:val="009B06CF"/>
    <w:rsid w:val="009B1EC2"/>
    <w:rsid w:val="009B4105"/>
    <w:rsid w:val="009C0876"/>
    <w:rsid w:val="009C08A0"/>
    <w:rsid w:val="009C2118"/>
    <w:rsid w:val="009C2FC5"/>
    <w:rsid w:val="009C5811"/>
    <w:rsid w:val="009C65DC"/>
    <w:rsid w:val="009D0295"/>
    <w:rsid w:val="009D1022"/>
    <w:rsid w:val="009D6DF1"/>
    <w:rsid w:val="009E267E"/>
    <w:rsid w:val="009E3825"/>
    <w:rsid w:val="009E3B93"/>
    <w:rsid w:val="009E413C"/>
    <w:rsid w:val="009F46CF"/>
    <w:rsid w:val="00A00642"/>
    <w:rsid w:val="00A01127"/>
    <w:rsid w:val="00A043C9"/>
    <w:rsid w:val="00A066BF"/>
    <w:rsid w:val="00A12630"/>
    <w:rsid w:val="00A13AB9"/>
    <w:rsid w:val="00A16A2B"/>
    <w:rsid w:val="00A17859"/>
    <w:rsid w:val="00A20634"/>
    <w:rsid w:val="00A21E97"/>
    <w:rsid w:val="00A22A79"/>
    <w:rsid w:val="00A22B66"/>
    <w:rsid w:val="00A23029"/>
    <w:rsid w:val="00A23B81"/>
    <w:rsid w:val="00A24025"/>
    <w:rsid w:val="00A24466"/>
    <w:rsid w:val="00A25148"/>
    <w:rsid w:val="00A30137"/>
    <w:rsid w:val="00A33E4E"/>
    <w:rsid w:val="00A351C4"/>
    <w:rsid w:val="00A36B8C"/>
    <w:rsid w:val="00A378FB"/>
    <w:rsid w:val="00A4009D"/>
    <w:rsid w:val="00A424E4"/>
    <w:rsid w:val="00A4285F"/>
    <w:rsid w:val="00A446E0"/>
    <w:rsid w:val="00A51940"/>
    <w:rsid w:val="00A52391"/>
    <w:rsid w:val="00A52D2D"/>
    <w:rsid w:val="00A55DBA"/>
    <w:rsid w:val="00A568B9"/>
    <w:rsid w:val="00A57448"/>
    <w:rsid w:val="00A62FDC"/>
    <w:rsid w:val="00A64659"/>
    <w:rsid w:val="00A66E6D"/>
    <w:rsid w:val="00A66EF9"/>
    <w:rsid w:val="00A706AB"/>
    <w:rsid w:val="00A71B22"/>
    <w:rsid w:val="00A71CF0"/>
    <w:rsid w:val="00A72E10"/>
    <w:rsid w:val="00A73CCC"/>
    <w:rsid w:val="00A75EBC"/>
    <w:rsid w:val="00A76397"/>
    <w:rsid w:val="00A764F7"/>
    <w:rsid w:val="00A801AD"/>
    <w:rsid w:val="00A82C2E"/>
    <w:rsid w:val="00A86357"/>
    <w:rsid w:val="00A866C4"/>
    <w:rsid w:val="00A87A4A"/>
    <w:rsid w:val="00A87EDF"/>
    <w:rsid w:val="00A928C9"/>
    <w:rsid w:val="00A9343F"/>
    <w:rsid w:val="00A96D4E"/>
    <w:rsid w:val="00A97F47"/>
    <w:rsid w:val="00AA0BC6"/>
    <w:rsid w:val="00AA148C"/>
    <w:rsid w:val="00AA550B"/>
    <w:rsid w:val="00AA7980"/>
    <w:rsid w:val="00AB2E4B"/>
    <w:rsid w:val="00AB4297"/>
    <w:rsid w:val="00AB4EB8"/>
    <w:rsid w:val="00AB6CCD"/>
    <w:rsid w:val="00AB6D77"/>
    <w:rsid w:val="00AC01BF"/>
    <w:rsid w:val="00AC15B6"/>
    <w:rsid w:val="00AC1E5E"/>
    <w:rsid w:val="00AC34B7"/>
    <w:rsid w:val="00AC3AD5"/>
    <w:rsid w:val="00AC3C64"/>
    <w:rsid w:val="00AC4B33"/>
    <w:rsid w:val="00AC4CC9"/>
    <w:rsid w:val="00AC547F"/>
    <w:rsid w:val="00AC7816"/>
    <w:rsid w:val="00AD0D34"/>
    <w:rsid w:val="00AD14D0"/>
    <w:rsid w:val="00AD1EFC"/>
    <w:rsid w:val="00AD2D5A"/>
    <w:rsid w:val="00AD439C"/>
    <w:rsid w:val="00AE12EE"/>
    <w:rsid w:val="00AE1D4B"/>
    <w:rsid w:val="00AE2AA7"/>
    <w:rsid w:val="00AE6AF5"/>
    <w:rsid w:val="00AF078F"/>
    <w:rsid w:val="00AF7352"/>
    <w:rsid w:val="00B00BBA"/>
    <w:rsid w:val="00B0159A"/>
    <w:rsid w:val="00B0195D"/>
    <w:rsid w:val="00B01F97"/>
    <w:rsid w:val="00B02EA8"/>
    <w:rsid w:val="00B03ED7"/>
    <w:rsid w:val="00B0426E"/>
    <w:rsid w:val="00B06D3F"/>
    <w:rsid w:val="00B1261E"/>
    <w:rsid w:val="00B17F09"/>
    <w:rsid w:val="00B21302"/>
    <w:rsid w:val="00B21D0E"/>
    <w:rsid w:val="00B26D37"/>
    <w:rsid w:val="00B274D4"/>
    <w:rsid w:val="00B278D5"/>
    <w:rsid w:val="00B3785F"/>
    <w:rsid w:val="00B41212"/>
    <w:rsid w:val="00B424F8"/>
    <w:rsid w:val="00B53C91"/>
    <w:rsid w:val="00B54214"/>
    <w:rsid w:val="00B564AD"/>
    <w:rsid w:val="00B56688"/>
    <w:rsid w:val="00B56CCC"/>
    <w:rsid w:val="00B57133"/>
    <w:rsid w:val="00B57F38"/>
    <w:rsid w:val="00B631B4"/>
    <w:rsid w:val="00B667DD"/>
    <w:rsid w:val="00B668A1"/>
    <w:rsid w:val="00B70D84"/>
    <w:rsid w:val="00B72708"/>
    <w:rsid w:val="00B74571"/>
    <w:rsid w:val="00B75197"/>
    <w:rsid w:val="00B7551C"/>
    <w:rsid w:val="00B76660"/>
    <w:rsid w:val="00B76CB0"/>
    <w:rsid w:val="00B77144"/>
    <w:rsid w:val="00B80842"/>
    <w:rsid w:val="00B81ADA"/>
    <w:rsid w:val="00B827EA"/>
    <w:rsid w:val="00B82DD5"/>
    <w:rsid w:val="00B86F29"/>
    <w:rsid w:val="00B872DA"/>
    <w:rsid w:val="00B87D44"/>
    <w:rsid w:val="00B92407"/>
    <w:rsid w:val="00B92DE9"/>
    <w:rsid w:val="00B959ED"/>
    <w:rsid w:val="00BA6204"/>
    <w:rsid w:val="00BB239E"/>
    <w:rsid w:val="00BB315F"/>
    <w:rsid w:val="00BB4E58"/>
    <w:rsid w:val="00BB5310"/>
    <w:rsid w:val="00BB6D0D"/>
    <w:rsid w:val="00BB71C0"/>
    <w:rsid w:val="00BC1354"/>
    <w:rsid w:val="00BC1734"/>
    <w:rsid w:val="00BC1CC3"/>
    <w:rsid w:val="00BC21B0"/>
    <w:rsid w:val="00BC53F5"/>
    <w:rsid w:val="00BC5F83"/>
    <w:rsid w:val="00BD0046"/>
    <w:rsid w:val="00BD0944"/>
    <w:rsid w:val="00BD0EB7"/>
    <w:rsid w:val="00BD49A2"/>
    <w:rsid w:val="00BD4CCC"/>
    <w:rsid w:val="00BD505E"/>
    <w:rsid w:val="00BE2708"/>
    <w:rsid w:val="00BE40DA"/>
    <w:rsid w:val="00BE44FE"/>
    <w:rsid w:val="00BE52CC"/>
    <w:rsid w:val="00BE553B"/>
    <w:rsid w:val="00BE7436"/>
    <w:rsid w:val="00BE7715"/>
    <w:rsid w:val="00BE7B68"/>
    <w:rsid w:val="00BF050B"/>
    <w:rsid w:val="00BF29E3"/>
    <w:rsid w:val="00BF4209"/>
    <w:rsid w:val="00BF43F9"/>
    <w:rsid w:val="00BF47C2"/>
    <w:rsid w:val="00BF6E99"/>
    <w:rsid w:val="00BF734F"/>
    <w:rsid w:val="00C023C8"/>
    <w:rsid w:val="00C057B7"/>
    <w:rsid w:val="00C06677"/>
    <w:rsid w:val="00C066A9"/>
    <w:rsid w:val="00C0700D"/>
    <w:rsid w:val="00C10009"/>
    <w:rsid w:val="00C1293E"/>
    <w:rsid w:val="00C13B37"/>
    <w:rsid w:val="00C17EB8"/>
    <w:rsid w:val="00C20C8B"/>
    <w:rsid w:val="00C22BEE"/>
    <w:rsid w:val="00C32D34"/>
    <w:rsid w:val="00C3416C"/>
    <w:rsid w:val="00C3549D"/>
    <w:rsid w:val="00C35A5F"/>
    <w:rsid w:val="00C404B6"/>
    <w:rsid w:val="00C411EF"/>
    <w:rsid w:val="00C43EDF"/>
    <w:rsid w:val="00C460FC"/>
    <w:rsid w:val="00C46149"/>
    <w:rsid w:val="00C46ECB"/>
    <w:rsid w:val="00C4735B"/>
    <w:rsid w:val="00C477BD"/>
    <w:rsid w:val="00C54B47"/>
    <w:rsid w:val="00C55681"/>
    <w:rsid w:val="00C55BC9"/>
    <w:rsid w:val="00C62E64"/>
    <w:rsid w:val="00C6431B"/>
    <w:rsid w:val="00C65664"/>
    <w:rsid w:val="00C66AD8"/>
    <w:rsid w:val="00C7039B"/>
    <w:rsid w:val="00C71C9C"/>
    <w:rsid w:val="00C72E2B"/>
    <w:rsid w:val="00C73FF3"/>
    <w:rsid w:val="00C76497"/>
    <w:rsid w:val="00C842E4"/>
    <w:rsid w:val="00C85287"/>
    <w:rsid w:val="00C9032E"/>
    <w:rsid w:val="00C91C9D"/>
    <w:rsid w:val="00C95C4B"/>
    <w:rsid w:val="00C978B1"/>
    <w:rsid w:val="00CA30AE"/>
    <w:rsid w:val="00CA324F"/>
    <w:rsid w:val="00CA34A7"/>
    <w:rsid w:val="00CA3901"/>
    <w:rsid w:val="00CA3CD7"/>
    <w:rsid w:val="00CA4ADB"/>
    <w:rsid w:val="00CB1920"/>
    <w:rsid w:val="00CB27CA"/>
    <w:rsid w:val="00CB2946"/>
    <w:rsid w:val="00CB2C63"/>
    <w:rsid w:val="00CB31AF"/>
    <w:rsid w:val="00CB5B66"/>
    <w:rsid w:val="00CB69B3"/>
    <w:rsid w:val="00CB7C34"/>
    <w:rsid w:val="00CB7F81"/>
    <w:rsid w:val="00CC38C8"/>
    <w:rsid w:val="00CC5282"/>
    <w:rsid w:val="00CD1CBE"/>
    <w:rsid w:val="00CD318A"/>
    <w:rsid w:val="00CD37B5"/>
    <w:rsid w:val="00CD4606"/>
    <w:rsid w:val="00CD7D2B"/>
    <w:rsid w:val="00CE069C"/>
    <w:rsid w:val="00CE2FF4"/>
    <w:rsid w:val="00CE35BE"/>
    <w:rsid w:val="00CE395C"/>
    <w:rsid w:val="00CE412F"/>
    <w:rsid w:val="00CE42BF"/>
    <w:rsid w:val="00CE47C2"/>
    <w:rsid w:val="00CE496F"/>
    <w:rsid w:val="00CE505C"/>
    <w:rsid w:val="00CF0453"/>
    <w:rsid w:val="00CF27BA"/>
    <w:rsid w:val="00CF3001"/>
    <w:rsid w:val="00CF3045"/>
    <w:rsid w:val="00CF60CE"/>
    <w:rsid w:val="00CF78A0"/>
    <w:rsid w:val="00D00F42"/>
    <w:rsid w:val="00D02E05"/>
    <w:rsid w:val="00D03D55"/>
    <w:rsid w:val="00D03F35"/>
    <w:rsid w:val="00D04DB0"/>
    <w:rsid w:val="00D1105A"/>
    <w:rsid w:val="00D1270E"/>
    <w:rsid w:val="00D12A80"/>
    <w:rsid w:val="00D12BC3"/>
    <w:rsid w:val="00D13326"/>
    <w:rsid w:val="00D13EE2"/>
    <w:rsid w:val="00D14120"/>
    <w:rsid w:val="00D14F61"/>
    <w:rsid w:val="00D30C1F"/>
    <w:rsid w:val="00D31299"/>
    <w:rsid w:val="00D33255"/>
    <w:rsid w:val="00D339EC"/>
    <w:rsid w:val="00D33BAD"/>
    <w:rsid w:val="00D3666B"/>
    <w:rsid w:val="00D36F72"/>
    <w:rsid w:val="00D42AFA"/>
    <w:rsid w:val="00D43105"/>
    <w:rsid w:val="00D4451E"/>
    <w:rsid w:val="00D45148"/>
    <w:rsid w:val="00D464D5"/>
    <w:rsid w:val="00D46533"/>
    <w:rsid w:val="00D47679"/>
    <w:rsid w:val="00D50163"/>
    <w:rsid w:val="00D506BF"/>
    <w:rsid w:val="00D507AC"/>
    <w:rsid w:val="00D511E5"/>
    <w:rsid w:val="00D53059"/>
    <w:rsid w:val="00D574B3"/>
    <w:rsid w:val="00D60622"/>
    <w:rsid w:val="00D61979"/>
    <w:rsid w:val="00D6477F"/>
    <w:rsid w:val="00D6730F"/>
    <w:rsid w:val="00D70E45"/>
    <w:rsid w:val="00D720B7"/>
    <w:rsid w:val="00D72240"/>
    <w:rsid w:val="00D7532D"/>
    <w:rsid w:val="00D75C5A"/>
    <w:rsid w:val="00D7727E"/>
    <w:rsid w:val="00D80D3E"/>
    <w:rsid w:val="00D84E91"/>
    <w:rsid w:val="00D863E7"/>
    <w:rsid w:val="00D876E3"/>
    <w:rsid w:val="00D927BC"/>
    <w:rsid w:val="00D92F41"/>
    <w:rsid w:val="00D93BA6"/>
    <w:rsid w:val="00DA1AD5"/>
    <w:rsid w:val="00DA4E87"/>
    <w:rsid w:val="00DA7314"/>
    <w:rsid w:val="00DB607B"/>
    <w:rsid w:val="00DB7159"/>
    <w:rsid w:val="00DB7B78"/>
    <w:rsid w:val="00DB7D0B"/>
    <w:rsid w:val="00DC13AB"/>
    <w:rsid w:val="00DC78AA"/>
    <w:rsid w:val="00DD037B"/>
    <w:rsid w:val="00DD144A"/>
    <w:rsid w:val="00DD4665"/>
    <w:rsid w:val="00DD4E6E"/>
    <w:rsid w:val="00DD547E"/>
    <w:rsid w:val="00DD602D"/>
    <w:rsid w:val="00DE0C57"/>
    <w:rsid w:val="00DE10C9"/>
    <w:rsid w:val="00DE351C"/>
    <w:rsid w:val="00DE3E07"/>
    <w:rsid w:val="00DE67B4"/>
    <w:rsid w:val="00DE68C0"/>
    <w:rsid w:val="00DE79DC"/>
    <w:rsid w:val="00DF1164"/>
    <w:rsid w:val="00DF3940"/>
    <w:rsid w:val="00DF4C64"/>
    <w:rsid w:val="00DF5167"/>
    <w:rsid w:val="00E00A11"/>
    <w:rsid w:val="00E03CB9"/>
    <w:rsid w:val="00E04863"/>
    <w:rsid w:val="00E05251"/>
    <w:rsid w:val="00E06CB2"/>
    <w:rsid w:val="00E07335"/>
    <w:rsid w:val="00E10426"/>
    <w:rsid w:val="00E115E8"/>
    <w:rsid w:val="00E17D10"/>
    <w:rsid w:val="00E314CA"/>
    <w:rsid w:val="00E33F9E"/>
    <w:rsid w:val="00E349F6"/>
    <w:rsid w:val="00E36303"/>
    <w:rsid w:val="00E37337"/>
    <w:rsid w:val="00E40B58"/>
    <w:rsid w:val="00E441EC"/>
    <w:rsid w:val="00E45669"/>
    <w:rsid w:val="00E46DF1"/>
    <w:rsid w:val="00E5005C"/>
    <w:rsid w:val="00E539C1"/>
    <w:rsid w:val="00E5484B"/>
    <w:rsid w:val="00E574DF"/>
    <w:rsid w:val="00E63DF1"/>
    <w:rsid w:val="00E63F86"/>
    <w:rsid w:val="00E643EC"/>
    <w:rsid w:val="00E65095"/>
    <w:rsid w:val="00E665ED"/>
    <w:rsid w:val="00E66A97"/>
    <w:rsid w:val="00E71615"/>
    <w:rsid w:val="00E71BEB"/>
    <w:rsid w:val="00E71CC9"/>
    <w:rsid w:val="00E73A09"/>
    <w:rsid w:val="00E746B7"/>
    <w:rsid w:val="00E74C68"/>
    <w:rsid w:val="00E75432"/>
    <w:rsid w:val="00E75D66"/>
    <w:rsid w:val="00E80B27"/>
    <w:rsid w:val="00E80BC3"/>
    <w:rsid w:val="00E8249A"/>
    <w:rsid w:val="00E83F4C"/>
    <w:rsid w:val="00E84E12"/>
    <w:rsid w:val="00E85016"/>
    <w:rsid w:val="00E905C4"/>
    <w:rsid w:val="00E908B2"/>
    <w:rsid w:val="00E9391F"/>
    <w:rsid w:val="00E96E40"/>
    <w:rsid w:val="00EA0245"/>
    <w:rsid w:val="00EA18FE"/>
    <w:rsid w:val="00EA26D5"/>
    <w:rsid w:val="00EA2EE2"/>
    <w:rsid w:val="00EA7350"/>
    <w:rsid w:val="00EB02ED"/>
    <w:rsid w:val="00EB108A"/>
    <w:rsid w:val="00EB4964"/>
    <w:rsid w:val="00EB5206"/>
    <w:rsid w:val="00EB54F6"/>
    <w:rsid w:val="00EB5633"/>
    <w:rsid w:val="00EB5781"/>
    <w:rsid w:val="00EB69CD"/>
    <w:rsid w:val="00EC03DC"/>
    <w:rsid w:val="00EC28DD"/>
    <w:rsid w:val="00EC7E6A"/>
    <w:rsid w:val="00ED3F68"/>
    <w:rsid w:val="00ED52BC"/>
    <w:rsid w:val="00ED768E"/>
    <w:rsid w:val="00ED7FD3"/>
    <w:rsid w:val="00EE2245"/>
    <w:rsid w:val="00EE2A98"/>
    <w:rsid w:val="00EE6493"/>
    <w:rsid w:val="00EE6DB0"/>
    <w:rsid w:val="00EF1653"/>
    <w:rsid w:val="00EF2676"/>
    <w:rsid w:val="00EF3886"/>
    <w:rsid w:val="00EF6678"/>
    <w:rsid w:val="00F009D5"/>
    <w:rsid w:val="00F0156B"/>
    <w:rsid w:val="00F019D7"/>
    <w:rsid w:val="00F02A66"/>
    <w:rsid w:val="00F03D99"/>
    <w:rsid w:val="00F05722"/>
    <w:rsid w:val="00F110DF"/>
    <w:rsid w:val="00F1268F"/>
    <w:rsid w:val="00F146DF"/>
    <w:rsid w:val="00F15494"/>
    <w:rsid w:val="00F20609"/>
    <w:rsid w:val="00F214B1"/>
    <w:rsid w:val="00F215B8"/>
    <w:rsid w:val="00F22063"/>
    <w:rsid w:val="00F22BE7"/>
    <w:rsid w:val="00F2491D"/>
    <w:rsid w:val="00F27178"/>
    <w:rsid w:val="00F30155"/>
    <w:rsid w:val="00F322A7"/>
    <w:rsid w:val="00F3330D"/>
    <w:rsid w:val="00F33B2D"/>
    <w:rsid w:val="00F36116"/>
    <w:rsid w:val="00F400C2"/>
    <w:rsid w:val="00F43788"/>
    <w:rsid w:val="00F43839"/>
    <w:rsid w:val="00F4420F"/>
    <w:rsid w:val="00F47EAE"/>
    <w:rsid w:val="00F524B6"/>
    <w:rsid w:val="00F53222"/>
    <w:rsid w:val="00F54A9B"/>
    <w:rsid w:val="00F55DAB"/>
    <w:rsid w:val="00F64067"/>
    <w:rsid w:val="00F6560A"/>
    <w:rsid w:val="00F66443"/>
    <w:rsid w:val="00F6756F"/>
    <w:rsid w:val="00F67A9D"/>
    <w:rsid w:val="00F705CC"/>
    <w:rsid w:val="00F744FD"/>
    <w:rsid w:val="00F74B24"/>
    <w:rsid w:val="00F7752F"/>
    <w:rsid w:val="00F776EF"/>
    <w:rsid w:val="00F808AF"/>
    <w:rsid w:val="00F82A11"/>
    <w:rsid w:val="00F8462C"/>
    <w:rsid w:val="00F85ED0"/>
    <w:rsid w:val="00F8744F"/>
    <w:rsid w:val="00F90AA8"/>
    <w:rsid w:val="00F91CC7"/>
    <w:rsid w:val="00F91ED1"/>
    <w:rsid w:val="00F923ED"/>
    <w:rsid w:val="00F9681D"/>
    <w:rsid w:val="00F96E73"/>
    <w:rsid w:val="00FA05FD"/>
    <w:rsid w:val="00FA1124"/>
    <w:rsid w:val="00FA44E9"/>
    <w:rsid w:val="00FA4B69"/>
    <w:rsid w:val="00FA4BF0"/>
    <w:rsid w:val="00FA4D65"/>
    <w:rsid w:val="00FA4FA2"/>
    <w:rsid w:val="00FA510A"/>
    <w:rsid w:val="00FA5C82"/>
    <w:rsid w:val="00FA6C70"/>
    <w:rsid w:val="00FA6F67"/>
    <w:rsid w:val="00FB1101"/>
    <w:rsid w:val="00FB14F5"/>
    <w:rsid w:val="00FB2B0F"/>
    <w:rsid w:val="00FB424C"/>
    <w:rsid w:val="00FB6059"/>
    <w:rsid w:val="00FC0E60"/>
    <w:rsid w:val="00FC17F4"/>
    <w:rsid w:val="00FC45DA"/>
    <w:rsid w:val="00FC51B5"/>
    <w:rsid w:val="00FC5C92"/>
    <w:rsid w:val="00FD1506"/>
    <w:rsid w:val="00FD401D"/>
    <w:rsid w:val="00FD567D"/>
    <w:rsid w:val="00FD5A54"/>
    <w:rsid w:val="00FD5C25"/>
    <w:rsid w:val="00FD654F"/>
    <w:rsid w:val="00FD79E8"/>
    <w:rsid w:val="00FE0A85"/>
    <w:rsid w:val="00FE37BE"/>
    <w:rsid w:val="00FE7C5E"/>
    <w:rsid w:val="00FF3573"/>
    <w:rsid w:val="00FF3BCA"/>
    <w:rsid w:val="00FF43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04E37A65"/>
  <w15:docId w15:val="{5008D935-9235-49C2-93E0-DC78D38F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D7FD3"/>
    <w:pPr>
      <w:spacing w:after="60"/>
      <w:jc w:val="both"/>
    </w:pPr>
    <w:rPr>
      <w:sz w:val="24"/>
      <w:szCs w:val="24"/>
    </w:rPr>
  </w:style>
  <w:style w:type="paragraph" w:styleId="10">
    <w:name w:val="heading 1"/>
    <w:basedOn w:val="a1"/>
    <w:link w:val="11"/>
    <w:uiPriority w:val="99"/>
    <w:qFormat/>
    <w:rsid w:val="008709BF"/>
    <w:pPr>
      <w:spacing w:before="100" w:beforeAutospacing="1" w:after="100" w:afterAutospacing="1"/>
      <w:jc w:val="left"/>
      <w:outlineLvl w:val="0"/>
    </w:pPr>
    <w:rPr>
      <w:b/>
      <w:kern w:val="36"/>
      <w:sz w:val="48"/>
      <w:szCs w:val="20"/>
    </w:rPr>
  </w:style>
  <w:style w:type="paragraph" w:styleId="20">
    <w:name w:val="heading 2"/>
    <w:basedOn w:val="a1"/>
    <w:next w:val="a1"/>
    <w:link w:val="21"/>
    <w:uiPriority w:val="99"/>
    <w:qFormat/>
    <w:rsid w:val="008709BF"/>
    <w:pPr>
      <w:keepNext/>
      <w:spacing w:before="240"/>
      <w:outlineLvl w:val="1"/>
    </w:pPr>
    <w:rPr>
      <w:rFonts w:ascii="Cambria" w:hAnsi="Cambria"/>
      <w:b/>
      <w:bCs/>
      <w:i/>
      <w:iCs/>
      <w:sz w:val="28"/>
      <w:szCs w:val="28"/>
    </w:rPr>
  </w:style>
  <w:style w:type="paragraph" w:styleId="3">
    <w:name w:val="heading 3"/>
    <w:basedOn w:val="a1"/>
    <w:next w:val="a1"/>
    <w:link w:val="30"/>
    <w:uiPriority w:val="99"/>
    <w:qFormat/>
    <w:rsid w:val="008709BF"/>
    <w:pPr>
      <w:keepNext/>
      <w:spacing w:before="240"/>
      <w:outlineLvl w:val="2"/>
    </w:pPr>
    <w:rPr>
      <w:rFonts w:ascii="Cambria" w:hAnsi="Cambria"/>
      <w:b/>
      <w:bCs/>
      <w:sz w:val="26"/>
      <w:szCs w:val="26"/>
    </w:rPr>
  </w:style>
  <w:style w:type="paragraph" w:styleId="4">
    <w:name w:val="heading 4"/>
    <w:basedOn w:val="a1"/>
    <w:next w:val="a1"/>
    <w:link w:val="40"/>
    <w:uiPriority w:val="99"/>
    <w:qFormat/>
    <w:rsid w:val="008709BF"/>
    <w:pPr>
      <w:keepNext/>
      <w:spacing w:before="240"/>
      <w:outlineLvl w:val="3"/>
    </w:pPr>
    <w:rPr>
      <w:rFonts w:ascii="Calibri" w:hAnsi="Calibr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1Char">
    <w:name w:val="Heading 1 Char"/>
    <w:basedOn w:val="a2"/>
    <w:uiPriority w:val="99"/>
    <w:locked/>
    <w:rsid w:val="00DF4C64"/>
    <w:rPr>
      <w:rFonts w:ascii="Cambria" w:hAnsi="Cambria" w:cs="Times New Roman"/>
      <w:b/>
      <w:bCs/>
      <w:kern w:val="32"/>
      <w:sz w:val="32"/>
      <w:szCs w:val="32"/>
    </w:rPr>
  </w:style>
  <w:style w:type="character" w:customStyle="1" w:styleId="21">
    <w:name w:val="Заголовок 2 Знак"/>
    <w:basedOn w:val="a2"/>
    <w:link w:val="20"/>
    <w:uiPriority w:val="99"/>
    <w:semiHidden/>
    <w:locked/>
    <w:rsid w:val="008709BF"/>
    <w:rPr>
      <w:rFonts w:ascii="Cambria" w:hAnsi="Cambria" w:cs="Times New Roman"/>
      <w:b/>
      <w:i/>
      <w:sz w:val="28"/>
    </w:rPr>
  </w:style>
  <w:style w:type="character" w:customStyle="1" w:styleId="30">
    <w:name w:val="Заголовок 3 Знак"/>
    <w:basedOn w:val="a2"/>
    <w:link w:val="3"/>
    <w:uiPriority w:val="99"/>
    <w:locked/>
    <w:rsid w:val="008709BF"/>
    <w:rPr>
      <w:rFonts w:ascii="Cambria" w:hAnsi="Cambria" w:cs="Times New Roman"/>
      <w:b/>
      <w:sz w:val="26"/>
    </w:rPr>
  </w:style>
  <w:style w:type="character" w:customStyle="1" w:styleId="40">
    <w:name w:val="Заголовок 4 Знак"/>
    <w:basedOn w:val="a2"/>
    <w:link w:val="4"/>
    <w:uiPriority w:val="99"/>
    <w:locked/>
    <w:rsid w:val="008709BF"/>
    <w:rPr>
      <w:rFonts w:ascii="Calibri" w:hAnsi="Calibri" w:cs="Times New Roman"/>
      <w:b/>
      <w:sz w:val="28"/>
    </w:rPr>
  </w:style>
  <w:style w:type="paragraph" w:styleId="22">
    <w:name w:val="Body Text 2"/>
    <w:basedOn w:val="a1"/>
    <w:link w:val="23"/>
    <w:uiPriority w:val="99"/>
    <w:rsid w:val="00ED7FD3"/>
    <w:pPr>
      <w:tabs>
        <w:tab w:val="num" w:pos="2167"/>
      </w:tabs>
      <w:ind w:left="2167" w:hanging="567"/>
    </w:pPr>
  </w:style>
  <w:style w:type="character" w:customStyle="1" w:styleId="23">
    <w:name w:val="Основной текст 2 Знак"/>
    <w:basedOn w:val="a2"/>
    <w:link w:val="22"/>
    <w:uiPriority w:val="99"/>
    <w:locked/>
    <w:rsid w:val="00ED7FD3"/>
    <w:rPr>
      <w:rFonts w:cs="Times New Roman"/>
      <w:sz w:val="24"/>
      <w:lang w:val="ru-RU" w:eastAsia="ru-RU"/>
    </w:rPr>
  </w:style>
  <w:style w:type="paragraph" w:styleId="a5">
    <w:name w:val="Title"/>
    <w:aliases w:val="Çàãîëîâîê,Caaieiaie"/>
    <w:basedOn w:val="a1"/>
    <w:link w:val="a6"/>
    <w:uiPriority w:val="99"/>
    <w:qFormat/>
    <w:rsid w:val="00ED7FD3"/>
    <w:pPr>
      <w:spacing w:before="240"/>
      <w:jc w:val="center"/>
      <w:outlineLvl w:val="0"/>
    </w:pPr>
    <w:rPr>
      <w:rFonts w:ascii="Arial" w:hAnsi="Arial" w:cs="Arial"/>
      <w:b/>
      <w:bCs/>
      <w:kern w:val="28"/>
      <w:sz w:val="32"/>
      <w:szCs w:val="32"/>
    </w:rPr>
  </w:style>
  <w:style w:type="character" w:customStyle="1" w:styleId="a6">
    <w:name w:val="Заголовок Знак"/>
    <w:aliases w:val="Çàãîëîâîê Знак1,Caaieiaie Знак"/>
    <w:basedOn w:val="a2"/>
    <w:link w:val="a5"/>
    <w:uiPriority w:val="99"/>
    <w:locked/>
    <w:rsid w:val="00ED7FD3"/>
    <w:rPr>
      <w:rFonts w:ascii="Arial" w:hAnsi="Arial" w:cs="Times New Roman"/>
      <w:b/>
      <w:kern w:val="28"/>
      <w:sz w:val="32"/>
      <w:lang w:val="ru-RU" w:eastAsia="ru-RU"/>
    </w:rPr>
  </w:style>
  <w:style w:type="paragraph" w:styleId="12">
    <w:name w:val="toc 1"/>
    <w:basedOn w:val="a1"/>
    <w:next w:val="a1"/>
    <w:autoRedefine/>
    <w:uiPriority w:val="99"/>
    <w:semiHidden/>
    <w:rsid w:val="00ED7FD3"/>
    <w:pPr>
      <w:tabs>
        <w:tab w:val="left" w:pos="1440"/>
        <w:tab w:val="right" w:leader="dot" w:pos="10260"/>
      </w:tabs>
      <w:spacing w:before="100" w:after="0"/>
      <w:jc w:val="left"/>
    </w:pPr>
    <w:rPr>
      <w:caps/>
      <w:noProof/>
    </w:rPr>
  </w:style>
  <w:style w:type="paragraph" w:styleId="a7">
    <w:name w:val="Date"/>
    <w:basedOn w:val="a1"/>
    <w:next w:val="a1"/>
    <w:link w:val="a8"/>
    <w:uiPriority w:val="99"/>
    <w:rsid w:val="00ED7FD3"/>
  </w:style>
  <w:style w:type="character" w:customStyle="1" w:styleId="a8">
    <w:name w:val="Дата Знак"/>
    <w:basedOn w:val="a2"/>
    <w:link w:val="a7"/>
    <w:uiPriority w:val="99"/>
    <w:semiHidden/>
    <w:locked/>
    <w:rsid w:val="00ED7FD3"/>
    <w:rPr>
      <w:rFonts w:cs="Times New Roman"/>
      <w:sz w:val="24"/>
      <w:lang w:val="ru-RU" w:eastAsia="ru-RU"/>
    </w:rPr>
  </w:style>
  <w:style w:type="character" w:styleId="a9">
    <w:name w:val="Hyperlink"/>
    <w:basedOn w:val="a2"/>
    <w:uiPriority w:val="99"/>
    <w:rsid w:val="00ED7FD3"/>
    <w:rPr>
      <w:rFonts w:cs="Times New Roman"/>
      <w:color w:val="0000FF"/>
      <w:u w:val="single"/>
    </w:rPr>
  </w:style>
  <w:style w:type="paragraph" w:customStyle="1" w:styleId="01zagolovok">
    <w:name w:val="01_zagolovok"/>
    <w:basedOn w:val="a1"/>
    <w:uiPriority w:val="99"/>
    <w:rsid w:val="00ED7FD3"/>
    <w:pPr>
      <w:keepNext/>
      <w:pageBreakBefore/>
      <w:spacing w:before="360" w:after="120"/>
      <w:jc w:val="left"/>
      <w:outlineLvl w:val="0"/>
    </w:pPr>
    <w:rPr>
      <w:rFonts w:ascii="GaramondC" w:hAnsi="GaramondC" w:cs="GaramondC"/>
      <w:b/>
      <w:bCs/>
      <w:color w:val="000000"/>
      <w:sz w:val="40"/>
      <w:szCs w:val="40"/>
    </w:rPr>
  </w:style>
  <w:style w:type="paragraph" w:styleId="31">
    <w:name w:val="toc 3"/>
    <w:basedOn w:val="a1"/>
    <w:next w:val="a1"/>
    <w:autoRedefine/>
    <w:uiPriority w:val="99"/>
    <w:semiHidden/>
    <w:rsid w:val="00ED7FD3"/>
    <w:pPr>
      <w:ind w:left="480"/>
    </w:pPr>
  </w:style>
  <w:style w:type="paragraph" w:styleId="24">
    <w:name w:val="toc 2"/>
    <w:basedOn w:val="a1"/>
    <w:next w:val="a1"/>
    <w:autoRedefine/>
    <w:uiPriority w:val="99"/>
    <w:semiHidden/>
    <w:rsid w:val="00ED7FD3"/>
    <w:pPr>
      <w:tabs>
        <w:tab w:val="right" w:leader="dot" w:pos="10250"/>
      </w:tabs>
      <w:ind w:left="240" w:hanging="240"/>
    </w:pPr>
  </w:style>
  <w:style w:type="paragraph" w:customStyle="1" w:styleId="13">
    <w:name w:val="Абзац списка1"/>
    <w:basedOn w:val="a1"/>
    <w:link w:val="ListParagraphChar1"/>
    <w:uiPriority w:val="99"/>
    <w:rsid w:val="00ED7FD3"/>
    <w:pPr>
      <w:spacing w:after="0"/>
      <w:ind w:left="720"/>
      <w:jc w:val="left"/>
    </w:pPr>
    <w:rPr>
      <w:szCs w:val="20"/>
    </w:rPr>
  </w:style>
  <w:style w:type="character" w:customStyle="1" w:styleId="ListParagraphChar1">
    <w:name w:val="List Paragraph Char1"/>
    <w:link w:val="13"/>
    <w:uiPriority w:val="99"/>
    <w:locked/>
    <w:rsid w:val="00ED7FD3"/>
    <w:rPr>
      <w:sz w:val="24"/>
      <w:lang w:val="ru-RU" w:eastAsia="ru-RU"/>
    </w:rPr>
  </w:style>
  <w:style w:type="character" w:customStyle="1" w:styleId="aa">
    <w:name w:val="Çàãîëîâîê Знак"/>
    <w:aliases w:val="Caaieiaie Знак Знак"/>
    <w:uiPriority w:val="99"/>
    <w:locked/>
    <w:rsid w:val="00ED7FD3"/>
    <w:rPr>
      <w:rFonts w:ascii="Arial" w:hAnsi="Arial"/>
      <w:b/>
      <w:kern w:val="28"/>
      <w:sz w:val="32"/>
      <w:lang w:val="ru-RU" w:eastAsia="ru-RU"/>
    </w:rPr>
  </w:style>
  <w:style w:type="character" w:customStyle="1" w:styleId="100">
    <w:name w:val="Знак Знак10"/>
    <w:uiPriority w:val="99"/>
    <w:semiHidden/>
    <w:locked/>
    <w:rsid w:val="00273BCF"/>
    <w:rPr>
      <w:sz w:val="24"/>
      <w:lang w:val="ru-RU" w:eastAsia="ru-RU"/>
    </w:rPr>
  </w:style>
  <w:style w:type="character" w:customStyle="1" w:styleId="11">
    <w:name w:val="Заголовок 1 Знак"/>
    <w:link w:val="10"/>
    <w:uiPriority w:val="99"/>
    <w:locked/>
    <w:rsid w:val="008709BF"/>
    <w:rPr>
      <w:b/>
      <w:kern w:val="36"/>
      <w:sz w:val="48"/>
    </w:rPr>
  </w:style>
  <w:style w:type="paragraph" w:customStyle="1" w:styleId="25">
    <w:name w:val="Стиль2"/>
    <w:basedOn w:val="2"/>
    <w:uiPriority w:val="99"/>
    <w:rsid w:val="008709BF"/>
    <w:pPr>
      <w:keepNext/>
      <w:keepLines/>
      <w:widowControl w:val="0"/>
      <w:numPr>
        <w:numId w:val="0"/>
      </w:numPr>
      <w:suppressLineNumbers/>
      <w:tabs>
        <w:tab w:val="num" w:pos="576"/>
      </w:tabs>
      <w:suppressAutoHyphens/>
      <w:ind w:left="576" w:hanging="576"/>
    </w:pPr>
    <w:rPr>
      <w:b/>
      <w:szCs w:val="20"/>
    </w:rPr>
  </w:style>
  <w:style w:type="paragraph" w:customStyle="1" w:styleId="32">
    <w:name w:val="Стиль3 Знак"/>
    <w:basedOn w:val="26"/>
    <w:uiPriority w:val="99"/>
    <w:rsid w:val="008709BF"/>
    <w:pPr>
      <w:widowControl w:val="0"/>
      <w:tabs>
        <w:tab w:val="num" w:pos="227"/>
      </w:tabs>
      <w:adjustRightInd w:val="0"/>
      <w:spacing w:after="0" w:line="240" w:lineRule="auto"/>
      <w:ind w:left="0"/>
    </w:pPr>
    <w:rPr>
      <w:szCs w:val="20"/>
    </w:rPr>
  </w:style>
  <w:style w:type="paragraph" w:customStyle="1" w:styleId="02statia2">
    <w:name w:val="02statia2"/>
    <w:basedOn w:val="a1"/>
    <w:uiPriority w:val="99"/>
    <w:rsid w:val="008709BF"/>
    <w:pPr>
      <w:spacing w:before="120" w:after="0" w:line="320" w:lineRule="atLeast"/>
      <w:ind w:left="2020" w:hanging="880"/>
    </w:pPr>
    <w:rPr>
      <w:rFonts w:ascii="GaramondNarrowC" w:hAnsi="GaramondNarrowC"/>
      <w:color w:val="000000"/>
      <w:sz w:val="21"/>
      <w:szCs w:val="21"/>
    </w:rPr>
  </w:style>
  <w:style w:type="paragraph" w:styleId="2">
    <w:name w:val="List Number 2"/>
    <w:basedOn w:val="a1"/>
    <w:uiPriority w:val="99"/>
    <w:rsid w:val="008709BF"/>
    <w:pPr>
      <w:numPr>
        <w:numId w:val="1"/>
      </w:numPr>
    </w:pPr>
  </w:style>
  <w:style w:type="paragraph" w:styleId="26">
    <w:name w:val="Body Text Indent 2"/>
    <w:basedOn w:val="a1"/>
    <w:link w:val="27"/>
    <w:uiPriority w:val="99"/>
    <w:rsid w:val="008709BF"/>
    <w:pPr>
      <w:spacing w:after="120" w:line="480" w:lineRule="auto"/>
      <w:ind w:left="283"/>
    </w:pPr>
  </w:style>
  <w:style w:type="character" w:customStyle="1" w:styleId="27">
    <w:name w:val="Основной текст с отступом 2 Знак"/>
    <w:basedOn w:val="a2"/>
    <w:link w:val="26"/>
    <w:uiPriority w:val="99"/>
    <w:locked/>
    <w:rsid w:val="008709BF"/>
    <w:rPr>
      <w:rFonts w:cs="Times New Roman"/>
      <w:sz w:val="24"/>
    </w:rPr>
  </w:style>
  <w:style w:type="character" w:customStyle="1" w:styleId="epm">
    <w:name w:val="epm"/>
    <w:basedOn w:val="a2"/>
    <w:uiPriority w:val="99"/>
    <w:rsid w:val="008709BF"/>
    <w:rPr>
      <w:rFonts w:cs="Times New Roman"/>
    </w:rPr>
  </w:style>
  <w:style w:type="character" w:customStyle="1" w:styleId="f">
    <w:name w:val="f"/>
    <w:basedOn w:val="a2"/>
    <w:uiPriority w:val="99"/>
    <w:rsid w:val="008709BF"/>
    <w:rPr>
      <w:rFonts w:cs="Times New Roman"/>
    </w:rPr>
  </w:style>
  <w:style w:type="character" w:customStyle="1" w:styleId="u">
    <w:name w:val="u"/>
    <w:basedOn w:val="a2"/>
    <w:uiPriority w:val="99"/>
    <w:rsid w:val="008709BF"/>
    <w:rPr>
      <w:rFonts w:cs="Times New Roman"/>
    </w:rPr>
  </w:style>
  <w:style w:type="paragraph" w:styleId="ab">
    <w:name w:val="List Bullet"/>
    <w:aliases w:val="UL,Маркированный список 1,Маркированный список Знак Знак Знак Знак Знак Знак Знак Знак Знак Знак Знак Знак Знак Знак Знак Знак,Nienie a?e."/>
    <w:basedOn w:val="a1"/>
    <w:autoRedefine/>
    <w:uiPriority w:val="99"/>
    <w:rsid w:val="008709BF"/>
    <w:pPr>
      <w:widowControl w:val="0"/>
      <w:spacing w:after="0"/>
    </w:pPr>
    <w:rPr>
      <w:sz w:val="22"/>
      <w:szCs w:val="22"/>
    </w:rPr>
  </w:style>
  <w:style w:type="paragraph" w:styleId="ac">
    <w:name w:val="Plain Text"/>
    <w:basedOn w:val="a1"/>
    <w:link w:val="ad"/>
    <w:uiPriority w:val="99"/>
    <w:rsid w:val="008709BF"/>
    <w:pPr>
      <w:spacing w:after="0"/>
      <w:jc w:val="left"/>
    </w:pPr>
    <w:rPr>
      <w:rFonts w:ascii="Courier New" w:hAnsi="Courier New"/>
      <w:sz w:val="20"/>
      <w:szCs w:val="20"/>
    </w:rPr>
  </w:style>
  <w:style w:type="character" w:customStyle="1" w:styleId="ad">
    <w:name w:val="Текст Знак"/>
    <w:basedOn w:val="a2"/>
    <w:link w:val="ac"/>
    <w:uiPriority w:val="99"/>
    <w:locked/>
    <w:rsid w:val="008709BF"/>
    <w:rPr>
      <w:rFonts w:ascii="Courier New" w:hAnsi="Courier New" w:cs="Times New Roman"/>
    </w:rPr>
  </w:style>
  <w:style w:type="paragraph" w:customStyle="1" w:styleId="ConsNormal">
    <w:name w:val="ConsNormal"/>
    <w:link w:val="ConsNormal0"/>
    <w:uiPriority w:val="99"/>
    <w:rsid w:val="008709BF"/>
    <w:pPr>
      <w:widowControl w:val="0"/>
      <w:autoSpaceDE w:val="0"/>
      <w:autoSpaceDN w:val="0"/>
      <w:adjustRightInd w:val="0"/>
      <w:ind w:right="19772" w:firstLine="720"/>
    </w:pPr>
    <w:rPr>
      <w:rFonts w:ascii="Arial" w:hAnsi="Arial"/>
      <w:sz w:val="22"/>
      <w:szCs w:val="22"/>
    </w:rPr>
  </w:style>
  <w:style w:type="character" w:customStyle="1" w:styleId="ConsNormal0">
    <w:name w:val="ConsNormal Знак"/>
    <w:link w:val="ConsNormal"/>
    <w:uiPriority w:val="99"/>
    <w:locked/>
    <w:rsid w:val="008709BF"/>
    <w:rPr>
      <w:rFonts w:ascii="Arial" w:hAnsi="Arial"/>
      <w:sz w:val="22"/>
      <w:szCs w:val="22"/>
      <w:lang w:val="ru-RU" w:eastAsia="ru-RU" w:bidi="ar-SA"/>
    </w:rPr>
  </w:style>
  <w:style w:type="paragraph" w:customStyle="1" w:styleId="14">
    <w:name w:val="Стиль1"/>
    <w:basedOn w:val="a1"/>
    <w:uiPriority w:val="99"/>
    <w:rsid w:val="008709BF"/>
    <w:pPr>
      <w:keepNext/>
      <w:keepLines/>
      <w:widowControl w:val="0"/>
      <w:suppressLineNumbers/>
      <w:tabs>
        <w:tab w:val="num" w:pos="432"/>
      </w:tabs>
      <w:suppressAutoHyphens/>
      <w:ind w:left="432" w:hanging="432"/>
      <w:jc w:val="left"/>
    </w:pPr>
    <w:rPr>
      <w:b/>
      <w:sz w:val="28"/>
    </w:rPr>
  </w:style>
  <w:style w:type="paragraph" w:customStyle="1" w:styleId="33">
    <w:name w:val="Стиль3"/>
    <w:basedOn w:val="26"/>
    <w:uiPriority w:val="99"/>
    <w:rsid w:val="008709BF"/>
    <w:pPr>
      <w:widowControl w:val="0"/>
      <w:tabs>
        <w:tab w:val="num" w:pos="1307"/>
      </w:tabs>
      <w:adjustRightInd w:val="0"/>
      <w:spacing w:after="0" w:line="240" w:lineRule="auto"/>
      <w:ind w:left="1080"/>
    </w:pPr>
    <w:rPr>
      <w:szCs w:val="20"/>
    </w:rPr>
  </w:style>
  <w:style w:type="paragraph" w:customStyle="1" w:styleId="ConsPlusNormal">
    <w:name w:val="ConsPlusNormal"/>
    <w:link w:val="ConsPlusNormal0"/>
    <w:rsid w:val="008709BF"/>
    <w:pPr>
      <w:autoSpaceDE w:val="0"/>
      <w:autoSpaceDN w:val="0"/>
      <w:adjustRightInd w:val="0"/>
      <w:ind w:firstLine="720"/>
    </w:pPr>
    <w:rPr>
      <w:rFonts w:ascii="Arial" w:hAnsi="Arial"/>
      <w:sz w:val="22"/>
      <w:szCs w:val="22"/>
    </w:rPr>
  </w:style>
  <w:style w:type="character" w:customStyle="1" w:styleId="ConsPlusNormal0">
    <w:name w:val="ConsPlusNormal Знак"/>
    <w:link w:val="ConsPlusNormal"/>
    <w:locked/>
    <w:rsid w:val="008709BF"/>
    <w:rPr>
      <w:rFonts w:ascii="Arial" w:hAnsi="Arial"/>
      <w:sz w:val="22"/>
      <w:szCs w:val="22"/>
      <w:lang w:val="ru-RU" w:eastAsia="ru-RU" w:bidi="ar-SA"/>
    </w:rPr>
  </w:style>
  <w:style w:type="character" w:styleId="ae">
    <w:name w:val="page number"/>
    <w:basedOn w:val="a2"/>
    <w:uiPriority w:val="99"/>
    <w:rsid w:val="008709BF"/>
    <w:rPr>
      <w:rFonts w:ascii="Times New Roman" w:hAnsi="Times New Roman" w:cs="Times New Roman"/>
    </w:rPr>
  </w:style>
  <w:style w:type="paragraph" w:styleId="af">
    <w:name w:val="Body Text"/>
    <w:aliases w:val="Основной текст Знак Знак,BO,ID,body indent,ändrad,EHPT,Body Text2,body text,отчет_нормаль,contents,Body Text Russian,Знак5,Заг1"/>
    <w:basedOn w:val="a1"/>
    <w:link w:val="af0"/>
    <w:uiPriority w:val="99"/>
    <w:rsid w:val="008709BF"/>
    <w:pPr>
      <w:spacing w:after="120"/>
    </w:pPr>
  </w:style>
  <w:style w:type="character" w:customStyle="1" w:styleId="af0">
    <w:name w:val="Основной текст Знак"/>
    <w:aliases w:val="Основной текст Знак Знак Знак1,BO Знак1,ID Знак1,body indent Знак1,ändrad Знак1,EHPT Знак1,Body Text2 Знак1,body text Знак1,отчет_нормаль Знак1,contents Знак1,Body Text Russian Знак1,Знак5 Знак1,Заг1 Знак1"/>
    <w:basedOn w:val="a2"/>
    <w:link w:val="af"/>
    <w:uiPriority w:val="99"/>
    <w:locked/>
    <w:rsid w:val="008709BF"/>
    <w:rPr>
      <w:rFonts w:cs="Times New Roman"/>
      <w:sz w:val="24"/>
    </w:rPr>
  </w:style>
  <w:style w:type="paragraph" w:styleId="34">
    <w:name w:val="Body Text Indent 3"/>
    <w:basedOn w:val="a1"/>
    <w:link w:val="35"/>
    <w:uiPriority w:val="99"/>
    <w:rsid w:val="008709BF"/>
    <w:pPr>
      <w:spacing w:after="120"/>
      <w:ind w:left="283"/>
    </w:pPr>
    <w:rPr>
      <w:sz w:val="16"/>
      <w:szCs w:val="16"/>
    </w:rPr>
  </w:style>
  <w:style w:type="character" w:customStyle="1" w:styleId="35">
    <w:name w:val="Основной текст с отступом 3 Знак"/>
    <w:basedOn w:val="a2"/>
    <w:link w:val="34"/>
    <w:uiPriority w:val="99"/>
    <w:locked/>
    <w:rsid w:val="008709BF"/>
    <w:rPr>
      <w:rFonts w:cs="Times New Roman"/>
      <w:sz w:val="16"/>
    </w:rPr>
  </w:style>
  <w:style w:type="character" w:styleId="af1">
    <w:name w:val="Emphasis"/>
    <w:basedOn w:val="a2"/>
    <w:uiPriority w:val="99"/>
    <w:qFormat/>
    <w:rsid w:val="005E2491"/>
    <w:rPr>
      <w:rFonts w:cs="Times New Roman"/>
      <w:i/>
    </w:rPr>
  </w:style>
  <w:style w:type="paragraph" w:customStyle="1" w:styleId="WW-">
    <w:name w:val="WW-Текст"/>
    <w:basedOn w:val="a1"/>
    <w:uiPriority w:val="99"/>
    <w:rsid w:val="0043342F"/>
    <w:pPr>
      <w:suppressAutoHyphens/>
      <w:spacing w:after="0"/>
      <w:jc w:val="left"/>
    </w:pPr>
    <w:rPr>
      <w:rFonts w:ascii="Courier New" w:hAnsi="Courier New" w:cs="Courier New"/>
      <w:sz w:val="20"/>
      <w:szCs w:val="20"/>
      <w:lang w:eastAsia="ar-SA"/>
    </w:rPr>
  </w:style>
  <w:style w:type="paragraph" w:customStyle="1" w:styleId="FR3">
    <w:name w:val="FR3"/>
    <w:uiPriority w:val="99"/>
    <w:rsid w:val="007B7F95"/>
    <w:pPr>
      <w:widowControl w:val="0"/>
      <w:suppressAutoHyphens/>
      <w:spacing w:line="300" w:lineRule="auto"/>
      <w:ind w:left="280" w:right="400"/>
      <w:jc w:val="center"/>
    </w:pPr>
    <w:rPr>
      <w:b/>
      <w:sz w:val="28"/>
      <w:lang w:eastAsia="ar-SA"/>
    </w:rPr>
  </w:style>
  <w:style w:type="paragraph" w:customStyle="1" w:styleId="310">
    <w:name w:val="Основной текст с отступом 31"/>
    <w:basedOn w:val="a1"/>
    <w:uiPriority w:val="99"/>
    <w:rsid w:val="007B7D72"/>
    <w:pPr>
      <w:suppressAutoHyphens/>
      <w:spacing w:after="120"/>
      <w:ind w:left="283"/>
    </w:pPr>
    <w:rPr>
      <w:sz w:val="16"/>
      <w:szCs w:val="20"/>
      <w:lang w:eastAsia="ar-SA"/>
    </w:rPr>
  </w:style>
  <w:style w:type="character" w:customStyle="1" w:styleId="WW8Num35z0">
    <w:name w:val="WW8Num35z0"/>
    <w:uiPriority w:val="99"/>
    <w:rsid w:val="00A16A2B"/>
    <w:rPr>
      <w:rFonts w:ascii="Wingdings" w:hAnsi="Wingdings"/>
    </w:rPr>
  </w:style>
  <w:style w:type="paragraph" w:customStyle="1" w:styleId="af2">
    <w:name w:val="Словарная статья"/>
    <w:basedOn w:val="a1"/>
    <w:next w:val="a1"/>
    <w:uiPriority w:val="99"/>
    <w:rsid w:val="00A16A2B"/>
    <w:pPr>
      <w:autoSpaceDE w:val="0"/>
      <w:autoSpaceDN w:val="0"/>
      <w:adjustRightInd w:val="0"/>
      <w:spacing w:after="0"/>
      <w:ind w:right="118"/>
    </w:pPr>
    <w:rPr>
      <w:rFonts w:ascii="Arial" w:hAnsi="Arial"/>
      <w:sz w:val="20"/>
      <w:szCs w:val="20"/>
    </w:rPr>
  </w:style>
  <w:style w:type="paragraph" w:styleId="af3">
    <w:name w:val="Normal (Web)"/>
    <w:basedOn w:val="a1"/>
    <w:uiPriority w:val="99"/>
    <w:rsid w:val="007E2DCD"/>
    <w:pPr>
      <w:spacing w:before="100" w:beforeAutospacing="1" w:after="100" w:afterAutospacing="1"/>
      <w:jc w:val="left"/>
    </w:pPr>
  </w:style>
  <w:style w:type="character" w:customStyle="1" w:styleId="15">
    <w:name w:val="Основной текст Знак1"/>
    <w:aliases w:val="Основной текст Знак Знак Знак,Основной текст Знак Знак1,BO Знак,ID Знак,body indent Знак,ändrad Знак,EHPT Знак,Body Text2 Знак,body text Знак,отчет_нормаль Знак,contents Знак,Body Text Russian Знак,Знак5 Знак,Заг1 Знак"/>
    <w:uiPriority w:val="99"/>
    <w:locked/>
    <w:rsid w:val="007E2DCD"/>
    <w:rPr>
      <w:sz w:val="24"/>
    </w:rPr>
  </w:style>
  <w:style w:type="paragraph" w:styleId="af4">
    <w:name w:val="Body Text Indent"/>
    <w:basedOn w:val="a1"/>
    <w:link w:val="af5"/>
    <w:uiPriority w:val="99"/>
    <w:rsid w:val="007E2DCD"/>
    <w:pPr>
      <w:spacing w:after="120"/>
      <w:ind w:left="283"/>
    </w:pPr>
  </w:style>
  <w:style w:type="character" w:customStyle="1" w:styleId="af5">
    <w:name w:val="Основной текст с отступом Знак"/>
    <w:basedOn w:val="a2"/>
    <w:link w:val="af4"/>
    <w:uiPriority w:val="99"/>
    <w:locked/>
    <w:rsid w:val="007E2DCD"/>
    <w:rPr>
      <w:rFonts w:cs="Times New Roman"/>
      <w:sz w:val="24"/>
    </w:rPr>
  </w:style>
  <w:style w:type="paragraph" w:styleId="36">
    <w:name w:val="Body Text 3"/>
    <w:basedOn w:val="a1"/>
    <w:link w:val="37"/>
    <w:uiPriority w:val="99"/>
    <w:rsid w:val="007E2DCD"/>
    <w:pPr>
      <w:spacing w:after="120"/>
    </w:pPr>
    <w:rPr>
      <w:sz w:val="16"/>
      <w:szCs w:val="16"/>
    </w:rPr>
  </w:style>
  <w:style w:type="character" w:customStyle="1" w:styleId="37">
    <w:name w:val="Основной текст 3 Знак"/>
    <w:basedOn w:val="a2"/>
    <w:link w:val="36"/>
    <w:uiPriority w:val="99"/>
    <w:locked/>
    <w:rsid w:val="007E2DCD"/>
    <w:rPr>
      <w:rFonts w:cs="Times New Roman"/>
      <w:sz w:val="16"/>
    </w:rPr>
  </w:style>
  <w:style w:type="paragraph" w:styleId="af6">
    <w:name w:val="header"/>
    <w:aliases w:val="Aa?oiee eieiioeooe"/>
    <w:basedOn w:val="a1"/>
    <w:link w:val="16"/>
    <w:uiPriority w:val="99"/>
    <w:rsid w:val="007E2DCD"/>
    <w:pPr>
      <w:tabs>
        <w:tab w:val="center" w:pos="4153"/>
        <w:tab w:val="right" w:pos="8306"/>
      </w:tabs>
      <w:spacing w:before="120" w:after="120"/>
    </w:pPr>
    <w:rPr>
      <w:rFonts w:ascii="Arial" w:hAnsi="Arial"/>
      <w:noProof/>
      <w:szCs w:val="20"/>
    </w:rPr>
  </w:style>
  <w:style w:type="character" w:customStyle="1" w:styleId="16">
    <w:name w:val="Верхний колонтитул Знак1"/>
    <w:aliases w:val="Aa?oiee eieiioeooe Знак"/>
    <w:basedOn w:val="a2"/>
    <w:link w:val="af6"/>
    <w:uiPriority w:val="99"/>
    <w:locked/>
    <w:rsid w:val="007E2DCD"/>
    <w:rPr>
      <w:rFonts w:ascii="Arial" w:hAnsi="Arial" w:cs="Times New Roman"/>
      <w:noProof/>
      <w:sz w:val="24"/>
    </w:rPr>
  </w:style>
  <w:style w:type="character" w:customStyle="1" w:styleId="af7">
    <w:name w:val="Верхний колонтитул Знак"/>
    <w:uiPriority w:val="99"/>
    <w:rsid w:val="007E2DCD"/>
    <w:rPr>
      <w:sz w:val="24"/>
    </w:rPr>
  </w:style>
  <w:style w:type="paragraph" w:customStyle="1" w:styleId="1">
    <w:name w:val="Номер1"/>
    <w:basedOn w:val="a"/>
    <w:uiPriority w:val="99"/>
    <w:rsid w:val="0055412B"/>
    <w:pPr>
      <w:numPr>
        <w:ilvl w:val="0"/>
      </w:numPr>
      <w:tabs>
        <w:tab w:val="clear" w:pos="0"/>
        <w:tab w:val="num" w:pos="1077"/>
      </w:tabs>
      <w:spacing w:before="40" w:after="40"/>
      <w:ind w:left="737" w:hanging="380"/>
    </w:pPr>
    <w:rPr>
      <w:sz w:val="22"/>
      <w:szCs w:val="20"/>
    </w:rPr>
  </w:style>
  <w:style w:type="paragraph" w:styleId="a">
    <w:name w:val="List"/>
    <w:basedOn w:val="a1"/>
    <w:uiPriority w:val="99"/>
    <w:rsid w:val="0055412B"/>
    <w:pPr>
      <w:numPr>
        <w:ilvl w:val="1"/>
        <w:numId w:val="3"/>
      </w:numPr>
      <w:tabs>
        <w:tab w:val="clear" w:pos="851"/>
      </w:tabs>
      <w:ind w:left="283" w:hanging="283"/>
    </w:pPr>
  </w:style>
  <w:style w:type="paragraph" w:customStyle="1" w:styleId="TimesNewRoman14">
    <w:name w:val="Стиль Название + Times New Roman 14 пт не полужирный Черный Меж..."/>
    <w:basedOn w:val="a1"/>
    <w:uiPriority w:val="99"/>
    <w:rsid w:val="0055412B"/>
    <w:pPr>
      <w:numPr>
        <w:ilvl w:val="2"/>
        <w:numId w:val="3"/>
      </w:numPr>
      <w:tabs>
        <w:tab w:val="clear" w:pos="1211"/>
      </w:tabs>
      <w:spacing w:after="0" w:line="300" w:lineRule="exact"/>
      <w:ind w:left="0" w:firstLine="0"/>
      <w:jc w:val="left"/>
    </w:pPr>
    <w:rPr>
      <w:b/>
      <w:color w:val="000000"/>
      <w:spacing w:val="-2"/>
      <w:kern w:val="32"/>
      <w:sz w:val="28"/>
      <w:szCs w:val="28"/>
    </w:rPr>
  </w:style>
  <w:style w:type="paragraph" w:styleId="a0">
    <w:name w:val="Subtitle"/>
    <w:basedOn w:val="a1"/>
    <w:link w:val="af8"/>
    <w:uiPriority w:val="99"/>
    <w:qFormat/>
    <w:rsid w:val="0055412B"/>
    <w:pPr>
      <w:numPr>
        <w:ilvl w:val="3"/>
        <w:numId w:val="3"/>
      </w:numPr>
      <w:tabs>
        <w:tab w:val="clear" w:pos="747"/>
      </w:tabs>
      <w:ind w:left="0" w:firstLine="0"/>
      <w:jc w:val="center"/>
      <w:outlineLvl w:val="1"/>
    </w:pPr>
    <w:rPr>
      <w:rFonts w:ascii="Arial" w:hAnsi="Arial"/>
      <w:szCs w:val="20"/>
    </w:rPr>
  </w:style>
  <w:style w:type="character" w:customStyle="1" w:styleId="af8">
    <w:name w:val="Подзаголовок Знак"/>
    <w:basedOn w:val="a2"/>
    <w:link w:val="a0"/>
    <w:uiPriority w:val="99"/>
    <w:locked/>
    <w:rsid w:val="0055412B"/>
    <w:rPr>
      <w:rFonts w:ascii="Arial" w:hAnsi="Arial"/>
      <w:sz w:val="24"/>
    </w:rPr>
  </w:style>
  <w:style w:type="paragraph" w:styleId="af9">
    <w:name w:val="Balloon Text"/>
    <w:basedOn w:val="a1"/>
    <w:link w:val="afa"/>
    <w:uiPriority w:val="99"/>
    <w:rsid w:val="001C6D91"/>
    <w:pPr>
      <w:spacing w:after="0"/>
    </w:pPr>
    <w:rPr>
      <w:rFonts w:ascii="Tahoma" w:hAnsi="Tahoma"/>
      <w:sz w:val="16"/>
      <w:szCs w:val="16"/>
    </w:rPr>
  </w:style>
  <w:style w:type="character" w:customStyle="1" w:styleId="afa">
    <w:name w:val="Текст выноски Знак"/>
    <w:basedOn w:val="a2"/>
    <w:link w:val="af9"/>
    <w:uiPriority w:val="99"/>
    <w:locked/>
    <w:rsid w:val="001C6D91"/>
    <w:rPr>
      <w:rFonts w:ascii="Tahoma" w:hAnsi="Tahoma" w:cs="Times New Roman"/>
      <w:sz w:val="16"/>
    </w:rPr>
  </w:style>
  <w:style w:type="paragraph" w:customStyle="1" w:styleId="ConsPlusNonformat">
    <w:name w:val="ConsPlusNonformat"/>
    <w:uiPriority w:val="99"/>
    <w:rsid w:val="00591465"/>
    <w:pPr>
      <w:autoSpaceDE w:val="0"/>
      <w:autoSpaceDN w:val="0"/>
      <w:adjustRightInd w:val="0"/>
    </w:pPr>
    <w:rPr>
      <w:rFonts w:ascii="Courier New" w:hAnsi="Courier New" w:cs="Courier New"/>
    </w:rPr>
  </w:style>
  <w:style w:type="paragraph" w:customStyle="1" w:styleId="17">
    <w:name w:val="Обычный1"/>
    <w:uiPriority w:val="99"/>
    <w:rsid w:val="00591465"/>
    <w:pPr>
      <w:widowControl w:val="0"/>
    </w:pPr>
  </w:style>
  <w:style w:type="character" w:customStyle="1" w:styleId="spanbodytext21">
    <w:name w:val="span_body_text_21"/>
    <w:uiPriority w:val="99"/>
    <w:rsid w:val="00591465"/>
    <w:rPr>
      <w:sz w:val="20"/>
    </w:rPr>
  </w:style>
  <w:style w:type="paragraph" w:customStyle="1" w:styleId="18">
    <w:name w:val="Пункт1"/>
    <w:basedOn w:val="a1"/>
    <w:uiPriority w:val="99"/>
    <w:rsid w:val="0030434D"/>
    <w:pPr>
      <w:tabs>
        <w:tab w:val="left" w:pos="2835"/>
      </w:tabs>
      <w:suppressAutoHyphens/>
      <w:spacing w:after="0" w:line="192" w:lineRule="auto"/>
      <w:ind w:left="567" w:hanging="567"/>
    </w:pPr>
    <w:rPr>
      <w:rFonts w:ascii="Verdana" w:eastAsia="MS Mincho" w:hAnsi="Verdana" w:cs="Verdana"/>
      <w:kern w:val="2"/>
      <w:sz w:val="18"/>
      <w:szCs w:val="18"/>
      <w:lang w:eastAsia="ar-SA"/>
    </w:rPr>
  </w:style>
  <w:style w:type="paragraph" w:styleId="afb">
    <w:name w:val="No Spacing"/>
    <w:uiPriority w:val="1"/>
    <w:qFormat/>
    <w:rsid w:val="007328C1"/>
    <w:rPr>
      <w:rFonts w:ascii="Calibri" w:hAnsi="Calibri"/>
      <w:sz w:val="22"/>
      <w:szCs w:val="22"/>
    </w:rPr>
  </w:style>
  <w:style w:type="paragraph" w:styleId="afc">
    <w:name w:val="List Paragraph"/>
    <w:basedOn w:val="a1"/>
    <w:link w:val="afd"/>
    <w:uiPriority w:val="34"/>
    <w:qFormat/>
    <w:rsid w:val="00491892"/>
    <w:pPr>
      <w:spacing w:after="200" w:line="276" w:lineRule="auto"/>
      <w:ind w:left="720"/>
      <w:contextualSpacing/>
      <w:jc w:val="left"/>
    </w:pPr>
    <w:rPr>
      <w:rFonts w:ascii="Calibri" w:hAnsi="Calibri"/>
      <w:sz w:val="22"/>
      <w:szCs w:val="20"/>
    </w:rPr>
  </w:style>
  <w:style w:type="character" w:customStyle="1" w:styleId="28">
    <w:name w:val="Основной текст (2)_"/>
    <w:basedOn w:val="a2"/>
    <w:link w:val="29"/>
    <w:uiPriority w:val="99"/>
    <w:locked/>
    <w:rsid w:val="004B5964"/>
    <w:rPr>
      <w:rFonts w:cs="Times New Roman"/>
      <w:b/>
      <w:bCs/>
      <w:shd w:val="clear" w:color="auto" w:fill="FFFFFF"/>
    </w:rPr>
  </w:style>
  <w:style w:type="paragraph" w:customStyle="1" w:styleId="29">
    <w:name w:val="Основной текст (2)"/>
    <w:basedOn w:val="a1"/>
    <w:link w:val="28"/>
    <w:uiPriority w:val="99"/>
    <w:rsid w:val="004B5964"/>
    <w:pPr>
      <w:widowControl w:val="0"/>
      <w:shd w:val="clear" w:color="auto" w:fill="FFFFFF"/>
      <w:spacing w:after="240" w:line="240" w:lineRule="atLeast"/>
      <w:ind w:hanging="520"/>
      <w:jc w:val="center"/>
    </w:pPr>
    <w:rPr>
      <w:b/>
      <w:bCs/>
      <w:sz w:val="20"/>
      <w:szCs w:val="20"/>
    </w:rPr>
  </w:style>
  <w:style w:type="character" w:customStyle="1" w:styleId="ListParagraphChar">
    <w:name w:val="List Paragraph Char"/>
    <w:uiPriority w:val="99"/>
    <w:rsid w:val="00DD547E"/>
    <w:rPr>
      <w:sz w:val="24"/>
      <w:lang w:val="ru-RU" w:eastAsia="ru-RU"/>
    </w:rPr>
  </w:style>
  <w:style w:type="character" w:customStyle="1" w:styleId="afd">
    <w:name w:val="Абзац списка Знак"/>
    <w:link w:val="afc"/>
    <w:uiPriority w:val="99"/>
    <w:locked/>
    <w:rsid w:val="00DD547E"/>
    <w:rPr>
      <w:rFonts w:ascii="Calibri" w:hAnsi="Calibri"/>
      <w:sz w:val="22"/>
    </w:rPr>
  </w:style>
  <w:style w:type="character" w:styleId="afe">
    <w:name w:val="footnote reference"/>
    <w:basedOn w:val="a2"/>
    <w:uiPriority w:val="99"/>
    <w:rsid w:val="00DD547E"/>
    <w:rPr>
      <w:rFonts w:cs="Times New Roman"/>
      <w:vertAlign w:val="superscript"/>
    </w:rPr>
  </w:style>
  <w:style w:type="paragraph" w:customStyle="1" w:styleId="FR2">
    <w:name w:val="FR2"/>
    <w:uiPriority w:val="99"/>
    <w:rsid w:val="00DD547E"/>
    <w:pPr>
      <w:widowControl w:val="0"/>
      <w:autoSpaceDE w:val="0"/>
      <w:autoSpaceDN w:val="0"/>
      <w:adjustRightInd w:val="0"/>
      <w:spacing w:line="520" w:lineRule="auto"/>
      <w:ind w:right="1800"/>
      <w:jc w:val="center"/>
    </w:pPr>
    <w:rPr>
      <w:rFonts w:ascii="Arial" w:hAnsi="Arial" w:cs="Arial"/>
      <w:b/>
      <w:bCs/>
      <w:sz w:val="22"/>
      <w:szCs w:val="22"/>
    </w:rPr>
  </w:style>
  <w:style w:type="paragraph" w:customStyle="1" w:styleId="03osnovnoytexttabl">
    <w:name w:val="03osnovnoytexttabl"/>
    <w:basedOn w:val="a1"/>
    <w:uiPriority w:val="99"/>
    <w:rsid w:val="009D6DF1"/>
    <w:pPr>
      <w:spacing w:before="120" w:after="0" w:line="320" w:lineRule="atLeast"/>
      <w:jc w:val="left"/>
    </w:pPr>
    <w:rPr>
      <w:rFonts w:ascii="GaramondC" w:hAnsi="GaramondC" w:cs="GaramondC"/>
      <w:color w:val="000000"/>
      <w:sz w:val="20"/>
      <w:szCs w:val="20"/>
    </w:rPr>
  </w:style>
  <w:style w:type="paragraph" w:styleId="aff">
    <w:name w:val="footnote text"/>
    <w:basedOn w:val="a1"/>
    <w:link w:val="19"/>
    <w:uiPriority w:val="99"/>
    <w:rsid w:val="00701492"/>
    <w:pPr>
      <w:spacing w:after="0"/>
      <w:jc w:val="left"/>
    </w:pPr>
    <w:rPr>
      <w:rFonts w:ascii="Calibri" w:hAnsi="Calibri"/>
      <w:sz w:val="20"/>
      <w:szCs w:val="20"/>
    </w:rPr>
  </w:style>
  <w:style w:type="character" w:customStyle="1" w:styleId="19">
    <w:name w:val="Текст сноски Знак1"/>
    <w:basedOn w:val="a2"/>
    <w:link w:val="aff"/>
    <w:uiPriority w:val="99"/>
    <w:locked/>
    <w:rsid w:val="00701492"/>
    <w:rPr>
      <w:rFonts w:ascii="Calibri" w:hAnsi="Calibri" w:cs="Times New Roman"/>
    </w:rPr>
  </w:style>
  <w:style w:type="character" w:customStyle="1" w:styleId="aff0">
    <w:name w:val="Текст сноски Знак"/>
    <w:basedOn w:val="a2"/>
    <w:uiPriority w:val="99"/>
    <w:rsid w:val="00701492"/>
    <w:rPr>
      <w:rFonts w:cs="Times New Roman"/>
    </w:rPr>
  </w:style>
  <w:style w:type="character" w:customStyle="1" w:styleId="Heading1Char2">
    <w:name w:val="Heading 1 Char2"/>
    <w:aliases w:val="Заголовок 1 Знак Знак Знак Знак Знак Знак Знак Знак Знак Char,H1 Char,Заголовок 1 Знак Знак Знак Знак Знак Знак Знак Знак Знак Знак Знак Char,Заголовок 1 Знак1 Знак Знак Char,Заголовок 1 Знак Знак Знак Знак Char,Заголовок 1 Знак1 Зна Ch"/>
    <w:uiPriority w:val="99"/>
    <w:rsid w:val="006C2A7A"/>
    <w:rPr>
      <w:rFonts w:ascii="Cambria" w:hAnsi="Cambria"/>
      <w:b/>
      <w:kern w:val="32"/>
      <w:sz w:val="32"/>
    </w:rPr>
  </w:style>
  <w:style w:type="character" w:styleId="aff1">
    <w:name w:val="annotation reference"/>
    <w:basedOn w:val="a2"/>
    <w:uiPriority w:val="99"/>
    <w:semiHidden/>
    <w:rsid w:val="00E75432"/>
    <w:rPr>
      <w:rFonts w:cs="Times New Roman"/>
      <w:sz w:val="16"/>
      <w:szCs w:val="16"/>
    </w:rPr>
  </w:style>
  <w:style w:type="paragraph" w:styleId="aff2">
    <w:name w:val="annotation text"/>
    <w:basedOn w:val="a1"/>
    <w:link w:val="aff3"/>
    <w:uiPriority w:val="99"/>
    <w:semiHidden/>
    <w:rsid w:val="00E75432"/>
    <w:rPr>
      <w:sz w:val="20"/>
      <w:szCs w:val="20"/>
    </w:rPr>
  </w:style>
  <w:style w:type="character" w:customStyle="1" w:styleId="aff3">
    <w:name w:val="Текст примечания Знак"/>
    <w:basedOn w:val="a2"/>
    <w:link w:val="aff2"/>
    <w:uiPriority w:val="99"/>
    <w:semiHidden/>
    <w:locked/>
    <w:rsid w:val="00E75432"/>
    <w:rPr>
      <w:rFonts w:cs="Times New Roman"/>
    </w:rPr>
  </w:style>
  <w:style w:type="paragraph" w:styleId="aff4">
    <w:name w:val="annotation subject"/>
    <w:basedOn w:val="aff2"/>
    <w:next w:val="aff2"/>
    <w:link w:val="aff5"/>
    <w:uiPriority w:val="99"/>
    <w:semiHidden/>
    <w:rsid w:val="00E75432"/>
    <w:rPr>
      <w:b/>
      <w:bCs/>
    </w:rPr>
  </w:style>
  <w:style w:type="character" w:customStyle="1" w:styleId="aff5">
    <w:name w:val="Тема примечания Знак"/>
    <w:basedOn w:val="aff3"/>
    <w:link w:val="aff4"/>
    <w:uiPriority w:val="99"/>
    <w:semiHidden/>
    <w:locked/>
    <w:rsid w:val="00E75432"/>
    <w:rPr>
      <w:rFonts w:cs="Times New Roman"/>
      <w:b/>
      <w:bCs/>
    </w:rPr>
  </w:style>
  <w:style w:type="character" w:customStyle="1" w:styleId="apple-converted-space">
    <w:name w:val="apple-converted-space"/>
    <w:basedOn w:val="a2"/>
    <w:rsid w:val="00D04DB0"/>
  </w:style>
  <w:style w:type="paragraph" w:customStyle="1" w:styleId="TableParagraph">
    <w:name w:val="Table Paragraph"/>
    <w:basedOn w:val="a1"/>
    <w:uiPriority w:val="1"/>
    <w:qFormat/>
    <w:rsid w:val="001C2C87"/>
    <w:pPr>
      <w:widowControl w:val="0"/>
      <w:autoSpaceDE w:val="0"/>
      <w:autoSpaceDN w:val="0"/>
      <w:adjustRightInd w:val="0"/>
      <w:spacing w:after="0"/>
      <w:jc w:val="left"/>
    </w:pPr>
    <w:rPr>
      <w:rFonts w:eastAsiaTheme="minorEastAsia"/>
    </w:rPr>
  </w:style>
  <w:style w:type="table" w:styleId="aff6">
    <w:name w:val="Table Grid"/>
    <w:basedOn w:val="a3"/>
    <w:uiPriority w:val="59"/>
    <w:rsid w:val="009E2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93927">
      <w:bodyDiv w:val="1"/>
      <w:marLeft w:val="0"/>
      <w:marRight w:val="0"/>
      <w:marTop w:val="0"/>
      <w:marBottom w:val="0"/>
      <w:divBdr>
        <w:top w:val="none" w:sz="0" w:space="0" w:color="auto"/>
        <w:left w:val="none" w:sz="0" w:space="0" w:color="auto"/>
        <w:bottom w:val="none" w:sz="0" w:space="0" w:color="auto"/>
        <w:right w:val="none" w:sz="0" w:space="0" w:color="auto"/>
      </w:divBdr>
    </w:div>
    <w:div w:id="740300121">
      <w:bodyDiv w:val="1"/>
      <w:marLeft w:val="0"/>
      <w:marRight w:val="0"/>
      <w:marTop w:val="0"/>
      <w:marBottom w:val="0"/>
      <w:divBdr>
        <w:top w:val="none" w:sz="0" w:space="0" w:color="auto"/>
        <w:left w:val="none" w:sz="0" w:space="0" w:color="auto"/>
        <w:bottom w:val="none" w:sz="0" w:space="0" w:color="auto"/>
        <w:right w:val="none" w:sz="0" w:space="0" w:color="auto"/>
      </w:divBdr>
    </w:div>
    <w:div w:id="1011296953">
      <w:marLeft w:val="0"/>
      <w:marRight w:val="0"/>
      <w:marTop w:val="0"/>
      <w:marBottom w:val="0"/>
      <w:divBdr>
        <w:top w:val="none" w:sz="0" w:space="0" w:color="auto"/>
        <w:left w:val="none" w:sz="0" w:space="0" w:color="auto"/>
        <w:bottom w:val="none" w:sz="0" w:space="0" w:color="auto"/>
        <w:right w:val="none" w:sz="0" w:space="0" w:color="auto"/>
      </w:divBdr>
    </w:div>
    <w:div w:id="1011296954">
      <w:marLeft w:val="0"/>
      <w:marRight w:val="0"/>
      <w:marTop w:val="0"/>
      <w:marBottom w:val="0"/>
      <w:divBdr>
        <w:top w:val="none" w:sz="0" w:space="0" w:color="auto"/>
        <w:left w:val="none" w:sz="0" w:space="0" w:color="auto"/>
        <w:bottom w:val="none" w:sz="0" w:space="0" w:color="auto"/>
        <w:right w:val="none" w:sz="0" w:space="0" w:color="auto"/>
      </w:divBdr>
    </w:div>
    <w:div w:id="1011296955">
      <w:marLeft w:val="0"/>
      <w:marRight w:val="0"/>
      <w:marTop w:val="0"/>
      <w:marBottom w:val="0"/>
      <w:divBdr>
        <w:top w:val="none" w:sz="0" w:space="0" w:color="auto"/>
        <w:left w:val="none" w:sz="0" w:space="0" w:color="auto"/>
        <w:bottom w:val="none" w:sz="0" w:space="0" w:color="auto"/>
        <w:right w:val="none" w:sz="0" w:space="0" w:color="auto"/>
      </w:divBdr>
    </w:div>
    <w:div w:id="1011296956">
      <w:marLeft w:val="0"/>
      <w:marRight w:val="0"/>
      <w:marTop w:val="0"/>
      <w:marBottom w:val="0"/>
      <w:divBdr>
        <w:top w:val="none" w:sz="0" w:space="0" w:color="auto"/>
        <w:left w:val="none" w:sz="0" w:space="0" w:color="auto"/>
        <w:bottom w:val="none" w:sz="0" w:space="0" w:color="auto"/>
        <w:right w:val="none" w:sz="0" w:space="0" w:color="auto"/>
      </w:divBdr>
    </w:div>
    <w:div w:id="1011296957">
      <w:marLeft w:val="0"/>
      <w:marRight w:val="0"/>
      <w:marTop w:val="0"/>
      <w:marBottom w:val="0"/>
      <w:divBdr>
        <w:top w:val="none" w:sz="0" w:space="0" w:color="auto"/>
        <w:left w:val="none" w:sz="0" w:space="0" w:color="auto"/>
        <w:bottom w:val="none" w:sz="0" w:space="0" w:color="auto"/>
        <w:right w:val="none" w:sz="0" w:space="0" w:color="auto"/>
      </w:divBdr>
    </w:div>
    <w:div w:id="1011296958">
      <w:marLeft w:val="0"/>
      <w:marRight w:val="0"/>
      <w:marTop w:val="0"/>
      <w:marBottom w:val="0"/>
      <w:divBdr>
        <w:top w:val="none" w:sz="0" w:space="0" w:color="auto"/>
        <w:left w:val="none" w:sz="0" w:space="0" w:color="auto"/>
        <w:bottom w:val="none" w:sz="0" w:space="0" w:color="auto"/>
        <w:right w:val="none" w:sz="0" w:space="0" w:color="auto"/>
      </w:divBdr>
    </w:div>
    <w:div w:id="1011296959">
      <w:marLeft w:val="0"/>
      <w:marRight w:val="0"/>
      <w:marTop w:val="0"/>
      <w:marBottom w:val="0"/>
      <w:divBdr>
        <w:top w:val="none" w:sz="0" w:space="0" w:color="auto"/>
        <w:left w:val="none" w:sz="0" w:space="0" w:color="auto"/>
        <w:bottom w:val="none" w:sz="0" w:space="0" w:color="auto"/>
        <w:right w:val="none" w:sz="0" w:space="0" w:color="auto"/>
      </w:divBdr>
    </w:div>
    <w:div w:id="1011296960">
      <w:marLeft w:val="0"/>
      <w:marRight w:val="0"/>
      <w:marTop w:val="0"/>
      <w:marBottom w:val="0"/>
      <w:divBdr>
        <w:top w:val="none" w:sz="0" w:space="0" w:color="auto"/>
        <w:left w:val="none" w:sz="0" w:space="0" w:color="auto"/>
        <w:bottom w:val="none" w:sz="0" w:space="0" w:color="auto"/>
        <w:right w:val="none" w:sz="0" w:space="0" w:color="auto"/>
      </w:divBdr>
    </w:div>
    <w:div w:id="1011296961">
      <w:marLeft w:val="0"/>
      <w:marRight w:val="0"/>
      <w:marTop w:val="0"/>
      <w:marBottom w:val="0"/>
      <w:divBdr>
        <w:top w:val="none" w:sz="0" w:space="0" w:color="auto"/>
        <w:left w:val="none" w:sz="0" w:space="0" w:color="auto"/>
        <w:bottom w:val="none" w:sz="0" w:space="0" w:color="auto"/>
        <w:right w:val="none" w:sz="0" w:space="0" w:color="auto"/>
      </w:divBdr>
    </w:div>
    <w:div w:id="1011296962">
      <w:marLeft w:val="0"/>
      <w:marRight w:val="0"/>
      <w:marTop w:val="0"/>
      <w:marBottom w:val="0"/>
      <w:divBdr>
        <w:top w:val="none" w:sz="0" w:space="0" w:color="auto"/>
        <w:left w:val="none" w:sz="0" w:space="0" w:color="auto"/>
        <w:bottom w:val="none" w:sz="0" w:space="0" w:color="auto"/>
        <w:right w:val="none" w:sz="0" w:space="0" w:color="auto"/>
      </w:divBdr>
    </w:div>
    <w:div w:id="1011296963">
      <w:marLeft w:val="0"/>
      <w:marRight w:val="0"/>
      <w:marTop w:val="0"/>
      <w:marBottom w:val="0"/>
      <w:divBdr>
        <w:top w:val="none" w:sz="0" w:space="0" w:color="auto"/>
        <w:left w:val="none" w:sz="0" w:space="0" w:color="auto"/>
        <w:bottom w:val="none" w:sz="0" w:space="0" w:color="auto"/>
        <w:right w:val="none" w:sz="0" w:space="0" w:color="auto"/>
      </w:divBdr>
    </w:div>
    <w:div w:id="1011296964">
      <w:marLeft w:val="0"/>
      <w:marRight w:val="0"/>
      <w:marTop w:val="0"/>
      <w:marBottom w:val="0"/>
      <w:divBdr>
        <w:top w:val="none" w:sz="0" w:space="0" w:color="auto"/>
        <w:left w:val="none" w:sz="0" w:space="0" w:color="auto"/>
        <w:bottom w:val="none" w:sz="0" w:space="0" w:color="auto"/>
        <w:right w:val="none" w:sz="0" w:space="0" w:color="auto"/>
      </w:divBdr>
    </w:div>
    <w:div w:id="1011296965">
      <w:marLeft w:val="0"/>
      <w:marRight w:val="0"/>
      <w:marTop w:val="0"/>
      <w:marBottom w:val="0"/>
      <w:divBdr>
        <w:top w:val="none" w:sz="0" w:space="0" w:color="auto"/>
        <w:left w:val="none" w:sz="0" w:space="0" w:color="auto"/>
        <w:bottom w:val="none" w:sz="0" w:space="0" w:color="auto"/>
        <w:right w:val="none" w:sz="0" w:space="0" w:color="auto"/>
      </w:divBdr>
    </w:div>
    <w:div w:id="1011296966">
      <w:marLeft w:val="0"/>
      <w:marRight w:val="0"/>
      <w:marTop w:val="0"/>
      <w:marBottom w:val="0"/>
      <w:divBdr>
        <w:top w:val="none" w:sz="0" w:space="0" w:color="auto"/>
        <w:left w:val="none" w:sz="0" w:space="0" w:color="auto"/>
        <w:bottom w:val="none" w:sz="0" w:space="0" w:color="auto"/>
        <w:right w:val="none" w:sz="0" w:space="0" w:color="auto"/>
      </w:divBdr>
    </w:div>
    <w:div w:id="1011296967">
      <w:marLeft w:val="0"/>
      <w:marRight w:val="0"/>
      <w:marTop w:val="0"/>
      <w:marBottom w:val="0"/>
      <w:divBdr>
        <w:top w:val="none" w:sz="0" w:space="0" w:color="auto"/>
        <w:left w:val="none" w:sz="0" w:space="0" w:color="auto"/>
        <w:bottom w:val="none" w:sz="0" w:space="0" w:color="auto"/>
        <w:right w:val="none" w:sz="0" w:space="0" w:color="auto"/>
      </w:divBdr>
    </w:div>
    <w:div w:id="1011296968">
      <w:marLeft w:val="0"/>
      <w:marRight w:val="0"/>
      <w:marTop w:val="0"/>
      <w:marBottom w:val="0"/>
      <w:divBdr>
        <w:top w:val="none" w:sz="0" w:space="0" w:color="auto"/>
        <w:left w:val="none" w:sz="0" w:space="0" w:color="auto"/>
        <w:bottom w:val="none" w:sz="0" w:space="0" w:color="auto"/>
        <w:right w:val="none" w:sz="0" w:space="0" w:color="auto"/>
      </w:divBdr>
    </w:div>
    <w:div w:id="1011296969">
      <w:marLeft w:val="0"/>
      <w:marRight w:val="0"/>
      <w:marTop w:val="0"/>
      <w:marBottom w:val="0"/>
      <w:divBdr>
        <w:top w:val="none" w:sz="0" w:space="0" w:color="auto"/>
        <w:left w:val="none" w:sz="0" w:space="0" w:color="auto"/>
        <w:bottom w:val="none" w:sz="0" w:space="0" w:color="auto"/>
        <w:right w:val="none" w:sz="0" w:space="0" w:color="auto"/>
      </w:divBdr>
    </w:div>
    <w:div w:id="1011296970">
      <w:marLeft w:val="0"/>
      <w:marRight w:val="0"/>
      <w:marTop w:val="0"/>
      <w:marBottom w:val="0"/>
      <w:divBdr>
        <w:top w:val="none" w:sz="0" w:space="0" w:color="auto"/>
        <w:left w:val="none" w:sz="0" w:space="0" w:color="auto"/>
        <w:bottom w:val="none" w:sz="0" w:space="0" w:color="auto"/>
        <w:right w:val="none" w:sz="0" w:space="0" w:color="auto"/>
      </w:divBdr>
    </w:div>
    <w:div w:id="1011296971">
      <w:marLeft w:val="0"/>
      <w:marRight w:val="0"/>
      <w:marTop w:val="0"/>
      <w:marBottom w:val="0"/>
      <w:divBdr>
        <w:top w:val="none" w:sz="0" w:space="0" w:color="auto"/>
        <w:left w:val="none" w:sz="0" w:space="0" w:color="auto"/>
        <w:bottom w:val="none" w:sz="0" w:space="0" w:color="auto"/>
        <w:right w:val="none" w:sz="0" w:space="0" w:color="auto"/>
      </w:divBdr>
    </w:div>
    <w:div w:id="1011296972">
      <w:marLeft w:val="0"/>
      <w:marRight w:val="0"/>
      <w:marTop w:val="0"/>
      <w:marBottom w:val="0"/>
      <w:divBdr>
        <w:top w:val="none" w:sz="0" w:space="0" w:color="auto"/>
        <w:left w:val="none" w:sz="0" w:space="0" w:color="auto"/>
        <w:bottom w:val="none" w:sz="0" w:space="0" w:color="auto"/>
        <w:right w:val="none" w:sz="0" w:space="0" w:color="auto"/>
      </w:divBdr>
    </w:div>
    <w:div w:id="1011296973">
      <w:marLeft w:val="0"/>
      <w:marRight w:val="0"/>
      <w:marTop w:val="0"/>
      <w:marBottom w:val="0"/>
      <w:divBdr>
        <w:top w:val="none" w:sz="0" w:space="0" w:color="auto"/>
        <w:left w:val="none" w:sz="0" w:space="0" w:color="auto"/>
        <w:bottom w:val="none" w:sz="0" w:space="0" w:color="auto"/>
        <w:right w:val="none" w:sz="0" w:space="0" w:color="auto"/>
      </w:divBdr>
    </w:div>
    <w:div w:id="1011296974">
      <w:marLeft w:val="0"/>
      <w:marRight w:val="0"/>
      <w:marTop w:val="0"/>
      <w:marBottom w:val="0"/>
      <w:divBdr>
        <w:top w:val="none" w:sz="0" w:space="0" w:color="auto"/>
        <w:left w:val="none" w:sz="0" w:space="0" w:color="auto"/>
        <w:bottom w:val="none" w:sz="0" w:space="0" w:color="auto"/>
        <w:right w:val="none" w:sz="0" w:space="0" w:color="auto"/>
      </w:divBdr>
    </w:div>
    <w:div w:id="1011296975">
      <w:marLeft w:val="0"/>
      <w:marRight w:val="0"/>
      <w:marTop w:val="0"/>
      <w:marBottom w:val="0"/>
      <w:divBdr>
        <w:top w:val="none" w:sz="0" w:space="0" w:color="auto"/>
        <w:left w:val="none" w:sz="0" w:space="0" w:color="auto"/>
        <w:bottom w:val="none" w:sz="0" w:space="0" w:color="auto"/>
        <w:right w:val="none" w:sz="0" w:space="0" w:color="auto"/>
      </w:divBdr>
    </w:div>
    <w:div w:id="1011296976">
      <w:marLeft w:val="0"/>
      <w:marRight w:val="0"/>
      <w:marTop w:val="0"/>
      <w:marBottom w:val="0"/>
      <w:divBdr>
        <w:top w:val="none" w:sz="0" w:space="0" w:color="auto"/>
        <w:left w:val="none" w:sz="0" w:space="0" w:color="auto"/>
        <w:bottom w:val="none" w:sz="0" w:space="0" w:color="auto"/>
        <w:right w:val="none" w:sz="0" w:space="0" w:color="auto"/>
      </w:divBdr>
    </w:div>
    <w:div w:id="1011296977">
      <w:marLeft w:val="0"/>
      <w:marRight w:val="0"/>
      <w:marTop w:val="0"/>
      <w:marBottom w:val="0"/>
      <w:divBdr>
        <w:top w:val="none" w:sz="0" w:space="0" w:color="auto"/>
        <w:left w:val="none" w:sz="0" w:space="0" w:color="auto"/>
        <w:bottom w:val="none" w:sz="0" w:space="0" w:color="auto"/>
        <w:right w:val="none" w:sz="0" w:space="0" w:color="auto"/>
      </w:divBdr>
    </w:div>
    <w:div w:id="1011296978">
      <w:marLeft w:val="0"/>
      <w:marRight w:val="0"/>
      <w:marTop w:val="0"/>
      <w:marBottom w:val="0"/>
      <w:divBdr>
        <w:top w:val="none" w:sz="0" w:space="0" w:color="auto"/>
        <w:left w:val="none" w:sz="0" w:space="0" w:color="auto"/>
        <w:bottom w:val="none" w:sz="0" w:space="0" w:color="auto"/>
        <w:right w:val="none" w:sz="0" w:space="0" w:color="auto"/>
      </w:divBdr>
    </w:div>
    <w:div w:id="1011296979">
      <w:marLeft w:val="0"/>
      <w:marRight w:val="0"/>
      <w:marTop w:val="0"/>
      <w:marBottom w:val="0"/>
      <w:divBdr>
        <w:top w:val="none" w:sz="0" w:space="0" w:color="auto"/>
        <w:left w:val="none" w:sz="0" w:space="0" w:color="auto"/>
        <w:bottom w:val="none" w:sz="0" w:space="0" w:color="auto"/>
        <w:right w:val="none" w:sz="0" w:space="0" w:color="auto"/>
      </w:divBdr>
    </w:div>
    <w:div w:id="1011296980">
      <w:marLeft w:val="0"/>
      <w:marRight w:val="0"/>
      <w:marTop w:val="0"/>
      <w:marBottom w:val="0"/>
      <w:divBdr>
        <w:top w:val="none" w:sz="0" w:space="0" w:color="auto"/>
        <w:left w:val="none" w:sz="0" w:space="0" w:color="auto"/>
        <w:bottom w:val="none" w:sz="0" w:space="0" w:color="auto"/>
        <w:right w:val="none" w:sz="0" w:space="0" w:color="auto"/>
      </w:divBdr>
    </w:div>
    <w:div w:id="1011296981">
      <w:marLeft w:val="0"/>
      <w:marRight w:val="0"/>
      <w:marTop w:val="0"/>
      <w:marBottom w:val="0"/>
      <w:divBdr>
        <w:top w:val="none" w:sz="0" w:space="0" w:color="auto"/>
        <w:left w:val="none" w:sz="0" w:space="0" w:color="auto"/>
        <w:bottom w:val="none" w:sz="0" w:space="0" w:color="auto"/>
        <w:right w:val="none" w:sz="0" w:space="0" w:color="auto"/>
      </w:divBdr>
    </w:div>
    <w:div w:id="10112969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7A7374754C6264B83EF14C05A3101FB3B415C7E6CF1A4F3CCE0133DF6AD1DF39BB5847C1AAB245B0GDk6H" TargetMode="External"/><Relationship Id="rId18" Type="http://schemas.openxmlformats.org/officeDocument/2006/relationships/hyperlink" Target="consultantplus://offline/ref=939F25669E387055B38094B9BD91009E637C463AC1C49E44F46179233A39F90CDC27EAFEC28B98F6F21DFC1364AA03E2B2F3B8969CW7W7K" TargetMode="External"/><Relationship Id="rId26" Type="http://schemas.openxmlformats.org/officeDocument/2006/relationships/hyperlink" Target="consultantplus://offline/ref=FA00D35D56306BD812AD52E822DC1A22BBD039014F5F958410114D1ED0F2ED138D6D468E72931D82EC90DE4A6F55b2L" TargetMode="External"/><Relationship Id="rId39" Type="http://schemas.openxmlformats.org/officeDocument/2006/relationships/hyperlink" Target="consultantplus://offline/ref=0B7840D3932EB3CCC00A6050945C30B13613E082BCD86098C12924B9E113A416EA3DDB68AB07B6F1C7C6C853CB2648A1FE69BA9D9977C05EV9ABO" TargetMode="External"/><Relationship Id="rId21" Type="http://schemas.openxmlformats.org/officeDocument/2006/relationships/hyperlink" Target="consultantplus://offline/ref=8911ADE1FC46A1F65E4F75D13B5393E795B46EB40155DD7ACFD302E237AE1F22A72DE74BBE3543827BA20F59AFD1FC22E90FEE026085k2n7J" TargetMode="External"/><Relationship Id="rId34" Type="http://schemas.openxmlformats.org/officeDocument/2006/relationships/hyperlink" Target="http://www.consultant.ru/document/cons_doc_LAW_10699/7cb5d9b7f75fd72853e0610988cc9f6fdd08802e/" TargetMode="External"/><Relationship Id="rId42" Type="http://schemas.openxmlformats.org/officeDocument/2006/relationships/hyperlink" Target="consultantplus://offline/ref=FA00D35D56306BD812AD52E822DC1A22BBD039014F5F958410114D1ED0F2ED139F6D1E8273930080EC85881B290442BAA10799E9D50023B454b7L" TargetMode="External"/><Relationship Id="rId47" Type="http://schemas.openxmlformats.org/officeDocument/2006/relationships/hyperlink" Target="consultantplus://offline/ref=FA00D35D56306BD812AD52E822DC1A22BBD039014F5F958410114D1ED0F2ED139F6D1E8273930781E785881B290442BAA10799E9D50023B454b7L" TargetMode="External"/><Relationship Id="rId50" Type="http://schemas.openxmlformats.org/officeDocument/2006/relationships/image" Target="media/image1.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sultant.ru/document/cons_doc_LAW_34661/f61ff313afecf81a91a43d729c2df55c1d6a1533/" TargetMode="External"/><Relationship Id="rId17" Type="http://schemas.openxmlformats.org/officeDocument/2006/relationships/hyperlink" Target="consultantplus://offline/ref=939F25669E387055B38094B9BD91009E637C463AC1C49E44F46179233A39F90CDC27EAFDCB8D90A6A352FD4F21FC10E3B3F3BA94807677B7WAWCK" TargetMode="External"/><Relationship Id="rId25" Type="http://schemas.openxmlformats.org/officeDocument/2006/relationships/hyperlink" Target="consultantplus://offline/ref=FA00D35D56306BD812AD52E822DC1A22BBD039014F5F958410114D1ED0F2ED139F6D1E8273920481EE85881B290442BAA10799E9D50023B454b7L" TargetMode="External"/><Relationship Id="rId33" Type="http://schemas.openxmlformats.org/officeDocument/2006/relationships/hyperlink" Target="consultantplus://offline/ref=FBE3988E5B0165F784D7F69D74E04690625657E414F2BD5E8CD62DD913C9D30698ED0E8CDADB46F50F56B2FFC4E4F254D7A1F412C0A70DC3t2LBJ" TargetMode="External"/><Relationship Id="rId38" Type="http://schemas.openxmlformats.org/officeDocument/2006/relationships/hyperlink" Target="http://www.consultant.ru/document/cons_doc_LAW_34661/f61ff313afecf81a91a43d729c2df55c1d6a1533/" TargetMode="External"/><Relationship Id="rId46" Type="http://schemas.openxmlformats.org/officeDocument/2006/relationships/hyperlink" Target="consultantplus://offline/ref=FA00D35D56306BD812AD52E822DC1A22BBD039014F5F958410114D1ED0F2ED139F6D1E87709408D6BFCA89476C5151BBA3079BEBC950b1L" TargetMode="External"/><Relationship Id="rId2" Type="http://schemas.openxmlformats.org/officeDocument/2006/relationships/numbering" Target="numbering.xml"/><Relationship Id="rId16" Type="http://schemas.openxmlformats.org/officeDocument/2006/relationships/hyperlink" Target="consultantplus://offline/ref=939F25669E387055B38094B9BD91009E637C463AC1C49E44F46179233A39F90CDC27EAFEC98C94A9F708ED4B68A81EFCB0EFA4949E76W7W4K" TargetMode="External"/><Relationship Id="rId20" Type="http://schemas.openxmlformats.org/officeDocument/2006/relationships/hyperlink" Target="consultantplus://offline/ref=FA00D35D56306BD812AD52E822DC1A22BBD039014F5F958410114D1ED0F2ED139F6D1E8273930183E785881B290442BAA10799E9D50023B454b7L" TargetMode="External"/><Relationship Id="rId29" Type="http://schemas.openxmlformats.org/officeDocument/2006/relationships/hyperlink" Target="consultantplus://offline/ref=FBE3988E5B0165F784D7F69D74E0469062555EE111F5BD5E8CD62DD913C9D30698ED0E8FD9D34FFF520CA2FB8DB3F848D0BDEA12DEA7t0LEJ" TargetMode="External"/><Relationship Id="rId41" Type="http://schemas.openxmlformats.org/officeDocument/2006/relationships/hyperlink" Target="consultantplus://offline/ref=FA00D35D56306BD812AD52E822DC1A22BBD039014F5F958410114D1ED0F2ED139F6D1E8273930083E785881B290442BAA10799E9D50023B454b7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document/cons_doc_LAW_10699/a74ca4364cb5aa0d95db2b7636907af350ab52c8/" TargetMode="External"/><Relationship Id="rId24" Type="http://schemas.openxmlformats.org/officeDocument/2006/relationships/hyperlink" Target="consultantplus://offline/ref=FA00D35D56306BD812AD52E822DC1A22BBD03107495C958410114D1ED0F2ED138D6D468E72931D82EC90DE4A6F55b2L" TargetMode="External"/><Relationship Id="rId32" Type="http://schemas.openxmlformats.org/officeDocument/2006/relationships/hyperlink" Target="consultantplus://offline/ref=FBE3988E5B0165F784D7F69D74E0469062555EE111F5BD5E8CD62DD913C9D30698ED0E8CDADA45F00256B2FFC4E4F254D7A1F412C0A70DC3t2LBJ" TargetMode="External"/><Relationship Id="rId37" Type="http://schemas.openxmlformats.org/officeDocument/2006/relationships/hyperlink" Target="http://www.consultant.ru/document/cons_doc_LAW_10699/a74ca4364cb5aa0d95db2b7636907af350ab52c8/" TargetMode="External"/><Relationship Id="rId40" Type="http://schemas.openxmlformats.org/officeDocument/2006/relationships/hyperlink" Target="consultantplus://offline/ref=0B7840D3932EB3CCC00A6050945C30B13613E082BCD86098C12924B9E113A416EA3DDB68A906B0F1CB99CD46DA7E44A0E077B8818575C2V5AFO" TargetMode="External"/><Relationship Id="rId45" Type="http://schemas.openxmlformats.org/officeDocument/2006/relationships/hyperlink" Target="consultantplus://offline/ref=FA00D35D56306BD812AD52E822DC1A22BBD039014F5F958410114D1ED0F2ED139F6D1E8273930081E885881B290442BAA10799E9D50023B454b7L" TargetMode="External"/><Relationship Id="rId53"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consultantplus://offline/ref=939F25669E387055B38094B9BD91009E637C463AC1C49E44F46179233A39F90CDC27EAFEC98C95A9F708ED4B68A81EFCB0EFA4949E76W7W4K" TargetMode="External"/><Relationship Id="rId23" Type="http://schemas.openxmlformats.org/officeDocument/2006/relationships/hyperlink" Target="consultantplus://offline/ref=FA00D35D56306BD812AD52E822DC1A22BBD039014F5F958410114D1ED0F2ED139F6D1E86759857D3AADBD14B6D4F4FB9BF1B99E95Cb8L" TargetMode="External"/><Relationship Id="rId28" Type="http://schemas.openxmlformats.org/officeDocument/2006/relationships/hyperlink" Target="consultantplus://offline/ref=FA00D35D56306BD812AD52E822DC1A22BBD039014F5F958410114D1ED0F2ED139F6D1E86759857D3AADBD14B6D4F4FB9BF1B99E95Cb8L" TargetMode="External"/><Relationship Id="rId36" Type="http://schemas.openxmlformats.org/officeDocument/2006/relationships/hyperlink" Target="http://www.consultant.ru/document/cons_doc_LAW_10699/0108932a3c6234f73590b25799588ada492deb23/" TargetMode="External"/><Relationship Id="rId49" Type="http://schemas.openxmlformats.org/officeDocument/2006/relationships/hyperlink" Target="consultantplus://offline/ref=FA00D35D56306BD812AD52E822DC1A22BBD039014F5F958410114D1ED0F2ED138D6D468E72931D82EC90DE4A6F55b2L" TargetMode="External"/><Relationship Id="rId10" Type="http://schemas.openxmlformats.org/officeDocument/2006/relationships/hyperlink" Target="http://www.consultant.ru/document/cons_doc_LAW_10699/0108932a3c6234f73590b25799588ada492deb23/" TargetMode="External"/><Relationship Id="rId19" Type="http://schemas.openxmlformats.org/officeDocument/2006/relationships/hyperlink" Target="https://www.consultant.ru/document/cons_doc_LAW_410704/61657e3f731b9c26e662efa54b60c51fd48fded0/" TargetMode="External"/><Relationship Id="rId31" Type="http://schemas.openxmlformats.org/officeDocument/2006/relationships/hyperlink" Target="consultantplus://offline/ref=FBE3988E5B0165F784D7F69D74E0469062555EE111F5BD5E8CD62DD913C9D30698ED0E8CDADB43F50656B2FFC4E4F254D7A1F412C0A70DC3t2LBJ" TargetMode="External"/><Relationship Id="rId44" Type="http://schemas.openxmlformats.org/officeDocument/2006/relationships/hyperlink" Target="consultantplus://offline/ref=FA00D35D56306BD812AD52E822DC1A22BBD039014F5F958410114D1ED0F2ED139F6D1E8273930081E885881B290442BAA10799E9D50023B454b7L" TargetMode="External"/><Relationship Id="rId52"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yperlink" Target="http://www.consultant.ru/document/cons_doc_LAW_10699/6411e005f539b666d6f360f202cb7b1c23fe27c3/" TargetMode="External"/><Relationship Id="rId14" Type="http://schemas.openxmlformats.org/officeDocument/2006/relationships/hyperlink" Target="consultantplus://offline/ref=5E30A577222C29618EFC7464B2D05A315967A3C0FA42F780BC099D58502EFBA28E21F66A225DCF59IFiAH" TargetMode="External"/><Relationship Id="rId22" Type="http://schemas.openxmlformats.org/officeDocument/2006/relationships/hyperlink" Target="consultantplus://offline/ref=3197D67EB2882A3ED2706E09ADD45D78D161732611457BDA451426A8642865E4A4BE5EDB5053E34CF0B4311BD40F4B4F8BC86446582F9B87z6oDJ" TargetMode="External"/><Relationship Id="rId27" Type="http://schemas.openxmlformats.org/officeDocument/2006/relationships/hyperlink" Target="consultantplus://offline/ref=FA00D35D56306BD812AD52E822DC1A22BBD330044A58958410114D1ED0F2ED139F6D1E8273930385EC85881B290442BAA10799E9D50023B454b7L" TargetMode="External"/><Relationship Id="rId30" Type="http://schemas.openxmlformats.org/officeDocument/2006/relationships/hyperlink" Target="consultantplus://offline/ref=FBE3988E5B0165F784D7F69D74E0469062555EE111F5BD5E8CD62DD913C9D30698ED0E8CDADA45F00256B2FFC4E4F254D7A1F412C0A70DC3t2LBJ" TargetMode="External"/><Relationship Id="rId35" Type="http://schemas.openxmlformats.org/officeDocument/2006/relationships/hyperlink" Target="http://www.consultant.ru/document/cons_doc_LAW_10699/6411e005f539b666d6f360f202cb7b1c23fe27c3/" TargetMode="External"/><Relationship Id="rId43" Type="http://schemas.openxmlformats.org/officeDocument/2006/relationships/hyperlink" Target="consultantplus://offline/ref=FA00D35D56306BD812AD52E822DC1A22BBD039014F5F958410114D1ED0F2ED139F6D1E8273930081E885881B290442BAA10799E9D50023B454b7L" TargetMode="External"/><Relationship Id="rId48" Type="http://schemas.openxmlformats.org/officeDocument/2006/relationships/hyperlink" Target="consultantplus://offline/ref=FA00D35D56306BD812AD52E822DC1A22BBD039014F5F958410114D1ED0F2ED139F6D1E86759857D3AADBD14B6D4F4FB9BF1B99E95Cb8L" TargetMode="External"/><Relationship Id="rId8" Type="http://schemas.openxmlformats.org/officeDocument/2006/relationships/hyperlink" Target="http://www.consultant.ru/document/cons_doc_LAW_10699/7cb5d9b7f75fd72853e0610988cc9f6fdd08802e/" TargetMode="External"/><Relationship Id="rId51" Type="http://schemas.openxmlformats.org/officeDocument/2006/relationships/image" Target="media/image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1A912-6677-41D0-AA04-A0E4AA34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19583</Words>
  <Characters>111628</Characters>
  <Application>Microsoft Office Word</Application>
  <DocSecurity>0</DocSecurity>
  <Lines>930</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3Aе6али Где делит</cp:lastModifiedBy>
  <cp:revision>3</cp:revision>
  <cp:lastPrinted>2014-07-11T06:48:00Z</cp:lastPrinted>
  <dcterms:created xsi:type="dcterms:W3CDTF">2017-04-14T15:03:00Z</dcterms:created>
  <dcterms:modified xsi:type="dcterms:W3CDTF">2025-10-25T13:03:00Z</dcterms:modified>
</cp:coreProperties>
</file>