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 w:after="500"/>
      </w:pP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4057"/>
          <w:sz w:val="52"/>
          <w:szCs w:val="52"/>
        </w:rPr>
        <w:t xml:space="preserve">Játék Koncepció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v0.5 – Mechaninika · Story · Fegyverrendszer · Side questek</w:t>
      </w:r>
    </w:p>
    <w:p>
      <w:pPr>
        <w:pBdr>
          <w:bottom w:val="single" w:color="CCCCCC" w:sz="4" w:space="1"/>
        </w:pBdr>
        <w:spacing w:before="140" w:after="140"/>
      </w:pPr>
    </w:p>
    <w:p>
      <w:pPr>
        <w:spacing w:before="100" w:after="40"/>
        <w:jc w:val="center"/>
      </w:pPr>
      <w:r>
        <w:rPr>
          <w:rFonts w:ascii="Arial" w:cs="Arial" w:eastAsia="Arial" w:hAnsi="Arial"/>
          <w:color w:val="534AB7"/>
          <w:sz w:val="22"/>
          <w:szCs w:val="22"/>
        </w:rPr>
        <w:t xml:space="preserve">Műfaj: roguelike · boss rush · action platformer</w:t>
      </w:r>
    </w:p>
    <w:p>
      <w:pPr>
        <w:spacing w:before="40" w:after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Referenciák: Dead Cells · Hades · Elden Ring (lore stílus)</w:t>
      </w:r>
    </w:p>
    <w:p>
      <w:r>
        <w:br w:type="page"/>
      </w:r>
    </w:p>
    <w:p>
      <w:pPr>
        <w:spacing w:before="0" w:after="200"/>
      </w:pPr>
      <w:r>
        <w:rPr>
          <w:rFonts w:ascii="Arial" w:cs="Arial" w:eastAsia="Arial" w:hAnsi="Arial"/>
          <w:b/>
          <w:bCs/>
          <w:color w:val="888888"/>
          <w:sz w:val="34"/>
          <w:szCs w:val="34"/>
        </w:rPr>
        <w:t xml:space="preserve">I. rész – Alapmechaninika</w:t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2E4057"/>
          <w:sz w:val="30"/>
          <w:szCs w:val="30"/>
        </w:rPr>
        <w:t xml:space="preserve">1. Perspektíva mechaninika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A játék egy 3D-s világban játszódik, amelyet mindig 2D-ben látunk. A világ ténylegesen három dimenzióban létezik, de a kamera egyetlen síkot mutat — mintha egy dobozt nézünk egyik oldaláról.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A játékos négy rögzített nézőpont között válthat gombnyomással: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↑ Észak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→ Kelet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↓ Dél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← Nyugat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Minden nézőpont más 2D képet ad ugyanarról a 3D térről. Amit az egyik szögből akadálynak látunk, az a másikból átjárható lehet — és fordítva.</w:t>
      </w:r>
    </w:p>
    <w:p>
      <w:pPr>
        <w:spacing w:before="80" w:after="80"/>
      </w:pPr>
    </w:p>
    <w:p>
      <w:pPr>
        <w:spacing w:before="140" w:after="60"/>
        <w:jc w:val="center"/>
      </w:pPr>
      <w:r>
        <w:drawing>
          <wp:inline distT="0" distB="0" distL="0" distR="0">
            <wp:extent cx="6191250" cy="2886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1. ábra – Ugyanaz a 3D tér, négy különböző 2D vetületben</w:t>
      </w:r>
    </w:p>
    <w:p>
      <w:pPr>
        <w:pBdr>
          <w:bottom w:val="single" w:color="CCCCCC" w:sz="4" w:space="1"/>
        </w:pBdr>
        <w:spacing w:before="140" w:after="14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2E4057"/>
          <w:sz w:val="30"/>
          <w:szCs w:val="30"/>
        </w:rPr>
        <w:t xml:space="preserve">2. A Kocka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A Dimenzió fatájának alaptárgya a Kocka — a perspektívaváltás fizikai megjelenése. A Kocka forgatása jelenti a valóság fordítását: ahol az egyik síkon fal van, a másikon lyuk; ahol sima út van, ott szakadék.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A Kocka egyszerre narratív és gameplay elem. Harcban nem lehet használni — a boss fightok alatt a tér rögzített és a Kocka nem aktív. Ez szándékos: a legerősebb eszközöd ott van a kezedben de nem nyúlhatsz hozzá. A feszültség narratívan él tovább anélkül hogy a harc designt köré kellene építeni.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Minden más fegyver a Kocka átalakulása — ha fegyvert veszel elő, a Kocka azzá válik. A puzzle szekciókban bármikor visszaválthatsz, a boss szobában nem.</w:t>
      </w:r>
    </w:p>
    <w:p>
      <w:pPr>
        <w:pBdr>
          <w:bottom w:val="single" w:color="CCCCCC" w:sz="4" w:space="1"/>
        </w:pBdr>
        <w:spacing w:before="140" w:after="14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2E4057"/>
          <w:sz w:val="30"/>
          <w:szCs w:val="30"/>
        </w:rPr>
        <w:t xml:space="preserve">3. Boss harc és perspektíva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A boss harcok full 3D-ben zajlanak. Harcban a perspektívaváltás nem elérhető — a négy nézőpont helyett a játékos mozgása és a fegyverhasználat az eszköz.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D5C3A"/>
          <w:sz w:val="24"/>
          <w:szCs w:val="24"/>
        </w:rPr>
        <w:t xml:space="preserve">Mit ad az egyes nézőpont a harc előtt?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A boss szoba megközelítése előtt a játékos még válthat nézőpontot — ez a felkészülési fázis. Különböző szögekből más információ derül ki a bossról: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↑ Észak (elöl): teljes frontális hitbox látható, de a játékos is ki van téve.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→ Kelet (oldalt): rejtett gyenge pontok válnak láthatóvá.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↓ Dél (hátul): más támadási minták láthatók mint elölről.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← Nyugat (oldalt): a boss támadási zónái és körei kiolvashatók.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Minden bossnak van egy saját perspektíva-logikája — az optimális szög minden bossnál más, és ezt a játékosnak menet közben kell felfedeznie.</w:t>
      </w:r>
    </w:p>
    <w:p>
      <w:pPr>
        <w:spacing w:before="80" w:after="80"/>
      </w:pPr>
    </w:p>
    <w:p>
      <w:pPr>
        <w:spacing w:before="140" w:after="60"/>
        <w:jc w:val="center"/>
      </w:pPr>
      <w:r>
        <w:drawing>
          <wp:inline distT="0" distB="0" distL="0" distR="0">
            <wp:extent cx="6191250" cy="3162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2. ábra – A négy nézőpont különböző taktikai információt ad boss harcban</w:t>
      </w:r>
    </w:p>
    <w:p>
      <w:r>
        <w:br w:type="page"/>
      </w:r>
    </w:p>
    <w:p>
      <w:pPr>
        <w:spacing w:before="0" w:after="200"/>
      </w:pPr>
      <w:r>
        <w:rPr>
          <w:rFonts w:ascii="Arial" w:cs="Arial" w:eastAsia="Arial" w:hAnsi="Arial"/>
          <w:b/>
          <w:bCs/>
          <w:color w:val="888888"/>
          <w:sz w:val="34"/>
          <w:szCs w:val="34"/>
        </w:rPr>
        <w:t xml:space="preserve">II. rész – Story pitch</w:t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2E4057"/>
          <w:sz w:val="30"/>
          <w:szCs w:val="30"/>
        </w:rPr>
        <w:t xml:space="preserve">4. Előzménytörténet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Az előzménytörténet nem direkt módon jelenik meg — tárgyleírásokból, környezeti utalásokból és töredékes szövegekből rakható össze. Stílus: Elden Ring lore-kezelése.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D5C3A"/>
          <w:sz w:val="24"/>
          <w:szCs w:val="24"/>
        </w:rPr>
        <w:t xml:space="preserve">A Nigulátor és a civilizáció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A szigeten egykor egy rendkívül fejlett civilizáció élt — annyira fejlett, hogy isteneknek tekintették magukat. Ez azonban nem volt elég: saját istent akartak teremteni, hogy annak erejét igába fogják.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Évszázadokon át kísérleteztek. A teremtményt Nigulátonak nevezték el. A kísérletek során a civilizáció rendkívül erőssé vált — de a Nigulátor is egyre inkább torzult, elméje az évszázados fogságban szétesett.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Egy ponton a Nigulátor megszökési kísérletet tett. De a nép már túl erős volt. Egyetlen módja volt a győzelemnek: önmaga felrobbanása. A robbanás megsemmisítette a civilizáció vezető értelmiségi rétegét — az irányítás nélkül maradt emberek nem tudtak ellenállni annak, ami következett.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A Nigulátor testéből nyolc lény keletkezett — mindegyik a Nigulátor egy-egy alapját szimbolizálva. Ezeket Octafatának nevezték el. Céljuk az volt, amit a Nigulátor megkínzott, eltorzult elméje a fogság évszázadai alatt akart: káosz a világra.</w:t>
      </w:r>
    </w:p>
    <w:p>
      <w:pPr>
        <w:spacing w:before="80" w:after="80"/>
      </w:pPr>
    </w:p>
    <w:p>
      <w:pPr>
        <w:spacing w:before="140" w:after="60"/>
        <w:jc w:val="center"/>
      </w:pPr>
      <w:r>
        <w:drawing>
          <wp:inline distT="0" distB="0" distL="0" distR="0">
            <wp:extent cx="6191250" cy="2200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3. ábra – A világ keletkezése: a Nigulátoktól az Octafatáig</w:t>
      </w:r>
    </w:p>
    <w:p>
      <w:pPr>
        <w:pBdr>
          <w:bottom w:val="single" w:color="CCCCCC" w:sz="4" w:space="1"/>
        </w:pBdr>
        <w:spacing w:before="140" w:after="14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2E4057"/>
          <w:sz w:val="30"/>
          <w:szCs w:val="30"/>
        </w:rPr>
        <w:t xml:space="preserve">5. A jelenlegi világ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A fősztori 100 évvel a Nigulátor robbanása után játszódik. Az első káosz lecsengett — mindegyik Fata saját birodalmát építette fel: királyságokat, klánokat, hadseregeket. De a béke látszólagos.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A királyságok folyamatosan háborúznak egymással. A Faták terjeszkednek és megpróbálják egymást legyőzni: aki felfalja a másikat, annak erejét és képességét is megszerzi. Mindenki mindenki ellen harcol.</w:t>
      </w:r>
    </w:p>
    <w:p>
      <w:pPr>
        <w:pBdr>
          <w:bottom w:val="single" w:color="CCCCCC" w:sz="4" w:space="1"/>
        </w:pBdr>
        <w:spacing w:before="140" w:after="14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2E4057"/>
          <w:sz w:val="30"/>
          <w:szCs w:val="30"/>
        </w:rPr>
        <w:t xml:space="preserve">6. A főkarakter – a Dimenzió fatája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A játékos karaktere a Dimenzió fatája — a Nigulátor dimenziók feletti uralmának szimboluma. Megjelenésre középkori varázslóra hasonlít: hosszú köpeny, ősz haj és szakáll, varázslósüveg.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D5C3A"/>
          <w:sz w:val="24"/>
          <w:szCs w:val="24"/>
        </w:rPr>
        <w:t xml:space="preserve">Képessége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A Dimenzió fatája négydimenziós — képes a háromdimenziós térben egy másik térsíkra átlépni. Ahol az egyik síkon fal van, a másikon lyuk. Ez az alapja a perspektívaváltásnak a puzzle szekciókban. Minden legyőzött és elnyelt Fata új képességet ad — ezek a képességek a fegyvereket is kiszélesítik.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D5C3A"/>
          <w:sz w:val="24"/>
          <w:szCs w:val="24"/>
        </w:rPr>
        <w:t xml:space="preserve">Motiváció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A Dimenzió fatája nem "hős" a szó hagyományos értelmében.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Kizárólag a saját szemszögéből az.</w:t>
      </w:r>
      <w:r>
        <w:rPr>
          <w:rFonts w:ascii="Arial" w:cs="Arial" w:eastAsia="Arial" w:hAnsi="Arial"/>
          <w:sz w:val="22"/>
          <w:szCs w:val="22"/>
        </w:rPr>
        <w:t xml:space="preserve"> Az Octafata eredeti célja — káosz teremtése — az ő célja is. Ezt úgy akarja elérni, hogy felfalja az összes többi Fatát és egyedüli hatalommá válik. A többi Fata azonban ugyanezt akarja.</w:t>
      </w:r>
    </w:p>
    <w:p>
      <w:pPr>
        <w:pBdr>
          <w:bottom w:val="single" w:color="CCCCCC" w:sz="4" w:space="1"/>
        </w:pBdr>
        <w:spacing w:before="140" w:after="14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2E4057"/>
          <w:sz w:val="30"/>
          <w:szCs w:val="30"/>
        </w:rPr>
        <w:t xml:space="preserve">7. Az Octafata tagjai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A nyolc Fata mindegyike a Nigulátor egy-egy aspektusát testesíti meg. Mindegyiknek saját birodalma, hadereje és egyedi képessége van. Az alábbiakban az ismert tulajdonságaik és fegyvereik szerepelnek — a képességek részletes kidolgozása folyamatban.</w:t>
      </w:r>
    </w:p>
    <w:p>
      <w:pPr>
        <w:spacing w:before="80" w:after="8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Dimenzió fatája </w:t>
      </w:r>
      <w:r>
        <w:rPr>
          <w:rFonts w:ascii="Arial" w:cs="Arial" w:eastAsia="Arial" w:hAnsi="Arial"/>
          <w:sz w:val="22"/>
          <w:szCs w:val="22"/>
        </w:rPr>
        <w:t xml:space="preserve">(játékos) – dimenziók közötti átlépés, perspektívaváltás. Fegyvere: a Kocka, amely más fegyverré alakul át.</w:t>
      </w:r>
    </w:p>
    <w:p>
      <w:pPr>
        <w:spacing w:before="30" w:after="3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Idő fatája </w:t>
      </w:r>
      <w:r>
        <w:rPr>
          <w:rFonts w:ascii="Arial" w:cs="Arial" w:eastAsia="Arial" w:hAnsi="Arial"/>
          <w:sz w:val="22"/>
          <w:szCs w:val="22"/>
        </w:rPr>
        <w:t xml:space="preserve">(tutorial boss) – az idő visszatekerése. Narratív szerepet tölt be: legyőzése indítja el a roguelike loopot. Nincs saját fegyvere.</w:t>
      </w:r>
    </w:p>
    <w:p>
      <w:pPr>
        <w:spacing w:before="30" w:after="3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Varázslás fatája </w:t>
      </w:r>
      <w:r>
        <w:rPr>
          <w:rFonts w:ascii="Arial" w:cs="Arial" w:eastAsia="Arial" w:hAnsi="Arial"/>
          <w:sz w:val="22"/>
          <w:szCs w:val="22"/>
        </w:rPr>
        <w:t xml:space="preserve">– a teremtés és az átírás. A lore szempontjából a legközelebb áll a Nigulátor eredetéhez — az ő lore dropjai árulják el a legtöbbet az előzményekből. Fegyvere: Staff (heavy spells).</w:t>
      </w:r>
    </w:p>
    <w:p>
      <w:pPr>
        <w:spacing w:before="30" w:after="3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Lény fatája </w:t>
      </w:r>
      <w:r>
        <w:rPr>
          <w:rFonts w:ascii="Arial" w:cs="Arial" w:eastAsia="Arial" w:hAnsi="Arial"/>
          <w:sz w:val="22"/>
          <w:szCs w:val="22"/>
        </w:rPr>
        <w:t xml:space="preserve">– állatokat és szörnyeket idéz és szelídít. Fegyvere: Ostor + familiar (passzív kísérő, ostorral irányítható). A bébi sárkány side quest kapcsolódik hozzá — részletek a VIII. részben.</w:t>
      </w:r>
    </w:p>
    <w:p>
      <w:pPr>
        <w:spacing w:before="30" w:after="3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Élet fatája </w:t>
      </w:r>
      <w:r>
        <w:rPr>
          <w:rFonts w:ascii="Arial" w:cs="Arial" w:eastAsia="Arial" w:hAnsi="Arial"/>
          <w:sz w:val="22"/>
          <w:szCs w:val="22"/>
        </w:rPr>
        <w:t xml:space="preserve">– megölte a Halál fatáját, ezzel a fősztori kezdetén már eleve erősebb mindenki másnál. Az élet mint fogság: a területén senki nem hal meg normálisan. Fegyvere: Halo/Aura (yin-yang két mód: Élet mód gyógyít, Halál mód sebez).</w:t>
      </w:r>
    </w:p>
    <w:p>
      <w:pPr>
        <w:spacing w:before="30" w:after="3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Halál fatája </w:t>
      </w:r>
      <w:r>
        <w:rPr>
          <w:rFonts w:ascii="Arial" w:cs="Arial" w:eastAsia="Arial" w:hAnsi="Arial"/>
          <w:sz w:val="22"/>
          <w:szCs w:val="22"/>
        </w:rPr>
        <w:t xml:space="preserve">– halott. Az Élet fatája ölte meg. A lore-ban az egyetlen Fata aki meg akarta szüntetni a káoszt — mert a halál rendet teremt. Fegyvere: Kasza, side questből szerezhető meg.</w:t>
      </w:r>
    </w:p>
    <w:p>
      <w:pPr>
        <w:spacing w:before="30" w:after="3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Erő fatája </w:t>
      </w:r>
      <w:r>
        <w:rPr>
          <w:rFonts w:ascii="Arial" w:cs="Arial" w:eastAsia="Arial" w:hAnsi="Arial"/>
          <w:sz w:val="22"/>
          <w:szCs w:val="22"/>
        </w:rPr>
        <w:t xml:space="preserve">– nyers fizikai erő, a Nigulátor robbanásának töredéke. A teste hordozza az önpusztítás erejét. Fegyvere: nehéz fegyvercsalád.</w:t>
      </w:r>
    </w:p>
    <w:p>
      <w:pPr>
        <w:spacing w:before="30" w:after="3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Tudás fatája </w:t>
      </w:r>
      <w:r>
        <w:rPr>
          <w:rFonts w:ascii="Arial" w:cs="Arial" w:eastAsia="Arial" w:hAnsi="Arial"/>
          <w:sz w:val="22"/>
          <w:szCs w:val="22"/>
        </w:rPr>
        <w:t xml:space="preserve">– mindent tud, nem harcol erővel. A tervezett utolsó boss. A boss fight mechanikája: a játékos saját, az adott runban legtöbbet használt playstyle-ja ellen jön counterrel — ha az egész runt kaszával csináltad, kasza-szerű támadásokat hoz; ha staffet használtál, területhatású spelleket. Minél változatosabb volt a run, annál kevésbé tudja előre jelezni a játékos lépéseit. Fegyvere: Tome (light spells, információgyűjtés).</w:t>
      </w:r>
    </w:p>
    <w:p>
      <w:pPr>
        <w:spacing w:before="120" w:after="120"/>
      </w:pPr>
    </w:p>
    <w:p>
      <w:pPr>
        <w:spacing w:before="140" w:after="60"/>
        <w:jc w:val="center"/>
      </w:pPr>
      <w:r>
        <w:drawing>
          <wp:inline distT="0" distB="0" distL="0" distR="0">
            <wp:extent cx="6191250" cy="619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4. ábra – A 8 Fata, királyságaik és a háborús dinamika</w:t>
      </w:r>
    </w:p>
    <w:p>
      <w:r>
        <w:br w:type="page"/>
      </w:r>
    </w:p>
    <w:p>
      <w:pPr>
        <w:spacing w:before="0" w:after="200"/>
      </w:pPr>
      <w:r>
        <w:rPr>
          <w:rFonts w:ascii="Arial" w:cs="Arial" w:eastAsia="Arial" w:hAnsi="Arial"/>
          <w:b/>
          <w:bCs/>
          <w:color w:val="888888"/>
          <w:sz w:val="34"/>
          <w:szCs w:val="34"/>
        </w:rPr>
        <w:t xml:space="preserve">III. rész – Roguelike loop</w:t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2E4057"/>
          <w:sz w:val="30"/>
          <w:szCs w:val="30"/>
        </w:rPr>
        <w:t xml:space="preserve">8. A loop felépítése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A játék tiszta roguelike — nincs hagyományos meta progresszió a karakter erejét illetően. A karakter minden runban nulláról indul. Ami megmarad: a játékos tudása arról, hogy melyik szinergiák működnek és melyik Fatákat érdemes milyen sorrendben elnyelni. Az egyetlen permanens fejlődési rendszer a fegyver node háló — erről a IV. részben.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D5C3A"/>
          <w:sz w:val="24"/>
          <w:szCs w:val="24"/>
        </w:rPr>
        <w:t xml:space="preserve">Hogyan indul a loop?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A tutorial során a játékos legyőzi az Idő fatáját. Ennek következménye: az idő visszateker a nagy háború kezdőpontjára. Ez egyszerre a narratív magyarázata az újraindulásnak és a roguelike loop alapja.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Az Idő fatája szándékosan hagyta magát legyőzni — ő az egyetlen aki előre látja az összes lehetséges idővonalat, és ez az egyetlen ahol a káosz végül beteljesül. Minden run — minden halál és újrakezdés — az ő tervének része. Ez a játék végén válik relevánssá: a győzelem egyszerre a játékos győzelme és az Idő fatájának terve.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D5C3A"/>
          <w:sz w:val="24"/>
          <w:szCs w:val="24"/>
        </w:rPr>
        <w:t xml:space="preserve">Egy run menete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 háború kezdőpontján a 8 Fata mind jelen van a statikus térképen, véletlenszerű erőviszonyokkal.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 játékos terjeszkedik: legyőzi a Fatákat, magába olvasztja őket, megszerzi képességeiket és fegyvereiket.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Közben a többi Fata sem áll — ők is egymást támadják és olvasztják be, véletlenszerűen.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Ha a játékos meghal: az idő visszateker, a térkép ugyanott kezdődik, a karakter nulláról indul.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 run győzelemmel ér véget, ha a játékos mindenkit magába olvasztott.</w:t>
      </w:r>
    </w:p>
    <w:p>
      <w:pPr>
        <w:spacing w:before="80" w:after="80"/>
      </w:pPr>
    </w:p>
    <w:p>
      <w:pPr>
        <w:spacing w:before="140" w:after="60"/>
        <w:jc w:val="center"/>
      </w:pPr>
      <w:r>
        <w:drawing>
          <wp:inline distT="0" distB="0" distL="0" distR="0">
            <wp:extent cx="3838575" cy="3067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5. ábra – A roguelike loop: idővisszatekerés és absorb dinamika</w:t>
      </w:r>
    </w:p>
    <w:p>
      <w:pPr>
        <w:pBdr>
          <w:bottom w:val="single" w:color="CCCCCC" w:sz="4" w:space="1"/>
        </w:pBdr>
        <w:spacing w:before="140" w:after="14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2E4057"/>
          <w:sz w:val="30"/>
          <w:szCs w:val="30"/>
        </w:rPr>
        <w:t xml:space="preserve">9. Statikus térkép és korrupció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A térkép minden runban ugyanaz — de a világ állapota nem. Minden Fata korruptálja a saját területét: az ott lévő ellenségek a Fata képességeit hordozzák vizuálisan és mechanikailag is.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D5C3A"/>
          <w:sz w:val="24"/>
          <w:szCs w:val="24"/>
        </w:rPr>
        <w:t xml:space="preserve">Hogyan rétegződik a korrupció?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Ha egy Fata másik Fatát nyel el, az ő területének ellenségei mindkét Fata képességkombinációját mutatják. Minél több Fatát nyelt el valaki, annál összetettebb és nehezebb az ő területe. Ez organikusan növeli a nehézséget: nem mesterséges skálázás, hanem a játékos és a Faták döntéseinek következménye.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Az ellenségek kinézete és viselkedése vizuálisan kommunikálja ki irányítja az adott területet — nem kell UI-t nézni, a világ mutatja.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D5C3A"/>
          <w:sz w:val="24"/>
          <w:szCs w:val="24"/>
        </w:rPr>
        <w:t xml:space="preserve">A sorrend döntés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Hogy melyik Fatát hagyja a játékos hosszabb ideig életben — és ezalatt az más Fatákat nyel el — meghatározza a végső összecsapás nehézségét és jutalmát. Ez az egyik legfontosabb taktikai döntési réteg a runon belül.</w:t>
      </w:r>
    </w:p>
    <w:p>
      <w:pPr>
        <w:spacing w:before="80" w:after="80"/>
      </w:pPr>
    </w:p>
    <w:p>
      <w:pPr>
        <w:spacing w:before="140" w:after="60"/>
        <w:jc w:val="center"/>
      </w:pPr>
      <w:r>
        <w:drawing>
          <wp:inline distT="0" distB="0" distL="0" distR="0">
            <wp:extent cx="6191250" cy="3305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6. ábra – Statikus térkép, korrupció rendszer és a nehézség növekedése</w:t>
      </w:r>
    </w:p>
    <w:p>
      <w:pPr>
        <w:pBdr>
          <w:bottom w:val="single" w:color="CCCCCC" w:sz="4" w:space="1"/>
        </w:pBdr>
        <w:spacing w:before="140" w:after="14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2E4057"/>
          <w:sz w:val="30"/>
          <w:szCs w:val="30"/>
        </w:rPr>
        <w:t xml:space="preserve">10. A devouring rendszer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Amikor a játékos lenyel egy Fatát, két dolgot kap: a Fata fegyverét (típusként, permanensen) és a Fata képességét. A fegyver karaktere és alapmozgása nem változik — az identitása megmarad. A képesség kiszélesíti: a kasza ugyanúgy mozog, de a lenyelt Fata tulajdonsága rétegként rakódik rá.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A konkrét képességek a Faták részletes kidolgozása után kerülnek meghatározásra. A rendszer logikája addig is stabil: az alap fegyver + lenyelt képességek kombinációja határozza meg az adott run erejét és playstyle-ját.</w:t>
      </w:r>
    </w:p>
    <w:p>
      <w:pPr>
        <w:pBdr>
          <w:bottom w:val="single" w:color="CCCCCC" w:sz="4" w:space="1"/>
        </w:pBdr>
        <w:spacing w:before="140" w:after="14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2E4057"/>
          <w:sz w:val="30"/>
          <w:szCs w:val="30"/>
        </w:rPr>
        <w:t xml:space="preserve">11. Lore dropok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Minden Fata első legyőzésekor a játékos lore dropot kap — tárgyleírás vagy töredékes szöveg formájában, amely a Nigulátor-történet egy darabját tárja fel. Ez az első alkalom mindig megjelenik; visszatérő runokon a játékos átugorhatja.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A játékos emlékszik a lore dropokra akkor is ha az idő visszateker — ez narratívan is indokolt és kimondásra kerül a lore-ban: a Dimenzió fatája az egyetlen aki mindkét síkon egyszerre létezik, ezért az emlékezete nem köthető egyetlen idővonalhoz.</w:t>
      </w:r>
    </w:p>
    <w:p>
      <w:pPr>
        <w:pBdr>
          <w:bottom w:val="single" w:color="CCCCCC" w:sz="4" w:space="1"/>
        </w:pBdr>
        <w:spacing w:before="140" w:after="14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2E4057"/>
          <w:sz w:val="30"/>
          <w:szCs w:val="30"/>
        </w:rPr>
        <w:t xml:space="preserve">12. Téma és befejezés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A játék központi témája: az erőszakos problémára adott erőszakos megoldás új erőszakos problémát szül — ördögi kör.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A Nigulátor azért robbant fel, mert nem tudott más megoldást. A Dimenzió fatája ugyanezt az utat járja be — és a run végén pontosan azzá válik, amit a Nigulátor volt. A Tudás fatája ezt előre tudta és kimondja a játékosnak az utolsó boss fight előtt.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A kör bezárul: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 játékos a következő Nigulátor.</w:t>
      </w:r>
    </w:p>
    <w:p>
      <w:r>
        <w:br w:type="page"/>
      </w:r>
    </w:p>
    <w:p>
      <w:pPr>
        <w:spacing w:before="0" w:after="200"/>
      </w:pPr>
      <w:r>
        <w:rPr>
          <w:rFonts w:ascii="Arial" w:cs="Arial" w:eastAsia="Arial" w:hAnsi="Arial"/>
          <w:b/>
          <w:bCs/>
          <w:color w:val="888888"/>
          <w:sz w:val="34"/>
          <w:szCs w:val="34"/>
        </w:rPr>
        <w:t xml:space="preserve">IV. rész – Fegyverrendszer</w:t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2E4057"/>
          <w:sz w:val="30"/>
          <w:szCs w:val="30"/>
        </w:rPr>
        <w:t xml:space="preserve">13. Fegyvertípusok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Minden Fatának van egy saját fegyvere vagy fegyvercsaládja. A fegyvertípus az adott Fata legyőzésével válik elérhetővé — permanensen. Az adott run során szerzett fegyver példánya elvész halálkor, a típus nem.</w:t>
      </w:r>
    </w:p>
    <w:p>
      <w:pPr>
        <w:spacing w:before="80" w:after="8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Kocka </w:t>
      </w:r>
      <w:r>
        <w:rPr>
          <w:rFonts w:ascii="Arial" w:cs="Arial" w:eastAsia="Arial" w:hAnsi="Arial"/>
          <w:sz w:val="22"/>
          <w:szCs w:val="22"/>
        </w:rPr>
        <w:t xml:space="preserve">— alaptárgy, mindig aktív. Puzzle szekciókban perspektívaváltás eszköze. Boss fight alatt nem használható.</w:t>
      </w:r>
    </w:p>
    <w:p>
      <w:pPr>
        <w:spacing w:before="30" w:after="3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Nehéz fegyvercsalád </w:t>
      </w:r>
      <w:r>
        <w:rPr>
          <w:rFonts w:ascii="Arial" w:cs="Arial" w:eastAsia="Arial" w:hAnsi="Arial"/>
          <w:sz w:val="22"/>
          <w:szCs w:val="22"/>
        </w:rPr>
        <w:t xml:space="preserve">(Erő fatája) — lassú, erős, fizikailag hat a környezetre. Lesser verziói is léteznek (csatabárd, buzogány). A lassúság karaktere, nem hátránya: egy jól időzített ütés többet ér sok gyors csapásnál.</w:t>
      </w:r>
    </w:p>
    <w:p>
      <w:pPr>
        <w:spacing w:before="30" w:after="3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Kasza </w:t>
      </w:r>
      <w:r>
        <w:rPr>
          <w:rFonts w:ascii="Arial" w:cs="Arial" w:eastAsia="Arial" w:hAnsi="Arial"/>
          <w:sz w:val="22"/>
          <w:szCs w:val="22"/>
        </w:rPr>
        <w:t xml:space="preserve">(Halál fatája) — gyors, nagy hatótáv. A Halál fatája halott, a kasza side questből szerezhető meg. Az egyetlen fegyver amelynek külön feloldási útja van.</w:t>
      </w:r>
    </w:p>
    <w:p>
      <w:pPr>
        <w:spacing w:before="30" w:after="3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Halo/Aura </w:t>
      </w:r>
      <w:r>
        <w:rPr>
          <w:rFonts w:ascii="Arial" w:cs="Arial" w:eastAsia="Arial" w:hAnsi="Arial"/>
          <w:sz w:val="22"/>
          <w:szCs w:val="22"/>
        </w:rPr>
        <w:t xml:space="preserve">(Élet fatája) — folyamatosan aktív, nem kézbe vett fegyver. Két mód: Élet mód gyógyítja a játékost, Halál mód aktívan sebzi a közelben lévő ellenfeleket. A váltás pillanata döntés és timing kérdése.</w:t>
      </w:r>
    </w:p>
    <w:p>
      <w:pPr>
        <w:spacing w:before="30" w:after="3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Staff </w:t>
      </w:r>
      <w:r>
        <w:rPr>
          <w:rFonts w:ascii="Arial" w:cs="Arial" w:eastAsia="Arial" w:hAnsi="Arial"/>
          <w:sz w:val="22"/>
          <w:szCs w:val="22"/>
        </w:rPr>
        <w:t xml:space="preserve">(Varázslás fatája) — heavy spells, lassú castolás, nagy területhatás.</w:t>
      </w:r>
    </w:p>
    <w:p>
      <w:pPr>
        <w:spacing w:before="30" w:after="3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Tome </w:t>
      </w:r>
      <w:r>
        <w:rPr>
          <w:rFonts w:ascii="Arial" w:cs="Arial" w:eastAsia="Arial" w:hAnsi="Arial"/>
          <w:sz w:val="22"/>
          <w:szCs w:val="22"/>
        </w:rPr>
        <w:t xml:space="preserve">(Tudás fatája) — light spells, gyors, precíz. Ellenfelekről információt gyűjt és jelenít meg.</w:t>
      </w:r>
    </w:p>
    <w:p>
      <w:pPr>
        <w:spacing w:before="30" w:after="3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Ostor + familiar </w:t>
      </w:r>
      <w:r>
        <w:rPr>
          <w:rFonts w:ascii="Arial" w:cs="Arial" w:eastAsia="Arial" w:hAnsi="Arial"/>
          <w:sz w:val="22"/>
          <w:szCs w:val="22"/>
        </w:rPr>
        <w:t xml:space="preserve">(Lény fatája) — az ostor irányítja a passzív familiart. A kettő együtt erősebb mint külön-külön.</w:t>
      </w:r>
    </w:p>
    <w:p>
      <w:pPr>
        <w:pBdr>
          <w:bottom w:val="single" w:color="CCCCCC" w:sz="4" w:space="1"/>
        </w:pBdr>
        <w:spacing w:before="140" w:after="14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2E4057"/>
          <w:sz w:val="30"/>
          <w:szCs w:val="30"/>
        </w:rPr>
        <w:t xml:space="preserve">14. A három class és a node háló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A fegyverek nem egy class-hoz vannak kötve — bármely fegyver használható bármely classzal. A három class azt határozza meg, hogy a játékos milyen passzív szinergiákat épít ki a fegyverek köré.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D5C3A"/>
          <w:sz w:val="24"/>
          <w:szCs w:val="24"/>
        </w:rPr>
        <w:t xml:space="preserve">A három class logikája</w:t>
      </w:r>
    </w:p>
    <w:p>
      <w:pPr>
        <w:spacing w:before="6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Melee </w:t>
      </w:r>
      <w:r>
        <w:rPr>
          <w:rFonts w:ascii="Arial" w:cs="Arial" w:eastAsia="Arial" w:hAnsi="Arial"/>
          <w:sz w:val="22"/>
          <w:szCs w:val="22"/>
        </w:rPr>
        <w:t xml:space="preserve">— a fizikai hatás és a timing köré épül. Az ide tartozó szinergiák a közvetlen ütést, a környezet deformálását és a kombók felépítését jutalmazzák. Természetes fegyverei a nehéz kard és a kasza, de az aura is hatékony mellé — egy Melee játékos az aura Halál módját kombinálja a gyors kaszaütésekkel.</w:t>
      </w:r>
    </w:p>
    <w:p>
      <w:pPr>
        <w:spacing w:before="60" w:after="60"/>
      </w:pPr>
    </w:p>
    <w:p>
      <w:pPr>
        <w:spacing w:before="6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Mage </w:t>
      </w:r>
      <w:r>
        <w:rPr>
          <w:rFonts w:ascii="Arial" w:cs="Arial" w:eastAsia="Arial" w:hAnsi="Arial"/>
          <w:sz w:val="22"/>
          <w:szCs w:val="22"/>
        </w:rPr>
        <w:t xml:space="preserve">— az erőforrás-gazdálkodás és a terület köré épül. A spelleknek töltési ideje és költsége van, de területileg és kombóban erősebbek. A Staff és a Tome természetes páros: a Staff lassan tölt és nagyot üt, a Tome gyorsan követi. A Mage az egyetlen class ahol a puzzle szekciók Kocka-forgása és a harci playstyle közötti átmenet a legkisebb — mindkettő precizitást és időzítést jutalmaz.</w:t>
      </w:r>
    </w:p>
    <w:p>
      <w:pPr>
        <w:spacing w:before="60" w:after="60"/>
      </w:pPr>
    </w:p>
    <w:p>
      <w:pPr>
        <w:spacing w:before="6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Summon </w:t>
      </w:r>
      <w:r>
        <w:rPr>
          <w:rFonts w:ascii="Arial" w:cs="Arial" w:eastAsia="Arial" w:hAnsi="Arial"/>
          <w:sz w:val="22"/>
          <w:szCs w:val="22"/>
        </w:rPr>
        <w:t xml:space="preserve">— a familiar és az aura mint önálló rendszerek menedzselése. A Summon class nem önmagában erős hanem amplifikál: a familiar erősíti a Melee ütéseket, az aura erősíti a Mage spelleket. Egy tiszta Summon build lassan indul de a run vége felé a legkomplexebb és legjutalmazóbb playstyle.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D5C3A"/>
          <w:sz w:val="24"/>
          <w:szCs w:val="24"/>
        </w:rPr>
        <w:t xml:space="preserve">A node háló felépítése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A három class nem három külön skill fa hanem egyetlen összefüggő node háló. Minden class egy klasztert alkot, a klaszterek határain hibrid node-ok ülnek. A hibrid node-ok mindkét szomszédos klaszterből elérhetők és mindkét irányba szinergizálnak — ezek a legdrágábbak de a legtöbb lehetőséget nyitják meg.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A node-ok erőforrásból vásárolhatók meg runok között. Ez az erőforrás minden run során gyűlik, halálkor nem veszik el. A fegyvertípus feloldása egyszerre nyitja meg a kapcsolódó klaszter belépési pontjait a hálóban.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D5C3A"/>
          <w:sz w:val="24"/>
          <w:szCs w:val="24"/>
        </w:rPr>
        <w:t xml:space="preserve">Példák a szinergiákra</w:t>
      </w:r>
    </w:p>
    <w:p>
      <w:pPr>
        <w:spacing w:before="6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Nagy kard + Halo (Melee): </w:t>
      </w:r>
      <w:r>
        <w:rPr>
          <w:rFonts w:ascii="Arial" w:cs="Arial" w:eastAsia="Arial" w:hAnsi="Arial"/>
          <w:sz w:val="22"/>
          <w:szCs w:val="22"/>
        </w:rPr>
        <w:t xml:space="preserve">a nagy kard lassú, ezért nem lehet spammelni. De minden ütés magával hozza az aktív aura hatását. Halál módban egy ütés fizikai sebzést és aura-sebzést is tesz egyszerre. Az ütések közötti idő az aura ideje.</w:t>
      </w:r>
    </w:p>
    <w:p>
      <w:pPr>
        <w:spacing w:before="40" w:after="40"/>
      </w:pPr>
    </w:p>
    <w:p>
      <w:pPr>
        <w:spacing w:before="6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Kasza + Tome (Melee-Mage hibrid): </w:t>
      </w:r>
      <w:r>
        <w:rPr>
          <w:rFonts w:ascii="Arial" w:cs="Arial" w:eastAsia="Arial" w:hAnsi="Arial"/>
          <w:sz w:val="22"/>
          <w:szCs w:val="22"/>
        </w:rPr>
        <w:t xml:space="preserve">a kasza gyorsan rakja fel az ellenségekre a jelölést, a Tome light spellje a megjelölt ellenfélről többletinformációt olvas le. Gyors feltérképező playstyle: kasza megjelöl, Tome feltár, kasza befejez.</w:t>
      </w:r>
    </w:p>
    <w:p>
      <w:pPr>
        <w:spacing w:before="40" w:after="40"/>
      </w:pPr>
    </w:p>
    <w:p>
      <w:pPr>
        <w:spacing w:before="6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Familiar + Staff (Summon-Mage hibrid): </w:t>
      </w:r>
      <w:r>
        <w:rPr>
          <w:rFonts w:ascii="Arial" w:cs="Arial" w:eastAsia="Arial" w:hAnsi="Arial"/>
          <w:sz w:val="22"/>
          <w:szCs w:val="22"/>
        </w:rPr>
        <w:t xml:space="preserve">a familiar önállóan pozicionálja az ellenfeleket, a Staff heavy spellje területen hat. Ha a familiar a spell területén belülre tereli az ellenfelet, a játékos biztonságból castol. A lassú Staff castolási ideje itt előnnyé válik mert a familiar kitölti azt az időt.</w:t>
      </w:r>
    </w:p>
    <w:p>
      <w:pPr>
        <w:spacing w:before="80" w:after="80"/>
      </w:pPr>
    </w:p>
    <w:p>
      <w:pPr>
        <w:spacing w:before="140" w:after="60"/>
        <w:jc w:val="center"/>
      </w:pPr>
      <w:r>
        <w:drawing>
          <wp:inline distT="0" distB="0" distL="0" distR="0">
            <wp:extent cx="6191250" cy="4267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7. ábra – A fegyver-class node háló és a fegyvertípusok</w:t>
      </w:r>
    </w:p>
    <w:p>
      <w:r>
        <w:br w:type="page"/>
      </w:r>
    </w:p>
    <w:p>
      <w:pPr>
        <w:spacing w:before="0" w:after="200"/>
      </w:pPr>
      <w:r>
        <w:rPr>
          <w:rFonts w:ascii="Arial" w:cs="Arial" w:eastAsia="Arial" w:hAnsi="Arial"/>
          <w:b/>
          <w:bCs/>
          <w:color w:val="888888"/>
          <w:sz w:val="34"/>
          <w:szCs w:val="34"/>
        </w:rPr>
        <w:t xml:space="preserve">V. rész – Side questek</w:t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2E4057"/>
          <w:sz w:val="30"/>
          <w:szCs w:val="30"/>
        </w:rPr>
        <w:t xml:space="preserve">15. Side questek a puzzle szekciókban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A side questek a bossok közötti puzzle szekciókban zajlanak — ezek a játék lassabb, gondolkodósabb részei, ahol a exploration természetes. A side quest progress permanens: halálkor és idővisszatekercseléskor nem resetelődik. Narratív indoklás: a Dimenzió fatája mindkét síkon egyszerre létezik, az emlékezete nem köthető egyetlen idővonalhoz.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A side questek nem kötelezőek és nem befolyásolják a fő loopot — de jelentős jutalmakat és lore-t adnak, amelyek más úton nem elérhetők.</w:t>
      </w:r>
    </w:p>
    <w:p>
      <w:pPr>
        <w:pBdr>
          <w:bottom w:val="single" w:color="CCCCCC" w:sz="4" w:space="1"/>
        </w:pBdr>
        <w:spacing w:before="140" w:after="14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2E4057"/>
          <w:sz w:val="30"/>
          <w:szCs w:val="30"/>
        </w:rPr>
        <w:t xml:space="preserve">16. A Kasza quest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A Halál fatája halott — de a kaszája valahol van. A kasza megszerzése egy több részes questlánc amelynek minden fejezete egy-egy puzzle szekcióban van elrejtve.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A quest nem egy helyen kezdődik és nem egyetlen jutalom. Nyomok, töredékes utalások, a Halál fatájának egykori területén elrejtett tárgyak vezetnek egymáshoz. Minden fejezet egy-egy lore darabot is ad: a Halál fatájáról, arról miért ölte meg az Élet fatája, és arról hogy a halál rendet teremt — amit a játékos a run végén más szemmel olvas majd.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A quest lezárása nem egy boss fight hanem egy helyszín: a Halál fatájának utolsó tartózkodási helye, ahol a kasza megtalálható. Ez az egyetlen pont a játékban ahol a Halál fatája jelenléte közvetlenül érezhető annak ellenére hogy már nem él.</w:t>
      </w:r>
    </w:p>
    <w:p>
      <w:pPr>
        <w:pBdr>
          <w:bottom w:val="single" w:color="CCCCCC" w:sz="4" w:space="1"/>
        </w:pBdr>
        <w:spacing w:before="140" w:after="14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2E4057"/>
          <w:sz w:val="30"/>
          <w:szCs w:val="30"/>
        </w:rPr>
        <w:t xml:space="preserve">17. A bébi sárkány quest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A Lény fatájának utolsó és legkisebb teremtménye nem az anya testén volt a boss fight alatt — elmenekült és bujkál. A bébi sárkány megtalálása egy több részes quest amely végigkíséri az egész játékot.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Minden puzzle szekció tartalmaz egy fejezetet: apró nyomok, hangok, nyomok a talajon. A sárkány fél és visszahúzódik — megtalálni nem erővel hanem türelemmel és kíváncsisággal lehet. Ez szándékosan kontrasztálja a játék többi részét.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Ha a quest lezárul, a bébi sárkány a játékos állandó kísérője lesz — a legjobb familiar opció. Növekszik a run során és tükrözi a játékos erejét. Ha a quest nem teljesül, ez az opció nem érhető el.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A sárkány és az ostor+familiar rendszer kapcsolata: a bébi sárkány egy különleges familiar, nem helyettesíti az ostor mechanikáját hanem kiegészíti. A pontos mechanikai kapcsolat a Lény fatája képességeinek kidolgozásakor kerül meghatározásra.</w:t>
      </w:r>
    </w:p>
    <w:p>
      <w:pPr>
        <w:spacing w:before="400" w:after="400"/>
      </w:pP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2E4057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1D5C3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882ca211208c3cd61b842acde5177013061cbc72.png"/><Relationship Id="rId7" Type="http://schemas.openxmlformats.org/officeDocument/2006/relationships/image" Target="media/6a99db07af06ce5f55585a7b148e4bf7450c632f.png"/><Relationship Id="rId8" Type="http://schemas.openxmlformats.org/officeDocument/2006/relationships/image" Target="media/d9d77c1c1ee896b5f911045a66d0452b6eef9a71.png"/><Relationship Id="rId9" Type="http://schemas.openxmlformats.org/officeDocument/2006/relationships/image" Target="media/74dc588b961bae3200d8e3e6c73858da6ec50fa2.png"/><Relationship Id="rId10" Type="http://schemas.openxmlformats.org/officeDocument/2006/relationships/image" Target="media/c6b4624fbceaef21b7d320da0f9368427d7cab12.png"/><Relationship Id="rId11" Type="http://schemas.openxmlformats.org/officeDocument/2006/relationships/image" Target="media/7485bc0eb0abfe2e4d664471834dfde79f800bda.png"/><Relationship Id="rId12" Type="http://schemas.openxmlformats.org/officeDocument/2006/relationships/image" Target="media/cdb17d064b5165b84258443444863b5920c73fbb.png"/><Relationship Id="rId13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2026-03-20T22:56:14.463Z</dcterms:created>
  <dcterms:modified xsi:type="dcterms:W3CDTF">2026-03-20T22:56:14.464Z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