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Bonjour Gemini,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Nous reprenons le projet "Bungalow Mobile-First".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État d'avancement actuel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`index.html` : Page d'accueil marketing.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`experience.html` : Page fonctionnelle avec calendrier interactif et hub de navigation.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 de base pour l'overlay de la visite guidée (proposé à l'étape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 de base pour l'overlay.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`assets/js/experience.js` : Existe, contient l'initialisation du calendrier, mais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logique de la visite guidée n'a PAS encore été implémentée.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Philosophie de travail &amp; Préférences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Approche Pédagogique 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Explications claires sur les choix techniques et les bonnes pratiques à chaque étape.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Qualité du Code 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Propre, lisible, modulaire (ES6), et commenté.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Méthodologie 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Procéder par "macro-étapes", en se concentrant sur une fonctionnalité complète avant de passer à la suivante.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Environnement 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Gestion des fichiers via l'invite de commande Windows.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Installations (Node.js, Git) portables.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Points de vigilance pour Gemini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Précision 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Instructions (noms de fichiers, chemins, commandes, code) exactes.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Non-régression 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Vérification pour ne pas impacter les fonctionnalités existantes.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Vision d'ensemble 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Avoir une vue complète et à jour de l'architecture avant toute proposition.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Complétude des fonctionnalités 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S'assurer que toutes les mécaniques demandées sont réintégrées.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Stack Technique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HTML5, CSS3, JavaScript pur (vanilla) en modules ES6.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(en attente) 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Node.js avec Express.js.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suis prêt à vous fournir les fichiers nécessaires pour commencer.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