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b/>
          <w:sz w:val="28"/>
        </w:rPr>
      </w:pPr>
      <w:r>
        <w:rPr>
          <w:rFonts w:hint="eastAsia" w:asciiTheme="minorEastAsia" w:hAnsiTheme="minorEastAsia"/>
          <w:b/>
          <w:sz w:val="28"/>
        </w:rPr>
        <w:t>BACnet MSTP Adapter Operating Instructions</w:t>
      </w:r>
    </w:p>
    <w:p>
      <w:pPr>
        <w:rPr>
          <w:rFonts w:asciiTheme="minorEastAsia" w:hAnsiTheme="minorEastAsia"/>
          <w:b/>
          <w:sz w:val="28"/>
        </w:rPr>
      </w:pPr>
    </w:p>
    <w:p>
      <w:pPr>
        <w:pStyle w:val="4"/>
        <w:numPr>
          <w:ilvl w:val="0"/>
          <w:numId w:val="0"/>
        </w:numPr>
        <w:ind w:leftChars="0"/>
        <w:rPr>
          <w:rFonts w:asciiTheme="minorEastAsia" w:hAnsiTheme="minorEastAsia"/>
          <w:b/>
          <w:sz w:val="28"/>
        </w:rPr>
      </w:pPr>
      <w:r>
        <w:rPr>
          <w:rFonts w:hint="eastAsia" w:asciiTheme="minorEastAsia" w:hAnsiTheme="minorEastAsia"/>
          <w:b/>
          <w:sz w:val="28"/>
        </w:rPr>
        <w:t>Ⅰ</w:t>
      </w:r>
      <w:r>
        <w:rPr>
          <w:rFonts w:hint="eastAsia" w:asciiTheme="minorEastAsia" w:hAnsiTheme="minorEastAsia"/>
          <w:b/>
          <w:sz w:val="28"/>
          <w:lang w:val="en-US" w:eastAsia="zh-CN"/>
        </w:rPr>
        <w:t xml:space="preserve"> </w:t>
      </w:r>
      <w:r>
        <w:rPr>
          <w:rFonts w:hint="eastAsia" w:asciiTheme="minorEastAsia" w:hAnsiTheme="minorEastAsia"/>
          <w:b/>
          <w:sz w:val="28"/>
        </w:rPr>
        <w:t>BAC</w:t>
      </w:r>
      <w:r>
        <w:rPr>
          <w:rFonts w:asciiTheme="minorEastAsia" w:hAnsiTheme="minorEastAsia"/>
          <w:b/>
          <w:sz w:val="28"/>
        </w:rPr>
        <w:t>net MSTP</w:t>
      </w:r>
      <w:r>
        <w:rPr>
          <w:rFonts w:hint="eastAsia" w:asciiTheme="minorEastAsia" w:hAnsiTheme="minorEastAsia"/>
          <w:b/>
          <w:sz w:val="28"/>
          <w:lang w:val="en-US" w:eastAsia="zh-CN"/>
        </w:rPr>
        <w:t xml:space="preserve"> </w:t>
      </w:r>
      <w:r>
        <w:rPr>
          <w:rFonts w:hint="eastAsia" w:asciiTheme="minorEastAsia" w:hAnsiTheme="minorEastAsia"/>
          <w:b/>
          <w:sz w:val="28"/>
        </w:rPr>
        <w:t>Adapter</w:t>
      </w:r>
    </w:p>
    <w:p>
      <w:pPr>
        <w:rPr>
          <w:rFonts w:hint="eastAsia" w:asciiTheme="minorEastAsia" w:hAnsiTheme="minorEastAsia"/>
          <w:sz w:val="24"/>
        </w:rPr>
      </w:pPr>
      <w:r>
        <w:rPr>
          <w:rFonts w:hint="eastAsia" w:asciiTheme="minorEastAsia" w:hAnsiTheme="minorEastAsia"/>
          <w:sz w:val="24"/>
        </w:rPr>
        <w:t>The schematic diagram of the Bacnet MSTP adapter is shown in Figure 1 below.</w:t>
      </w:r>
    </w:p>
    <w:p>
      <w:pPr>
        <w:jc w:val="center"/>
      </w:pPr>
      <w:r>
        <w:drawing>
          <wp:inline distT="0" distB="0" distL="0" distR="0">
            <wp:extent cx="3905885" cy="2003425"/>
            <wp:effectExtent l="0" t="0" r="0" b="0"/>
            <wp:docPr id="20" name="图片 20" descr="C:\Users\jinxueHou\Desktop\2020订单汇总\3333333_meitu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jinxueHou\Desktop\2020订单汇总\3333333_meitu_3.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940957" cy="2021191"/>
                    </a:xfrm>
                    <a:prstGeom prst="rect">
                      <a:avLst/>
                    </a:prstGeom>
                    <a:noFill/>
                    <a:ln>
                      <a:noFill/>
                    </a:ln>
                  </pic:spPr>
                </pic:pic>
              </a:graphicData>
            </a:graphic>
          </wp:inline>
        </w:drawing>
      </w:r>
    </w:p>
    <w:p>
      <w:pPr>
        <w:jc w:val="center"/>
        <w:rPr>
          <w:rFonts w:asciiTheme="minorEastAsia" w:hAnsiTheme="minorEastAsia"/>
          <w:szCs w:val="21"/>
        </w:rPr>
      </w:pPr>
      <w:r>
        <w:rPr>
          <w:rFonts w:hint="eastAsia" w:asciiTheme="minorEastAsia" w:hAnsiTheme="minorEastAsia"/>
          <w:sz w:val="24"/>
        </w:rPr>
        <w:t>Figure 1</w:t>
      </w:r>
      <w:r>
        <w:rPr>
          <w:rFonts w:asciiTheme="minorEastAsia" w:hAnsiTheme="minorEastAsia"/>
          <w:szCs w:val="21"/>
        </w:rPr>
        <w:t xml:space="preserve">  </w:t>
      </w:r>
      <w:r>
        <w:rPr>
          <w:rFonts w:hint="eastAsia" w:asciiTheme="minorEastAsia" w:hAnsiTheme="minorEastAsia"/>
          <w:szCs w:val="21"/>
        </w:rPr>
        <w:t>Schematic diagram of the Bacnet MSTP adapter</w:t>
      </w:r>
    </w:p>
    <w:p>
      <w:pPr>
        <w:pStyle w:val="4"/>
        <w:numPr>
          <w:ilvl w:val="0"/>
          <w:numId w:val="0"/>
        </w:numPr>
        <w:ind w:leftChars="0"/>
        <w:rPr>
          <w:rFonts w:hint="eastAsia" w:asciiTheme="minorEastAsia" w:hAnsiTheme="minorEastAsia"/>
          <w:b/>
          <w:sz w:val="28"/>
        </w:rPr>
      </w:pPr>
    </w:p>
    <w:p>
      <w:pPr>
        <w:pStyle w:val="4"/>
        <w:numPr>
          <w:ilvl w:val="0"/>
          <w:numId w:val="0"/>
        </w:numPr>
        <w:ind w:leftChars="0"/>
        <w:rPr>
          <w:rFonts w:hint="eastAsia" w:asciiTheme="minorEastAsia" w:hAnsiTheme="minorEastAsia"/>
          <w:b/>
          <w:sz w:val="28"/>
        </w:rPr>
      </w:pPr>
      <w:r>
        <w:rPr>
          <w:rFonts w:hint="eastAsia" w:asciiTheme="minorEastAsia" w:hAnsiTheme="minorEastAsia"/>
          <w:b/>
          <w:sz w:val="28"/>
        </w:rPr>
        <w:t>II</w:t>
      </w:r>
      <w:r>
        <w:rPr>
          <w:rFonts w:hint="eastAsia" w:asciiTheme="minorEastAsia" w:hAnsiTheme="minorEastAsia"/>
          <w:b/>
          <w:sz w:val="28"/>
          <w:lang w:val="en-US" w:eastAsia="zh-CN"/>
        </w:rPr>
        <w:t xml:space="preserve"> </w:t>
      </w:r>
      <w:r>
        <w:rPr>
          <w:rFonts w:hint="eastAsia" w:asciiTheme="minorEastAsia" w:hAnsiTheme="minorEastAsia"/>
          <w:b/>
          <w:sz w:val="28"/>
        </w:rPr>
        <w:t>BACnet MSTP adapter structure diagram</w:t>
      </w:r>
    </w:p>
    <w:p>
      <w:pPr>
        <w:rPr>
          <w:rFonts w:asciiTheme="minorEastAsia" w:hAnsiTheme="minorEastAsia"/>
          <w:b/>
          <w:sz w:val="28"/>
        </w:rPr>
      </w:pPr>
      <w:r>
        <w:rPr>
          <w:rFonts w:hint="eastAsia" w:asciiTheme="minorEastAsia" w:hAnsiTheme="minorEastAsia"/>
          <w:sz w:val="24"/>
        </w:rPr>
        <w:t>The structure diagram of BACnet MSTP adapter is shown in Figure 2 below</w:t>
      </w:r>
      <w:r>
        <w:rPr>
          <w:rFonts w:hint="eastAsia" w:asciiTheme="minorEastAsia" w:hAnsiTheme="minorEastAsia"/>
          <w:sz w:val="24"/>
          <w:lang w:val="en-US" w:eastAsia="zh-CN"/>
        </w:rPr>
        <w:t>.</w:t>
      </w:r>
      <w:r>
        <w:rPr>
          <w:rFonts w:asciiTheme="minorEastAsia" w:hAnsiTheme="minorEastAsia"/>
          <w:b/>
          <w:sz w:val="28"/>
        </w:rPr>
        <w:drawing>
          <wp:inline distT="0" distB="0" distL="0" distR="0">
            <wp:extent cx="5274310" cy="2850515"/>
            <wp:effectExtent l="0" t="0" r="2540" b="6985"/>
            <wp:docPr id="4" name="图片 4" descr="C:\Users\jinxueHou\Desktop\2020订单汇总\结构示意图-3_meitu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jinxueHou\Desktop\2020订单汇总\结构示意图-3_meitu_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850858"/>
                    </a:xfrm>
                    <a:prstGeom prst="rect">
                      <a:avLst/>
                    </a:prstGeom>
                    <a:noFill/>
                    <a:ln>
                      <a:noFill/>
                    </a:ln>
                  </pic:spPr>
                </pic:pic>
              </a:graphicData>
            </a:graphic>
          </wp:inline>
        </w:drawing>
      </w:r>
    </w:p>
    <w:p>
      <w:pPr>
        <w:jc w:val="center"/>
        <w:rPr>
          <w:rFonts w:hint="eastAsia" w:asciiTheme="minorEastAsia" w:hAnsiTheme="minorEastAsia"/>
          <w:szCs w:val="21"/>
        </w:rPr>
      </w:pPr>
      <w:r>
        <w:rPr>
          <w:rFonts w:hint="eastAsia" w:asciiTheme="minorEastAsia" w:hAnsiTheme="minorEastAsia"/>
          <w:sz w:val="24"/>
        </w:rPr>
        <w:t>Figure 2</w:t>
      </w:r>
      <w:r>
        <w:rPr>
          <w:rFonts w:asciiTheme="minorEastAsia" w:hAnsiTheme="minorEastAsia"/>
          <w:szCs w:val="21"/>
        </w:rPr>
        <w:t xml:space="preserve">  </w:t>
      </w:r>
      <w:r>
        <w:rPr>
          <w:rFonts w:hint="eastAsia" w:asciiTheme="minorEastAsia" w:hAnsiTheme="minorEastAsia"/>
          <w:szCs w:val="21"/>
        </w:rPr>
        <w:t>BACnet MSTP adapter structure diagram</w:t>
      </w:r>
    </w:p>
    <w:p>
      <w:pPr>
        <w:rPr>
          <w:rFonts w:hint="eastAsia" w:asciiTheme="minorEastAsia" w:hAnsiTheme="minorEastAsia"/>
          <w:sz w:val="24"/>
        </w:rPr>
      </w:pPr>
      <w:r>
        <w:rPr>
          <w:rFonts w:hint="eastAsia" w:asciiTheme="minorEastAsia" w:hAnsiTheme="minorEastAsia"/>
          <w:sz w:val="24"/>
        </w:rPr>
        <w:t>The corresponding functions of the Numbers in the schematic diagram are as follows:</w:t>
      </w:r>
    </w:p>
    <w:p>
      <w:pPr>
        <w:rPr>
          <w:rFonts w:asciiTheme="minorEastAsia" w:hAnsiTheme="minorEastAsia"/>
          <w:sz w:val="24"/>
        </w:rPr>
      </w:pPr>
      <w:r>
        <w:rPr>
          <w:rFonts w:hint="eastAsia" w:asciiTheme="minorEastAsia" w:hAnsiTheme="minorEastAsia"/>
          <w:sz w:val="24"/>
        </w:rPr>
        <w:t>1：D</w:t>
      </w:r>
      <w:r>
        <w:rPr>
          <w:rFonts w:hint="eastAsia" w:asciiTheme="minorEastAsia" w:hAnsiTheme="minorEastAsia"/>
          <w:sz w:val="24"/>
          <w:lang w:val="en-US" w:eastAsia="zh-CN"/>
        </w:rPr>
        <w:t>IP</w:t>
      </w:r>
      <w:r>
        <w:rPr>
          <w:rFonts w:hint="eastAsia" w:asciiTheme="minorEastAsia" w:hAnsiTheme="minorEastAsia"/>
          <w:sz w:val="24"/>
        </w:rPr>
        <w:t xml:space="preserve"> switch for setting baud rate</w:t>
      </w:r>
      <w:r>
        <w:rPr>
          <w:rFonts w:asciiTheme="minorEastAsia" w:hAnsiTheme="minorEastAsia"/>
          <w:sz w:val="24"/>
        </w:rPr>
        <w:t xml:space="preserve">      </w:t>
      </w:r>
    </w:p>
    <w:p>
      <w:pPr>
        <w:rPr>
          <w:rFonts w:asciiTheme="minorEastAsia" w:hAnsiTheme="minorEastAsia"/>
          <w:sz w:val="24"/>
        </w:rPr>
      </w:pPr>
      <w:r>
        <w:rPr>
          <w:rFonts w:hint="eastAsia" w:asciiTheme="minorEastAsia" w:hAnsiTheme="minorEastAsia"/>
          <w:sz w:val="24"/>
        </w:rPr>
        <w:t>2：DC24V / 1000mA power interface</w:t>
      </w:r>
    </w:p>
    <w:p>
      <w:pPr>
        <w:rPr>
          <w:rFonts w:hint="eastAsia" w:asciiTheme="minorEastAsia" w:hAnsiTheme="minorEastAsia"/>
          <w:sz w:val="24"/>
        </w:rPr>
      </w:pPr>
      <w:r>
        <w:rPr>
          <w:rFonts w:asciiTheme="minorEastAsia" w:hAnsiTheme="minorEastAsia"/>
          <w:sz w:val="24"/>
        </w:rPr>
        <w:t>3：</w:t>
      </w:r>
      <w:r>
        <w:rPr>
          <w:rFonts w:hint="eastAsia" w:asciiTheme="minorEastAsia" w:hAnsiTheme="minorEastAsia"/>
          <w:sz w:val="24"/>
        </w:rPr>
        <w:t>Meter type label that the adapter can connect</w:t>
      </w:r>
    </w:p>
    <w:p>
      <w:pPr>
        <w:rPr>
          <w:rFonts w:asciiTheme="minorEastAsia" w:hAnsiTheme="minorEastAsia"/>
          <w:sz w:val="24"/>
        </w:rPr>
      </w:pPr>
      <w:r>
        <w:rPr>
          <w:rFonts w:asciiTheme="minorEastAsia" w:hAnsiTheme="minorEastAsia"/>
          <w:sz w:val="24"/>
        </w:rPr>
        <w:t>4：</w:t>
      </w:r>
      <w:r>
        <w:rPr>
          <w:rFonts w:hint="eastAsia" w:asciiTheme="minorEastAsia" w:hAnsiTheme="minorEastAsia"/>
          <w:sz w:val="24"/>
        </w:rPr>
        <w:t>RS485 output--Interface between adapter and converter</w:t>
      </w:r>
    </w:p>
    <w:p>
      <w:pPr>
        <w:rPr>
          <w:rFonts w:asciiTheme="minorEastAsia" w:hAnsiTheme="minorEastAsia"/>
          <w:sz w:val="24"/>
        </w:rPr>
      </w:pPr>
      <w:r>
        <w:rPr>
          <w:rFonts w:hint="eastAsia" w:asciiTheme="minorEastAsia" w:hAnsiTheme="minorEastAsia"/>
          <w:sz w:val="24"/>
        </w:rPr>
        <w:t xml:space="preserve">5：BACnet MSTP adapter name </w:t>
      </w:r>
      <w:r>
        <w:rPr>
          <w:rFonts w:asciiTheme="minorEastAsia" w:hAnsiTheme="minorEastAsia"/>
          <w:sz w:val="24"/>
        </w:rPr>
        <w:t xml:space="preserve">         </w:t>
      </w:r>
    </w:p>
    <w:p>
      <w:pPr>
        <w:rPr>
          <w:rFonts w:hint="eastAsia" w:asciiTheme="minorEastAsia" w:hAnsiTheme="minorEastAsia"/>
          <w:sz w:val="24"/>
          <w:lang w:val="en-US" w:eastAsia="zh-CN"/>
        </w:rPr>
      </w:pPr>
      <w:r>
        <w:rPr>
          <w:rFonts w:asciiTheme="minorEastAsia" w:hAnsiTheme="minorEastAsia"/>
          <w:sz w:val="24"/>
        </w:rPr>
        <w:t>6</w:t>
      </w:r>
      <w:r>
        <w:rPr>
          <w:rFonts w:hint="eastAsia" w:asciiTheme="minorEastAsia" w:hAnsiTheme="minorEastAsia"/>
          <w:sz w:val="24"/>
        </w:rPr>
        <w:t>：RS485 output</w:t>
      </w:r>
      <w:r>
        <w:rPr>
          <w:rFonts w:asciiTheme="minorEastAsia" w:hAnsiTheme="minorEastAsia"/>
          <w:sz w:val="24"/>
        </w:rPr>
        <w:t>—</w:t>
      </w:r>
      <w:r>
        <w:rPr>
          <w:rFonts w:hint="eastAsia" w:asciiTheme="minorEastAsia" w:hAnsiTheme="minorEastAsia"/>
          <w:sz w:val="24"/>
        </w:rPr>
        <w:t xml:space="preserve">Interface between adapter and </w:t>
      </w:r>
      <w:r>
        <w:rPr>
          <w:rFonts w:hint="eastAsia" w:asciiTheme="minorEastAsia" w:hAnsiTheme="minorEastAsia"/>
          <w:sz w:val="24"/>
          <w:lang w:val="en-US" w:eastAsia="zh-CN"/>
        </w:rPr>
        <w:t>meter</w:t>
      </w:r>
    </w:p>
    <w:p>
      <w:pPr>
        <w:rPr>
          <w:rFonts w:asciiTheme="minorEastAsia" w:hAnsiTheme="minorEastAsia"/>
          <w:sz w:val="24"/>
        </w:rPr>
      </w:pPr>
      <w:r>
        <w:rPr>
          <w:rFonts w:hint="eastAsia" w:asciiTheme="minorEastAsia" w:hAnsiTheme="minorEastAsia"/>
          <w:sz w:val="24"/>
        </w:rPr>
        <w:t>7：DIP switch for setting MAC address</w:t>
      </w:r>
    </w:p>
    <w:p>
      <w:pPr>
        <w:rPr>
          <w:rFonts w:asciiTheme="minorEastAsia" w:hAnsiTheme="minorEastAsia"/>
          <w:sz w:val="24"/>
        </w:rPr>
      </w:pPr>
    </w:p>
    <w:p>
      <w:pPr>
        <w:rPr>
          <w:rFonts w:hint="eastAsia" w:asciiTheme="minorEastAsia" w:hAnsiTheme="minorEastAsia"/>
          <w:sz w:val="24"/>
        </w:rPr>
      </w:pPr>
    </w:p>
    <w:p>
      <w:pPr>
        <w:pStyle w:val="4"/>
        <w:numPr>
          <w:ilvl w:val="0"/>
          <w:numId w:val="1"/>
        </w:numPr>
        <w:ind w:firstLineChars="0"/>
        <w:rPr>
          <w:rFonts w:hint="eastAsia" w:asciiTheme="minorEastAsia" w:hAnsiTheme="minorEastAsia"/>
          <w:b/>
          <w:sz w:val="24"/>
        </w:rPr>
      </w:pPr>
      <w:r>
        <w:rPr>
          <w:rFonts w:hint="eastAsia" w:asciiTheme="minorEastAsia" w:hAnsiTheme="minorEastAsia"/>
          <w:b/>
          <w:sz w:val="24"/>
          <w:lang w:val="en-US" w:eastAsia="zh-CN"/>
        </w:rPr>
        <w:t xml:space="preserve"> </w:t>
      </w:r>
      <w:r>
        <w:rPr>
          <w:rFonts w:hint="eastAsia" w:asciiTheme="minorEastAsia" w:hAnsiTheme="minorEastAsia"/>
          <w:b/>
          <w:sz w:val="24"/>
        </w:rPr>
        <w:t>D</w:t>
      </w:r>
      <w:r>
        <w:rPr>
          <w:rFonts w:hint="eastAsia" w:asciiTheme="minorEastAsia" w:hAnsiTheme="minorEastAsia"/>
          <w:b/>
          <w:sz w:val="24"/>
          <w:lang w:val="en-US" w:eastAsia="zh-CN"/>
        </w:rPr>
        <w:t>IP</w:t>
      </w:r>
      <w:r>
        <w:rPr>
          <w:rFonts w:hint="eastAsia" w:asciiTheme="minorEastAsia" w:hAnsiTheme="minorEastAsia"/>
          <w:b/>
          <w:sz w:val="24"/>
        </w:rPr>
        <w:t xml:space="preserve"> switch for setting baud rate </w:t>
      </w:r>
    </w:p>
    <w:p>
      <w:pPr>
        <w:ind w:firstLine="480" w:firstLineChars="200"/>
        <w:rPr>
          <w:rFonts w:asciiTheme="minorEastAsia" w:hAnsiTheme="minorEastAsia"/>
          <w:sz w:val="24"/>
        </w:rPr>
      </w:pPr>
      <w:r>
        <w:rPr>
          <w:rFonts w:hint="eastAsia" w:asciiTheme="minorEastAsia" w:hAnsiTheme="minorEastAsia"/>
          <w:sz w:val="24"/>
        </w:rPr>
        <w:t xml:space="preserve">The </w:t>
      </w:r>
      <w:r>
        <w:rPr>
          <w:rFonts w:hint="eastAsia" w:asciiTheme="minorEastAsia" w:hAnsiTheme="minorEastAsia"/>
          <w:sz w:val="24"/>
          <w:lang w:eastAsia="zh-CN"/>
        </w:rPr>
        <w:t xml:space="preserve">DIP switch </w:t>
      </w:r>
      <w:r>
        <w:rPr>
          <w:rFonts w:hint="eastAsia" w:asciiTheme="minorEastAsia" w:hAnsiTheme="minorEastAsia"/>
          <w:sz w:val="24"/>
        </w:rPr>
        <w:t>can set the baud rate of the RS485 output communication of the adapter，The position and direction of the adapter can be placed as shown in figure 2, or it can be determined by the position of the LCD.The adapter can be set to baud rates in four modes: 9600,19200,38400, and 76800.The baud rate Settings are shown in the following diagrams.</w:t>
      </w:r>
    </w:p>
    <w:p>
      <w:pPr>
        <w:pStyle w:val="4"/>
        <w:numPr>
          <w:ilvl w:val="0"/>
          <w:numId w:val="2"/>
        </w:numPr>
        <w:ind w:firstLineChars="0"/>
        <w:rPr>
          <w:rFonts w:hint="eastAsia" w:asciiTheme="minorEastAsia" w:hAnsiTheme="minorEastAsia"/>
          <w:sz w:val="24"/>
        </w:rPr>
      </w:pPr>
      <w:r>
        <w:rPr>
          <w:rFonts w:hint="eastAsia" w:asciiTheme="minorEastAsia" w:hAnsiTheme="minorEastAsia"/>
          <w:sz w:val="24"/>
        </w:rPr>
        <w:t xml:space="preserve">9600 baud rate setting. B1, B2, B3, B4 </w:t>
      </w:r>
      <w:r>
        <w:rPr>
          <w:rFonts w:hint="eastAsia" w:asciiTheme="minorEastAsia" w:hAnsiTheme="minorEastAsia"/>
          <w:sz w:val="24"/>
          <w:lang w:eastAsia="zh-CN"/>
        </w:rPr>
        <w:t xml:space="preserve">DIP switch </w:t>
      </w:r>
      <w:r>
        <w:rPr>
          <w:rFonts w:hint="eastAsia" w:asciiTheme="minorEastAsia" w:hAnsiTheme="minorEastAsia"/>
          <w:sz w:val="24"/>
        </w:rPr>
        <w:t xml:space="preserve">to the right, as shown in Figure 3 below， </w:t>
      </w:r>
    </w:p>
    <w:p>
      <w:pPr>
        <w:jc w:val="center"/>
        <w:rPr>
          <w:rFonts w:asciiTheme="minorEastAsia" w:hAnsiTheme="minorEastAsia"/>
          <w:sz w:val="24"/>
        </w:rPr>
      </w:pPr>
      <w:r>
        <w:drawing>
          <wp:inline distT="0" distB="0" distL="0" distR="0">
            <wp:extent cx="1311910" cy="16617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338371" cy="1695242"/>
                    </a:xfrm>
                    <a:prstGeom prst="rect">
                      <a:avLst/>
                    </a:prstGeom>
                  </pic:spPr>
                </pic:pic>
              </a:graphicData>
            </a:graphic>
          </wp:inline>
        </w:drawing>
      </w:r>
    </w:p>
    <w:p>
      <w:pPr>
        <w:jc w:val="center"/>
        <w:rPr>
          <w:rFonts w:asciiTheme="minorEastAsia" w:hAnsiTheme="minorEastAsia"/>
        </w:rPr>
      </w:pPr>
      <w:r>
        <w:rPr>
          <w:rFonts w:hint="eastAsia" w:asciiTheme="minorEastAsia" w:hAnsiTheme="minorEastAsia"/>
          <w:sz w:val="24"/>
        </w:rPr>
        <w:t>Figure 3</w:t>
      </w:r>
      <w:r>
        <w:rPr>
          <w:rFonts w:asciiTheme="minorEastAsia" w:hAnsiTheme="minorEastAsia"/>
        </w:rPr>
        <w:t xml:space="preserve">  </w:t>
      </w:r>
      <w:r>
        <w:rPr>
          <w:rFonts w:hint="eastAsia" w:asciiTheme="minorEastAsia" w:hAnsiTheme="minorEastAsia"/>
        </w:rPr>
        <w:t>9600 baud rate</w:t>
      </w:r>
    </w:p>
    <w:p>
      <w:pPr>
        <w:rPr>
          <w:rFonts w:asciiTheme="minorEastAsia" w:hAnsiTheme="minorEastAsia"/>
          <w:sz w:val="24"/>
        </w:rPr>
      </w:pPr>
    </w:p>
    <w:p>
      <w:pPr>
        <w:rPr>
          <w:rFonts w:hint="eastAsia" w:asciiTheme="minorEastAsia" w:hAnsiTheme="minorEastAsia"/>
          <w:sz w:val="24"/>
        </w:rPr>
      </w:pPr>
      <w:r>
        <w:rPr>
          <w:rFonts w:hint="eastAsia" w:asciiTheme="minorEastAsia" w:hAnsiTheme="minorEastAsia"/>
          <w:sz w:val="24"/>
        </w:rPr>
        <w:t>（</w:t>
      </w:r>
      <w:r>
        <w:rPr>
          <w:rFonts w:asciiTheme="minorEastAsia" w:hAnsiTheme="minorEastAsia"/>
          <w:sz w:val="24"/>
        </w:rPr>
        <w:t>2</w:t>
      </w:r>
      <w:r>
        <w:rPr>
          <w:rFonts w:hint="eastAsia" w:asciiTheme="minorEastAsia" w:hAnsiTheme="minorEastAsia"/>
          <w:sz w:val="24"/>
        </w:rPr>
        <w:t>）9200 baud rate setting. B1 switch</w:t>
      </w:r>
      <w:r>
        <w:rPr>
          <w:rFonts w:hint="eastAsia" w:asciiTheme="minorEastAsia" w:hAnsiTheme="minorEastAsia"/>
          <w:sz w:val="24"/>
          <w:lang w:val="en-US" w:eastAsia="zh-CN"/>
        </w:rPr>
        <w:t xml:space="preserve"> </w:t>
      </w:r>
      <w:r>
        <w:rPr>
          <w:rFonts w:hint="eastAsia" w:asciiTheme="minorEastAsia" w:hAnsiTheme="minorEastAsia"/>
          <w:sz w:val="24"/>
        </w:rPr>
        <w:t>to the left, B2, B3, B4 switch</w:t>
      </w:r>
      <w:r>
        <w:rPr>
          <w:rFonts w:hint="eastAsia" w:asciiTheme="minorEastAsia" w:hAnsiTheme="minorEastAsia"/>
          <w:sz w:val="24"/>
          <w:lang w:val="en-US" w:eastAsia="zh-CN"/>
        </w:rPr>
        <w:t xml:space="preserve"> </w:t>
      </w:r>
      <w:r>
        <w:rPr>
          <w:rFonts w:hint="eastAsia" w:asciiTheme="minorEastAsia" w:hAnsiTheme="minorEastAsia"/>
          <w:sz w:val="24"/>
        </w:rPr>
        <w:t>to the right, as shown in Figure 4</w:t>
      </w:r>
      <w:r>
        <w:rPr>
          <w:rFonts w:hint="eastAsia" w:asciiTheme="minorEastAsia" w:hAnsiTheme="minorEastAsia"/>
          <w:sz w:val="24"/>
          <w:lang w:val="en-US" w:eastAsia="zh-CN"/>
        </w:rPr>
        <w:t xml:space="preserve"> </w:t>
      </w:r>
      <w:r>
        <w:rPr>
          <w:rFonts w:hint="eastAsia" w:asciiTheme="minorEastAsia" w:hAnsiTheme="minorEastAsia"/>
          <w:sz w:val="24"/>
        </w:rPr>
        <w:t>below,</w:t>
      </w:r>
    </w:p>
    <w:p>
      <w:pPr>
        <w:jc w:val="center"/>
        <w:rPr>
          <w:rFonts w:asciiTheme="minorEastAsia" w:hAnsiTheme="minorEastAsia"/>
          <w:sz w:val="24"/>
        </w:rPr>
      </w:pPr>
      <w:r>
        <w:drawing>
          <wp:inline distT="0" distB="0" distL="0" distR="0">
            <wp:extent cx="1335405" cy="17564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372184" cy="1804800"/>
                    </a:xfrm>
                    <a:prstGeom prst="rect">
                      <a:avLst/>
                    </a:prstGeom>
                  </pic:spPr>
                </pic:pic>
              </a:graphicData>
            </a:graphic>
          </wp:inline>
        </w:drawing>
      </w:r>
    </w:p>
    <w:p>
      <w:pPr>
        <w:jc w:val="center"/>
        <w:rPr>
          <w:rFonts w:hint="eastAsia" w:asciiTheme="minorEastAsia" w:hAnsiTheme="minorEastAsia" w:eastAsiaTheme="minorEastAsia"/>
          <w:lang w:val="en-US" w:eastAsia="zh-CN"/>
        </w:rPr>
      </w:pPr>
      <w:r>
        <w:rPr>
          <w:rFonts w:hint="eastAsia" w:asciiTheme="minorEastAsia" w:hAnsiTheme="minorEastAsia"/>
          <w:sz w:val="24"/>
        </w:rPr>
        <w:t xml:space="preserve">Figure </w:t>
      </w:r>
      <w:r>
        <w:rPr>
          <w:rFonts w:hint="eastAsia" w:asciiTheme="minorEastAsia" w:hAnsiTheme="minorEastAsia"/>
          <w:sz w:val="24"/>
          <w:lang w:val="en-US" w:eastAsia="zh-CN"/>
        </w:rPr>
        <w:t>4</w:t>
      </w:r>
      <w:r>
        <w:rPr>
          <w:rFonts w:asciiTheme="minorEastAsia" w:hAnsiTheme="minorEastAsia"/>
        </w:rPr>
        <w:t xml:space="preserve"> </w:t>
      </w:r>
      <w:r>
        <w:rPr>
          <w:rFonts w:hint="eastAsia" w:asciiTheme="minorEastAsia" w:hAnsiTheme="minorEastAsia"/>
          <w:lang w:val="en-US" w:eastAsia="zh-CN"/>
        </w:rPr>
        <w:t xml:space="preserve"> </w:t>
      </w:r>
      <w:r>
        <w:rPr>
          <w:rFonts w:asciiTheme="minorEastAsia" w:hAnsiTheme="minorEastAsia"/>
        </w:rPr>
        <w:t>19200</w:t>
      </w:r>
      <w:r>
        <w:rPr>
          <w:rFonts w:hint="eastAsia" w:asciiTheme="minorEastAsia" w:hAnsiTheme="minorEastAsia"/>
          <w:lang w:val="en-US" w:eastAsia="zh-CN"/>
        </w:rPr>
        <w:t xml:space="preserve"> </w:t>
      </w:r>
      <w:r>
        <w:rPr>
          <w:rFonts w:hint="eastAsia" w:asciiTheme="minorEastAsia" w:hAnsiTheme="minorEastAsia"/>
        </w:rPr>
        <w:t>baud rate</w:t>
      </w:r>
    </w:p>
    <w:p>
      <w:pPr>
        <w:rPr>
          <w:rFonts w:hint="eastAsia" w:asciiTheme="minorEastAsia" w:hAnsiTheme="minorEastAsia"/>
          <w:sz w:val="24"/>
        </w:rPr>
      </w:pPr>
      <w:r>
        <w:rPr>
          <w:rFonts w:hint="eastAsia" w:asciiTheme="minorEastAsia" w:hAnsiTheme="minorEastAsia"/>
          <w:sz w:val="24"/>
        </w:rPr>
        <w:t>（</w:t>
      </w:r>
      <w:r>
        <w:rPr>
          <w:rFonts w:hint="eastAsia" w:asciiTheme="minorEastAsia" w:hAnsiTheme="minorEastAsia"/>
          <w:sz w:val="24"/>
          <w:lang w:val="en-US" w:eastAsia="zh-CN"/>
        </w:rPr>
        <w:t>3</w:t>
      </w:r>
      <w:r>
        <w:rPr>
          <w:rFonts w:hint="eastAsia" w:asciiTheme="minorEastAsia" w:hAnsiTheme="minorEastAsia"/>
          <w:sz w:val="24"/>
        </w:rPr>
        <w:t>）38400 baud rate setting. B1 and B4</w:t>
      </w:r>
      <w:r>
        <w:rPr>
          <w:rFonts w:hint="eastAsia" w:asciiTheme="minorEastAsia" w:hAnsiTheme="minorEastAsia"/>
          <w:sz w:val="24"/>
          <w:lang w:val="en-US" w:eastAsia="zh-CN"/>
        </w:rPr>
        <w:t xml:space="preserve"> </w:t>
      </w:r>
      <w:r>
        <w:rPr>
          <w:rFonts w:hint="eastAsia" w:asciiTheme="minorEastAsia" w:hAnsiTheme="minorEastAsia"/>
          <w:sz w:val="24"/>
        </w:rPr>
        <w:t>switch to the right, B2, B3 switch</w:t>
      </w:r>
      <w:r>
        <w:rPr>
          <w:rFonts w:hint="eastAsia" w:asciiTheme="minorEastAsia" w:hAnsiTheme="minorEastAsia"/>
          <w:sz w:val="24"/>
          <w:lang w:val="en-US" w:eastAsia="zh-CN"/>
        </w:rPr>
        <w:t xml:space="preserve"> </w:t>
      </w:r>
      <w:r>
        <w:rPr>
          <w:rFonts w:hint="eastAsia" w:asciiTheme="minorEastAsia" w:hAnsiTheme="minorEastAsia"/>
          <w:sz w:val="24"/>
        </w:rPr>
        <w:t>to the left, as shown in Figure 5 below</w:t>
      </w:r>
    </w:p>
    <w:p>
      <w:pPr>
        <w:jc w:val="center"/>
        <w:rPr>
          <w:rFonts w:asciiTheme="minorEastAsia" w:hAnsiTheme="minorEastAsia"/>
          <w:sz w:val="24"/>
        </w:rPr>
      </w:pPr>
      <w:r>
        <w:drawing>
          <wp:inline distT="0" distB="0" distL="0" distR="0">
            <wp:extent cx="1287780" cy="1637665"/>
            <wp:effectExtent l="0" t="0" r="762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1315432" cy="1672400"/>
                    </a:xfrm>
                    <a:prstGeom prst="rect">
                      <a:avLst/>
                    </a:prstGeom>
                  </pic:spPr>
                </pic:pic>
              </a:graphicData>
            </a:graphic>
          </wp:inline>
        </w:drawing>
      </w:r>
    </w:p>
    <w:p>
      <w:pPr>
        <w:jc w:val="center"/>
        <w:rPr>
          <w:rFonts w:hint="eastAsia" w:asciiTheme="minorEastAsia" w:hAnsiTheme="minorEastAsia" w:eastAsiaTheme="minorEastAsia"/>
          <w:lang w:val="en-US" w:eastAsia="zh-CN"/>
        </w:rPr>
      </w:pPr>
      <w:r>
        <w:rPr>
          <w:rFonts w:hint="eastAsia" w:asciiTheme="minorEastAsia" w:hAnsiTheme="minorEastAsia"/>
          <w:sz w:val="24"/>
        </w:rPr>
        <w:t xml:space="preserve">Figure </w:t>
      </w:r>
      <w:r>
        <w:rPr>
          <w:rFonts w:hint="eastAsia" w:asciiTheme="minorEastAsia" w:hAnsiTheme="minorEastAsia"/>
          <w:sz w:val="24"/>
          <w:lang w:val="en-US" w:eastAsia="zh-CN"/>
        </w:rPr>
        <w:t>5</w:t>
      </w:r>
      <w:r>
        <w:rPr>
          <w:rFonts w:asciiTheme="minorEastAsia" w:hAnsiTheme="minorEastAsia"/>
        </w:rPr>
        <w:t xml:space="preserve"> </w:t>
      </w:r>
      <w:r>
        <w:rPr>
          <w:rFonts w:hint="eastAsia" w:asciiTheme="minorEastAsia" w:hAnsiTheme="minorEastAsia"/>
          <w:lang w:val="en-US" w:eastAsia="zh-CN"/>
        </w:rPr>
        <w:t xml:space="preserve"> </w:t>
      </w:r>
      <w:r>
        <w:rPr>
          <w:rFonts w:hint="eastAsia" w:asciiTheme="minorEastAsia" w:hAnsiTheme="minorEastAsia"/>
        </w:rPr>
        <w:t>3</w:t>
      </w:r>
      <w:r>
        <w:rPr>
          <w:rFonts w:asciiTheme="minorEastAsia" w:hAnsiTheme="minorEastAsia"/>
        </w:rPr>
        <w:t>8400</w:t>
      </w:r>
      <w:r>
        <w:rPr>
          <w:rFonts w:hint="eastAsia" w:asciiTheme="minorEastAsia" w:hAnsiTheme="minorEastAsia"/>
          <w:lang w:val="en-US" w:eastAsia="zh-CN"/>
        </w:rPr>
        <w:t xml:space="preserve"> </w:t>
      </w:r>
      <w:r>
        <w:rPr>
          <w:rFonts w:hint="eastAsia" w:asciiTheme="minorEastAsia" w:hAnsiTheme="minorEastAsia"/>
        </w:rPr>
        <w:t>baud rate</w:t>
      </w:r>
    </w:p>
    <w:p>
      <w:pPr>
        <w:rPr>
          <w:rFonts w:hint="eastAsia" w:asciiTheme="minorEastAsia" w:hAnsiTheme="minorEastAsia"/>
          <w:sz w:val="24"/>
        </w:rPr>
      </w:pPr>
      <w:r>
        <w:rPr>
          <w:rFonts w:hint="eastAsia" w:asciiTheme="minorEastAsia" w:hAnsiTheme="minorEastAsia"/>
          <w:sz w:val="24"/>
        </w:rPr>
        <w:t>（</w:t>
      </w:r>
      <w:r>
        <w:rPr>
          <w:rFonts w:hint="eastAsia" w:asciiTheme="minorEastAsia" w:hAnsiTheme="minorEastAsia"/>
          <w:sz w:val="24"/>
          <w:lang w:val="en-US" w:eastAsia="zh-CN"/>
        </w:rPr>
        <w:t>4</w:t>
      </w:r>
      <w:r>
        <w:rPr>
          <w:rFonts w:hint="eastAsia" w:asciiTheme="minorEastAsia" w:hAnsiTheme="minorEastAsia"/>
          <w:sz w:val="24"/>
        </w:rPr>
        <w:t xml:space="preserve">）76800 baud rate setting. There are three ways to set the baud rate </w:t>
      </w:r>
      <w:r>
        <w:rPr>
          <w:rFonts w:hint="eastAsia" w:asciiTheme="minorEastAsia" w:hAnsiTheme="minorEastAsia"/>
          <w:sz w:val="24"/>
          <w:lang w:val="en-US" w:eastAsia="zh-CN"/>
        </w:rPr>
        <w:t>of</w:t>
      </w:r>
      <w:r>
        <w:rPr>
          <w:rFonts w:hint="eastAsia" w:asciiTheme="minorEastAsia" w:hAnsiTheme="minorEastAsia"/>
          <w:sz w:val="24"/>
        </w:rPr>
        <w:t xml:space="preserve"> 76800, as shown in Figures 6 (a), 6 (b), and 6 (c) below.</w:t>
      </w:r>
    </w:p>
    <w:p>
      <w:pPr>
        <w:jc w:val="left"/>
        <w:rPr>
          <w:rFonts w:asciiTheme="minorEastAsia" w:hAnsiTheme="minorEastAsia"/>
          <w:sz w:val="24"/>
        </w:rPr>
      </w:pPr>
      <w:r>
        <w:drawing>
          <wp:inline distT="0" distB="0" distL="0" distR="0">
            <wp:extent cx="1319530" cy="15709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1351432" cy="1609126"/>
                    </a:xfrm>
                    <a:prstGeom prst="rect">
                      <a:avLst/>
                    </a:prstGeom>
                  </pic:spPr>
                </pic:pic>
              </a:graphicData>
            </a:graphic>
          </wp:inline>
        </w:drawing>
      </w:r>
      <w:r>
        <w:rPr>
          <w:rFonts w:asciiTheme="minorEastAsia" w:hAnsiTheme="minorEastAsia"/>
          <w:sz w:val="24"/>
        </w:rPr>
        <w:t xml:space="preserve">        </w:t>
      </w:r>
      <w:r>
        <w:drawing>
          <wp:inline distT="0" distB="0" distL="0" distR="0">
            <wp:extent cx="1319530" cy="15900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1352159" cy="1629358"/>
                    </a:xfrm>
                    <a:prstGeom prst="rect">
                      <a:avLst/>
                    </a:prstGeom>
                  </pic:spPr>
                </pic:pic>
              </a:graphicData>
            </a:graphic>
          </wp:inline>
        </w:drawing>
      </w:r>
      <w:r>
        <w:rPr>
          <w:rFonts w:hint="eastAsia" w:asciiTheme="minorEastAsia" w:hAnsiTheme="minorEastAsia"/>
          <w:sz w:val="24"/>
        </w:rPr>
        <w:t xml:space="preserve"> </w:t>
      </w:r>
      <w:r>
        <w:rPr>
          <w:rFonts w:asciiTheme="minorEastAsia" w:hAnsiTheme="minorEastAsia"/>
          <w:sz w:val="24"/>
        </w:rPr>
        <w:t xml:space="preserve">       </w:t>
      </w:r>
      <w:r>
        <w:drawing>
          <wp:inline distT="0" distB="0" distL="0" distR="0">
            <wp:extent cx="1247775" cy="1553210"/>
            <wp:effectExtent l="0" t="0" r="952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1310103" cy="1630489"/>
                    </a:xfrm>
                    <a:prstGeom prst="rect">
                      <a:avLst/>
                    </a:prstGeom>
                  </pic:spPr>
                </pic:pic>
              </a:graphicData>
            </a:graphic>
          </wp:inline>
        </w:drawing>
      </w:r>
    </w:p>
    <w:p>
      <w:pPr>
        <w:ind w:firstLine="720" w:firstLineChars="300"/>
        <w:jc w:val="left"/>
        <w:rPr>
          <w:rFonts w:asciiTheme="minorEastAsia" w:hAnsiTheme="minorEastAsia"/>
          <w:sz w:val="24"/>
        </w:rPr>
      </w:pPr>
      <w:r>
        <w:rPr>
          <w:rFonts w:hint="eastAsia" w:asciiTheme="minorEastAsia" w:hAnsiTheme="minorEastAsia"/>
          <w:sz w:val="24"/>
        </w:rPr>
        <w:t>Figure</w:t>
      </w:r>
      <w:r>
        <w:rPr>
          <w:rFonts w:hint="eastAsia" w:asciiTheme="minorEastAsia" w:hAnsiTheme="minorEastAsia"/>
          <w:sz w:val="24"/>
          <w:lang w:val="en-US" w:eastAsia="zh-CN"/>
        </w:rPr>
        <w:t xml:space="preserve"> </w:t>
      </w:r>
      <w:r>
        <w:rPr>
          <w:rFonts w:asciiTheme="minorEastAsia" w:hAnsiTheme="minorEastAsia"/>
          <w:sz w:val="24"/>
        </w:rPr>
        <w:t>6</w:t>
      </w:r>
      <w:r>
        <w:rPr>
          <w:rFonts w:hint="eastAsia" w:asciiTheme="minorEastAsia" w:hAnsiTheme="minorEastAsia"/>
          <w:sz w:val="24"/>
        </w:rPr>
        <w:t>(</w:t>
      </w:r>
      <w:r>
        <w:rPr>
          <w:rFonts w:asciiTheme="minorEastAsia" w:hAnsiTheme="minorEastAsia"/>
          <w:sz w:val="24"/>
        </w:rPr>
        <w:t xml:space="preserve">a)              </w:t>
      </w:r>
      <w:r>
        <w:rPr>
          <w:rFonts w:hint="eastAsia" w:asciiTheme="minorEastAsia" w:hAnsiTheme="minorEastAsia"/>
          <w:sz w:val="24"/>
        </w:rPr>
        <w:t>Figure</w:t>
      </w:r>
      <w:r>
        <w:rPr>
          <w:rFonts w:hint="eastAsia" w:asciiTheme="minorEastAsia" w:hAnsiTheme="minorEastAsia"/>
          <w:sz w:val="24"/>
          <w:lang w:val="en-US" w:eastAsia="zh-CN"/>
        </w:rPr>
        <w:t xml:space="preserve"> </w:t>
      </w:r>
      <w:r>
        <w:rPr>
          <w:rFonts w:asciiTheme="minorEastAsia" w:hAnsiTheme="minorEastAsia"/>
          <w:sz w:val="24"/>
        </w:rPr>
        <w:t>6</w:t>
      </w:r>
      <w:r>
        <w:rPr>
          <w:rFonts w:hint="eastAsia" w:asciiTheme="minorEastAsia" w:hAnsiTheme="minorEastAsia"/>
          <w:sz w:val="24"/>
        </w:rPr>
        <w:t>(</w:t>
      </w:r>
      <w:r>
        <w:rPr>
          <w:rFonts w:asciiTheme="minorEastAsia" w:hAnsiTheme="minorEastAsia"/>
          <w:sz w:val="24"/>
        </w:rPr>
        <w:t xml:space="preserve">b)           </w:t>
      </w:r>
      <w:r>
        <w:rPr>
          <w:rFonts w:hint="eastAsia" w:asciiTheme="minorEastAsia" w:hAnsiTheme="minorEastAsia"/>
          <w:sz w:val="24"/>
        </w:rPr>
        <w:t>Figure</w:t>
      </w:r>
      <w:r>
        <w:rPr>
          <w:rFonts w:hint="eastAsia" w:asciiTheme="minorEastAsia" w:hAnsiTheme="minorEastAsia"/>
          <w:sz w:val="24"/>
          <w:lang w:val="en-US" w:eastAsia="zh-CN"/>
        </w:rPr>
        <w:t xml:space="preserve"> </w:t>
      </w:r>
      <w:r>
        <w:rPr>
          <w:rFonts w:asciiTheme="minorEastAsia" w:hAnsiTheme="minorEastAsia"/>
          <w:sz w:val="24"/>
        </w:rPr>
        <w:t>6</w:t>
      </w:r>
      <w:r>
        <w:rPr>
          <w:rFonts w:hint="eastAsia" w:asciiTheme="minorEastAsia" w:hAnsiTheme="minorEastAsia"/>
          <w:sz w:val="24"/>
        </w:rPr>
        <w:t>(</w:t>
      </w:r>
      <w:r>
        <w:rPr>
          <w:rFonts w:asciiTheme="minorEastAsia" w:hAnsiTheme="minorEastAsia"/>
          <w:sz w:val="24"/>
        </w:rPr>
        <w:t>c)</w:t>
      </w:r>
    </w:p>
    <w:p>
      <w:pPr>
        <w:ind w:firstLine="720" w:firstLineChars="300"/>
        <w:jc w:val="left"/>
        <w:rPr>
          <w:rFonts w:hint="eastAsia" w:asciiTheme="minorEastAsia" w:hAnsiTheme="minorEastAsia"/>
          <w:sz w:val="24"/>
        </w:rPr>
      </w:pPr>
    </w:p>
    <w:p>
      <w:pPr>
        <w:pStyle w:val="4"/>
        <w:numPr>
          <w:ilvl w:val="0"/>
          <w:numId w:val="1"/>
        </w:numPr>
        <w:ind w:firstLineChars="0"/>
        <w:jc w:val="left"/>
        <w:rPr>
          <w:rFonts w:asciiTheme="minorEastAsia" w:hAnsiTheme="minorEastAsia"/>
          <w:b/>
          <w:sz w:val="24"/>
        </w:rPr>
      </w:pPr>
      <w:r>
        <w:rPr>
          <w:rFonts w:hint="eastAsia" w:asciiTheme="minorEastAsia" w:hAnsiTheme="minorEastAsia"/>
          <w:b/>
          <w:sz w:val="24"/>
        </w:rPr>
        <w:t>DC24V / 1000mA power interface</w:t>
      </w:r>
    </w:p>
    <w:p>
      <w:pPr>
        <w:ind w:firstLine="480" w:firstLineChars="200"/>
        <w:jc w:val="left"/>
        <w:rPr>
          <w:rFonts w:hint="eastAsia" w:asciiTheme="minorEastAsia" w:hAnsiTheme="minorEastAsia"/>
          <w:sz w:val="24"/>
        </w:rPr>
      </w:pPr>
      <w:r>
        <w:rPr>
          <w:rFonts w:hint="eastAsia" w:asciiTheme="minorEastAsia" w:hAnsiTheme="minorEastAsia"/>
          <w:sz w:val="24"/>
        </w:rPr>
        <w:t>The BACnet MSTP adapter is equipped with a DC 24V / 1000mA power adapter. The power adapter supplies power to the MSTP adapter.</w:t>
      </w:r>
    </w:p>
    <w:p>
      <w:pPr>
        <w:ind w:firstLine="480" w:firstLineChars="200"/>
        <w:jc w:val="left"/>
        <w:rPr>
          <w:rFonts w:hint="eastAsia" w:asciiTheme="minorEastAsia" w:hAnsiTheme="minorEastAsia"/>
          <w:sz w:val="24"/>
        </w:rPr>
      </w:pPr>
    </w:p>
    <w:p>
      <w:pPr>
        <w:pStyle w:val="4"/>
        <w:numPr>
          <w:ilvl w:val="0"/>
          <w:numId w:val="1"/>
        </w:numPr>
        <w:ind w:firstLineChars="0"/>
        <w:jc w:val="left"/>
        <w:rPr>
          <w:rFonts w:asciiTheme="minorEastAsia" w:hAnsiTheme="minorEastAsia"/>
          <w:b/>
          <w:sz w:val="24"/>
        </w:rPr>
      </w:pPr>
      <w:r>
        <w:rPr>
          <w:rFonts w:hint="eastAsia" w:asciiTheme="minorEastAsia" w:hAnsiTheme="minorEastAsia"/>
          <w:b/>
          <w:sz w:val="24"/>
          <w:lang w:val="en-US" w:eastAsia="zh-CN"/>
        </w:rPr>
        <w:t>Meter</w:t>
      </w:r>
      <w:r>
        <w:rPr>
          <w:rFonts w:hint="eastAsia" w:asciiTheme="minorEastAsia" w:hAnsiTheme="minorEastAsia"/>
          <w:b/>
          <w:sz w:val="24"/>
        </w:rPr>
        <w:t xml:space="preserve"> type label that the adapter can connect</w:t>
      </w:r>
    </w:p>
    <w:p>
      <w:pPr>
        <w:ind w:firstLine="480" w:firstLineChars="200"/>
        <w:jc w:val="left"/>
        <w:rPr>
          <w:rFonts w:hint="eastAsia" w:asciiTheme="minorEastAsia" w:hAnsiTheme="minorEastAsia"/>
          <w:sz w:val="24"/>
        </w:rPr>
      </w:pPr>
      <w:r>
        <w:rPr>
          <w:rFonts w:hint="eastAsia" w:asciiTheme="minorEastAsia" w:hAnsiTheme="minorEastAsia"/>
          <w:sz w:val="24"/>
        </w:rPr>
        <w:t>According to this label, you can know the type of meter the adapter can connect to. This label indicates that the adapter can connect to the water meter of the 280W series and the heat meter of the 280T series.</w:t>
      </w:r>
    </w:p>
    <w:p>
      <w:pPr>
        <w:ind w:firstLine="480" w:firstLineChars="200"/>
        <w:jc w:val="left"/>
        <w:rPr>
          <w:rFonts w:hint="eastAsia" w:asciiTheme="minorEastAsia" w:hAnsiTheme="minorEastAsia"/>
          <w:sz w:val="24"/>
        </w:rPr>
      </w:pPr>
    </w:p>
    <w:p>
      <w:pPr>
        <w:pStyle w:val="4"/>
        <w:numPr>
          <w:ilvl w:val="0"/>
          <w:numId w:val="1"/>
        </w:numPr>
        <w:ind w:firstLineChars="0"/>
        <w:rPr>
          <w:rFonts w:asciiTheme="minorEastAsia" w:hAnsiTheme="minorEastAsia"/>
          <w:b/>
          <w:sz w:val="24"/>
        </w:rPr>
      </w:pPr>
      <w:r>
        <w:rPr>
          <w:rFonts w:hint="eastAsia" w:asciiTheme="minorEastAsia" w:hAnsiTheme="minorEastAsia"/>
          <w:b/>
          <w:sz w:val="24"/>
        </w:rPr>
        <w:t>RS485 output--Interface between adapter and converter</w:t>
      </w:r>
    </w:p>
    <w:p>
      <w:pPr>
        <w:ind w:firstLine="480" w:firstLineChars="200"/>
        <w:rPr>
          <w:rFonts w:hint="eastAsia" w:asciiTheme="minorEastAsia" w:hAnsiTheme="minorEastAsia"/>
          <w:sz w:val="24"/>
        </w:rPr>
      </w:pPr>
      <w:r>
        <w:rPr>
          <w:rFonts w:hint="eastAsia" w:asciiTheme="minorEastAsia" w:hAnsiTheme="minorEastAsia"/>
          <w:sz w:val="24"/>
        </w:rPr>
        <w:t xml:space="preserve">This interface is the connection between the BACnet MSTP adapter and the network converter. The adapter uploads the collected data to the server or </w:t>
      </w:r>
      <w:r>
        <w:rPr>
          <w:rFonts w:hint="eastAsia" w:asciiTheme="minorEastAsia" w:hAnsiTheme="minorEastAsia"/>
          <w:sz w:val="24"/>
          <w:lang w:val="en-US" w:eastAsia="zh-CN"/>
        </w:rPr>
        <w:t>PC</w:t>
      </w:r>
      <w:r>
        <w:rPr>
          <w:rFonts w:hint="eastAsia" w:asciiTheme="minorEastAsia" w:hAnsiTheme="minorEastAsia"/>
          <w:sz w:val="24"/>
        </w:rPr>
        <w:t xml:space="preserve"> platform for display through the network converter.</w:t>
      </w:r>
    </w:p>
    <w:p>
      <w:pPr>
        <w:rPr>
          <w:rFonts w:hint="eastAsia" w:asciiTheme="minorEastAsia" w:hAnsiTheme="minorEastAsia"/>
          <w:sz w:val="24"/>
        </w:rPr>
      </w:pPr>
    </w:p>
    <w:p>
      <w:pPr>
        <w:pStyle w:val="4"/>
        <w:numPr>
          <w:ilvl w:val="0"/>
          <w:numId w:val="1"/>
        </w:numPr>
        <w:ind w:firstLineChars="0"/>
        <w:rPr>
          <w:rFonts w:asciiTheme="minorEastAsia" w:hAnsiTheme="minorEastAsia"/>
          <w:b/>
          <w:sz w:val="24"/>
        </w:rPr>
      </w:pPr>
      <w:r>
        <w:rPr>
          <w:rFonts w:hint="eastAsia" w:asciiTheme="minorEastAsia" w:hAnsiTheme="minorEastAsia"/>
          <w:b/>
          <w:sz w:val="24"/>
        </w:rPr>
        <w:t>BACnet MSTP adapter name</w:t>
      </w:r>
    </w:p>
    <w:p>
      <w:pPr>
        <w:ind w:firstLine="480" w:firstLineChars="200"/>
        <w:rPr>
          <w:rFonts w:asciiTheme="minorEastAsia" w:hAnsiTheme="minorEastAsia"/>
          <w:sz w:val="24"/>
        </w:rPr>
      </w:pPr>
      <w:r>
        <w:rPr>
          <w:rFonts w:hint="eastAsia" w:asciiTheme="minorEastAsia" w:hAnsiTheme="minorEastAsia"/>
          <w:sz w:val="24"/>
        </w:rPr>
        <w:t>The name of the adapter is BACnet MSTP, which is mainly used for the communication of MSTP protocol.</w:t>
      </w:r>
    </w:p>
    <w:p>
      <w:pPr>
        <w:rPr>
          <w:rFonts w:hint="eastAsia" w:asciiTheme="minorEastAsia" w:hAnsiTheme="minorEastAsia"/>
          <w:b/>
          <w:sz w:val="24"/>
        </w:rPr>
      </w:pPr>
    </w:p>
    <w:p>
      <w:pPr>
        <w:rPr>
          <w:rFonts w:hint="eastAsia" w:asciiTheme="minorEastAsia" w:hAnsiTheme="minorEastAsia"/>
          <w:b/>
          <w:sz w:val="24"/>
        </w:rPr>
      </w:pPr>
      <w:r>
        <w:rPr>
          <w:rFonts w:hint="eastAsia" w:asciiTheme="minorEastAsia" w:hAnsiTheme="minorEastAsia"/>
          <w:b/>
          <w:sz w:val="24"/>
        </w:rPr>
        <w:t xml:space="preserve">6、RS485 output—Interface between adapter and </w:t>
      </w:r>
      <w:r>
        <w:rPr>
          <w:rFonts w:hint="eastAsia" w:asciiTheme="minorEastAsia" w:hAnsiTheme="minorEastAsia"/>
          <w:b/>
          <w:sz w:val="24"/>
          <w:lang w:val="en-US" w:eastAsia="zh-CN"/>
        </w:rPr>
        <w:t>meter</w:t>
      </w:r>
    </w:p>
    <w:p>
      <w:pPr>
        <w:ind w:firstLine="480" w:firstLineChars="200"/>
        <w:jc w:val="left"/>
        <w:rPr>
          <w:rFonts w:asciiTheme="minorEastAsia" w:hAnsiTheme="minorEastAsia"/>
          <w:sz w:val="24"/>
        </w:rPr>
      </w:pPr>
      <w:r>
        <w:rPr>
          <w:rFonts w:hint="eastAsia" w:asciiTheme="minorEastAsia" w:hAnsiTheme="minorEastAsia"/>
          <w:sz w:val="24"/>
        </w:rPr>
        <w:t>The communication interface is connected to the meter through the RS485 bus, and uses the Mbus protocol to communicate with the meter. The schematic diagram of the connection between BACnet MSTP and the meter is shown in Figure 7 below.</w:t>
      </w:r>
    </w:p>
    <w:p>
      <w:pPr>
        <w:jc w:val="left"/>
        <w:rPr>
          <w:rFonts w:asciiTheme="minorEastAsia" w:hAnsiTheme="minorEastAsia"/>
          <w:sz w:val="24"/>
        </w:rPr>
      </w:pPr>
      <w:r>
        <w:drawing>
          <wp:inline distT="0" distB="0" distL="0" distR="0">
            <wp:extent cx="5274310" cy="2673350"/>
            <wp:effectExtent l="19050" t="19050" r="2159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5274310" cy="2673350"/>
                    </a:xfrm>
                    <a:prstGeom prst="rect">
                      <a:avLst/>
                    </a:prstGeom>
                    <a:ln w="3175">
                      <a:solidFill>
                        <a:srgbClr val="00B0F0"/>
                      </a:solidFill>
                    </a:ln>
                  </pic:spPr>
                </pic:pic>
              </a:graphicData>
            </a:graphic>
          </wp:inline>
        </w:drawing>
      </w:r>
    </w:p>
    <w:p>
      <w:pPr>
        <w:jc w:val="center"/>
        <w:rPr>
          <w:rFonts w:hint="eastAsia" w:asciiTheme="minorEastAsia" w:hAnsiTheme="minorEastAsia"/>
        </w:rPr>
      </w:pPr>
      <w:r>
        <w:rPr>
          <w:rFonts w:hint="eastAsia" w:asciiTheme="minorEastAsia" w:hAnsiTheme="minorEastAsia"/>
          <w:sz w:val="24"/>
        </w:rPr>
        <w:t>Figure 7</w:t>
      </w:r>
      <w:r>
        <w:rPr>
          <w:rFonts w:asciiTheme="minorEastAsia" w:hAnsiTheme="minorEastAsia"/>
        </w:rPr>
        <w:t xml:space="preserve">  </w:t>
      </w:r>
      <w:r>
        <w:rPr>
          <w:rFonts w:hint="eastAsia" w:asciiTheme="minorEastAsia" w:hAnsiTheme="minorEastAsia"/>
        </w:rPr>
        <w:t>Schematic diagram of the connection between BACnet MSTP and the meter</w:t>
      </w:r>
    </w:p>
    <w:p>
      <w:pPr>
        <w:rPr>
          <w:rFonts w:hint="eastAsia" w:asciiTheme="minorEastAsia" w:hAnsiTheme="minorEastAsia"/>
          <w:b/>
          <w:sz w:val="24"/>
        </w:rPr>
      </w:pPr>
    </w:p>
    <w:p>
      <w:pPr>
        <w:rPr>
          <w:rFonts w:hint="eastAsia" w:asciiTheme="minorEastAsia" w:hAnsiTheme="minorEastAsia"/>
          <w:b/>
          <w:sz w:val="24"/>
        </w:rPr>
      </w:pPr>
      <w:r>
        <w:rPr>
          <w:rFonts w:hint="eastAsia" w:asciiTheme="minorEastAsia" w:hAnsiTheme="minorEastAsia"/>
          <w:b/>
          <w:sz w:val="24"/>
        </w:rPr>
        <w:t>7、DIP switch for setting MAC address</w:t>
      </w:r>
    </w:p>
    <w:p>
      <w:pPr>
        <w:ind w:firstLine="480" w:firstLineChars="200"/>
        <w:rPr>
          <w:rFonts w:asciiTheme="minorEastAsia" w:hAnsiTheme="minorEastAsia"/>
          <w:sz w:val="24"/>
        </w:rPr>
      </w:pPr>
      <w:r>
        <w:rPr>
          <w:rFonts w:hint="eastAsia" w:asciiTheme="minorEastAsia" w:hAnsiTheme="minorEastAsia"/>
          <w:sz w:val="24"/>
        </w:rPr>
        <w:t>This row of DIP switches are binary DIP switches, which can set the MAC of the adapter. When setting the MAC address, the PCBA circuit board of the BACnet MSTP adapter needs to be placed as shown in Figure 2. DIP switch numbers are valid for A1-A7, number A8 is reserved, and the maximum MAC address can be set to 127. As shown in Figure 8 (a), set the MAC address to 1, and Figure 8 (b) set the MAC address to 127.</w:t>
      </w:r>
    </w:p>
    <w:p>
      <w:pPr>
        <w:rPr>
          <w:rFonts w:asciiTheme="minorEastAsia" w:hAnsiTheme="minorEastAsia"/>
          <w:sz w:val="24"/>
        </w:rPr>
      </w:pPr>
      <w:r>
        <w:rPr>
          <w:rFonts w:asciiTheme="minorEastAsia" w:hAnsiTheme="minorEastAsia"/>
          <w:sz w:val="24"/>
        </w:rPr>
        <w:drawing>
          <wp:inline distT="0" distB="0" distL="0" distR="0">
            <wp:extent cx="5274310" cy="2687320"/>
            <wp:effectExtent l="0" t="0" r="2540" b="0"/>
            <wp:docPr id="18" name="图片 18" descr="C:\Users\jinxueHou\Desktop\2020订单汇总\1111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jinxueHou\Desktop\2020订单汇总\11111111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2687605"/>
                    </a:xfrm>
                    <a:prstGeom prst="rect">
                      <a:avLst/>
                    </a:prstGeom>
                    <a:noFill/>
                    <a:ln>
                      <a:noFill/>
                    </a:ln>
                  </pic:spPr>
                </pic:pic>
              </a:graphicData>
            </a:graphic>
          </wp:inline>
        </w:drawing>
      </w:r>
    </w:p>
    <w:p>
      <w:pPr>
        <w:rPr>
          <w:rFonts w:hint="eastAsia" w:asciiTheme="minorEastAsia" w:hAnsiTheme="minorEastAsia"/>
          <w:sz w:val="24"/>
        </w:rPr>
      </w:pPr>
    </w:p>
    <w:p>
      <w:pPr>
        <w:rPr>
          <w:rFonts w:asciiTheme="minorEastAsia" w:hAnsiTheme="minorEastAsia"/>
          <w:color w:val="FF0000"/>
          <w:sz w:val="24"/>
        </w:rPr>
      </w:pPr>
      <w:r>
        <w:rPr>
          <w:rFonts w:hint="eastAsia" w:asciiTheme="minorEastAsia" w:hAnsiTheme="minorEastAsia"/>
          <w:color w:val="FF0000"/>
          <w:sz w:val="24"/>
        </w:rPr>
        <w:t>Note: The DIP switch cannot be set as shown in Figure 9 (a) and Figure 9 (b) below, otherwise you will not get the MAC address of the BACnet MSTP adapter.</w:t>
      </w:r>
    </w:p>
    <w:p>
      <w:pPr>
        <w:rPr>
          <w:rFonts w:hint="eastAsia" w:asciiTheme="minorEastAsia" w:hAnsiTheme="minorEastAsia"/>
          <w:sz w:val="24"/>
        </w:rPr>
      </w:pPr>
      <w:r>
        <w:rPr>
          <w:rFonts w:asciiTheme="minorEastAsia" w:hAnsiTheme="minorEastAsia"/>
          <w:sz w:val="24"/>
        </w:rPr>
        <w:drawing>
          <wp:inline distT="0" distB="0" distL="0" distR="0">
            <wp:extent cx="5274310" cy="2673985"/>
            <wp:effectExtent l="0" t="0" r="2540" b="0"/>
            <wp:docPr id="19" name="图片 19" descr="C:\Users\jinxueHou\Desktop\2020订单汇总\222222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jinxueHou\Desktop\2020订单汇总\2222222222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2674038"/>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97F64"/>
    <w:multiLevelType w:val="multilevel"/>
    <w:tmpl w:val="38E97F6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7AA03FC"/>
    <w:multiLevelType w:val="multilevel"/>
    <w:tmpl w:val="47AA03F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82E"/>
    <w:rsid w:val="000014A1"/>
    <w:rsid w:val="0000150F"/>
    <w:rsid w:val="00006673"/>
    <w:rsid w:val="00055C7D"/>
    <w:rsid w:val="0007668F"/>
    <w:rsid w:val="00080419"/>
    <w:rsid w:val="00090F4F"/>
    <w:rsid w:val="00091424"/>
    <w:rsid w:val="000D123A"/>
    <w:rsid w:val="000E44BE"/>
    <w:rsid w:val="000F0D3D"/>
    <w:rsid w:val="001018C4"/>
    <w:rsid w:val="00104C47"/>
    <w:rsid w:val="001118AE"/>
    <w:rsid w:val="001121FC"/>
    <w:rsid w:val="0012732C"/>
    <w:rsid w:val="00132093"/>
    <w:rsid w:val="00137B1D"/>
    <w:rsid w:val="0015314C"/>
    <w:rsid w:val="001555F2"/>
    <w:rsid w:val="0016717C"/>
    <w:rsid w:val="00176E62"/>
    <w:rsid w:val="00180FCB"/>
    <w:rsid w:val="00186EB9"/>
    <w:rsid w:val="001A31B0"/>
    <w:rsid w:val="001B2E33"/>
    <w:rsid w:val="001B6233"/>
    <w:rsid w:val="001D2C6C"/>
    <w:rsid w:val="001D5DD2"/>
    <w:rsid w:val="001E698E"/>
    <w:rsid w:val="001E6DC8"/>
    <w:rsid w:val="002240C9"/>
    <w:rsid w:val="00230DD9"/>
    <w:rsid w:val="00257BB8"/>
    <w:rsid w:val="00261CAE"/>
    <w:rsid w:val="002975E6"/>
    <w:rsid w:val="002B758C"/>
    <w:rsid w:val="002D492C"/>
    <w:rsid w:val="002F7FDD"/>
    <w:rsid w:val="00300D0A"/>
    <w:rsid w:val="00305FDE"/>
    <w:rsid w:val="0030612D"/>
    <w:rsid w:val="003355B1"/>
    <w:rsid w:val="00335C0F"/>
    <w:rsid w:val="003479B0"/>
    <w:rsid w:val="00356608"/>
    <w:rsid w:val="00373F2E"/>
    <w:rsid w:val="00377384"/>
    <w:rsid w:val="00381746"/>
    <w:rsid w:val="00397DD2"/>
    <w:rsid w:val="003A2574"/>
    <w:rsid w:val="003A28C2"/>
    <w:rsid w:val="003A610B"/>
    <w:rsid w:val="003B3DF8"/>
    <w:rsid w:val="003B619C"/>
    <w:rsid w:val="003D56CB"/>
    <w:rsid w:val="003D6FC2"/>
    <w:rsid w:val="003E03C8"/>
    <w:rsid w:val="003F2020"/>
    <w:rsid w:val="00401320"/>
    <w:rsid w:val="00407C2E"/>
    <w:rsid w:val="00427D51"/>
    <w:rsid w:val="00441567"/>
    <w:rsid w:val="00476C05"/>
    <w:rsid w:val="00494891"/>
    <w:rsid w:val="004959D5"/>
    <w:rsid w:val="00497570"/>
    <w:rsid w:val="004A1E7B"/>
    <w:rsid w:val="004B1FAC"/>
    <w:rsid w:val="004D2778"/>
    <w:rsid w:val="004E1072"/>
    <w:rsid w:val="004E1E36"/>
    <w:rsid w:val="004E681C"/>
    <w:rsid w:val="004E7A20"/>
    <w:rsid w:val="0054063A"/>
    <w:rsid w:val="00544031"/>
    <w:rsid w:val="00545DFB"/>
    <w:rsid w:val="005538B1"/>
    <w:rsid w:val="005555BA"/>
    <w:rsid w:val="00574133"/>
    <w:rsid w:val="005755C9"/>
    <w:rsid w:val="005C63B1"/>
    <w:rsid w:val="005C7B19"/>
    <w:rsid w:val="005D23D2"/>
    <w:rsid w:val="005F55E8"/>
    <w:rsid w:val="00600403"/>
    <w:rsid w:val="006019F5"/>
    <w:rsid w:val="00607F45"/>
    <w:rsid w:val="006167CC"/>
    <w:rsid w:val="0062285C"/>
    <w:rsid w:val="006312C3"/>
    <w:rsid w:val="0064121D"/>
    <w:rsid w:val="00654D6B"/>
    <w:rsid w:val="00655572"/>
    <w:rsid w:val="00664363"/>
    <w:rsid w:val="006770C4"/>
    <w:rsid w:val="00686D07"/>
    <w:rsid w:val="00687F91"/>
    <w:rsid w:val="006922C6"/>
    <w:rsid w:val="006A3E1B"/>
    <w:rsid w:val="006C750B"/>
    <w:rsid w:val="006E1DE9"/>
    <w:rsid w:val="006E5057"/>
    <w:rsid w:val="006E7B0D"/>
    <w:rsid w:val="006F2798"/>
    <w:rsid w:val="006F793E"/>
    <w:rsid w:val="007014A5"/>
    <w:rsid w:val="00713C35"/>
    <w:rsid w:val="007241D0"/>
    <w:rsid w:val="0072582E"/>
    <w:rsid w:val="00725FDB"/>
    <w:rsid w:val="00727B9B"/>
    <w:rsid w:val="0073244D"/>
    <w:rsid w:val="00737D84"/>
    <w:rsid w:val="0074012B"/>
    <w:rsid w:val="00745DCB"/>
    <w:rsid w:val="00753A40"/>
    <w:rsid w:val="00773E7C"/>
    <w:rsid w:val="007818E7"/>
    <w:rsid w:val="00784147"/>
    <w:rsid w:val="00791200"/>
    <w:rsid w:val="007A1079"/>
    <w:rsid w:val="007B1972"/>
    <w:rsid w:val="007C1CF0"/>
    <w:rsid w:val="007C2D24"/>
    <w:rsid w:val="007C3B90"/>
    <w:rsid w:val="007D3373"/>
    <w:rsid w:val="007D3BB7"/>
    <w:rsid w:val="007E20DC"/>
    <w:rsid w:val="007E7AA7"/>
    <w:rsid w:val="007F7AC2"/>
    <w:rsid w:val="0080319B"/>
    <w:rsid w:val="00815468"/>
    <w:rsid w:val="00835E9C"/>
    <w:rsid w:val="00883F73"/>
    <w:rsid w:val="008C5C39"/>
    <w:rsid w:val="00901A7D"/>
    <w:rsid w:val="009060BF"/>
    <w:rsid w:val="009236A7"/>
    <w:rsid w:val="00933EC8"/>
    <w:rsid w:val="009630B0"/>
    <w:rsid w:val="0098018D"/>
    <w:rsid w:val="00992994"/>
    <w:rsid w:val="009B331A"/>
    <w:rsid w:val="009C09DF"/>
    <w:rsid w:val="009E7338"/>
    <w:rsid w:val="009E74BF"/>
    <w:rsid w:val="009F2ADC"/>
    <w:rsid w:val="009F3071"/>
    <w:rsid w:val="009F3E3E"/>
    <w:rsid w:val="009F5EF3"/>
    <w:rsid w:val="00A30756"/>
    <w:rsid w:val="00A32174"/>
    <w:rsid w:val="00A33E03"/>
    <w:rsid w:val="00A518F3"/>
    <w:rsid w:val="00A61139"/>
    <w:rsid w:val="00A63192"/>
    <w:rsid w:val="00A911DB"/>
    <w:rsid w:val="00A92D0D"/>
    <w:rsid w:val="00AA029F"/>
    <w:rsid w:val="00AB3D68"/>
    <w:rsid w:val="00AC422B"/>
    <w:rsid w:val="00AC7D89"/>
    <w:rsid w:val="00AE7B27"/>
    <w:rsid w:val="00B06E0B"/>
    <w:rsid w:val="00B34745"/>
    <w:rsid w:val="00B34AD1"/>
    <w:rsid w:val="00B64D8D"/>
    <w:rsid w:val="00B919F1"/>
    <w:rsid w:val="00B97E16"/>
    <w:rsid w:val="00BC6E00"/>
    <w:rsid w:val="00BD74EF"/>
    <w:rsid w:val="00BF1B3D"/>
    <w:rsid w:val="00C0140D"/>
    <w:rsid w:val="00C02639"/>
    <w:rsid w:val="00C36F30"/>
    <w:rsid w:val="00C439CB"/>
    <w:rsid w:val="00C4498A"/>
    <w:rsid w:val="00C62495"/>
    <w:rsid w:val="00C732D9"/>
    <w:rsid w:val="00C84A0C"/>
    <w:rsid w:val="00C94246"/>
    <w:rsid w:val="00CA0445"/>
    <w:rsid w:val="00CB19C0"/>
    <w:rsid w:val="00CB60F6"/>
    <w:rsid w:val="00CC3B11"/>
    <w:rsid w:val="00CD18DF"/>
    <w:rsid w:val="00CE047E"/>
    <w:rsid w:val="00CF195B"/>
    <w:rsid w:val="00CF761F"/>
    <w:rsid w:val="00D2238A"/>
    <w:rsid w:val="00D24824"/>
    <w:rsid w:val="00D25FDE"/>
    <w:rsid w:val="00D52763"/>
    <w:rsid w:val="00D64CBE"/>
    <w:rsid w:val="00D730A3"/>
    <w:rsid w:val="00DA5AAD"/>
    <w:rsid w:val="00DB32BB"/>
    <w:rsid w:val="00DB3481"/>
    <w:rsid w:val="00DC6DF6"/>
    <w:rsid w:val="00DF1AC1"/>
    <w:rsid w:val="00E0216C"/>
    <w:rsid w:val="00E06BB6"/>
    <w:rsid w:val="00E45F15"/>
    <w:rsid w:val="00E56DC2"/>
    <w:rsid w:val="00E62055"/>
    <w:rsid w:val="00E66FB1"/>
    <w:rsid w:val="00E70319"/>
    <w:rsid w:val="00E73C25"/>
    <w:rsid w:val="00E80B3C"/>
    <w:rsid w:val="00E822ED"/>
    <w:rsid w:val="00E850E8"/>
    <w:rsid w:val="00EC6BC1"/>
    <w:rsid w:val="00ED0E43"/>
    <w:rsid w:val="00EE0623"/>
    <w:rsid w:val="00EE394A"/>
    <w:rsid w:val="00EF1A7B"/>
    <w:rsid w:val="00F001F9"/>
    <w:rsid w:val="00F14CE5"/>
    <w:rsid w:val="00F20708"/>
    <w:rsid w:val="00F30B76"/>
    <w:rsid w:val="00F45A96"/>
    <w:rsid w:val="00F5065C"/>
    <w:rsid w:val="00F81162"/>
    <w:rsid w:val="00F85D57"/>
    <w:rsid w:val="00F95E8C"/>
    <w:rsid w:val="00FA36D5"/>
    <w:rsid w:val="00FA44EC"/>
    <w:rsid w:val="00FA5D11"/>
    <w:rsid w:val="00FE5D37"/>
    <w:rsid w:val="00FF29D1"/>
    <w:rsid w:val="10294D5F"/>
    <w:rsid w:val="10C17E50"/>
    <w:rsid w:val="18B53287"/>
    <w:rsid w:val="3B497039"/>
    <w:rsid w:val="42847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206</Words>
  <Characters>1179</Characters>
  <Lines>9</Lines>
  <Paragraphs>2</Paragraphs>
  <TotalTime>9</TotalTime>
  <ScaleCrop>false</ScaleCrop>
  <LinksUpToDate>false</LinksUpToDate>
  <CharactersWithSpaces>1383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2020-04-22T03:40:00Z</dcterms:created>
  <dc:creator>jinxueHou</dc:creator>
  <cp:lastModifiedBy>Administrator</cp:lastModifiedBy>
  <dcterms:modified xsi:type="dcterms:W3CDTF">2020-04-24T02:25:07Z</dcterms:modified>
  <cp:revision>297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