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9DBAC2" w14:textId="24A78A2E" w:rsidR="007B21E8" w:rsidRPr="00EF7FD8" w:rsidRDefault="007B21E8" w:rsidP="00C27FAC">
      <w:pPr>
        <w:spacing w:before="100" w:beforeAutospacing="1" w:after="100" w:afterAutospacing="1" w:line="240" w:lineRule="auto"/>
        <w:jc w:val="both"/>
        <w:rPr>
          <w:rFonts w:ascii="Times New Roman" w:eastAsia="Times New Roman" w:hAnsi="Times New Roman" w:cs="Times New Roman"/>
          <w:b/>
          <w:bCs/>
          <w:kern w:val="0"/>
          <w:sz w:val="28"/>
          <w:szCs w:val="28"/>
          <w:lang w:eastAsia="nl-NL"/>
          <w14:ligatures w14:val="none"/>
        </w:rPr>
      </w:pPr>
      <w:r w:rsidRPr="00EF7FD8">
        <w:rPr>
          <w:rFonts w:ascii="Times New Roman" w:eastAsia="Times New Roman" w:hAnsi="Times New Roman" w:cs="Times New Roman"/>
          <w:b/>
          <w:bCs/>
          <w:kern w:val="0"/>
          <w:sz w:val="28"/>
          <w:szCs w:val="28"/>
          <w:lang w:eastAsia="nl-NL"/>
          <w14:ligatures w14:val="none"/>
        </w:rPr>
        <w:t xml:space="preserve">Open brief aan </w:t>
      </w:r>
      <w:r w:rsidR="00C27FAC">
        <w:rPr>
          <w:rFonts w:ascii="Times New Roman" w:eastAsia="Times New Roman" w:hAnsi="Times New Roman" w:cs="Times New Roman"/>
          <w:b/>
          <w:bCs/>
          <w:kern w:val="0"/>
          <w:sz w:val="28"/>
          <w:szCs w:val="28"/>
          <w:lang w:eastAsia="nl-NL"/>
          <w14:ligatures w14:val="none"/>
        </w:rPr>
        <w:t xml:space="preserve">de </w:t>
      </w:r>
      <w:r w:rsidR="000D4854">
        <w:rPr>
          <w:rFonts w:ascii="Times New Roman" w:eastAsia="Times New Roman" w:hAnsi="Times New Roman" w:cs="Times New Roman"/>
          <w:b/>
          <w:bCs/>
          <w:kern w:val="0"/>
          <w:sz w:val="28"/>
          <w:szCs w:val="28"/>
          <w:lang w:eastAsia="nl-NL"/>
          <w14:ligatures w14:val="none"/>
        </w:rPr>
        <w:t xml:space="preserve">Belgische </w:t>
      </w:r>
      <w:r w:rsidRPr="00EF7FD8">
        <w:rPr>
          <w:rFonts w:ascii="Times New Roman" w:eastAsia="Times New Roman" w:hAnsi="Times New Roman" w:cs="Times New Roman"/>
          <w:b/>
          <w:bCs/>
          <w:kern w:val="0"/>
          <w:sz w:val="28"/>
          <w:szCs w:val="28"/>
          <w:lang w:eastAsia="nl-NL"/>
          <w14:ligatures w14:val="none"/>
        </w:rPr>
        <w:t>Minister</w:t>
      </w:r>
      <w:r w:rsidR="000D4854">
        <w:rPr>
          <w:rFonts w:ascii="Times New Roman" w:eastAsia="Times New Roman" w:hAnsi="Times New Roman" w:cs="Times New Roman"/>
          <w:b/>
          <w:bCs/>
          <w:kern w:val="0"/>
          <w:sz w:val="28"/>
          <w:szCs w:val="28"/>
          <w:lang w:eastAsia="nl-NL"/>
          <w14:ligatures w14:val="none"/>
        </w:rPr>
        <w:t>s</w:t>
      </w:r>
      <w:r w:rsidRPr="00EF7FD8">
        <w:rPr>
          <w:rFonts w:ascii="Times New Roman" w:eastAsia="Times New Roman" w:hAnsi="Times New Roman" w:cs="Times New Roman"/>
          <w:b/>
          <w:bCs/>
          <w:kern w:val="0"/>
          <w:sz w:val="28"/>
          <w:szCs w:val="28"/>
          <w:lang w:eastAsia="nl-NL"/>
          <w14:ligatures w14:val="none"/>
        </w:rPr>
        <w:t xml:space="preserve"> van </w:t>
      </w:r>
      <w:r w:rsidR="00951B5B" w:rsidRPr="00EF7FD8">
        <w:rPr>
          <w:rFonts w:ascii="Times New Roman" w:eastAsia="Times New Roman" w:hAnsi="Times New Roman" w:cs="Times New Roman"/>
          <w:b/>
          <w:bCs/>
          <w:kern w:val="0"/>
          <w:sz w:val="28"/>
          <w:szCs w:val="28"/>
          <w:lang w:eastAsia="nl-NL"/>
          <w14:ligatures w14:val="none"/>
        </w:rPr>
        <w:t>Begroting</w:t>
      </w:r>
    </w:p>
    <w:p w14:paraId="3D0846F9" w14:textId="56448E29" w:rsidR="00C62A60" w:rsidRDefault="00C62A60" w:rsidP="00C27FAC">
      <w:pPr>
        <w:spacing w:beforeAutospacing="1" w:afterAutospacing="1" w:line="240" w:lineRule="auto"/>
        <w:jc w:val="both"/>
        <w:rPr>
          <w:rFonts w:ascii="Times New Roman" w:eastAsia="Times New Roman" w:hAnsi="Times New Roman" w:cs="Times New Roman"/>
          <w:kern w:val="0"/>
          <w:sz w:val="23"/>
          <w:szCs w:val="23"/>
          <w:lang w:eastAsia="nl-NL"/>
          <w14:ligatures w14:val="none"/>
        </w:rPr>
      </w:pPr>
      <w:r w:rsidRPr="00C62A60">
        <w:rPr>
          <w:rFonts w:ascii="Times New Roman" w:eastAsia="Times New Roman" w:hAnsi="Times New Roman" w:cs="Times New Roman"/>
          <w:kern w:val="0"/>
          <w:sz w:val="23"/>
          <w:szCs w:val="23"/>
          <w:lang w:eastAsia="nl-NL"/>
          <w14:ligatures w14:val="none"/>
        </w:rPr>
        <w:t>België worstelt al jaren met structurele problemen in het begrotingsproces. Elke herfst herhaalt zich hetzelfde patroon: de federale onderhandelingen starten pas eind september, wanneer ministers zich terugtrekken in een begrotingsconclaaf om het budget voor het volgende jaar vast te leggen. In de praktijk is dan vaak zelfs nog niet duidelijk hoe groot de nodige inspanning precies is. Daardoor komen deadlines onder druk te staan en worden belangrijke beslissingen ’s nachts en in grote haast genomen. Dat leidt te vaak tot haastwerk en kortetermijnkeuzes.</w:t>
      </w:r>
    </w:p>
    <w:p w14:paraId="3E714848" w14:textId="77777777" w:rsidR="00036441" w:rsidRDefault="000A5F29" w:rsidP="00C27FAC">
      <w:pPr>
        <w:spacing w:beforeAutospacing="1" w:afterAutospacing="1" w:line="240" w:lineRule="auto"/>
        <w:jc w:val="both"/>
        <w:rPr>
          <w:rFonts w:ascii="Times New Roman" w:eastAsia="Times New Roman" w:hAnsi="Times New Roman" w:cs="Times New Roman"/>
          <w:kern w:val="0"/>
          <w:sz w:val="23"/>
          <w:szCs w:val="23"/>
          <w:lang w:eastAsia="nl-NL"/>
          <w14:ligatures w14:val="none"/>
        </w:rPr>
      </w:pPr>
      <w:r w:rsidRPr="000A5F29">
        <w:rPr>
          <w:rFonts w:ascii="Times New Roman" w:eastAsia="Times New Roman" w:hAnsi="Times New Roman" w:cs="Times New Roman"/>
          <w:kern w:val="0"/>
          <w:sz w:val="23"/>
          <w:szCs w:val="23"/>
          <w:lang w:eastAsia="nl-NL"/>
          <w14:ligatures w14:val="none"/>
        </w:rPr>
        <w:t xml:space="preserve">Dat het anders kan, blijkt in Nederland. Terwijl in België de onderhandelingen dan vaak nog moeten beginnen, ligt in Nederland op Prinsjesdag </w:t>
      </w:r>
      <w:r>
        <w:rPr>
          <w:rFonts w:ascii="Times New Roman" w:eastAsia="Times New Roman" w:hAnsi="Times New Roman" w:cs="Times New Roman"/>
          <w:kern w:val="0"/>
          <w:sz w:val="23"/>
          <w:szCs w:val="23"/>
          <w:lang w:eastAsia="nl-NL"/>
          <w14:ligatures w14:val="none"/>
        </w:rPr>
        <w:t>–</w:t>
      </w:r>
      <w:r w:rsidRPr="000A5F29">
        <w:rPr>
          <w:rFonts w:ascii="Times New Roman" w:eastAsia="Times New Roman" w:hAnsi="Times New Roman" w:cs="Times New Roman"/>
          <w:kern w:val="0"/>
          <w:sz w:val="23"/>
          <w:szCs w:val="23"/>
          <w:lang w:eastAsia="nl-NL"/>
          <w14:ligatures w14:val="none"/>
        </w:rPr>
        <w:t xml:space="preserve"> de</w:t>
      </w:r>
      <w:r>
        <w:rPr>
          <w:rFonts w:ascii="Times New Roman" w:eastAsia="Times New Roman" w:hAnsi="Times New Roman" w:cs="Times New Roman"/>
          <w:kern w:val="0"/>
          <w:sz w:val="23"/>
          <w:szCs w:val="23"/>
          <w:lang w:eastAsia="nl-NL"/>
          <w14:ligatures w14:val="none"/>
        </w:rPr>
        <w:t xml:space="preserve"> </w:t>
      </w:r>
      <w:r w:rsidRPr="000A5F29">
        <w:rPr>
          <w:rFonts w:ascii="Times New Roman" w:eastAsia="Times New Roman" w:hAnsi="Times New Roman" w:cs="Times New Roman"/>
          <w:kern w:val="0"/>
          <w:sz w:val="23"/>
          <w:szCs w:val="23"/>
          <w:lang w:eastAsia="nl-NL"/>
          <w14:ligatures w14:val="none"/>
        </w:rPr>
        <w:t>derde dinsdag van september</w:t>
      </w:r>
      <w:r>
        <w:rPr>
          <w:rFonts w:ascii="Times New Roman" w:eastAsia="Times New Roman" w:hAnsi="Times New Roman" w:cs="Times New Roman"/>
          <w:kern w:val="0"/>
          <w:sz w:val="23"/>
          <w:szCs w:val="23"/>
          <w:lang w:eastAsia="nl-NL"/>
          <w14:ligatures w14:val="none"/>
        </w:rPr>
        <w:t xml:space="preserve"> –</w:t>
      </w:r>
      <w:r w:rsidRPr="000A5F29">
        <w:rPr>
          <w:rFonts w:ascii="Times New Roman" w:eastAsia="Times New Roman" w:hAnsi="Times New Roman" w:cs="Times New Roman"/>
          <w:kern w:val="0"/>
          <w:sz w:val="23"/>
          <w:szCs w:val="23"/>
          <w:lang w:eastAsia="nl-NL"/>
          <w14:ligatures w14:val="none"/>
        </w:rPr>
        <w:t xml:space="preserve"> al</w:t>
      </w:r>
      <w:r>
        <w:rPr>
          <w:rFonts w:ascii="Times New Roman" w:eastAsia="Times New Roman" w:hAnsi="Times New Roman" w:cs="Times New Roman"/>
          <w:kern w:val="0"/>
          <w:sz w:val="23"/>
          <w:szCs w:val="23"/>
          <w:lang w:eastAsia="nl-NL"/>
          <w14:ligatures w14:val="none"/>
        </w:rPr>
        <w:t xml:space="preserve"> </w:t>
      </w:r>
      <w:r w:rsidRPr="000A5F29">
        <w:rPr>
          <w:rFonts w:ascii="Times New Roman" w:eastAsia="Times New Roman" w:hAnsi="Times New Roman" w:cs="Times New Roman"/>
          <w:kern w:val="0"/>
          <w:sz w:val="23"/>
          <w:szCs w:val="23"/>
          <w:lang w:eastAsia="nl-NL"/>
          <w14:ligatures w14:val="none"/>
        </w:rPr>
        <w:t xml:space="preserve">een volledige en publiek toegelichte begroting op tafel. </w:t>
      </w:r>
      <w:r w:rsidR="00036441" w:rsidRPr="00036441">
        <w:rPr>
          <w:rFonts w:ascii="Times New Roman" w:eastAsia="Times New Roman" w:hAnsi="Times New Roman" w:cs="Times New Roman"/>
          <w:kern w:val="0"/>
          <w:sz w:val="23"/>
          <w:szCs w:val="23"/>
          <w:lang w:eastAsia="nl-NL"/>
          <w14:ligatures w14:val="none"/>
        </w:rPr>
        <w:t>Dat is mogelijk omdat aan het begin van de regeerperiode al duidelijke afspraken worden gemaakt over het uitgavenpad voor de komende jaren.</w:t>
      </w:r>
    </w:p>
    <w:p w14:paraId="21615E0F" w14:textId="7A0CAC7B" w:rsidR="004112C9" w:rsidRDefault="00036441" w:rsidP="00C27FAC">
      <w:pPr>
        <w:pStyle w:val="NormalWeb"/>
        <w:jc w:val="both"/>
      </w:pPr>
      <w:r>
        <w:t xml:space="preserve">In België ontbreekt zo’n stevig kader. </w:t>
      </w:r>
      <w:r w:rsidR="004112C9">
        <w:t>Daardoor schommelt het begrotingsbeleid te sterk mee met de economische conjunctuur. In goede jaren worden tekorten onvoldoende afgebouwd. In slechtere jaren lopen ze verder op. Meevallers leiden vaak tot nieuwe uitgaven, terwijl tegenvallers worden opgevangen met hogere belastingen of extra schulden.</w:t>
      </w:r>
    </w:p>
    <w:p w14:paraId="14E98454" w14:textId="34E6D6D8" w:rsidR="002D625E" w:rsidRPr="000E2DD0" w:rsidRDefault="004112C9" w:rsidP="00C27FAC">
      <w:pPr>
        <w:pStyle w:val="NormalWeb"/>
        <w:jc w:val="both"/>
      </w:pPr>
      <w:r>
        <w:t xml:space="preserve">Daar komt nog bij dat bindende afspraken tussen de federale overheid en de deelstaten ontbreken, terwijl Europa België wél als één geheel beoordeelt. Zonder geloofwaardig kader is het moeilijk om Europese doelstellingen op een consistente manier te vertalen naar alle overheden in het land. Het huidige proces biedt te weinig stabiliteit en te weinig richting om grote uitdagingen </w:t>
      </w:r>
      <w:r w:rsidR="000A5D13">
        <w:t>–</w:t>
      </w:r>
      <w:r>
        <w:t xml:space="preserve"> zoals</w:t>
      </w:r>
      <w:r w:rsidR="000A5D13">
        <w:t xml:space="preserve"> </w:t>
      </w:r>
      <w:r>
        <w:t>vergrijzing, noodzakelijke investeringen</w:t>
      </w:r>
      <w:r w:rsidR="000A5D13">
        <w:t xml:space="preserve"> </w:t>
      </w:r>
      <w:r>
        <w:t xml:space="preserve">en klimaatverplichtingen </w:t>
      </w:r>
      <w:r w:rsidR="000A5D13">
        <w:t xml:space="preserve">– </w:t>
      </w:r>
      <w:r>
        <w:t>tijdig</w:t>
      </w:r>
      <w:r w:rsidR="000A5D13">
        <w:t xml:space="preserve"> </w:t>
      </w:r>
      <w:r>
        <w:t>en ordelijk aan te pakken.</w:t>
      </w:r>
    </w:p>
    <w:p w14:paraId="67ABA65B" w14:textId="77777777" w:rsidR="00734E03" w:rsidRDefault="00734E03" w:rsidP="00C27FAC">
      <w:pPr>
        <w:pStyle w:val="NormalWeb"/>
        <w:jc w:val="both"/>
      </w:pPr>
      <w:r w:rsidRPr="00734E03">
        <w:t>In onze open brief doen we vier voorstellen om het begrotingsproces te verbeteren. De eerste en belangrijkste stap is een begrotingskader voor meerdere jaren, met duidelijke uitgavenplafonds. De kern is eenvoudig: er worden vooraf afspraken gemaakt over hoeveel de overheid in de komende jaren maximaal uitgeeft, in plaats van elk jaar opnieuw onder tijdsdruk te beslissen. Zo kunnen inkomsten en uitkeringen mee schommelen met de economie, zonder dat meevallers automatisch weer worden uitgegeven of tegenvallers meteen tot ad-hocmaatregelen leiden.</w:t>
      </w:r>
    </w:p>
    <w:p w14:paraId="613C6329" w14:textId="77777777" w:rsidR="00E033E9" w:rsidRDefault="00E033E9" w:rsidP="00C27FAC">
      <w:pPr>
        <w:pStyle w:val="NormalWeb"/>
        <w:jc w:val="both"/>
      </w:pPr>
      <w:r>
        <w:t>Het gekozen pad moet erop gericht zijn de overheidsfinanciën op middellange termijn houdbaar te maken. Binnen dat kader moeten publieke investeringen expliciet worden beschermd. Van het afgesproken traject kan alleen worden afgeweken in duidelijk omschreven uitzonderlijke situaties, zoals oorlog, natuurrampen, epidemieën of een zware recessie.</w:t>
      </w:r>
    </w:p>
    <w:p w14:paraId="209AC89B" w14:textId="3FAAA507" w:rsidR="002F59AA" w:rsidRPr="002F59AA" w:rsidRDefault="002F59AA" w:rsidP="00C27FAC">
      <w:pPr>
        <w:spacing w:beforeAutospacing="1" w:afterAutospacing="1" w:line="240" w:lineRule="auto"/>
        <w:jc w:val="both"/>
        <w:rPr>
          <w:rFonts w:ascii="Times New Roman" w:eastAsia="Times New Roman" w:hAnsi="Times New Roman" w:cs="Times New Roman"/>
          <w:kern w:val="0"/>
          <w:sz w:val="23"/>
          <w:szCs w:val="23"/>
          <w:lang w:eastAsia="nl-NL"/>
          <w14:ligatures w14:val="none"/>
        </w:rPr>
      </w:pPr>
      <w:r w:rsidRPr="002F59AA">
        <w:rPr>
          <w:rFonts w:ascii="Times New Roman" w:eastAsia="Times New Roman" w:hAnsi="Times New Roman" w:cs="Times New Roman"/>
          <w:kern w:val="0"/>
          <w:sz w:val="23"/>
          <w:szCs w:val="23"/>
          <w:lang w:eastAsia="nl-NL"/>
          <w14:ligatures w14:val="none"/>
        </w:rPr>
        <w:t xml:space="preserve">Ons tweede voorstel gaat over de juridische verankering van die afspraken. De beslissingen over het meerjarige begrotingspad </w:t>
      </w:r>
      <w:r w:rsidR="008A5A63">
        <w:rPr>
          <w:rFonts w:ascii="Times New Roman" w:eastAsia="Times New Roman" w:hAnsi="Times New Roman" w:cs="Times New Roman"/>
          <w:kern w:val="0"/>
          <w:sz w:val="23"/>
          <w:szCs w:val="23"/>
          <w:lang w:eastAsia="nl-NL"/>
          <w14:ligatures w14:val="none"/>
        </w:rPr>
        <w:t>–</w:t>
      </w:r>
      <w:r w:rsidRPr="002F59AA">
        <w:rPr>
          <w:rFonts w:ascii="Times New Roman" w:eastAsia="Times New Roman" w:hAnsi="Times New Roman" w:cs="Times New Roman"/>
          <w:kern w:val="0"/>
          <w:sz w:val="23"/>
          <w:szCs w:val="23"/>
          <w:lang w:eastAsia="nl-NL"/>
          <w14:ligatures w14:val="none"/>
        </w:rPr>
        <w:t xml:space="preserve"> en</w:t>
      </w:r>
      <w:r w:rsidR="008A5A63">
        <w:rPr>
          <w:rFonts w:ascii="Times New Roman" w:eastAsia="Times New Roman" w:hAnsi="Times New Roman" w:cs="Times New Roman"/>
          <w:kern w:val="0"/>
          <w:sz w:val="23"/>
          <w:szCs w:val="23"/>
          <w:lang w:eastAsia="nl-NL"/>
          <w14:ligatures w14:val="none"/>
        </w:rPr>
        <w:t xml:space="preserve"> </w:t>
      </w:r>
      <w:r w:rsidRPr="002F59AA">
        <w:rPr>
          <w:rFonts w:ascii="Times New Roman" w:eastAsia="Times New Roman" w:hAnsi="Times New Roman" w:cs="Times New Roman"/>
          <w:kern w:val="0"/>
          <w:sz w:val="23"/>
          <w:szCs w:val="23"/>
          <w:lang w:eastAsia="nl-NL"/>
          <w14:ligatures w14:val="none"/>
        </w:rPr>
        <w:t xml:space="preserve">over hoe de inspanning wordt verdeeld tussen de federale overheid en de deelstaten </w:t>
      </w:r>
      <w:r w:rsidR="008A5A63">
        <w:rPr>
          <w:rFonts w:ascii="Times New Roman" w:eastAsia="Times New Roman" w:hAnsi="Times New Roman" w:cs="Times New Roman"/>
          <w:kern w:val="0"/>
          <w:sz w:val="23"/>
          <w:szCs w:val="23"/>
          <w:lang w:eastAsia="nl-NL"/>
          <w14:ligatures w14:val="none"/>
        </w:rPr>
        <w:t>–</w:t>
      </w:r>
      <w:r w:rsidR="008A5A63" w:rsidRPr="002F59AA">
        <w:rPr>
          <w:rFonts w:ascii="Times New Roman" w:eastAsia="Times New Roman" w:hAnsi="Times New Roman" w:cs="Times New Roman"/>
          <w:kern w:val="0"/>
          <w:sz w:val="23"/>
          <w:szCs w:val="23"/>
          <w:lang w:eastAsia="nl-NL"/>
          <w14:ligatures w14:val="none"/>
        </w:rPr>
        <w:t xml:space="preserve"> </w:t>
      </w:r>
      <w:r w:rsidRPr="002F59AA">
        <w:rPr>
          <w:rFonts w:ascii="Times New Roman" w:eastAsia="Times New Roman" w:hAnsi="Times New Roman" w:cs="Times New Roman"/>
          <w:kern w:val="0"/>
          <w:sz w:val="23"/>
          <w:szCs w:val="23"/>
          <w:lang w:eastAsia="nl-NL"/>
          <w14:ligatures w14:val="none"/>
        </w:rPr>
        <w:t>moeten binnen het Europese kader juridisch bindend zijn. Daarbij moeten ze steunen op vooraf vastgelegde en transparante criteria, zodat duidelijk is wie welke verantwoordelijkheid draagt.</w:t>
      </w:r>
    </w:p>
    <w:p w14:paraId="66BFAD38" w14:textId="5E60EA81" w:rsidR="002F59AA" w:rsidRPr="002F59AA" w:rsidRDefault="002F59AA" w:rsidP="00C27FAC">
      <w:pPr>
        <w:spacing w:beforeAutospacing="1" w:afterAutospacing="1" w:line="240" w:lineRule="auto"/>
        <w:jc w:val="both"/>
        <w:rPr>
          <w:rFonts w:ascii="Times New Roman" w:eastAsia="Times New Roman" w:hAnsi="Times New Roman" w:cs="Times New Roman"/>
          <w:kern w:val="0"/>
          <w:sz w:val="23"/>
          <w:szCs w:val="23"/>
          <w:lang w:eastAsia="nl-NL"/>
          <w14:ligatures w14:val="none"/>
        </w:rPr>
      </w:pPr>
      <w:r w:rsidRPr="002F59AA">
        <w:rPr>
          <w:rFonts w:ascii="Times New Roman" w:eastAsia="Times New Roman" w:hAnsi="Times New Roman" w:cs="Times New Roman"/>
          <w:kern w:val="0"/>
          <w:sz w:val="23"/>
          <w:szCs w:val="23"/>
          <w:lang w:eastAsia="nl-NL"/>
          <w14:ligatures w14:val="none"/>
        </w:rPr>
        <w:t>Daarnaast is een escalatiemechanisme nodig: als afspraken niet worden nageleefd, moeten er automatisch correcties volgen. Dat houdt de politieke druk hoog en voorkomt eindeloos uitstel. Ook sancties</w:t>
      </w:r>
      <w:r w:rsidR="00734E03">
        <w:rPr>
          <w:rFonts w:ascii="Times New Roman" w:eastAsia="Times New Roman" w:hAnsi="Times New Roman" w:cs="Times New Roman"/>
          <w:kern w:val="0"/>
          <w:sz w:val="23"/>
          <w:szCs w:val="23"/>
          <w:lang w:eastAsia="nl-NL"/>
          <w14:ligatures w14:val="none"/>
        </w:rPr>
        <w:t xml:space="preserve"> </w:t>
      </w:r>
      <w:r w:rsidRPr="002F59AA">
        <w:rPr>
          <w:rFonts w:ascii="Times New Roman" w:eastAsia="Times New Roman" w:hAnsi="Times New Roman" w:cs="Times New Roman"/>
          <w:kern w:val="0"/>
          <w:sz w:val="23"/>
          <w:szCs w:val="23"/>
          <w:lang w:eastAsia="nl-NL"/>
          <w14:ligatures w14:val="none"/>
        </w:rPr>
        <w:t>mogen daarbij geen taboe zijn.</w:t>
      </w:r>
    </w:p>
    <w:p w14:paraId="221FEFB5" w14:textId="47114FCC" w:rsidR="002F59AA" w:rsidRDefault="002F59AA" w:rsidP="00C27FAC">
      <w:pPr>
        <w:spacing w:beforeAutospacing="1" w:afterAutospacing="1" w:line="240" w:lineRule="auto"/>
        <w:jc w:val="both"/>
        <w:rPr>
          <w:rFonts w:ascii="Times New Roman" w:eastAsia="Times New Roman" w:hAnsi="Times New Roman" w:cs="Times New Roman"/>
          <w:kern w:val="0"/>
          <w:sz w:val="23"/>
          <w:szCs w:val="23"/>
          <w:lang w:eastAsia="nl-NL"/>
          <w14:ligatures w14:val="none"/>
        </w:rPr>
      </w:pPr>
      <w:r w:rsidRPr="002F59AA">
        <w:rPr>
          <w:rFonts w:ascii="Times New Roman" w:eastAsia="Times New Roman" w:hAnsi="Times New Roman" w:cs="Times New Roman"/>
          <w:kern w:val="0"/>
          <w:sz w:val="23"/>
          <w:szCs w:val="23"/>
          <w:lang w:eastAsia="nl-NL"/>
          <w14:ligatures w14:val="none"/>
        </w:rPr>
        <w:t>Als er binnen een vooraf bepaalde termijn geen akkoord komt over het begrotingspad en de verdeling van de inspanningen, moet automatisch een standaardpad ingaan. Zo blijft het proces niet geblokkeerd wanneer de politiek geen akkoord bereikt.</w:t>
      </w:r>
    </w:p>
    <w:p w14:paraId="66E7E424" w14:textId="77777777" w:rsidR="00EF43DB" w:rsidRDefault="00EF43DB" w:rsidP="00C27FAC">
      <w:pPr>
        <w:spacing w:beforeAutospacing="1" w:afterAutospacing="1" w:line="240" w:lineRule="auto"/>
        <w:jc w:val="both"/>
        <w:rPr>
          <w:rFonts w:ascii="Times New Roman" w:eastAsia="Times New Roman" w:hAnsi="Times New Roman" w:cs="Times New Roman"/>
          <w:sz w:val="23"/>
          <w:szCs w:val="23"/>
          <w:lang w:eastAsia="nl-NL"/>
        </w:rPr>
      </w:pPr>
      <w:r w:rsidRPr="00EF43DB">
        <w:rPr>
          <w:rFonts w:ascii="Times New Roman" w:eastAsia="Times New Roman" w:hAnsi="Times New Roman" w:cs="Times New Roman"/>
          <w:sz w:val="23"/>
          <w:szCs w:val="23"/>
          <w:lang w:eastAsia="nl-NL"/>
        </w:rPr>
        <w:lastRenderedPageBreak/>
        <w:t>Een derde hervorming gaat over de begrotingskalender. De belangrijkste politieke keuzes moeten veel vroeger worden gemaakt, liefst al in de lente. Dan is er in de zomer tijd voor degelijke berekeningen en juridische uitwerking, zodat in september een helder en goed onderbouwd budget naar parlement en publiek kan.</w:t>
      </w:r>
      <w:r>
        <w:rPr>
          <w:rFonts w:ascii="Times New Roman" w:eastAsia="Times New Roman" w:hAnsi="Times New Roman" w:cs="Times New Roman"/>
          <w:sz w:val="23"/>
          <w:szCs w:val="23"/>
          <w:lang w:eastAsia="nl-NL"/>
        </w:rPr>
        <w:t xml:space="preserve"> </w:t>
      </w:r>
      <w:r w:rsidRPr="00EF43DB">
        <w:rPr>
          <w:rFonts w:ascii="Times New Roman" w:eastAsia="Times New Roman" w:hAnsi="Times New Roman" w:cs="Times New Roman"/>
          <w:sz w:val="23"/>
          <w:szCs w:val="23"/>
          <w:lang w:eastAsia="nl-NL"/>
        </w:rPr>
        <w:t>Dat is niet alleen efficiënter, maar ook democratischer. Een parlementair debat heeft pas echt waarde als er nog tijd is om alternatieven te bekijken en bij te sturen.</w:t>
      </w:r>
    </w:p>
    <w:p w14:paraId="62E24FC8" w14:textId="724745F2" w:rsidR="00C27310" w:rsidRDefault="00C27310" w:rsidP="00C27FAC">
      <w:pPr>
        <w:spacing w:beforeAutospacing="1" w:afterAutospacing="1" w:line="240" w:lineRule="auto"/>
        <w:jc w:val="both"/>
        <w:rPr>
          <w:rFonts w:ascii="Times New Roman" w:eastAsia="Times New Roman" w:hAnsi="Times New Roman" w:cs="Times New Roman"/>
          <w:kern w:val="0"/>
          <w:sz w:val="23"/>
          <w:szCs w:val="23"/>
          <w:lang w:eastAsia="nl-NL"/>
          <w14:ligatures w14:val="none"/>
        </w:rPr>
      </w:pPr>
      <w:r w:rsidRPr="00C27310">
        <w:rPr>
          <w:rFonts w:ascii="Times New Roman" w:eastAsia="Times New Roman" w:hAnsi="Times New Roman" w:cs="Times New Roman"/>
          <w:kern w:val="0"/>
          <w:sz w:val="23"/>
          <w:szCs w:val="23"/>
          <w:lang w:eastAsia="nl-NL"/>
          <w14:ligatures w14:val="none"/>
        </w:rPr>
        <w:t>De vierde pijler is transparantie en verantwoording. Naast een vroegere besluitvorming is ook betere documentatie en publieke toelichting nodig.</w:t>
      </w:r>
      <w:r>
        <w:rPr>
          <w:rFonts w:ascii="Times New Roman" w:eastAsia="Times New Roman" w:hAnsi="Times New Roman" w:cs="Times New Roman"/>
          <w:kern w:val="0"/>
          <w:sz w:val="23"/>
          <w:szCs w:val="23"/>
          <w:lang w:eastAsia="nl-NL"/>
          <w14:ligatures w14:val="none"/>
        </w:rPr>
        <w:t xml:space="preserve"> </w:t>
      </w:r>
      <w:r w:rsidRPr="00C27310">
        <w:rPr>
          <w:rFonts w:ascii="Times New Roman" w:eastAsia="Times New Roman" w:hAnsi="Times New Roman" w:cs="Times New Roman"/>
          <w:kern w:val="0"/>
          <w:sz w:val="23"/>
          <w:szCs w:val="23"/>
          <w:lang w:eastAsia="nl-NL"/>
          <w14:ligatures w14:val="none"/>
        </w:rPr>
        <w:t>Zo wordt duidelijker voor burgers, parlement, pers en experts wat de overheid precies van plan is. Na elk begrotingsjaar hoort er een vaste Verantwoordingsdag te zijn, waarop de regering toelicht wat is gerealiseerd en waarom resultaten afwijken van het plan.</w:t>
      </w:r>
    </w:p>
    <w:p w14:paraId="6AC973A0" w14:textId="40DB1D2F" w:rsidR="000A7223" w:rsidRDefault="00617881" w:rsidP="00C27FAC">
      <w:pPr>
        <w:spacing w:beforeAutospacing="1" w:afterAutospacing="1" w:line="240" w:lineRule="auto"/>
        <w:jc w:val="both"/>
        <w:rPr>
          <w:rFonts w:ascii="Times New Roman" w:eastAsia="Times New Roman" w:hAnsi="Times New Roman" w:cs="Times New Roman"/>
          <w:kern w:val="0"/>
          <w:sz w:val="23"/>
          <w:szCs w:val="23"/>
          <w:lang w:eastAsia="nl-NL"/>
          <w14:ligatures w14:val="none"/>
        </w:rPr>
      </w:pPr>
      <w:r w:rsidRPr="00617881">
        <w:rPr>
          <w:rFonts w:ascii="Times New Roman" w:eastAsia="Times New Roman" w:hAnsi="Times New Roman" w:cs="Times New Roman"/>
          <w:kern w:val="0"/>
          <w:sz w:val="23"/>
          <w:szCs w:val="23"/>
          <w:lang w:eastAsia="nl-NL"/>
          <w14:ligatures w14:val="none"/>
        </w:rPr>
        <w:t xml:space="preserve">Economische vooruitzichten, doorrekeningen en evaluaties moeten gebeuren door onafhankelijke instellingen, op basis van realistische aannames. Zo vermijd je dat de begroting te rooskleurig wordt voorgesteld. Ook beleidskeuzes moeten vooraf systematisch beter worden onderbouwd, via ex-ante evaluaties van instrumenten en alternatieven. Daarnaast zijn jaarlijkse </w:t>
      </w:r>
      <w:r w:rsidRPr="008A5A63">
        <w:rPr>
          <w:rFonts w:ascii="Times New Roman" w:eastAsia="Times New Roman" w:hAnsi="Times New Roman" w:cs="Times New Roman"/>
          <w:i/>
          <w:iCs/>
          <w:kern w:val="0"/>
          <w:sz w:val="23"/>
          <w:szCs w:val="23"/>
          <w:lang w:eastAsia="nl-NL"/>
          <w14:ligatures w14:val="none"/>
        </w:rPr>
        <w:t>spending reviews</w:t>
      </w:r>
      <w:r w:rsidRPr="00617881">
        <w:rPr>
          <w:rFonts w:ascii="Times New Roman" w:eastAsia="Times New Roman" w:hAnsi="Times New Roman" w:cs="Times New Roman"/>
          <w:kern w:val="0"/>
          <w:sz w:val="23"/>
          <w:szCs w:val="23"/>
          <w:lang w:eastAsia="nl-NL"/>
          <w14:ligatures w14:val="none"/>
        </w:rPr>
        <w:t xml:space="preserve"> nodig: grondige evaluaties van bestaande uitgaven op doelmatigheid, houdbaarheid en mogelijke alternatieven.</w:t>
      </w:r>
      <w:r w:rsidR="008A5A63">
        <w:rPr>
          <w:rFonts w:ascii="Times New Roman" w:eastAsia="Times New Roman" w:hAnsi="Times New Roman" w:cs="Times New Roman"/>
          <w:kern w:val="0"/>
          <w:sz w:val="23"/>
          <w:szCs w:val="23"/>
          <w:lang w:eastAsia="nl-NL"/>
          <w14:ligatures w14:val="none"/>
        </w:rPr>
        <w:t xml:space="preserve"> </w:t>
      </w:r>
    </w:p>
    <w:p w14:paraId="058653E9" w14:textId="7E7F0AAC" w:rsidR="00321CAB" w:rsidRPr="00321CAB" w:rsidRDefault="00321CAB" w:rsidP="00C27FAC">
      <w:pPr>
        <w:spacing w:beforeAutospacing="1" w:afterAutospacing="1" w:line="240" w:lineRule="auto"/>
        <w:jc w:val="both"/>
        <w:rPr>
          <w:rFonts w:ascii="Times New Roman" w:eastAsia="Times New Roman" w:hAnsi="Times New Roman" w:cs="Times New Roman"/>
          <w:sz w:val="23"/>
          <w:szCs w:val="23"/>
          <w:lang w:eastAsia="nl-NL"/>
        </w:rPr>
      </w:pPr>
      <w:r w:rsidRPr="00321CAB">
        <w:rPr>
          <w:rFonts w:ascii="Times New Roman" w:eastAsia="Times New Roman" w:hAnsi="Times New Roman" w:cs="Times New Roman"/>
          <w:sz w:val="23"/>
          <w:szCs w:val="23"/>
          <w:lang w:eastAsia="nl-NL"/>
        </w:rPr>
        <w:t xml:space="preserve">Onze centrale boodschap is dat een sterker begrotingsbeleid niet alleen afhangt van de omvang van de inspanningen, maar ook van de kwaliteit van de instellingen en procedures waarmee die inspanningen worden georganiseerd. Betere spelregels lossen politieke meningsverschillen niet op, maar ze </w:t>
      </w:r>
      <w:r w:rsidR="008A5A63">
        <w:rPr>
          <w:rFonts w:ascii="Times New Roman" w:eastAsia="Times New Roman" w:hAnsi="Times New Roman" w:cs="Times New Roman"/>
          <w:sz w:val="23"/>
          <w:szCs w:val="23"/>
          <w:lang w:eastAsia="nl-NL"/>
        </w:rPr>
        <w:t>zorgen er wel voor</w:t>
      </w:r>
      <w:r w:rsidRPr="00321CAB">
        <w:rPr>
          <w:rFonts w:ascii="Times New Roman" w:eastAsia="Times New Roman" w:hAnsi="Times New Roman" w:cs="Times New Roman"/>
          <w:sz w:val="23"/>
          <w:szCs w:val="23"/>
          <w:lang w:eastAsia="nl-NL"/>
        </w:rPr>
        <w:t xml:space="preserve"> dat die meningsverschillen op een meer transparante, tijdige en consistente manier worden uitgewerkt.</w:t>
      </w:r>
    </w:p>
    <w:p w14:paraId="6BE97BBE" w14:textId="7CDA990F" w:rsidR="007E2897" w:rsidRPr="00EF7FD8" w:rsidRDefault="00321CAB" w:rsidP="00C27FAC">
      <w:pPr>
        <w:spacing w:beforeAutospacing="1" w:afterAutospacing="1" w:line="240" w:lineRule="auto"/>
        <w:jc w:val="both"/>
        <w:rPr>
          <w:rFonts w:ascii="Times New Roman" w:eastAsia="Times New Roman" w:hAnsi="Times New Roman" w:cs="Times New Roman"/>
          <w:kern w:val="0"/>
          <w:sz w:val="23"/>
          <w:szCs w:val="23"/>
          <w:lang w:eastAsia="nl-NL"/>
          <w14:ligatures w14:val="none"/>
        </w:rPr>
      </w:pPr>
      <w:r w:rsidRPr="00321CAB">
        <w:rPr>
          <w:rFonts w:ascii="Times New Roman" w:eastAsia="Times New Roman" w:hAnsi="Times New Roman" w:cs="Times New Roman"/>
          <w:sz w:val="23"/>
          <w:szCs w:val="23"/>
          <w:lang w:eastAsia="nl-NL"/>
        </w:rPr>
        <w:t>Wij hopen dat deze open brief kan bijdragen aan een constructief debat over hoe België zijn begrotingsproces kan moderniseren en versterken.</w:t>
      </w:r>
    </w:p>
    <w:sectPr w:rsidR="007E2897" w:rsidRPr="00EF7FD8" w:rsidSect="00EF7FD8">
      <w:pgSz w:w="11906" w:h="16838"/>
      <w:pgMar w:top="1361" w:right="1361" w:bottom="1361" w:left="136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071408"/>
    <w:multiLevelType w:val="multilevel"/>
    <w:tmpl w:val="32EC1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CC2B18"/>
    <w:multiLevelType w:val="hybridMultilevel"/>
    <w:tmpl w:val="FC700356"/>
    <w:lvl w:ilvl="0" w:tplc="67A80730">
      <w:numFmt w:val="bullet"/>
      <w:lvlText w:val=""/>
      <w:lvlJc w:val="left"/>
      <w:pPr>
        <w:ind w:left="720" w:hanging="360"/>
      </w:pPr>
      <w:rPr>
        <w:rFonts w:ascii="Wingdings" w:eastAsia="Times New Roman" w:hAnsi="Wingdings"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A6B69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2266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021761"/>
    <w:multiLevelType w:val="hybridMultilevel"/>
    <w:tmpl w:val="66C4EE94"/>
    <w:lvl w:ilvl="0" w:tplc="37563E2E">
      <w:start w:val="1"/>
      <w:numFmt w:val="decimal"/>
      <w:lvlText w:val="%1."/>
      <w:lvlJc w:val="left"/>
      <w:pPr>
        <w:ind w:left="360" w:hanging="360"/>
      </w:pPr>
    </w:lvl>
    <w:lvl w:ilvl="1" w:tplc="C658CC04">
      <w:start w:val="1"/>
      <w:numFmt w:val="lowerLetter"/>
      <w:lvlText w:val="%2."/>
      <w:lvlJc w:val="left"/>
      <w:pPr>
        <w:ind w:left="1080" w:hanging="360"/>
      </w:pPr>
    </w:lvl>
    <w:lvl w:ilvl="2" w:tplc="53BCEE22">
      <w:start w:val="1"/>
      <w:numFmt w:val="lowerRoman"/>
      <w:lvlText w:val="%3."/>
      <w:lvlJc w:val="right"/>
      <w:pPr>
        <w:ind w:left="1800" w:hanging="180"/>
      </w:pPr>
    </w:lvl>
    <w:lvl w:ilvl="3" w:tplc="16DC6782">
      <w:start w:val="1"/>
      <w:numFmt w:val="decimal"/>
      <w:lvlText w:val="%4."/>
      <w:lvlJc w:val="left"/>
      <w:pPr>
        <w:ind w:left="2520" w:hanging="360"/>
      </w:pPr>
    </w:lvl>
    <w:lvl w:ilvl="4" w:tplc="70D869A4">
      <w:start w:val="1"/>
      <w:numFmt w:val="lowerLetter"/>
      <w:lvlText w:val="%5."/>
      <w:lvlJc w:val="left"/>
      <w:pPr>
        <w:ind w:left="3240" w:hanging="360"/>
      </w:pPr>
    </w:lvl>
    <w:lvl w:ilvl="5" w:tplc="4208BA76">
      <w:start w:val="1"/>
      <w:numFmt w:val="lowerRoman"/>
      <w:lvlText w:val="%6."/>
      <w:lvlJc w:val="right"/>
      <w:pPr>
        <w:ind w:left="3960" w:hanging="180"/>
      </w:pPr>
    </w:lvl>
    <w:lvl w:ilvl="6" w:tplc="BA34F764">
      <w:start w:val="1"/>
      <w:numFmt w:val="decimal"/>
      <w:lvlText w:val="%7."/>
      <w:lvlJc w:val="left"/>
      <w:pPr>
        <w:ind w:left="4680" w:hanging="360"/>
      </w:pPr>
    </w:lvl>
    <w:lvl w:ilvl="7" w:tplc="3F0639B4">
      <w:start w:val="1"/>
      <w:numFmt w:val="lowerLetter"/>
      <w:lvlText w:val="%8."/>
      <w:lvlJc w:val="left"/>
      <w:pPr>
        <w:ind w:left="5400" w:hanging="360"/>
      </w:pPr>
    </w:lvl>
    <w:lvl w:ilvl="8" w:tplc="0188184E">
      <w:start w:val="1"/>
      <w:numFmt w:val="lowerRoman"/>
      <w:lvlText w:val="%9."/>
      <w:lvlJc w:val="right"/>
      <w:pPr>
        <w:ind w:left="6120" w:hanging="180"/>
      </w:pPr>
    </w:lvl>
  </w:abstractNum>
  <w:num w:numId="1" w16cid:durableId="273750028">
    <w:abstractNumId w:val="4"/>
  </w:num>
  <w:num w:numId="2" w16cid:durableId="1142503964">
    <w:abstractNumId w:val="0"/>
  </w:num>
  <w:num w:numId="3" w16cid:durableId="1050687677">
    <w:abstractNumId w:val="3"/>
  </w:num>
  <w:num w:numId="4" w16cid:durableId="1670018388">
    <w:abstractNumId w:val="2"/>
  </w:num>
  <w:num w:numId="5" w16cid:durableId="1948660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1E8"/>
    <w:rsid w:val="00001FC6"/>
    <w:rsid w:val="000064EA"/>
    <w:rsid w:val="00007C48"/>
    <w:rsid w:val="00014241"/>
    <w:rsid w:val="00024EBA"/>
    <w:rsid w:val="00026420"/>
    <w:rsid w:val="00030E66"/>
    <w:rsid w:val="00033EF3"/>
    <w:rsid w:val="00036441"/>
    <w:rsid w:val="00042DBE"/>
    <w:rsid w:val="0005108D"/>
    <w:rsid w:val="000566D3"/>
    <w:rsid w:val="0006363C"/>
    <w:rsid w:val="00084689"/>
    <w:rsid w:val="00084E9C"/>
    <w:rsid w:val="0008620E"/>
    <w:rsid w:val="000868F5"/>
    <w:rsid w:val="00093317"/>
    <w:rsid w:val="0009714A"/>
    <w:rsid w:val="000A0BB8"/>
    <w:rsid w:val="000A5D13"/>
    <w:rsid w:val="000A5F29"/>
    <w:rsid w:val="000A7223"/>
    <w:rsid w:val="000C50BB"/>
    <w:rsid w:val="000C57F0"/>
    <w:rsid w:val="000C7389"/>
    <w:rsid w:val="000D4854"/>
    <w:rsid w:val="000D5895"/>
    <w:rsid w:val="000D5D83"/>
    <w:rsid w:val="000E128B"/>
    <w:rsid w:val="000E2DD0"/>
    <w:rsid w:val="000F73C0"/>
    <w:rsid w:val="0010078D"/>
    <w:rsid w:val="00100B31"/>
    <w:rsid w:val="00113CD0"/>
    <w:rsid w:val="00115342"/>
    <w:rsid w:val="00115C53"/>
    <w:rsid w:val="00117E18"/>
    <w:rsid w:val="00126BE8"/>
    <w:rsid w:val="0014175D"/>
    <w:rsid w:val="0014270C"/>
    <w:rsid w:val="00145AA5"/>
    <w:rsid w:val="00147D6C"/>
    <w:rsid w:val="00152A13"/>
    <w:rsid w:val="00162744"/>
    <w:rsid w:val="001631A7"/>
    <w:rsid w:val="00182993"/>
    <w:rsid w:val="00187B10"/>
    <w:rsid w:val="00191BE9"/>
    <w:rsid w:val="00193C6C"/>
    <w:rsid w:val="001A62D7"/>
    <w:rsid w:val="001B223A"/>
    <w:rsid w:val="001B73AC"/>
    <w:rsid w:val="001C2977"/>
    <w:rsid w:val="001D0359"/>
    <w:rsid w:val="001F0186"/>
    <w:rsid w:val="001F4BC0"/>
    <w:rsid w:val="001F6A97"/>
    <w:rsid w:val="001F712B"/>
    <w:rsid w:val="0020499F"/>
    <w:rsid w:val="002049E2"/>
    <w:rsid w:val="00204FC6"/>
    <w:rsid w:val="00211465"/>
    <w:rsid w:val="0021398E"/>
    <w:rsid w:val="00224DBB"/>
    <w:rsid w:val="002313AC"/>
    <w:rsid w:val="00246480"/>
    <w:rsid w:val="00256FED"/>
    <w:rsid w:val="0026576E"/>
    <w:rsid w:val="00265DC7"/>
    <w:rsid w:val="00270173"/>
    <w:rsid w:val="002728D1"/>
    <w:rsid w:val="00276BBE"/>
    <w:rsid w:val="00283FA1"/>
    <w:rsid w:val="00291CD8"/>
    <w:rsid w:val="00294602"/>
    <w:rsid w:val="002A0B72"/>
    <w:rsid w:val="002A2D67"/>
    <w:rsid w:val="002A4157"/>
    <w:rsid w:val="002B7684"/>
    <w:rsid w:val="002C1769"/>
    <w:rsid w:val="002C5BF9"/>
    <w:rsid w:val="002D10E7"/>
    <w:rsid w:val="002D1543"/>
    <w:rsid w:val="002D373B"/>
    <w:rsid w:val="002D625E"/>
    <w:rsid w:val="002D7492"/>
    <w:rsid w:val="002E780E"/>
    <w:rsid w:val="002F59AA"/>
    <w:rsid w:val="003043FF"/>
    <w:rsid w:val="00304E8B"/>
    <w:rsid w:val="00306119"/>
    <w:rsid w:val="0030633E"/>
    <w:rsid w:val="00307140"/>
    <w:rsid w:val="00307534"/>
    <w:rsid w:val="0031060B"/>
    <w:rsid w:val="003114F3"/>
    <w:rsid w:val="0032019C"/>
    <w:rsid w:val="003208F0"/>
    <w:rsid w:val="00321C0F"/>
    <w:rsid w:val="00321CAB"/>
    <w:rsid w:val="00325AAC"/>
    <w:rsid w:val="00334DFF"/>
    <w:rsid w:val="00336BB0"/>
    <w:rsid w:val="003555CE"/>
    <w:rsid w:val="00355D56"/>
    <w:rsid w:val="003602D3"/>
    <w:rsid w:val="0036576E"/>
    <w:rsid w:val="00367EE3"/>
    <w:rsid w:val="0037027C"/>
    <w:rsid w:val="00384EEF"/>
    <w:rsid w:val="00385D93"/>
    <w:rsid w:val="003A1825"/>
    <w:rsid w:val="003A4C5E"/>
    <w:rsid w:val="003A5003"/>
    <w:rsid w:val="003B11C4"/>
    <w:rsid w:val="003B1CA7"/>
    <w:rsid w:val="003B3487"/>
    <w:rsid w:val="003B4A62"/>
    <w:rsid w:val="003C38F3"/>
    <w:rsid w:val="003F43C2"/>
    <w:rsid w:val="00405967"/>
    <w:rsid w:val="004065B3"/>
    <w:rsid w:val="004112C9"/>
    <w:rsid w:val="004115C7"/>
    <w:rsid w:val="004143EC"/>
    <w:rsid w:val="00417E1C"/>
    <w:rsid w:val="004232E8"/>
    <w:rsid w:val="00423A30"/>
    <w:rsid w:val="00423AC1"/>
    <w:rsid w:val="00430D3F"/>
    <w:rsid w:val="00431420"/>
    <w:rsid w:val="004345CA"/>
    <w:rsid w:val="0043714A"/>
    <w:rsid w:val="0044043B"/>
    <w:rsid w:val="00442D02"/>
    <w:rsid w:val="00442E67"/>
    <w:rsid w:val="004430DB"/>
    <w:rsid w:val="004521D5"/>
    <w:rsid w:val="00470FC9"/>
    <w:rsid w:val="00481584"/>
    <w:rsid w:val="00483497"/>
    <w:rsid w:val="00490865"/>
    <w:rsid w:val="004A79A9"/>
    <w:rsid w:val="004B1766"/>
    <w:rsid w:val="004B5DFF"/>
    <w:rsid w:val="004C7855"/>
    <w:rsid w:val="004F1BCE"/>
    <w:rsid w:val="005010FF"/>
    <w:rsid w:val="00505432"/>
    <w:rsid w:val="005118A9"/>
    <w:rsid w:val="0053120C"/>
    <w:rsid w:val="0053363C"/>
    <w:rsid w:val="00535101"/>
    <w:rsid w:val="005426BF"/>
    <w:rsid w:val="005461EB"/>
    <w:rsid w:val="00550F3E"/>
    <w:rsid w:val="00561398"/>
    <w:rsid w:val="00561A74"/>
    <w:rsid w:val="005620BB"/>
    <w:rsid w:val="00566CC7"/>
    <w:rsid w:val="0057105D"/>
    <w:rsid w:val="0058008B"/>
    <w:rsid w:val="005800DA"/>
    <w:rsid w:val="005874EE"/>
    <w:rsid w:val="00594EC2"/>
    <w:rsid w:val="005A1179"/>
    <w:rsid w:val="005A4CAF"/>
    <w:rsid w:val="005A52A7"/>
    <w:rsid w:val="005B637B"/>
    <w:rsid w:val="005B7355"/>
    <w:rsid w:val="005C3229"/>
    <w:rsid w:val="005C5074"/>
    <w:rsid w:val="005D330E"/>
    <w:rsid w:val="005E7F02"/>
    <w:rsid w:val="005F26CF"/>
    <w:rsid w:val="005F29EB"/>
    <w:rsid w:val="00614BD2"/>
    <w:rsid w:val="00617881"/>
    <w:rsid w:val="0062565C"/>
    <w:rsid w:val="00626A8B"/>
    <w:rsid w:val="00640A31"/>
    <w:rsid w:val="00642EA4"/>
    <w:rsid w:val="00643C11"/>
    <w:rsid w:val="006453AD"/>
    <w:rsid w:val="006500DC"/>
    <w:rsid w:val="00654956"/>
    <w:rsid w:val="00691134"/>
    <w:rsid w:val="0069207E"/>
    <w:rsid w:val="00693E1C"/>
    <w:rsid w:val="006960DD"/>
    <w:rsid w:val="0069636F"/>
    <w:rsid w:val="006A5DBC"/>
    <w:rsid w:val="006B2516"/>
    <w:rsid w:val="006B59C0"/>
    <w:rsid w:val="006B7ADD"/>
    <w:rsid w:val="006C497B"/>
    <w:rsid w:val="006D339B"/>
    <w:rsid w:val="0070070F"/>
    <w:rsid w:val="00733504"/>
    <w:rsid w:val="00734E03"/>
    <w:rsid w:val="0073599C"/>
    <w:rsid w:val="0074191D"/>
    <w:rsid w:val="00743D41"/>
    <w:rsid w:val="0074549E"/>
    <w:rsid w:val="007479BB"/>
    <w:rsid w:val="00750E5C"/>
    <w:rsid w:val="007569EC"/>
    <w:rsid w:val="0077118B"/>
    <w:rsid w:val="0077519C"/>
    <w:rsid w:val="00784CEB"/>
    <w:rsid w:val="00787E41"/>
    <w:rsid w:val="00794BDC"/>
    <w:rsid w:val="007A378E"/>
    <w:rsid w:val="007B21E8"/>
    <w:rsid w:val="007B2C63"/>
    <w:rsid w:val="007C18AC"/>
    <w:rsid w:val="007C6DEF"/>
    <w:rsid w:val="007E2897"/>
    <w:rsid w:val="007E71DA"/>
    <w:rsid w:val="0080085A"/>
    <w:rsid w:val="008149D5"/>
    <w:rsid w:val="00815869"/>
    <w:rsid w:val="008245D0"/>
    <w:rsid w:val="00824EDB"/>
    <w:rsid w:val="00837C06"/>
    <w:rsid w:val="0084569F"/>
    <w:rsid w:val="008474C6"/>
    <w:rsid w:val="00850899"/>
    <w:rsid w:val="008541C2"/>
    <w:rsid w:val="00864EB9"/>
    <w:rsid w:val="00865DEA"/>
    <w:rsid w:val="0087118C"/>
    <w:rsid w:val="008974B2"/>
    <w:rsid w:val="008A5A63"/>
    <w:rsid w:val="008A6539"/>
    <w:rsid w:val="008B59FB"/>
    <w:rsid w:val="008B5D89"/>
    <w:rsid w:val="008B7209"/>
    <w:rsid w:val="008C7818"/>
    <w:rsid w:val="008D100B"/>
    <w:rsid w:val="008E034F"/>
    <w:rsid w:val="008E1225"/>
    <w:rsid w:val="008E4595"/>
    <w:rsid w:val="008E6C3E"/>
    <w:rsid w:val="008F4439"/>
    <w:rsid w:val="008F5345"/>
    <w:rsid w:val="008F6922"/>
    <w:rsid w:val="0091420F"/>
    <w:rsid w:val="009214C9"/>
    <w:rsid w:val="00944470"/>
    <w:rsid w:val="00951B5B"/>
    <w:rsid w:val="009531B2"/>
    <w:rsid w:val="009607CC"/>
    <w:rsid w:val="00964402"/>
    <w:rsid w:val="00971E8D"/>
    <w:rsid w:val="00973E45"/>
    <w:rsid w:val="00983DE6"/>
    <w:rsid w:val="009922AF"/>
    <w:rsid w:val="00993171"/>
    <w:rsid w:val="0099499C"/>
    <w:rsid w:val="00994E92"/>
    <w:rsid w:val="009A59F8"/>
    <w:rsid w:val="009B5A32"/>
    <w:rsid w:val="009B7DB8"/>
    <w:rsid w:val="009B7F52"/>
    <w:rsid w:val="009C4DF9"/>
    <w:rsid w:val="009C5686"/>
    <w:rsid w:val="009D1E40"/>
    <w:rsid w:val="009D40F2"/>
    <w:rsid w:val="009D4D53"/>
    <w:rsid w:val="009E3AD1"/>
    <w:rsid w:val="009E74E9"/>
    <w:rsid w:val="009F1BB6"/>
    <w:rsid w:val="009F258A"/>
    <w:rsid w:val="009F5405"/>
    <w:rsid w:val="00A04C1E"/>
    <w:rsid w:val="00A26B20"/>
    <w:rsid w:val="00A26EEE"/>
    <w:rsid w:val="00A30108"/>
    <w:rsid w:val="00A34AD1"/>
    <w:rsid w:val="00A4511C"/>
    <w:rsid w:val="00A60D20"/>
    <w:rsid w:val="00A65198"/>
    <w:rsid w:val="00A712A8"/>
    <w:rsid w:val="00A72AE9"/>
    <w:rsid w:val="00A9036A"/>
    <w:rsid w:val="00A9358A"/>
    <w:rsid w:val="00AA1C81"/>
    <w:rsid w:val="00AA23A7"/>
    <w:rsid w:val="00AB33D6"/>
    <w:rsid w:val="00AB781F"/>
    <w:rsid w:val="00AB7E96"/>
    <w:rsid w:val="00AC0D22"/>
    <w:rsid w:val="00AC13DC"/>
    <w:rsid w:val="00AD1CF7"/>
    <w:rsid w:val="00AD60AF"/>
    <w:rsid w:val="00AF2130"/>
    <w:rsid w:val="00B047FE"/>
    <w:rsid w:val="00B06063"/>
    <w:rsid w:val="00B06DA4"/>
    <w:rsid w:val="00B15AAB"/>
    <w:rsid w:val="00B36784"/>
    <w:rsid w:val="00B36BE4"/>
    <w:rsid w:val="00B47D4B"/>
    <w:rsid w:val="00B61016"/>
    <w:rsid w:val="00B7322B"/>
    <w:rsid w:val="00B806E1"/>
    <w:rsid w:val="00B90069"/>
    <w:rsid w:val="00B92831"/>
    <w:rsid w:val="00B92F29"/>
    <w:rsid w:val="00B94A38"/>
    <w:rsid w:val="00BA267A"/>
    <w:rsid w:val="00BC111E"/>
    <w:rsid w:val="00BC3886"/>
    <w:rsid w:val="00BC5B9E"/>
    <w:rsid w:val="00BE5A84"/>
    <w:rsid w:val="00BE7569"/>
    <w:rsid w:val="00BF19B8"/>
    <w:rsid w:val="00C171F0"/>
    <w:rsid w:val="00C17E4D"/>
    <w:rsid w:val="00C27310"/>
    <w:rsid w:val="00C27419"/>
    <w:rsid w:val="00C27FAC"/>
    <w:rsid w:val="00C42D2B"/>
    <w:rsid w:val="00C46E86"/>
    <w:rsid w:val="00C607B3"/>
    <w:rsid w:val="00C62A60"/>
    <w:rsid w:val="00C64FC8"/>
    <w:rsid w:val="00C674B3"/>
    <w:rsid w:val="00C805D3"/>
    <w:rsid w:val="00C83D19"/>
    <w:rsid w:val="00C93EC3"/>
    <w:rsid w:val="00CA2E85"/>
    <w:rsid w:val="00CA4373"/>
    <w:rsid w:val="00CB1889"/>
    <w:rsid w:val="00CB46D6"/>
    <w:rsid w:val="00CC32F8"/>
    <w:rsid w:val="00CC59D3"/>
    <w:rsid w:val="00CD2272"/>
    <w:rsid w:val="00CD2BBD"/>
    <w:rsid w:val="00CD7F88"/>
    <w:rsid w:val="00D0119B"/>
    <w:rsid w:val="00D103B3"/>
    <w:rsid w:val="00D15C76"/>
    <w:rsid w:val="00D24708"/>
    <w:rsid w:val="00D32D60"/>
    <w:rsid w:val="00D35995"/>
    <w:rsid w:val="00D35FF9"/>
    <w:rsid w:val="00D44131"/>
    <w:rsid w:val="00D44E42"/>
    <w:rsid w:val="00D52FE5"/>
    <w:rsid w:val="00D53991"/>
    <w:rsid w:val="00D5425D"/>
    <w:rsid w:val="00D61292"/>
    <w:rsid w:val="00D63107"/>
    <w:rsid w:val="00D80F4A"/>
    <w:rsid w:val="00D859BB"/>
    <w:rsid w:val="00D91292"/>
    <w:rsid w:val="00D933E3"/>
    <w:rsid w:val="00DB7CFB"/>
    <w:rsid w:val="00DC2245"/>
    <w:rsid w:val="00DD5032"/>
    <w:rsid w:val="00DE0369"/>
    <w:rsid w:val="00DF18C0"/>
    <w:rsid w:val="00DF2364"/>
    <w:rsid w:val="00DF3D2F"/>
    <w:rsid w:val="00DF4F70"/>
    <w:rsid w:val="00E01109"/>
    <w:rsid w:val="00E033E9"/>
    <w:rsid w:val="00E04C0D"/>
    <w:rsid w:val="00E06442"/>
    <w:rsid w:val="00E16D62"/>
    <w:rsid w:val="00E2108E"/>
    <w:rsid w:val="00E321DA"/>
    <w:rsid w:val="00E4283A"/>
    <w:rsid w:val="00E46FAD"/>
    <w:rsid w:val="00E47528"/>
    <w:rsid w:val="00E50D20"/>
    <w:rsid w:val="00E52465"/>
    <w:rsid w:val="00E536BD"/>
    <w:rsid w:val="00E8031D"/>
    <w:rsid w:val="00EA7765"/>
    <w:rsid w:val="00EA7A06"/>
    <w:rsid w:val="00EA7A15"/>
    <w:rsid w:val="00EB1B21"/>
    <w:rsid w:val="00EC0DB1"/>
    <w:rsid w:val="00EC3D1C"/>
    <w:rsid w:val="00EC7126"/>
    <w:rsid w:val="00ED052A"/>
    <w:rsid w:val="00ED1261"/>
    <w:rsid w:val="00ED185E"/>
    <w:rsid w:val="00EF43DB"/>
    <w:rsid w:val="00EF4410"/>
    <w:rsid w:val="00EF7FD8"/>
    <w:rsid w:val="00F1114D"/>
    <w:rsid w:val="00F27964"/>
    <w:rsid w:val="00F30DBB"/>
    <w:rsid w:val="00F3458C"/>
    <w:rsid w:val="00F379BB"/>
    <w:rsid w:val="00F413A7"/>
    <w:rsid w:val="00F42206"/>
    <w:rsid w:val="00F46D90"/>
    <w:rsid w:val="00F47018"/>
    <w:rsid w:val="00F50135"/>
    <w:rsid w:val="00F620F3"/>
    <w:rsid w:val="00F82BEE"/>
    <w:rsid w:val="00F85DD1"/>
    <w:rsid w:val="00FA38FD"/>
    <w:rsid w:val="00FB384C"/>
    <w:rsid w:val="00FB6428"/>
    <w:rsid w:val="00FC0310"/>
    <w:rsid w:val="00FC33DE"/>
    <w:rsid w:val="00FC4DDE"/>
    <w:rsid w:val="00FC6051"/>
    <w:rsid w:val="00FE1233"/>
    <w:rsid w:val="00FF33D0"/>
    <w:rsid w:val="052B82E9"/>
    <w:rsid w:val="0A7FA2DC"/>
    <w:rsid w:val="0C5C1543"/>
    <w:rsid w:val="0D1CDE84"/>
    <w:rsid w:val="0DA238D8"/>
    <w:rsid w:val="0EF1CC74"/>
    <w:rsid w:val="10C67A54"/>
    <w:rsid w:val="22494392"/>
    <w:rsid w:val="22E77C24"/>
    <w:rsid w:val="3306250A"/>
    <w:rsid w:val="33CE3E6B"/>
    <w:rsid w:val="45CB1855"/>
    <w:rsid w:val="4F57B46C"/>
    <w:rsid w:val="532B3A9E"/>
    <w:rsid w:val="5F20A281"/>
    <w:rsid w:val="5FEDB42E"/>
    <w:rsid w:val="6AC0BD5D"/>
    <w:rsid w:val="6B47BDDF"/>
    <w:rsid w:val="6CDE204A"/>
    <w:rsid w:val="7067479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94EBD"/>
  <w15:chartTrackingRefBased/>
  <w15:docId w15:val="{DB76CA5F-7B1D-471A-A44E-A589F887A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1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1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1E8"/>
    <w:rPr>
      <w:rFonts w:eastAsiaTheme="majorEastAsia" w:cstheme="majorBidi"/>
      <w:color w:val="272727" w:themeColor="text1" w:themeTint="D8"/>
    </w:rPr>
  </w:style>
  <w:style w:type="paragraph" w:styleId="Title">
    <w:name w:val="Title"/>
    <w:basedOn w:val="Normal"/>
    <w:next w:val="Normal"/>
    <w:link w:val="TitleChar"/>
    <w:uiPriority w:val="10"/>
    <w:qFormat/>
    <w:rsid w:val="007B2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1E8"/>
    <w:pPr>
      <w:spacing w:before="160"/>
      <w:jc w:val="center"/>
    </w:pPr>
    <w:rPr>
      <w:i/>
      <w:iCs/>
      <w:color w:val="404040" w:themeColor="text1" w:themeTint="BF"/>
    </w:rPr>
  </w:style>
  <w:style w:type="character" w:customStyle="1" w:styleId="QuoteChar">
    <w:name w:val="Quote Char"/>
    <w:basedOn w:val="DefaultParagraphFont"/>
    <w:link w:val="Quote"/>
    <w:uiPriority w:val="29"/>
    <w:rsid w:val="007B21E8"/>
    <w:rPr>
      <w:i/>
      <w:iCs/>
      <w:color w:val="404040" w:themeColor="text1" w:themeTint="BF"/>
    </w:rPr>
  </w:style>
  <w:style w:type="paragraph" w:styleId="ListParagraph">
    <w:name w:val="List Paragraph"/>
    <w:basedOn w:val="Normal"/>
    <w:uiPriority w:val="34"/>
    <w:qFormat/>
    <w:rsid w:val="007B21E8"/>
    <w:pPr>
      <w:ind w:left="720"/>
      <w:contextualSpacing/>
    </w:pPr>
  </w:style>
  <w:style w:type="character" w:styleId="IntenseEmphasis">
    <w:name w:val="Intense Emphasis"/>
    <w:basedOn w:val="DefaultParagraphFont"/>
    <w:uiPriority w:val="21"/>
    <w:qFormat/>
    <w:rsid w:val="007B21E8"/>
    <w:rPr>
      <w:i/>
      <w:iCs/>
      <w:color w:val="0F4761" w:themeColor="accent1" w:themeShade="BF"/>
    </w:rPr>
  </w:style>
  <w:style w:type="paragraph" w:styleId="IntenseQuote">
    <w:name w:val="Intense Quote"/>
    <w:basedOn w:val="Normal"/>
    <w:next w:val="Normal"/>
    <w:link w:val="IntenseQuoteChar"/>
    <w:uiPriority w:val="30"/>
    <w:qFormat/>
    <w:rsid w:val="007B2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1E8"/>
    <w:rPr>
      <w:i/>
      <w:iCs/>
      <w:color w:val="0F4761" w:themeColor="accent1" w:themeShade="BF"/>
    </w:rPr>
  </w:style>
  <w:style w:type="character" w:styleId="IntenseReference">
    <w:name w:val="Intense Reference"/>
    <w:basedOn w:val="DefaultParagraphFont"/>
    <w:uiPriority w:val="32"/>
    <w:qFormat/>
    <w:rsid w:val="007B21E8"/>
    <w:rPr>
      <w:b/>
      <w:bCs/>
      <w:smallCaps/>
      <w:color w:val="0F4761" w:themeColor="accent1" w:themeShade="BF"/>
      <w:spacing w:val="5"/>
    </w:rPr>
  </w:style>
  <w:style w:type="paragraph" w:styleId="NormalWeb">
    <w:name w:val="Normal (Web)"/>
    <w:basedOn w:val="Normal"/>
    <w:uiPriority w:val="99"/>
    <w:unhideWhenUsed/>
    <w:rsid w:val="007B21E8"/>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Strong">
    <w:name w:val="Strong"/>
    <w:basedOn w:val="DefaultParagraphFont"/>
    <w:uiPriority w:val="22"/>
    <w:qFormat/>
    <w:rsid w:val="007B21E8"/>
    <w:rPr>
      <w:b/>
      <w:bCs/>
    </w:rPr>
  </w:style>
  <w:style w:type="paragraph" w:customStyle="1" w:styleId="p1">
    <w:name w:val="p1"/>
    <w:basedOn w:val="Normal"/>
    <w:rsid w:val="000D5D83"/>
    <w:pPr>
      <w:spacing w:before="100" w:beforeAutospacing="1" w:after="100" w:afterAutospacing="1" w:line="240" w:lineRule="auto"/>
    </w:pPr>
    <w:rPr>
      <w:rFonts w:ascii="Times New Roman" w:eastAsiaTheme="minorEastAsia" w:hAnsi="Times New Roman" w:cs="Times New Roman"/>
      <w:kern w:val="0"/>
      <w:lang w:eastAsia="en-GB"/>
      <w14:ligatures w14:val="none"/>
    </w:rPr>
  </w:style>
  <w:style w:type="character" w:customStyle="1" w:styleId="s1">
    <w:name w:val="s1"/>
    <w:basedOn w:val="DefaultParagraphFont"/>
    <w:rsid w:val="000D5D83"/>
  </w:style>
  <w:style w:type="paragraph" w:styleId="Revision">
    <w:name w:val="Revision"/>
    <w:hidden/>
    <w:uiPriority w:val="99"/>
    <w:semiHidden/>
    <w:rsid w:val="00193C6C"/>
    <w:pPr>
      <w:spacing w:after="0" w:line="240" w:lineRule="auto"/>
    </w:pPr>
  </w:style>
  <w:style w:type="character" w:styleId="CommentReference">
    <w:name w:val="annotation reference"/>
    <w:basedOn w:val="DefaultParagraphFont"/>
    <w:uiPriority w:val="99"/>
    <w:semiHidden/>
    <w:unhideWhenUsed/>
    <w:rsid w:val="00193C6C"/>
    <w:rPr>
      <w:sz w:val="16"/>
      <w:szCs w:val="16"/>
    </w:rPr>
  </w:style>
  <w:style w:type="paragraph" w:styleId="CommentText">
    <w:name w:val="annotation text"/>
    <w:basedOn w:val="Normal"/>
    <w:link w:val="CommentTextChar"/>
    <w:uiPriority w:val="99"/>
    <w:unhideWhenUsed/>
    <w:rsid w:val="00193C6C"/>
    <w:pPr>
      <w:spacing w:line="240" w:lineRule="auto"/>
    </w:pPr>
    <w:rPr>
      <w:sz w:val="20"/>
      <w:szCs w:val="20"/>
    </w:rPr>
  </w:style>
  <w:style w:type="character" w:customStyle="1" w:styleId="CommentTextChar">
    <w:name w:val="Comment Text Char"/>
    <w:basedOn w:val="DefaultParagraphFont"/>
    <w:link w:val="CommentText"/>
    <w:uiPriority w:val="99"/>
    <w:rsid w:val="00193C6C"/>
    <w:rPr>
      <w:sz w:val="20"/>
      <w:szCs w:val="20"/>
    </w:rPr>
  </w:style>
  <w:style w:type="paragraph" w:styleId="CommentSubject">
    <w:name w:val="annotation subject"/>
    <w:basedOn w:val="CommentText"/>
    <w:next w:val="CommentText"/>
    <w:link w:val="CommentSubjectChar"/>
    <w:uiPriority w:val="99"/>
    <w:semiHidden/>
    <w:unhideWhenUsed/>
    <w:rsid w:val="00193C6C"/>
    <w:rPr>
      <w:b/>
      <w:bCs/>
    </w:rPr>
  </w:style>
  <w:style w:type="character" w:customStyle="1" w:styleId="CommentSubjectChar">
    <w:name w:val="Comment Subject Char"/>
    <w:basedOn w:val="CommentTextChar"/>
    <w:link w:val="CommentSubject"/>
    <w:uiPriority w:val="99"/>
    <w:semiHidden/>
    <w:rsid w:val="00193C6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50757">
      <w:bodyDiv w:val="1"/>
      <w:marLeft w:val="0"/>
      <w:marRight w:val="0"/>
      <w:marTop w:val="0"/>
      <w:marBottom w:val="0"/>
      <w:divBdr>
        <w:top w:val="none" w:sz="0" w:space="0" w:color="auto"/>
        <w:left w:val="none" w:sz="0" w:space="0" w:color="auto"/>
        <w:bottom w:val="none" w:sz="0" w:space="0" w:color="auto"/>
        <w:right w:val="none" w:sz="0" w:space="0" w:color="auto"/>
      </w:divBdr>
    </w:div>
    <w:div w:id="53043432">
      <w:bodyDiv w:val="1"/>
      <w:marLeft w:val="0"/>
      <w:marRight w:val="0"/>
      <w:marTop w:val="0"/>
      <w:marBottom w:val="0"/>
      <w:divBdr>
        <w:top w:val="none" w:sz="0" w:space="0" w:color="auto"/>
        <w:left w:val="none" w:sz="0" w:space="0" w:color="auto"/>
        <w:bottom w:val="none" w:sz="0" w:space="0" w:color="auto"/>
        <w:right w:val="none" w:sz="0" w:space="0" w:color="auto"/>
      </w:divBdr>
    </w:div>
    <w:div w:id="68423647">
      <w:bodyDiv w:val="1"/>
      <w:marLeft w:val="0"/>
      <w:marRight w:val="0"/>
      <w:marTop w:val="0"/>
      <w:marBottom w:val="0"/>
      <w:divBdr>
        <w:top w:val="none" w:sz="0" w:space="0" w:color="auto"/>
        <w:left w:val="none" w:sz="0" w:space="0" w:color="auto"/>
        <w:bottom w:val="none" w:sz="0" w:space="0" w:color="auto"/>
        <w:right w:val="none" w:sz="0" w:space="0" w:color="auto"/>
      </w:divBdr>
    </w:div>
    <w:div w:id="154883610">
      <w:bodyDiv w:val="1"/>
      <w:marLeft w:val="0"/>
      <w:marRight w:val="0"/>
      <w:marTop w:val="0"/>
      <w:marBottom w:val="0"/>
      <w:divBdr>
        <w:top w:val="none" w:sz="0" w:space="0" w:color="auto"/>
        <w:left w:val="none" w:sz="0" w:space="0" w:color="auto"/>
        <w:bottom w:val="none" w:sz="0" w:space="0" w:color="auto"/>
        <w:right w:val="none" w:sz="0" w:space="0" w:color="auto"/>
      </w:divBdr>
    </w:div>
    <w:div w:id="181164258">
      <w:bodyDiv w:val="1"/>
      <w:marLeft w:val="0"/>
      <w:marRight w:val="0"/>
      <w:marTop w:val="0"/>
      <w:marBottom w:val="0"/>
      <w:divBdr>
        <w:top w:val="none" w:sz="0" w:space="0" w:color="auto"/>
        <w:left w:val="none" w:sz="0" w:space="0" w:color="auto"/>
        <w:bottom w:val="none" w:sz="0" w:space="0" w:color="auto"/>
        <w:right w:val="none" w:sz="0" w:space="0" w:color="auto"/>
      </w:divBdr>
      <w:divsChild>
        <w:div w:id="1561212935">
          <w:marLeft w:val="0"/>
          <w:marRight w:val="0"/>
          <w:marTop w:val="0"/>
          <w:marBottom w:val="0"/>
          <w:divBdr>
            <w:top w:val="none" w:sz="0" w:space="0" w:color="auto"/>
            <w:left w:val="none" w:sz="0" w:space="0" w:color="auto"/>
            <w:bottom w:val="none" w:sz="0" w:space="0" w:color="auto"/>
            <w:right w:val="none" w:sz="0" w:space="0" w:color="auto"/>
          </w:divBdr>
          <w:divsChild>
            <w:div w:id="646125275">
              <w:marLeft w:val="0"/>
              <w:marRight w:val="0"/>
              <w:marTop w:val="0"/>
              <w:marBottom w:val="0"/>
              <w:divBdr>
                <w:top w:val="none" w:sz="0" w:space="0" w:color="auto"/>
                <w:left w:val="none" w:sz="0" w:space="0" w:color="auto"/>
                <w:bottom w:val="none" w:sz="0" w:space="0" w:color="auto"/>
                <w:right w:val="none" w:sz="0" w:space="0" w:color="auto"/>
              </w:divBdr>
              <w:divsChild>
                <w:div w:id="919872148">
                  <w:marLeft w:val="0"/>
                  <w:marRight w:val="0"/>
                  <w:marTop w:val="0"/>
                  <w:marBottom w:val="0"/>
                  <w:divBdr>
                    <w:top w:val="none" w:sz="0" w:space="0" w:color="auto"/>
                    <w:left w:val="none" w:sz="0" w:space="0" w:color="auto"/>
                    <w:bottom w:val="none" w:sz="0" w:space="0" w:color="auto"/>
                    <w:right w:val="none" w:sz="0" w:space="0" w:color="auto"/>
                  </w:divBdr>
                  <w:divsChild>
                    <w:div w:id="1080834821">
                      <w:marLeft w:val="0"/>
                      <w:marRight w:val="0"/>
                      <w:marTop w:val="0"/>
                      <w:marBottom w:val="0"/>
                      <w:divBdr>
                        <w:top w:val="none" w:sz="0" w:space="0" w:color="auto"/>
                        <w:left w:val="none" w:sz="0" w:space="0" w:color="auto"/>
                        <w:bottom w:val="none" w:sz="0" w:space="0" w:color="auto"/>
                        <w:right w:val="none" w:sz="0" w:space="0" w:color="auto"/>
                      </w:divBdr>
                      <w:divsChild>
                        <w:div w:id="1663388472">
                          <w:marLeft w:val="0"/>
                          <w:marRight w:val="0"/>
                          <w:marTop w:val="0"/>
                          <w:marBottom w:val="0"/>
                          <w:divBdr>
                            <w:top w:val="none" w:sz="0" w:space="0" w:color="auto"/>
                            <w:left w:val="none" w:sz="0" w:space="0" w:color="auto"/>
                            <w:bottom w:val="none" w:sz="0" w:space="0" w:color="auto"/>
                            <w:right w:val="none" w:sz="0" w:space="0" w:color="auto"/>
                          </w:divBdr>
                          <w:divsChild>
                            <w:div w:id="1583181207">
                              <w:marLeft w:val="0"/>
                              <w:marRight w:val="0"/>
                              <w:marTop w:val="0"/>
                              <w:marBottom w:val="0"/>
                              <w:divBdr>
                                <w:top w:val="none" w:sz="0" w:space="0" w:color="auto"/>
                                <w:left w:val="none" w:sz="0" w:space="0" w:color="auto"/>
                                <w:bottom w:val="none" w:sz="0" w:space="0" w:color="auto"/>
                                <w:right w:val="none" w:sz="0" w:space="0" w:color="auto"/>
                              </w:divBdr>
                              <w:divsChild>
                                <w:div w:id="2002927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463252">
      <w:bodyDiv w:val="1"/>
      <w:marLeft w:val="0"/>
      <w:marRight w:val="0"/>
      <w:marTop w:val="0"/>
      <w:marBottom w:val="0"/>
      <w:divBdr>
        <w:top w:val="none" w:sz="0" w:space="0" w:color="auto"/>
        <w:left w:val="none" w:sz="0" w:space="0" w:color="auto"/>
        <w:bottom w:val="none" w:sz="0" w:space="0" w:color="auto"/>
        <w:right w:val="none" w:sz="0" w:space="0" w:color="auto"/>
      </w:divBdr>
    </w:div>
    <w:div w:id="234320607">
      <w:bodyDiv w:val="1"/>
      <w:marLeft w:val="0"/>
      <w:marRight w:val="0"/>
      <w:marTop w:val="0"/>
      <w:marBottom w:val="0"/>
      <w:divBdr>
        <w:top w:val="none" w:sz="0" w:space="0" w:color="auto"/>
        <w:left w:val="none" w:sz="0" w:space="0" w:color="auto"/>
        <w:bottom w:val="none" w:sz="0" w:space="0" w:color="auto"/>
        <w:right w:val="none" w:sz="0" w:space="0" w:color="auto"/>
      </w:divBdr>
      <w:divsChild>
        <w:div w:id="2009559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0382372">
      <w:bodyDiv w:val="1"/>
      <w:marLeft w:val="0"/>
      <w:marRight w:val="0"/>
      <w:marTop w:val="0"/>
      <w:marBottom w:val="0"/>
      <w:divBdr>
        <w:top w:val="none" w:sz="0" w:space="0" w:color="auto"/>
        <w:left w:val="none" w:sz="0" w:space="0" w:color="auto"/>
        <w:bottom w:val="none" w:sz="0" w:space="0" w:color="auto"/>
        <w:right w:val="none" w:sz="0" w:space="0" w:color="auto"/>
      </w:divBdr>
    </w:div>
    <w:div w:id="357050779">
      <w:bodyDiv w:val="1"/>
      <w:marLeft w:val="0"/>
      <w:marRight w:val="0"/>
      <w:marTop w:val="0"/>
      <w:marBottom w:val="0"/>
      <w:divBdr>
        <w:top w:val="none" w:sz="0" w:space="0" w:color="auto"/>
        <w:left w:val="none" w:sz="0" w:space="0" w:color="auto"/>
        <w:bottom w:val="none" w:sz="0" w:space="0" w:color="auto"/>
        <w:right w:val="none" w:sz="0" w:space="0" w:color="auto"/>
      </w:divBdr>
    </w:div>
    <w:div w:id="377819679">
      <w:bodyDiv w:val="1"/>
      <w:marLeft w:val="0"/>
      <w:marRight w:val="0"/>
      <w:marTop w:val="0"/>
      <w:marBottom w:val="0"/>
      <w:divBdr>
        <w:top w:val="none" w:sz="0" w:space="0" w:color="auto"/>
        <w:left w:val="none" w:sz="0" w:space="0" w:color="auto"/>
        <w:bottom w:val="none" w:sz="0" w:space="0" w:color="auto"/>
        <w:right w:val="none" w:sz="0" w:space="0" w:color="auto"/>
      </w:divBdr>
    </w:div>
    <w:div w:id="378556590">
      <w:bodyDiv w:val="1"/>
      <w:marLeft w:val="0"/>
      <w:marRight w:val="0"/>
      <w:marTop w:val="0"/>
      <w:marBottom w:val="0"/>
      <w:divBdr>
        <w:top w:val="none" w:sz="0" w:space="0" w:color="auto"/>
        <w:left w:val="none" w:sz="0" w:space="0" w:color="auto"/>
        <w:bottom w:val="none" w:sz="0" w:space="0" w:color="auto"/>
        <w:right w:val="none" w:sz="0" w:space="0" w:color="auto"/>
      </w:divBdr>
      <w:divsChild>
        <w:div w:id="499388724">
          <w:marLeft w:val="0"/>
          <w:marRight w:val="0"/>
          <w:marTop w:val="0"/>
          <w:marBottom w:val="0"/>
          <w:divBdr>
            <w:top w:val="none" w:sz="0" w:space="0" w:color="auto"/>
            <w:left w:val="none" w:sz="0" w:space="0" w:color="auto"/>
            <w:bottom w:val="none" w:sz="0" w:space="0" w:color="auto"/>
            <w:right w:val="none" w:sz="0" w:space="0" w:color="auto"/>
          </w:divBdr>
          <w:divsChild>
            <w:div w:id="246814872">
              <w:marLeft w:val="0"/>
              <w:marRight w:val="0"/>
              <w:marTop w:val="0"/>
              <w:marBottom w:val="0"/>
              <w:divBdr>
                <w:top w:val="none" w:sz="0" w:space="0" w:color="auto"/>
                <w:left w:val="none" w:sz="0" w:space="0" w:color="auto"/>
                <w:bottom w:val="none" w:sz="0" w:space="0" w:color="auto"/>
                <w:right w:val="none" w:sz="0" w:space="0" w:color="auto"/>
              </w:divBdr>
              <w:divsChild>
                <w:div w:id="1662852732">
                  <w:marLeft w:val="0"/>
                  <w:marRight w:val="0"/>
                  <w:marTop w:val="0"/>
                  <w:marBottom w:val="0"/>
                  <w:divBdr>
                    <w:top w:val="none" w:sz="0" w:space="0" w:color="auto"/>
                    <w:left w:val="none" w:sz="0" w:space="0" w:color="auto"/>
                    <w:bottom w:val="none" w:sz="0" w:space="0" w:color="auto"/>
                    <w:right w:val="none" w:sz="0" w:space="0" w:color="auto"/>
                  </w:divBdr>
                  <w:divsChild>
                    <w:div w:id="479424826">
                      <w:marLeft w:val="0"/>
                      <w:marRight w:val="0"/>
                      <w:marTop w:val="0"/>
                      <w:marBottom w:val="0"/>
                      <w:divBdr>
                        <w:top w:val="none" w:sz="0" w:space="0" w:color="auto"/>
                        <w:left w:val="none" w:sz="0" w:space="0" w:color="auto"/>
                        <w:bottom w:val="none" w:sz="0" w:space="0" w:color="auto"/>
                        <w:right w:val="none" w:sz="0" w:space="0" w:color="auto"/>
                      </w:divBdr>
                      <w:divsChild>
                        <w:div w:id="165946051">
                          <w:marLeft w:val="0"/>
                          <w:marRight w:val="0"/>
                          <w:marTop w:val="0"/>
                          <w:marBottom w:val="0"/>
                          <w:divBdr>
                            <w:top w:val="none" w:sz="0" w:space="0" w:color="auto"/>
                            <w:left w:val="none" w:sz="0" w:space="0" w:color="auto"/>
                            <w:bottom w:val="none" w:sz="0" w:space="0" w:color="auto"/>
                            <w:right w:val="none" w:sz="0" w:space="0" w:color="auto"/>
                          </w:divBdr>
                          <w:divsChild>
                            <w:div w:id="198515027">
                              <w:marLeft w:val="0"/>
                              <w:marRight w:val="0"/>
                              <w:marTop w:val="0"/>
                              <w:marBottom w:val="0"/>
                              <w:divBdr>
                                <w:top w:val="none" w:sz="0" w:space="0" w:color="auto"/>
                                <w:left w:val="none" w:sz="0" w:space="0" w:color="auto"/>
                                <w:bottom w:val="none" w:sz="0" w:space="0" w:color="auto"/>
                                <w:right w:val="none" w:sz="0" w:space="0" w:color="auto"/>
                              </w:divBdr>
                              <w:divsChild>
                                <w:div w:id="149687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066876">
      <w:bodyDiv w:val="1"/>
      <w:marLeft w:val="0"/>
      <w:marRight w:val="0"/>
      <w:marTop w:val="0"/>
      <w:marBottom w:val="0"/>
      <w:divBdr>
        <w:top w:val="none" w:sz="0" w:space="0" w:color="auto"/>
        <w:left w:val="none" w:sz="0" w:space="0" w:color="auto"/>
        <w:bottom w:val="none" w:sz="0" w:space="0" w:color="auto"/>
        <w:right w:val="none" w:sz="0" w:space="0" w:color="auto"/>
      </w:divBdr>
    </w:div>
    <w:div w:id="415977315">
      <w:bodyDiv w:val="1"/>
      <w:marLeft w:val="0"/>
      <w:marRight w:val="0"/>
      <w:marTop w:val="0"/>
      <w:marBottom w:val="0"/>
      <w:divBdr>
        <w:top w:val="none" w:sz="0" w:space="0" w:color="auto"/>
        <w:left w:val="none" w:sz="0" w:space="0" w:color="auto"/>
        <w:bottom w:val="none" w:sz="0" w:space="0" w:color="auto"/>
        <w:right w:val="none" w:sz="0" w:space="0" w:color="auto"/>
      </w:divBdr>
      <w:divsChild>
        <w:div w:id="269552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335067">
      <w:bodyDiv w:val="1"/>
      <w:marLeft w:val="0"/>
      <w:marRight w:val="0"/>
      <w:marTop w:val="0"/>
      <w:marBottom w:val="0"/>
      <w:divBdr>
        <w:top w:val="none" w:sz="0" w:space="0" w:color="auto"/>
        <w:left w:val="none" w:sz="0" w:space="0" w:color="auto"/>
        <w:bottom w:val="none" w:sz="0" w:space="0" w:color="auto"/>
        <w:right w:val="none" w:sz="0" w:space="0" w:color="auto"/>
      </w:divBdr>
      <w:divsChild>
        <w:div w:id="1747220285">
          <w:marLeft w:val="0"/>
          <w:marRight w:val="0"/>
          <w:marTop w:val="0"/>
          <w:marBottom w:val="0"/>
          <w:divBdr>
            <w:top w:val="none" w:sz="0" w:space="0" w:color="auto"/>
            <w:left w:val="none" w:sz="0" w:space="0" w:color="auto"/>
            <w:bottom w:val="none" w:sz="0" w:space="0" w:color="auto"/>
            <w:right w:val="none" w:sz="0" w:space="0" w:color="auto"/>
          </w:divBdr>
          <w:divsChild>
            <w:div w:id="184559144">
              <w:marLeft w:val="0"/>
              <w:marRight w:val="0"/>
              <w:marTop w:val="0"/>
              <w:marBottom w:val="0"/>
              <w:divBdr>
                <w:top w:val="none" w:sz="0" w:space="0" w:color="auto"/>
                <w:left w:val="none" w:sz="0" w:space="0" w:color="auto"/>
                <w:bottom w:val="none" w:sz="0" w:space="0" w:color="auto"/>
                <w:right w:val="none" w:sz="0" w:space="0" w:color="auto"/>
              </w:divBdr>
              <w:divsChild>
                <w:div w:id="1221096473">
                  <w:marLeft w:val="0"/>
                  <w:marRight w:val="0"/>
                  <w:marTop w:val="0"/>
                  <w:marBottom w:val="0"/>
                  <w:divBdr>
                    <w:top w:val="none" w:sz="0" w:space="0" w:color="auto"/>
                    <w:left w:val="none" w:sz="0" w:space="0" w:color="auto"/>
                    <w:bottom w:val="none" w:sz="0" w:space="0" w:color="auto"/>
                    <w:right w:val="none" w:sz="0" w:space="0" w:color="auto"/>
                  </w:divBdr>
                  <w:divsChild>
                    <w:div w:id="177354190">
                      <w:marLeft w:val="0"/>
                      <w:marRight w:val="0"/>
                      <w:marTop w:val="0"/>
                      <w:marBottom w:val="0"/>
                      <w:divBdr>
                        <w:top w:val="none" w:sz="0" w:space="0" w:color="auto"/>
                        <w:left w:val="none" w:sz="0" w:space="0" w:color="auto"/>
                        <w:bottom w:val="none" w:sz="0" w:space="0" w:color="auto"/>
                        <w:right w:val="none" w:sz="0" w:space="0" w:color="auto"/>
                      </w:divBdr>
                      <w:divsChild>
                        <w:div w:id="1134716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1925433">
      <w:bodyDiv w:val="1"/>
      <w:marLeft w:val="0"/>
      <w:marRight w:val="0"/>
      <w:marTop w:val="0"/>
      <w:marBottom w:val="0"/>
      <w:divBdr>
        <w:top w:val="none" w:sz="0" w:space="0" w:color="auto"/>
        <w:left w:val="none" w:sz="0" w:space="0" w:color="auto"/>
        <w:bottom w:val="none" w:sz="0" w:space="0" w:color="auto"/>
        <w:right w:val="none" w:sz="0" w:space="0" w:color="auto"/>
      </w:divBdr>
      <w:divsChild>
        <w:div w:id="239828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735490">
      <w:bodyDiv w:val="1"/>
      <w:marLeft w:val="0"/>
      <w:marRight w:val="0"/>
      <w:marTop w:val="0"/>
      <w:marBottom w:val="0"/>
      <w:divBdr>
        <w:top w:val="none" w:sz="0" w:space="0" w:color="auto"/>
        <w:left w:val="none" w:sz="0" w:space="0" w:color="auto"/>
        <w:bottom w:val="none" w:sz="0" w:space="0" w:color="auto"/>
        <w:right w:val="none" w:sz="0" w:space="0" w:color="auto"/>
      </w:divBdr>
    </w:div>
    <w:div w:id="526064571">
      <w:bodyDiv w:val="1"/>
      <w:marLeft w:val="0"/>
      <w:marRight w:val="0"/>
      <w:marTop w:val="0"/>
      <w:marBottom w:val="0"/>
      <w:divBdr>
        <w:top w:val="none" w:sz="0" w:space="0" w:color="auto"/>
        <w:left w:val="none" w:sz="0" w:space="0" w:color="auto"/>
        <w:bottom w:val="none" w:sz="0" w:space="0" w:color="auto"/>
        <w:right w:val="none" w:sz="0" w:space="0" w:color="auto"/>
      </w:divBdr>
    </w:div>
    <w:div w:id="636647511">
      <w:bodyDiv w:val="1"/>
      <w:marLeft w:val="0"/>
      <w:marRight w:val="0"/>
      <w:marTop w:val="0"/>
      <w:marBottom w:val="0"/>
      <w:divBdr>
        <w:top w:val="none" w:sz="0" w:space="0" w:color="auto"/>
        <w:left w:val="none" w:sz="0" w:space="0" w:color="auto"/>
        <w:bottom w:val="none" w:sz="0" w:space="0" w:color="auto"/>
        <w:right w:val="none" w:sz="0" w:space="0" w:color="auto"/>
      </w:divBdr>
      <w:divsChild>
        <w:div w:id="1992054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619563">
      <w:bodyDiv w:val="1"/>
      <w:marLeft w:val="0"/>
      <w:marRight w:val="0"/>
      <w:marTop w:val="0"/>
      <w:marBottom w:val="0"/>
      <w:divBdr>
        <w:top w:val="none" w:sz="0" w:space="0" w:color="auto"/>
        <w:left w:val="none" w:sz="0" w:space="0" w:color="auto"/>
        <w:bottom w:val="none" w:sz="0" w:space="0" w:color="auto"/>
        <w:right w:val="none" w:sz="0" w:space="0" w:color="auto"/>
      </w:divBdr>
      <w:divsChild>
        <w:div w:id="1536386113">
          <w:marLeft w:val="0"/>
          <w:marRight w:val="0"/>
          <w:marTop w:val="0"/>
          <w:marBottom w:val="0"/>
          <w:divBdr>
            <w:top w:val="none" w:sz="0" w:space="0" w:color="auto"/>
            <w:left w:val="none" w:sz="0" w:space="0" w:color="auto"/>
            <w:bottom w:val="none" w:sz="0" w:space="0" w:color="auto"/>
            <w:right w:val="none" w:sz="0" w:space="0" w:color="auto"/>
          </w:divBdr>
          <w:divsChild>
            <w:div w:id="274754426">
              <w:marLeft w:val="0"/>
              <w:marRight w:val="0"/>
              <w:marTop w:val="0"/>
              <w:marBottom w:val="0"/>
              <w:divBdr>
                <w:top w:val="none" w:sz="0" w:space="0" w:color="auto"/>
                <w:left w:val="none" w:sz="0" w:space="0" w:color="auto"/>
                <w:bottom w:val="none" w:sz="0" w:space="0" w:color="auto"/>
                <w:right w:val="none" w:sz="0" w:space="0" w:color="auto"/>
              </w:divBdr>
              <w:divsChild>
                <w:div w:id="1820227396">
                  <w:marLeft w:val="0"/>
                  <w:marRight w:val="0"/>
                  <w:marTop w:val="0"/>
                  <w:marBottom w:val="0"/>
                  <w:divBdr>
                    <w:top w:val="none" w:sz="0" w:space="0" w:color="auto"/>
                    <w:left w:val="none" w:sz="0" w:space="0" w:color="auto"/>
                    <w:bottom w:val="none" w:sz="0" w:space="0" w:color="auto"/>
                    <w:right w:val="none" w:sz="0" w:space="0" w:color="auto"/>
                  </w:divBdr>
                  <w:divsChild>
                    <w:div w:id="1743407672">
                      <w:marLeft w:val="0"/>
                      <w:marRight w:val="0"/>
                      <w:marTop w:val="0"/>
                      <w:marBottom w:val="0"/>
                      <w:divBdr>
                        <w:top w:val="none" w:sz="0" w:space="0" w:color="auto"/>
                        <w:left w:val="none" w:sz="0" w:space="0" w:color="auto"/>
                        <w:bottom w:val="none" w:sz="0" w:space="0" w:color="auto"/>
                        <w:right w:val="none" w:sz="0" w:space="0" w:color="auto"/>
                      </w:divBdr>
                      <w:divsChild>
                        <w:div w:id="501433508">
                          <w:marLeft w:val="0"/>
                          <w:marRight w:val="0"/>
                          <w:marTop w:val="0"/>
                          <w:marBottom w:val="0"/>
                          <w:divBdr>
                            <w:top w:val="none" w:sz="0" w:space="0" w:color="auto"/>
                            <w:left w:val="none" w:sz="0" w:space="0" w:color="auto"/>
                            <w:bottom w:val="none" w:sz="0" w:space="0" w:color="auto"/>
                            <w:right w:val="none" w:sz="0" w:space="0" w:color="auto"/>
                          </w:divBdr>
                          <w:divsChild>
                            <w:div w:id="133110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331131">
      <w:bodyDiv w:val="1"/>
      <w:marLeft w:val="0"/>
      <w:marRight w:val="0"/>
      <w:marTop w:val="0"/>
      <w:marBottom w:val="0"/>
      <w:divBdr>
        <w:top w:val="none" w:sz="0" w:space="0" w:color="auto"/>
        <w:left w:val="none" w:sz="0" w:space="0" w:color="auto"/>
        <w:bottom w:val="none" w:sz="0" w:space="0" w:color="auto"/>
        <w:right w:val="none" w:sz="0" w:space="0" w:color="auto"/>
      </w:divBdr>
      <w:divsChild>
        <w:div w:id="2032874087">
          <w:marLeft w:val="0"/>
          <w:marRight w:val="0"/>
          <w:marTop w:val="0"/>
          <w:marBottom w:val="0"/>
          <w:divBdr>
            <w:top w:val="none" w:sz="0" w:space="0" w:color="auto"/>
            <w:left w:val="none" w:sz="0" w:space="0" w:color="auto"/>
            <w:bottom w:val="none" w:sz="0" w:space="0" w:color="auto"/>
            <w:right w:val="none" w:sz="0" w:space="0" w:color="auto"/>
          </w:divBdr>
          <w:divsChild>
            <w:div w:id="124203315">
              <w:marLeft w:val="0"/>
              <w:marRight w:val="0"/>
              <w:marTop w:val="0"/>
              <w:marBottom w:val="0"/>
              <w:divBdr>
                <w:top w:val="none" w:sz="0" w:space="0" w:color="auto"/>
                <w:left w:val="none" w:sz="0" w:space="0" w:color="auto"/>
                <w:bottom w:val="none" w:sz="0" w:space="0" w:color="auto"/>
                <w:right w:val="none" w:sz="0" w:space="0" w:color="auto"/>
              </w:divBdr>
              <w:divsChild>
                <w:div w:id="1889997168">
                  <w:marLeft w:val="0"/>
                  <w:marRight w:val="0"/>
                  <w:marTop w:val="0"/>
                  <w:marBottom w:val="0"/>
                  <w:divBdr>
                    <w:top w:val="none" w:sz="0" w:space="0" w:color="auto"/>
                    <w:left w:val="none" w:sz="0" w:space="0" w:color="auto"/>
                    <w:bottom w:val="none" w:sz="0" w:space="0" w:color="auto"/>
                    <w:right w:val="none" w:sz="0" w:space="0" w:color="auto"/>
                  </w:divBdr>
                  <w:divsChild>
                    <w:div w:id="2018267208">
                      <w:marLeft w:val="0"/>
                      <w:marRight w:val="0"/>
                      <w:marTop w:val="0"/>
                      <w:marBottom w:val="0"/>
                      <w:divBdr>
                        <w:top w:val="none" w:sz="0" w:space="0" w:color="auto"/>
                        <w:left w:val="none" w:sz="0" w:space="0" w:color="auto"/>
                        <w:bottom w:val="none" w:sz="0" w:space="0" w:color="auto"/>
                        <w:right w:val="none" w:sz="0" w:space="0" w:color="auto"/>
                      </w:divBdr>
                      <w:divsChild>
                        <w:div w:id="1037240430">
                          <w:marLeft w:val="0"/>
                          <w:marRight w:val="0"/>
                          <w:marTop w:val="0"/>
                          <w:marBottom w:val="0"/>
                          <w:divBdr>
                            <w:top w:val="none" w:sz="0" w:space="0" w:color="auto"/>
                            <w:left w:val="none" w:sz="0" w:space="0" w:color="auto"/>
                            <w:bottom w:val="none" w:sz="0" w:space="0" w:color="auto"/>
                            <w:right w:val="none" w:sz="0" w:space="0" w:color="auto"/>
                          </w:divBdr>
                          <w:divsChild>
                            <w:div w:id="82339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623986">
      <w:bodyDiv w:val="1"/>
      <w:marLeft w:val="0"/>
      <w:marRight w:val="0"/>
      <w:marTop w:val="0"/>
      <w:marBottom w:val="0"/>
      <w:divBdr>
        <w:top w:val="none" w:sz="0" w:space="0" w:color="auto"/>
        <w:left w:val="none" w:sz="0" w:space="0" w:color="auto"/>
        <w:bottom w:val="none" w:sz="0" w:space="0" w:color="auto"/>
        <w:right w:val="none" w:sz="0" w:space="0" w:color="auto"/>
      </w:divBdr>
    </w:div>
    <w:div w:id="774978133">
      <w:bodyDiv w:val="1"/>
      <w:marLeft w:val="0"/>
      <w:marRight w:val="0"/>
      <w:marTop w:val="0"/>
      <w:marBottom w:val="0"/>
      <w:divBdr>
        <w:top w:val="none" w:sz="0" w:space="0" w:color="auto"/>
        <w:left w:val="none" w:sz="0" w:space="0" w:color="auto"/>
        <w:bottom w:val="none" w:sz="0" w:space="0" w:color="auto"/>
        <w:right w:val="none" w:sz="0" w:space="0" w:color="auto"/>
      </w:divBdr>
      <w:divsChild>
        <w:div w:id="344870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2402210">
      <w:bodyDiv w:val="1"/>
      <w:marLeft w:val="0"/>
      <w:marRight w:val="0"/>
      <w:marTop w:val="0"/>
      <w:marBottom w:val="0"/>
      <w:divBdr>
        <w:top w:val="none" w:sz="0" w:space="0" w:color="auto"/>
        <w:left w:val="none" w:sz="0" w:space="0" w:color="auto"/>
        <w:bottom w:val="none" w:sz="0" w:space="0" w:color="auto"/>
        <w:right w:val="none" w:sz="0" w:space="0" w:color="auto"/>
      </w:divBdr>
      <w:divsChild>
        <w:div w:id="831219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2476181">
      <w:bodyDiv w:val="1"/>
      <w:marLeft w:val="0"/>
      <w:marRight w:val="0"/>
      <w:marTop w:val="0"/>
      <w:marBottom w:val="0"/>
      <w:divBdr>
        <w:top w:val="none" w:sz="0" w:space="0" w:color="auto"/>
        <w:left w:val="none" w:sz="0" w:space="0" w:color="auto"/>
        <w:bottom w:val="none" w:sz="0" w:space="0" w:color="auto"/>
        <w:right w:val="none" w:sz="0" w:space="0" w:color="auto"/>
      </w:divBdr>
      <w:divsChild>
        <w:div w:id="1011104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2601513">
      <w:bodyDiv w:val="1"/>
      <w:marLeft w:val="0"/>
      <w:marRight w:val="0"/>
      <w:marTop w:val="0"/>
      <w:marBottom w:val="0"/>
      <w:divBdr>
        <w:top w:val="none" w:sz="0" w:space="0" w:color="auto"/>
        <w:left w:val="none" w:sz="0" w:space="0" w:color="auto"/>
        <w:bottom w:val="none" w:sz="0" w:space="0" w:color="auto"/>
        <w:right w:val="none" w:sz="0" w:space="0" w:color="auto"/>
      </w:divBdr>
      <w:divsChild>
        <w:div w:id="926574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597436">
      <w:bodyDiv w:val="1"/>
      <w:marLeft w:val="0"/>
      <w:marRight w:val="0"/>
      <w:marTop w:val="0"/>
      <w:marBottom w:val="0"/>
      <w:divBdr>
        <w:top w:val="none" w:sz="0" w:space="0" w:color="auto"/>
        <w:left w:val="none" w:sz="0" w:space="0" w:color="auto"/>
        <w:bottom w:val="none" w:sz="0" w:space="0" w:color="auto"/>
        <w:right w:val="none" w:sz="0" w:space="0" w:color="auto"/>
      </w:divBdr>
      <w:divsChild>
        <w:div w:id="1442650962">
          <w:marLeft w:val="0"/>
          <w:marRight w:val="0"/>
          <w:marTop w:val="0"/>
          <w:marBottom w:val="0"/>
          <w:divBdr>
            <w:top w:val="none" w:sz="0" w:space="0" w:color="auto"/>
            <w:left w:val="none" w:sz="0" w:space="0" w:color="auto"/>
            <w:bottom w:val="none" w:sz="0" w:space="0" w:color="auto"/>
            <w:right w:val="none" w:sz="0" w:space="0" w:color="auto"/>
          </w:divBdr>
          <w:divsChild>
            <w:div w:id="800657328">
              <w:marLeft w:val="0"/>
              <w:marRight w:val="0"/>
              <w:marTop w:val="0"/>
              <w:marBottom w:val="0"/>
              <w:divBdr>
                <w:top w:val="none" w:sz="0" w:space="0" w:color="auto"/>
                <w:left w:val="none" w:sz="0" w:space="0" w:color="auto"/>
                <w:bottom w:val="none" w:sz="0" w:space="0" w:color="auto"/>
                <w:right w:val="none" w:sz="0" w:space="0" w:color="auto"/>
              </w:divBdr>
              <w:divsChild>
                <w:div w:id="1372725485">
                  <w:marLeft w:val="0"/>
                  <w:marRight w:val="0"/>
                  <w:marTop w:val="0"/>
                  <w:marBottom w:val="0"/>
                  <w:divBdr>
                    <w:top w:val="none" w:sz="0" w:space="0" w:color="auto"/>
                    <w:left w:val="none" w:sz="0" w:space="0" w:color="auto"/>
                    <w:bottom w:val="none" w:sz="0" w:space="0" w:color="auto"/>
                    <w:right w:val="none" w:sz="0" w:space="0" w:color="auto"/>
                  </w:divBdr>
                  <w:divsChild>
                    <w:div w:id="444692661">
                      <w:marLeft w:val="0"/>
                      <w:marRight w:val="0"/>
                      <w:marTop w:val="0"/>
                      <w:marBottom w:val="0"/>
                      <w:divBdr>
                        <w:top w:val="none" w:sz="0" w:space="0" w:color="auto"/>
                        <w:left w:val="none" w:sz="0" w:space="0" w:color="auto"/>
                        <w:bottom w:val="none" w:sz="0" w:space="0" w:color="auto"/>
                        <w:right w:val="none" w:sz="0" w:space="0" w:color="auto"/>
                      </w:divBdr>
                      <w:divsChild>
                        <w:div w:id="1033120121">
                          <w:marLeft w:val="0"/>
                          <w:marRight w:val="0"/>
                          <w:marTop w:val="0"/>
                          <w:marBottom w:val="0"/>
                          <w:divBdr>
                            <w:top w:val="none" w:sz="0" w:space="0" w:color="auto"/>
                            <w:left w:val="none" w:sz="0" w:space="0" w:color="auto"/>
                            <w:bottom w:val="none" w:sz="0" w:space="0" w:color="auto"/>
                            <w:right w:val="none" w:sz="0" w:space="0" w:color="auto"/>
                          </w:divBdr>
                          <w:divsChild>
                            <w:div w:id="763693498">
                              <w:marLeft w:val="0"/>
                              <w:marRight w:val="0"/>
                              <w:marTop w:val="0"/>
                              <w:marBottom w:val="0"/>
                              <w:divBdr>
                                <w:top w:val="none" w:sz="0" w:space="0" w:color="auto"/>
                                <w:left w:val="none" w:sz="0" w:space="0" w:color="auto"/>
                                <w:bottom w:val="none" w:sz="0" w:space="0" w:color="auto"/>
                                <w:right w:val="none" w:sz="0" w:space="0" w:color="auto"/>
                              </w:divBdr>
                              <w:divsChild>
                                <w:div w:id="684593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990970">
      <w:bodyDiv w:val="1"/>
      <w:marLeft w:val="0"/>
      <w:marRight w:val="0"/>
      <w:marTop w:val="0"/>
      <w:marBottom w:val="0"/>
      <w:divBdr>
        <w:top w:val="none" w:sz="0" w:space="0" w:color="auto"/>
        <w:left w:val="none" w:sz="0" w:space="0" w:color="auto"/>
        <w:bottom w:val="none" w:sz="0" w:space="0" w:color="auto"/>
        <w:right w:val="none" w:sz="0" w:space="0" w:color="auto"/>
      </w:divBdr>
      <w:divsChild>
        <w:div w:id="245578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2101168">
      <w:bodyDiv w:val="1"/>
      <w:marLeft w:val="0"/>
      <w:marRight w:val="0"/>
      <w:marTop w:val="0"/>
      <w:marBottom w:val="0"/>
      <w:divBdr>
        <w:top w:val="none" w:sz="0" w:space="0" w:color="auto"/>
        <w:left w:val="none" w:sz="0" w:space="0" w:color="auto"/>
        <w:bottom w:val="none" w:sz="0" w:space="0" w:color="auto"/>
        <w:right w:val="none" w:sz="0" w:space="0" w:color="auto"/>
      </w:divBdr>
      <w:divsChild>
        <w:div w:id="98988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393568">
      <w:bodyDiv w:val="1"/>
      <w:marLeft w:val="0"/>
      <w:marRight w:val="0"/>
      <w:marTop w:val="0"/>
      <w:marBottom w:val="0"/>
      <w:divBdr>
        <w:top w:val="none" w:sz="0" w:space="0" w:color="auto"/>
        <w:left w:val="none" w:sz="0" w:space="0" w:color="auto"/>
        <w:bottom w:val="none" w:sz="0" w:space="0" w:color="auto"/>
        <w:right w:val="none" w:sz="0" w:space="0" w:color="auto"/>
      </w:divBdr>
    </w:div>
    <w:div w:id="1165583780">
      <w:bodyDiv w:val="1"/>
      <w:marLeft w:val="0"/>
      <w:marRight w:val="0"/>
      <w:marTop w:val="0"/>
      <w:marBottom w:val="0"/>
      <w:divBdr>
        <w:top w:val="none" w:sz="0" w:space="0" w:color="auto"/>
        <w:left w:val="none" w:sz="0" w:space="0" w:color="auto"/>
        <w:bottom w:val="none" w:sz="0" w:space="0" w:color="auto"/>
        <w:right w:val="none" w:sz="0" w:space="0" w:color="auto"/>
      </w:divBdr>
    </w:div>
    <w:div w:id="1196695051">
      <w:bodyDiv w:val="1"/>
      <w:marLeft w:val="0"/>
      <w:marRight w:val="0"/>
      <w:marTop w:val="0"/>
      <w:marBottom w:val="0"/>
      <w:divBdr>
        <w:top w:val="none" w:sz="0" w:space="0" w:color="auto"/>
        <w:left w:val="none" w:sz="0" w:space="0" w:color="auto"/>
        <w:bottom w:val="none" w:sz="0" w:space="0" w:color="auto"/>
        <w:right w:val="none" w:sz="0" w:space="0" w:color="auto"/>
      </w:divBdr>
    </w:div>
    <w:div w:id="1199202423">
      <w:bodyDiv w:val="1"/>
      <w:marLeft w:val="0"/>
      <w:marRight w:val="0"/>
      <w:marTop w:val="0"/>
      <w:marBottom w:val="0"/>
      <w:divBdr>
        <w:top w:val="none" w:sz="0" w:space="0" w:color="auto"/>
        <w:left w:val="none" w:sz="0" w:space="0" w:color="auto"/>
        <w:bottom w:val="none" w:sz="0" w:space="0" w:color="auto"/>
        <w:right w:val="none" w:sz="0" w:space="0" w:color="auto"/>
      </w:divBdr>
      <w:divsChild>
        <w:div w:id="1793327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1817695">
      <w:bodyDiv w:val="1"/>
      <w:marLeft w:val="0"/>
      <w:marRight w:val="0"/>
      <w:marTop w:val="0"/>
      <w:marBottom w:val="0"/>
      <w:divBdr>
        <w:top w:val="none" w:sz="0" w:space="0" w:color="auto"/>
        <w:left w:val="none" w:sz="0" w:space="0" w:color="auto"/>
        <w:bottom w:val="none" w:sz="0" w:space="0" w:color="auto"/>
        <w:right w:val="none" w:sz="0" w:space="0" w:color="auto"/>
      </w:divBdr>
      <w:divsChild>
        <w:div w:id="670524288">
          <w:marLeft w:val="0"/>
          <w:marRight w:val="0"/>
          <w:marTop w:val="0"/>
          <w:marBottom w:val="0"/>
          <w:divBdr>
            <w:top w:val="none" w:sz="0" w:space="0" w:color="auto"/>
            <w:left w:val="none" w:sz="0" w:space="0" w:color="auto"/>
            <w:bottom w:val="none" w:sz="0" w:space="0" w:color="auto"/>
            <w:right w:val="none" w:sz="0" w:space="0" w:color="auto"/>
          </w:divBdr>
          <w:divsChild>
            <w:div w:id="130296893">
              <w:marLeft w:val="0"/>
              <w:marRight w:val="0"/>
              <w:marTop w:val="0"/>
              <w:marBottom w:val="0"/>
              <w:divBdr>
                <w:top w:val="none" w:sz="0" w:space="0" w:color="auto"/>
                <w:left w:val="none" w:sz="0" w:space="0" w:color="auto"/>
                <w:bottom w:val="none" w:sz="0" w:space="0" w:color="auto"/>
                <w:right w:val="none" w:sz="0" w:space="0" w:color="auto"/>
              </w:divBdr>
              <w:divsChild>
                <w:div w:id="2098401044">
                  <w:marLeft w:val="0"/>
                  <w:marRight w:val="0"/>
                  <w:marTop w:val="0"/>
                  <w:marBottom w:val="0"/>
                  <w:divBdr>
                    <w:top w:val="none" w:sz="0" w:space="0" w:color="auto"/>
                    <w:left w:val="none" w:sz="0" w:space="0" w:color="auto"/>
                    <w:bottom w:val="none" w:sz="0" w:space="0" w:color="auto"/>
                    <w:right w:val="none" w:sz="0" w:space="0" w:color="auto"/>
                  </w:divBdr>
                  <w:divsChild>
                    <w:div w:id="2102018826">
                      <w:marLeft w:val="0"/>
                      <w:marRight w:val="0"/>
                      <w:marTop w:val="0"/>
                      <w:marBottom w:val="0"/>
                      <w:divBdr>
                        <w:top w:val="none" w:sz="0" w:space="0" w:color="auto"/>
                        <w:left w:val="none" w:sz="0" w:space="0" w:color="auto"/>
                        <w:bottom w:val="none" w:sz="0" w:space="0" w:color="auto"/>
                        <w:right w:val="none" w:sz="0" w:space="0" w:color="auto"/>
                      </w:divBdr>
                      <w:divsChild>
                        <w:div w:id="598372763">
                          <w:marLeft w:val="0"/>
                          <w:marRight w:val="0"/>
                          <w:marTop w:val="0"/>
                          <w:marBottom w:val="0"/>
                          <w:divBdr>
                            <w:top w:val="none" w:sz="0" w:space="0" w:color="auto"/>
                            <w:left w:val="none" w:sz="0" w:space="0" w:color="auto"/>
                            <w:bottom w:val="none" w:sz="0" w:space="0" w:color="auto"/>
                            <w:right w:val="none" w:sz="0" w:space="0" w:color="auto"/>
                          </w:divBdr>
                          <w:divsChild>
                            <w:div w:id="175046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389034">
      <w:bodyDiv w:val="1"/>
      <w:marLeft w:val="0"/>
      <w:marRight w:val="0"/>
      <w:marTop w:val="0"/>
      <w:marBottom w:val="0"/>
      <w:divBdr>
        <w:top w:val="none" w:sz="0" w:space="0" w:color="auto"/>
        <w:left w:val="none" w:sz="0" w:space="0" w:color="auto"/>
        <w:bottom w:val="none" w:sz="0" w:space="0" w:color="auto"/>
        <w:right w:val="none" w:sz="0" w:space="0" w:color="auto"/>
      </w:divBdr>
    </w:div>
    <w:div w:id="1298871693">
      <w:bodyDiv w:val="1"/>
      <w:marLeft w:val="0"/>
      <w:marRight w:val="0"/>
      <w:marTop w:val="0"/>
      <w:marBottom w:val="0"/>
      <w:divBdr>
        <w:top w:val="none" w:sz="0" w:space="0" w:color="auto"/>
        <w:left w:val="none" w:sz="0" w:space="0" w:color="auto"/>
        <w:bottom w:val="none" w:sz="0" w:space="0" w:color="auto"/>
        <w:right w:val="none" w:sz="0" w:space="0" w:color="auto"/>
      </w:divBdr>
    </w:div>
    <w:div w:id="1301810272">
      <w:bodyDiv w:val="1"/>
      <w:marLeft w:val="0"/>
      <w:marRight w:val="0"/>
      <w:marTop w:val="0"/>
      <w:marBottom w:val="0"/>
      <w:divBdr>
        <w:top w:val="none" w:sz="0" w:space="0" w:color="auto"/>
        <w:left w:val="none" w:sz="0" w:space="0" w:color="auto"/>
        <w:bottom w:val="none" w:sz="0" w:space="0" w:color="auto"/>
        <w:right w:val="none" w:sz="0" w:space="0" w:color="auto"/>
      </w:divBdr>
      <w:divsChild>
        <w:div w:id="1116683123">
          <w:marLeft w:val="0"/>
          <w:marRight w:val="0"/>
          <w:marTop w:val="0"/>
          <w:marBottom w:val="0"/>
          <w:divBdr>
            <w:top w:val="none" w:sz="0" w:space="0" w:color="auto"/>
            <w:left w:val="none" w:sz="0" w:space="0" w:color="auto"/>
            <w:bottom w:val="none" w:sz="0" w:space="0" w:color="auto"/>
            <w:right w:val="none" w:sz="0" w:space="0" w:color="auto"/>
          </w:divBdr>
          <w:divsChild>
            <w:div w:id="1051078434">
              <w:marLeft w:val="0"/>
              <w:marRight w:val="0"/>
              <w:marTop w:val="0"/>
              <w:marBottom w:val="0"/>
              <w:divBdr>
                <w:top w:val="none" w:sz="0" w:space="0" w:color="auto"/>
                <w:left w:val="none" w:sz="0" w:space="0" w:color="auto"/>
                <w:bottom w:val="none" w:sz="0" w:space="0" w:color="auto"/>
                <w:right w:val="none" w:sz="0" w:space="0" w:color="auto"/>
              </w:divBdr>
              <w:divsChild>
                <w:div w:id="1203246673">
                  <w:marLeft w:val="0"/>
                  <w:marRight w:val="0"/>
                  <w:marTop w:val="0"/>
                  <w:marBottom w:val="0"/>
                  <w:divBdr>
                    <w:top w:val="none" w:sz="0" w:space="0" w:color="auto"/>
                    <w:left w:val="none" w:sz="0" w:space="0" w:color="auto"/>
                    <w:bottom w:val="none" w:sz="0" w:space="0" w:color="auto"/>
                    <w:right w:val="none" w:sz="0" w:space="0" w:color="auto"/>
                  </w:divBdr>
                  <w:divsChild>
                    <w:div w:id="1226138836">
                      <w:marLeft w:val="0"/>
                      <w:marRight w:val="0"/>
                      <w:marTop w:val="0"/>
                      <w:marBottom w:val="0"/>
                      <w:divBdr>
                        <w:top w:val="none" w:sz="0" w:space="0" w:color="auto"/>
                        <w:left w:val="none" w:sz="0" w:space="0" w:color="auto"/>
                        <w:bottom w:val="none" w:sz="0" w:space="0" w:color="auto"/>
                        <w:right w:val="none" w:sz="0" w:space="0" w:color="auto"/>
                      </w:divBdr>
                      <w:divsChild>
                        <w:div w:id="1367365273">
                          <w:marLeft w:val="0"/>
                          <w:marRight w:val="0"/>
                          <w:marTop w:val="0"/>
                          <w:marBottom w:val="0"/>
                          <w:divBdr>
                            <w:top w:val="none" w:sz="0" w:space="0" w:color="auto"/>
                            <w:left w:val="none" w:sz="0" w:space="0" w:color="auto"/>
                            <w:bottom w:val="none" w:sz="0" w:space="0" w:color="auto"/>
                            <w:right w:val="none" w:sz="0" w:space="0" w:color="auto"/>
                          </w:divBdr>
                          <w:divsChild>
                            <w:div w:id="2079017374">
                              <w:marLeft w:val="0"/>
                              <w:marRight w:val="0"/>
                              <w:marTop w:val="0"/>
                              <w:marBottom w:val="0"/>
                              <w:divBdr>
                                <w:top w:val="none" w:sz="0" w:space="0" w:color="auto"/>
                                <w:left w:val="none" w:sz="0" w:space="0" w:color="auto"/>
                                <w:bottom w:val="none" w:sz="0" w:space="0" w:color="auto"/>
                                <w:right w:val="none" w:sz="0" w:space="0" w:color="auto"/>
                              </w:divBdr>
                              <w:divsChild>
                                <w:div w:id="52502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311584">
      <w:bodyDiv w:val="1"/>
      <w:marLeft w:val="0"/>
      <w:marRight w:val="0"/>
      <w:marTop w:val="0"/>
      <w:marBottom w:val="0"/>
      <w:divBdr>
        <w:top w:val="none" w:sz="0" w:space="0" w:color="auto"/>
        <w:left w:val="none" w:sz="0" w:space="0" w:color="auto"/>
        <w:bottom w:val="none" w:sz="0" w:space="0" w:color="auto"/>
        <w:right w:val="none" w:sz="0" w:space="0" w:color="auto"/>
      </w:divBdr>
    </w:div>
    <w:div w:id="1347444429">
      <w:bodyDiv w:val="1"/>
      <w:marLeft w:val="0"/>
      <w:marRight w:val="0"/>
      <w:marTop w:val="0"/>
      <w:marBottom w:val="0"/>
      <w:divBdr>
        <w:top w:val="none" w:sz="0" w:space="0" w:color="auto"/>
        <w:left w:val="none" w:sz="0" w:space="0" w:color="auto"/>
        <w:bottom w:val="none" w:sz="0" w:space="0" w:color="auto"/>
        <w:right w:val="none" w:sz="0" w:space="0" w:color="auto"/>
      </w:divBdr>
      <w:divsChild>
        <w:div w:id="845100688">
          <w:marLeft w:val="0"/>
          <w:marRight w:val="0"/>
          <w:marTop w:val="0"/>
          <w:marBottom w:val="0"/>
          <w:divBdr>
            <w:top w:val="none" w:sz="0" w:space="0" w:color="auto"/>
            <w:left w:val="none" w:sz="0" w:space="0" w:color="auto"/>
            <w:bottom w:val="none" w:sz="0" w:space="0" w:color="auto"/>
            <w:right w:val="none" w:sz="0" w:space="0" w:color="auto"/>
          </w:divBdr>
          <w:divsChild>
            <w:div w:id="1167331894">
              <w:marLeft w:val="0"/>
              <w:marRight w:val="0"/>
              <w:marTop w:val="0"/>
              <w:marBottom w:val="0"/>
              <w:divBdr>
                <w:top w:val="none" w:sz="0" w:space="0" w:color="auto"/>
                <w:left w:val="none" w:sz="0" w:space="0" w:color="auto"/>
                <w:bottom w:val="none" w:sz="0" w:space="0" w:color="auto"/>
                <w:right w:val="none" w:sz="0" w:space="0" w:color="auto"/>
              </w:divBdr>
              <w:divsChild>
                <w:div w:id="361250015">
                  <w:marLeft w:val="0"/>
                  <w:marRight w:val="0"/>
                  <w:marTop w:val="0"/>
                  <w:marBottom w:val="0"/>
                  <w:divBdr>
                    <w:top w:val="none" w:sz="0" w:space="0" w:color="auto"/>
                    <w:left w:val="none" w:sz="0" w:space="0" w:color="auto"/>
                    <w:bottom w:val="none" w:sz="0" w:space="0" w:color="auto"/>
                    <w:right w:val="none" w:sz="0" w:space="0" w:color="auto"/>
                  </w:divBdr>
                  <w:divsChild>
                    <w:div w:id="308024021">
                      <w:marLeft w:val="0"/>
                      <w:marRight w:val="0"/>
                      <w:marTop w:val="0"/>
                      <w:marBottom w:val="0"/>
                      <w:divBdr>
                        <w:top w:val="none" w:sz="0" w:space="0" w:color="auto"/>
                        <w:left w:val="none" w:sz="0" w:space="0" w:color="auto"/>
                        <w:bottom w:val="none" w:sz="0" w:space="0" w:color="auto"/>
                        <w:right w:val="none" w:sz="0" w:space="0" w:color="auto"/>
                      </w:divBdr>
                      <w:divsChild>
                        <w:div w:id="1255046687">
                          <w:marLeft w:val="0"/>
                          <w:marRight w:val="0"/>
                          <w:marTop w:val="0"/>
                          <w:marBottom w:val="0"/>
                          <w:divBdr>
                            <w:top w:val="none" w:sz="0" w:space="0" w:color="auto"/>
                            <w:left w:val="none" w:sz="0" w:space="0" w:color="auto"/>
                            <w:bottom w:val="none" w:sz="0" w:space="0" w:color="auto"/>
                            <w:right w:val="none" w:sz="0" w:space="0" w:color="auto"/>
                          </w:divBdr>
                          <w:divsChild>
                            <w:div w:id="919407772">
                              <w:marLeft w:val="0"/>
                              <w:marRight w:val="0"/>
                              <w:marTop w:val="0"/>
                              <w:marBottom w:val="0"/>
                              <w:divBdr>
                                <w:top w:val="none" w:sz="0" w:space="0" w:color="auto"/>
                                <w:left w:val="none" w:sz="0" w:space="0" w:color="auto"/>
                                <w:bottom w:val="none" w:sz="0" w:space="0" w:color="auto"/>
                                <w:right w:val="none" w:sz="0" w:space="0" w:color="auto"/>
                              </w:divBdr>
                              <w:divsChild>
                                <w:div w:id="1437362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2293472">
      <w:bodyDiv w:val="1"/>
      <w:marLeft w:val="0"/>
      <w:marRight w:val="0"/>
      <w:marTop w:val="0"/>
      <w:marBottom w:val="0"/>
      <w:divBdr>
        <w:top w:val="none" w:sz="0" w:space="0" w:color="auto"/>
        <w:left w:val="none" w:sz="0" w:space="0" w:color="auto"/>
        <w:bottom w:val="none" w:sz="0" w:space="0" w:color="auto"/>
        <w:right w:val="none" w:sz="0" w:space="0" w:color="auto"/>
      </w:divBdr>
    </w:div>
    <w:div w:id="1428043202">
      <w:bodyDiv w:val="1"/>
      <w:marLeft w:val="0"/>
      <w:marRight w:val="0"/>
      <w:marTop w:val="0"/>
      <w:marBottom w:val="0"/>
      <w:divBdr>
        <w:top w:val="none" w:sz="0" w:space="0" w:color="auto"/>
        <w:left w:val="none" w:sz="0" w:space="0" w:color="auto"/>
        <w:bottom w:val="none" w:sz="0" w:space="0" w:color="auto"/>
        <w:right w:val="none" w:sz="0" w:space="0" w:color="auto"/>
      </w:divBdr>
      <w:divsChild>
        <w:div w:id="1689676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674337">
      <w:bodyDiv w:val="1"/>
      <w:marLeft w:val="0"/>
      <w:marRight w:val="0"/>
      <w:marTop w:val="0"/>
      <w:marBottom w:val="0"/>
      <w:divBdr>
        <w:top w:val="none" w:sz="0" w:space="0" w:color="auto"/>
        <w:left w:val="none" w:sz="0" w:space="0" w:color="auto"/>
        <w:bottom w:val="none" w:sz="0" w:space="0" w:color="auto"/>
        <w:right w:val="none" w:sz="0" w:space="0" w:color="auto"/>
      </w:divBdr>
    </w:div>
    <w:div w:id="1639871274">
      <w:bodyDiv w:val="1"/>
      <w:marLeft w:val="0"/>
      <w:marRight w:val="0"/>
      <w:marTop w:val="0"/>
      <w:marBottom w:val="0"/>
      <w:divBdr>
        <w:top w:val="none" w:sz="0" w:space="0" w:color="auto"/>
        <w:left w:val="none" w:sz="0" w:space="0" w:color="auto"/>
        <w:bottom w:val="none" w:sz="0" w:space="0" w:color="auto"/>
        <w:right w:val="none" w:sz="0" w:space="0" w:color="auto"/>
      </w:divBdr>
    </w:div>
    <w:div w:id="1683430338">
      <w:bodyDiv w:val="1"/>
      <w:marLeft w:val="0"/>
      <w:marRight w:val="0"/>
      <w:marTop w:val="0"/>
      <w:marBottom w:val="0"/>
      <w:divBdr>
        <w:top w:val="none" w:sz="0" w:space="0" w:color="auto"/>
        <w:left w:val="none" w:sz="0" w:space="0" w:color="auto"/>
        <w:bottom w:val="none" w:sz="0" w:space="0" w:color="auto"/>
        <w:right w:val="none" w:sz="0" w:space="0" w:color="auto"/>
      </w:divBdr>
    </w:div>
    <w:div w:id="1701197923">
      <w:bodyDiv w:val="1"/>
      <w:marLeft w:val="0"/>
      <w:marRight w:val="0"/>
      <w:marTop w:val="0"/>
      <w:marBottom w:val="0"/>
      <w:divBdr>
        <w:top w:val="none" w:sz="0" w:space="0" w:color="auto"/>
        <w:left w:val="none" w:sz="0" w:space="0" w:color="auto"/>
        <w:bottom w:val="none" w:sz="0" w:space="0" w:color="auto"/>
        <w:right w:val="none" w:sz="0" w:space="0" w:color="auto"/>
      </w:divBdr>
      <w:divsChild>
        <w:div w:id="1522358471">
          <w:marLeft w:val="0"/>
          <w:marRight w:val="0"/>
          <w:marTop w:val="0"/>
          <w:marBottom w:val="0"/>
          <w:divBdr>
            <w:top w:val="none" w:sz="0" w:space="0" w:color="auto"/>
            <w:left w:val="none" w:sz="0" w:space="0" w:color="auto"/>
            <w:bottom w:val="none" w:sz="0" w:space="0" w:color="auto"/>
            <w:right w:val="none" w:sz="0" w:space="0" w:color="auto"/>
          </w:divBdr>
          <w:divsChild>
            <w:div w:id="1794707766">
              <w:marLeft w:val="0"/>
              <w:marRight w:val="0"/>
              <w:marTop w:val="0"/>
              <w:marBottom w:val="0"/>
              <w:divBdr>
                <w:top w:val="none" w:sz="0" w:space="0" w:color="auto"/>
                <w:left w:val="none" w:sz="0" w:space="0" w:color="auto"/>
                <w:bottom w:val="none" w:sz="0" w:space="0" w:color="auto"/>
                <w:right w:val="none" w:sz="0" w:space="0" w:color="auto"/>
              </w:divBdr>
              <w:divsChild>
                <w:div w:id="591203658">
                  <w:marLeft w:val="0"/>
                  <w:marRight w:val="0"/>
                  <w:marTop w:val="0"/>
                  <w:marBottom w:val="0"/>
                  <w:divBdr>
                    <w:top w:val="none" w:sz="0" w:space="0" w:color="auto"/>
                    <w:left w:val="none" w:sz="0" w:space="0" w:color="auto"/>
                    <w:bottom w:val="none" w:sz="0" w:space="0" w:color="auto"/>
                    <w:right w:val="none" w:sz="0" w:space="0" w:color="auto"/>
                  </w:divBdr>
                  <w:divsChild>
                    <w:div w:id="1740010698">
                      <w:marLeft w:val="0"/>
                      <w:marRight w:val="0"/>
                      <w:marTop w:val="0"/>
                      <w:marBottom w:val="0"/>
                      <w:divBdr>
                        <w:top w:val="none" w:sz="0" w:space="0" w:color="auto"/>
                        <w:left w:val="none" w:sz="0" w:space="0" w:color="auto"/>
                        <w:bottom w:val="none" w:sz="0" w:space="0" w:color="auto"/>
                        <w:right w:val="none" w:sz="0" w:space="0" w:color="auto"/>
                      </w:divBdr>
                      <w:divsChild>
                        <w:div w:id="1302344814">
                          <w:marLeft w:val="0"/>
                          <w:marRight w:val="0"/>
                          <w:marTop w:val="0"/>
                          <w:marBottom w:val="0"/>
                          <w:divBdr>
                            <w:top w:val="none" w:sz="0" w:space="0" w:color="auto"/>
                            <w:left w:val="none" w:sz="0" w:space="0" w:color="auto"/>
                            <w:bottom w:val="none" w:sz="0" w:space="0" w:color="auto"/>
                            <w:right w:val="none" w:sz="0" w:space="0" w:color="auto"/>
                          </w:divBdr>
                          <w:divsChild>
                            <w:div w:id="1053653589">
                              <w:marLeft w:val="0"/>
                              <w:marRight w:val="0"/>
                              <w:marTop w:val="0"/>
                              <w:marBottom w:val="0"/>
                              <w:divBdr>
                                <w:top w:val="none" w:sz="0" w:space="0" w:color="auto"/>
                                <w:left w:val="none" w:sz="0" w:space="0" w:color="auto"/>
                                <w:bottom w:val="none" w:sz="0" w:space="0" w:color="auto"/>
                                <w:right w:val="none" w:sz="0" w:space="0" w:color="auto"/>
                              </w:divBdr>
                              <w:divsChild>
                                <w:div w:id="210075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0185176">
      <w:bodyDiv w:val="1"/>
      <w:marLeft w:val="0"/>
      <w:marRight w:val="0"/>
      <w:marTop w:val="0"/>
      <w:marBottom w:val="0"/>
      <w:divBdr>
        <w:top w:val="none" w:sz="0" w:space="0" w:color="auto"/>
        <w:left w:val="none" w:sz="0" w:space="0" w:color="auto"/>
        <w:bottom w:val="none" w:sz="0" w:space="0" w:color="auto"/>
        <w:right w:val="none" w:sz="0" w:space="0" w:color="auto"/>
      </w:divBdr>
      <w:divsChild>
        <w:div w:id="592324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610793">
      <w:bodyDiv w:val="1"/>
      <w:marLeft w:val="0"/>
      <w:marRight w:val="0"/>
      <w:marTop w:val="0"/>
      <w:marBottom w:val="0"/>
      <w:divBdr>
        <w:top w:val="none" w:sz="0" w:space="0" w:color="auto"/>
        <w:left w:val="none" w:sz="0" w:space="0" w:color="auto"/>
        <w:bottom w:val="none" w:sz="0" w:space="0" w:color="auto"/>
        <w:right w:val="none" w:sz="0" w:space="0" w:color="auto"/>
      </w:divBdr>
    </w:div>
    <w:div w:id="1732996870">
      <w:bodyDiv w:val="1"/>
      <w:marLeft w:val="0"/>
      <w:marRight w:val="0"/>
      <w:marTop w:val="0"/>
      <w:marBottom w:val="0"/>
      <w:divBdr>
        <w:top w:val="none" w:sz="0" w:space="0" w:color="auto"/>
        <w:left w:val="none" w:sz="0" w:space="0" w:color="auto"/>
        <w:bottom w:val="none" w:sz="0" w:space="0" w:color="auto"/>
        <w:right w:val="none" w:sz="0" w:space="0" w:color="auto"/>
      </w:divBdr>
    </w:div>
    <w:div w:id="1746025055">
      <w:bodyDiv w:val="1"/>
      <w:marLeft w:val="0"/>
      <w:marRight w:val="0"/>
      <w:marTop w:val="0"/>
      <w:marBottom w:val="0"/>
      <w:divBdr>
        <w:top w:val="none" w:sz="0" w:space="0" w:color="auto"/>
        <w:left w:val="none" w:sz="0" w:space="0" w:color="auto"/>
        <w:bottom w:val="none" w:sz="0" w:space="0" w:color="auto"/>
        <w:right w:val="none" w:sz="0" w:space="0" w:color="auto"/>
      </w:divBdr>
    </w:div>
    <w:div w:id="1791245056">
      <w:bodyDiv w:val="1"/>
      <w:marLeft w:val="0"/>
      <w:marRight w:val="0"/>
      <w:marTop w:val="0"/>
      <w:marBottom w:val="0"/>
      <w:divBdr>
        <w:top w:val="none" w:sz="0" w:space="0" w:color="auto"/>
        <w:left w:val="none" w:sz="0" w:space="0" w:color="auto"/>
        <w:bottom w:val="none" w:sz="0" w:space="0" w:color="auto"/>
        <w:right w:val="none" w:sz="0" w:space="0" w:color="auto"/>
      </w:divBdr>
    </w:div>
    <w:div w:id="1832669877">
      <w:bodyDiv w:val="1"/>
      <w:marLeft w:val="0"/>
      <w:marRight w:val="0"/>
      <w:marTop w:val="0"/>
      <w:marBottom w:val="0"/>
      <w:divBdr>
        <w:top w:val="none" w:sz="0" w:space="0" w:color="auto"/>
        <w:left w:val="none" w:sz="0" w:space="0" w:color="auto"/>
        <w:bottom w:val="none" w:sz="0" w:space="0" w:color="auto"/>
        <w:right w:val="none" w:sz="0" w:space="0" w:color="auto"/>
      </w:divBdr>
      <w:divsChild>
        <w:div w:id="732849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3396997">
      <w:bodyDiv w:val="1"/>
      <w:marLeft w:val="0"/>
      <w:marRight w:val="0"/>
      <w:marTop w:val="0"/>
      <w:marBottom w:val="0"/>
      <w:divBdr>
        <w:top w:val="none" w:sz="0" w:space="0" w:color="auto"/>
        <w:left w:val="none" w:sz="0" w:space="0" w:color="auto"/>
        <w:bottom w:val="none" w:sz="0" w:space="0" w:color="auto"/>
        <w:right w:val="none" w:sz="0" w:space="0" w:color="auto"/>
      </w:divBdr>
      <w:divsChild>
        <w:div w:id="331690794">
          <w:marLeft w:val="0"/>
          <w:marRight w:val="0"/>
          <w:marTop w:val="0"/>
          <w:marBottom w:val="0"/>
          <w:divBdr>
            <w:top w:val="none" w:sz="0" w:space="0" w:color="auto"/>
            <w:left w:val="none" w:sz="0" w:space="0" w:color="auto"/>
            <w:bottom w:val="none" w:sz="0" w:space="0" w:color="auto"/>
            <w:right w:val="none" w:sz="0" w:space="0" w:color="auto"/>
          </w:divBdr>
          <w:divsChild>
            <w:div w:id="598412489">
              <w:marLeft w:val="0"/>
              <w:marRight w:val="0"/>
              <w:marTop w:val="0"/>
              <w:marBottom w:val="0"/>
              <w:divBdr>
                <w:top w:val="none" w:sz="0" w:space="0" w:color="auto"/>
                <w:left w:val="none" w:sz="0" w:space="0" w:color="auto"/>
                <w:bottom w:val="none" w:sz="0" w:space="0" w:color="auto"/>
                <w:right w:val="none" w:sz="0" w:space="0" w:color="auto"/>
              </w:divBdr>
              <w:divsChild>
                <w:div w:id="2098944894">
                  <w:marLeft w:val="0"/>
                  <w:marRight w:val="0"/>
                  <w:marTop w:val="0"/>
                  <w:marBottom w:val="0"/>
                  <w:divBdr>
                    <w:top w:val="none" w:sz="0" w:space="0" w:color="auto"/>
                    <w:left w:val="none" w:sz="0" w:space="0" w:color="auto"/>
                    <w:bottom w:val="none" w:sz="0" w:space="0" w:color="auto"/>
                    <w:right w:val="none" w:sz="0" w:space="0" w:color="auto"/>
                  </w:divBdr>
                  <w:divsChild>
                    <w:div w:id="1928810631">
                      <w:marLeft w:val="0"/>
                      <w:marRight w:val="0"/>
                      <w:marTop w:val="0"/>
                      <w:marBottom w:val="0"/>
                      <w:divBdr>
                        <w:top w:val="none" w:sz="0" w:space="0" w:color="auto"/>
                        <w:left w:val="none" w:sz="0" w:space="0" w:color="auto"/>
                        <w:bottom w:val="none" w:sz="0" w:space="0" w:color="auto"/>
                        <w:right w:val="none" w:sz="0" w:space="0" w:color="auto"/>
                      </w:divBdr>
                      <w:divsChild>
                        <w:div w:id="1264848700">
                          <w:marLeft w:val="0"/>
                          <w:marRight w:val="0"/>
                          <w:marTop w:val="0"/>
                          <w:marBottom w:val="0"/>
                          <w:divBdr>
                            <w:top w:val="none" w:sz="0" w:space="0" w:color="auto"/>
                            <w:left w:val="none" w:sz="0" w:space="0" w:color="auto"/>
                            <w:bottom w:val="none" w:sz="0" w:space="0" w:color="auto"/>
                            <w:right w:val="none" w:sz="0" w:space="0" w:color="auto"/>
                          </w:divBdr>
                          <w:divsChild>
                            <w:div w:id="1729189556">
                              <w:marLeft w:val="0"/>
                              <w:marRight w:val="0"/>
                              <w:marTop w:val="0"/>
                              <w:marBottom w:val="0"/>
                              <w:divBdr>
                                <w:top w:val="none" w:sz="0" w:space="0" w:color="auto"/>
                                <w:left w:val="none" w:sz="0" w:space="0" w:color="auto"/>
                                <w:bottom w:val="none" w:sz="0" w:space="0" w:color="auto"/>
                                <w:right w:val="none" w:sz="0" w:space="0" w:color="auto"/>
                              </w:divBdr>
                              <w:divsChild>
                                <w:div w:id="74202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3957831">
      <w:bodyDiv w:val="1"/>
      <w:marLeft w:val="0"/>
      <w:marRight w:val="0"/>
      <w:marTop w:val="0"/>
      <w:marBottom w:val="0"/>
      <w:divBdr>
        <w:top w:val="none" w:sz="0" w:space="0" w:color="auto"/>
        <w:left w:val="none" w:sz="0" w:space="0" w:color="auto"/>
        <w:bottom w:val="none" w:sz="0" w:space="0" w:color="auto"/>
        <w:right w:val="none" w:sz="0" w:space="0" w:color="auto"/>
      </w:divBdr>
    </w:div>
    <w:div w:id="1892958948">
      <w:bodyDiv w:val="1"/>
      <w:marLeft w:val="0"/>
      <w:marRight w:val="0"/>
      <w:marTop w:val="0"/>
      <w:marBottom w:val="0"/>
      <w:divBdr>
        <w:top w:val="none" w:sz="0" w:space="0" w:color="auto"/>
        <w:left w:val="none" w:sz="0" w:space="0" w:color="auto"/>
        <w:bottom w:val="none" w:sz="0" w:space="0" w:color="auto"/>
        <w:right w:val="none" w:sz="0" w:space="0" w:color="auto"/>
      </w:divBdr>
    </w:div>
    <w:div w:id="1893925064">
      <w:bodyDiv w:val="1"/>
      <w:marLeft w:val="0"/>
      <w:marRight w:val="0"/>
      <w:marTop w:val="0"/>
      <w:marBottom w:val="0"/>
      <w:divBdr>
        <w:top w:val="none" w:sz="0" w:space="0" w:color="auto"/>
        <w:left w:val="none" w:sz="0" w:space="0" w:color="auto"/>
        <w:bottom w:val="none" w:sz="0" w:space="0" w:color="auto"/>
        <w:right w:val="none" w:sz="0" w:space="0" w:color="auto"/>
      </w:divBdr>
      <w:divsChild>
        <w:div w:id="2057927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548027">
      <w:bodyDiv w:val="1"/>
      <w:marLeft w:val="0"/>
      <w:marRight w:val="0"/>
      <w:marTop w:val="0"/>
      <w:marBottom w:val="0"/>
      <w:divBdr>
        <w:top w:val="none" w:sz="0" w:space="0" w:color="auto"/>
        <w:left w:val="none" w:sz="0" w:space="0" w:color="auto"/>
        <w:bottom w:val="none" w:sz="0" w:space="0" w:color="auto"/>
        <w:right w:val="none" w:sz="0" w:space="0" w:color="auto"/>
      </w:divBdr>
    </w:div>
    <w:div w:id="1914005843">
      <w:bodyDiv w:val="1"/>
      <w:marLeft w:val="0"/>
      <w:marRight w:val="0"/>
      <w:marTop w:val="0"/>
      <w:marBottom w:val="0"/>
      <w:divBdr>
        <w:top w:val="none" w:sz="0" w:space="0" w:color="auto"/>
        <w:left w:val="none" w:sz="0" w:space="0" w:color="auto"/>
        <w:bottom w:val="none" w:sz="0" w:space="0" w:color="auto"/>
        <w:right w:val="none" w:sz="0" w:space="0" w:color="auto"/>
      </w:divBdr>
    </w:div>
    <w:div w:id="1924728237">
      <w:bodyDiv w:val="1"/>
      <w:marLeft w:val="0"/>
      <w:marRight w:val="0"/>
      <w:marTop w:val="0"/>
      <w:marBottom w:val="0"/>
      <w:divBdr>
        <w:top w:val="none" w:sz="0" w:space="0" w:color="auto"/>
        <w:left w:val="none" w:sz="0" w:space="0" w:color="auto"/>
        <w:bottom w:val="none" w:sz="0" w:space="0" w:color="auto"/>
        <w:right w:val="none" w:sz="0" w:space="0" w:color="auto"/>
      </w:divBdr>
      <w:divsChild>
        <w:div w:id="2086225314">
          <w:marLeft w:val="0"/>
          <w:marRight w:val="0"/>
          <w:marTop w:val="0"/>
          <w:marBottom w:val="0"/>
          <w:divBdr>
            <w:top w:val="none" w:sz="0" w:space="0" w:color="auto"/>
            <w:left w:val="none" w:sz="0" w:space="0" w:color="auto"/>
            <w:bottom w:val="none" w:sz="0" w:space="0" w:color="auto"/>
            <w:right w:val="none" w:sz="0" w:space="0" w:color="auto"/>
          </w:divBdr>
          <w:divsChild>
            <w:div w:id="1373117812">
              <w:marLeft w:val="0"/>
              <w:marRight w:val="0"/>
              <w:marTop w:val="0"/>
              <w:marBottom w:val="0"/>
              <w:divBdr>
                <w:top w:val="none" w:sz="0" w:space="0" w:color="auto"/>
                <w:left w:val="none" w:sz="0" w:space="0" w:color="auto"/>
                <w:bottom w:val="none" w:sz="0" w:space="0" w:color="auto"/>
                <w:right w:val="none" w:sz="0" w:space="0" w:color="auto"/>
              </w:divBdr>
              <w:divsChild>
                <w:div w:id="1946187449">
                  <w:marLeft w:val="0"/>
                  <w:marRight w:val="0"/>
                  <w:marTop w:val="0"/>
                  <w:marBottom w:val="0"/>
                  <w:divBdr>
                    <w:top w:val="none" w:sz="0" w:space="0" w:color="auto"/>
                    <w:left w:val="none" w:sz="0" w:space="0" w:color="auto"/>
                    <w:bottom w:val="none" w:sz="0" w:space="0" w:color="auto"/>
                    <w:right w:val="none" w:sz="0" w:space="0" w:color="auto"/>
                  </w:divBdr>
                  <w:divsChild>
                    <w:div w:id="58781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046594">
      <w:bodyDiv w:val="1"/>
      <w:marLeft w:val="0"/>
      <w:marRight w:val="0"/>
      <w:marTop w:val="0"/>
      <w:marBottom w:val="0"/>
      <w:divBdr>
        <w:top w:val="none" w:sz="0" w:space="0" w:color="auto"/>
        <w:left w:val="none" w:sz="0" w:space="0" w:color="auto"/>
        <w:bottom w:val="none" w:sz="0" w:space="0" w:color="auto"/>
        <w:right w:val="none" w:sz="0" w:space="0" w:color="auto"/>
      </w:divBdr>
      <w:divsChild>
        <w:div w:id="1381250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6130459">
      <w:bodyDiv w:val="1"/>
      <w:marLeft w:val="0"/>
      <w:marRight w:val="0"/>
      <w:marTop w:val="0"/>
      <w:marBottom w:val="0"/>
      <w:divBdr>
        <w:top w:val="none" w:sz="0" w:space="0" w:color="auto"/>
        <w:left w:val="none" w:sz="0" w:space="0" w:color="auto"/>
        <w:bottom w:val="none" w:sz="0" w:space="0" w:color="auto"/>
        <w:right w:val="none" w:sz="0" w:space="0" w:color="auto"/>
      </w:divBdr>
      <w:divsChild>
        <w:div w:id="862205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182622">
      <w:bodyDiv w:val="1"/>
      <w:marLeft w:val="0"/>
      <w:marRight w:val="0"/>
      <w:marTop w:val="0"/>
      <w:marBottom w:val="0"/>
      <w:divBdr>
        <w:top w:val="none" w:sz="0" w:space="0" w:color="auto"/>
        <w:left w:val="none" w:sz="0" w:space="0" w:color="auto"/>
        <w:bottom w:val="none" w:sz="0" w:space="0" w:color="auto"/>
        <w:right w:val="none" w:sz="0" w:space="0" w:color="auto"/>
      </w:divBdr>
    </w:div>
    <w:div w:id="1950505832">
      <w:bodyDiv w:val="1"/>
      <w:marLeft w:val="0"/>
      <w:marRight w:val="0"/>
      <w:marTop w:val="0"/>
      <w:marBottom w:val="0"/>
      <w:divBdr>
        <w:top w:val="none" w:sz="0" w:space="0" w:color="auto"/>
        <w:left w:val="none" w:sz="0" w:space="0" w:color="auto"/>
        <w:bottom w:val="none" w:sz="0" w:space="0" w:color="auto"/>
        <w:right w:val="none" w:sz="0" w:space="0" w:color="auto"/>
      </w:divBdr>
      <w:divsChild>
        <w:div w:id="721756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0552504">
      <w:bodyDiv w:val="1"/>
      <w:marLeft w:val="0"/>
      <w:marRight w:val="0"/>
      <w:marTop w:val="0"/>
      <w:marBottom w:val="0"/>
      <w:divBdr>
        <w:top w:val="none" w:sz="0" w:space="0" w:color="auto"/>
        <w:left w:val="none" w:sz="0" w:space="0" w:color="auto"/>
        <w:bottom w:val="none" w:sz="0" w:space="0" w:color="auto"/>
        <w:right w:val="none" w:sz="0" w:space="0" w:color="auto"/>
      </w:divBdr>
      <w:divsChild>
        <w:div w:id="1347059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248792">
      <w:bodyDiv w:val="1"/>
      <w:marLeft w:val="0"/>
      <w:marRight w:val="0"/>
      <w:marTop w:val="0"/>
      <w:marBottom w:val="0"/>
      <w:divBdr>
        <w:top w:val="none" w:sz="0" w:space="0" w:color="auto"/>
        <w:left w:val="none" w:sz="0" w:space="0" w:color="auto"/>
        <w:bottom w:val="none" w:sz="0" w:space="0" w:color="auto"/>
        <w:right w:val="none" w:sz="0" w:space="0" w:color="auto"/>
      </w:divBdr>
    </w:div>
    <w:div w:id="1993634927">
      <w:bodyDiv w:val="1"/>
      <w:marLeft w:val="0"/>
      <w:marRight w:val="0"/>
      <w:marTop w:val="0"/>
      <w:marBottom w:val="0"/>
      <w:divBdr>
        <w:top w:val="none" w:sz="0" w:space="0" w:color="auto"/>
        <w:left w:val="none" w:sz="0" w:space="0" w:color="auto"/>
        <w:bottom w:val="none" w:sz="0" w:space="0" w:color="auto"/>
        <w:right w:val="none" w:sz="0" w:space="0" w:color="auto"/>
      </w:divBdr>
      <w:divsChild>
        <w:div w:id="466314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903002">
      <w:bodyDiv w:val="1"/>
      <w:marLeft w:val="0"/>
      <w:marRight w:val="0"/>
      <w:marTop w:val="0"/>
      <w:marBottom w:val="0"/>
      <w:divBdr>
        <w:top w:val="none" w:sz="0" w:space="0" w:color="auto"/>
        <w:left w:val="none" w:sz="0" w:space="0" w:color="auto"/>
        <w:bottom w:val="none" w:sz="0" w:space="0" w:color="auto"/>
        <w:right w:val="none" w:sz="0" w:space="0" w:color="auto"/>
      </w:divBdr>
      <w:divsChild>
        <w:div w:id="138884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971008">
      <w:bodyDiv w:val="1"/>
      <w:marLeft w:val="0"/>
      <w:marRight w:val="0"/>
      <w:marTop w:val="0"/>
      <w:marBottom w:val="0"/>
      <w:divBdr>
        <w:top w:val="none" w:sz="0" w:space="0" w:color="auto"/>
        <w:left w:val="none" w:sz="0" w:space="0" w:color="auto"/>
        <w:bottom w:val="none" w:sz="0" w:space="0" w:color="auto"/>
        <w:right w:val="none" w:sz="0" w:space="0" w:color="auto"/>
      </w:divBdr>
      <w:divsChild>
        <w:div w:id="672413136">
          <w:marLeft w:val="0"/>
          <w:marRight w:val="0"/>
          <w:marTop w:val="0"/>
          <w:marBottom w:val="0"/>
          <w:divBdr>
            <w:top w:val="none" w:sz="0" w:space="0" w:color="auto"/>
            <w:left w:val="none" w:sz="0" w:space="0" w:color="auto"/>
            <w:bottom w:val="none" w:sz="0" w:space="0" w:color="auto"/>
            <w:right w:val="none" w:sz="0" w:space="0" w:color="auto"/>
          </w:divBdr>
          <w:divsChild>
            <w:div w:id="1393894957">
              <w:marLeft w:val="0"/>
              <w:marRight w:val="0"/>
              <w:marTop w:val="0"/>
              <w:marBottom w:val="0"/>
              <w:divBdr>
                <w:top w:val="none" w:sz="0" w:space="0" w:color="auto"/>
                <w:left w:val="none" w:sz="0" w:space="0" w:color="auto"/>
                <w:bottom w:val="none" w:sz="0" w:space="0" w:color="auto"/>
                <w:right w:val="none" w:sz="0" w:space="0" w:color="auto"/>
              </w:divBdr>
              <w:divsChild>
                <w:div w:id="746922435">
                  <w:marLeft w:val="0"/>
                  <w:marRight w:val="0"/>
                  <w:marTop w:val="0"/>
                  <w:marBottom w:val="0"/>
                  <w:divBdr>
                    <w:top w:val="none" w:sz="0" w:space="0" w:color="auto"/>
                    <w:left w:val="none" w:sz="0" w:space="0" w:color="auto"/>
                    <w:bottom w:val="none" w:sz="0" w:space="0" w:color="auto"/>
                    <w:right w:val="none" w:sz="0" w:space="0" w:color="auto"/>
                  </w:divBdr>
                  <w:divsChild>
                    <w:div w:id="316226545">
                      <w:marLeft w:val="0"/>
                      <w:marRight w:val="0"/>
                      <w:marTop w:val="0"/>
                      <w:marBottom w:val="0"/>
                      <w:divBdr>
                        <w:top w:val="none" w:sz="0" w:space="0" w:color="auto"/>
                        <w:left w:val="none" w:sz="0" w:space="0" w:color="auto"/>
                        <w:bottom w:val="none" w:sz="0" w:space="0" w:color="auto"/>
                        <w:right w:val="none" w:sz="0" w:space="0" w:color="auto"/>
                      </w:divBdr>
                      <w:divsChild>
                        <w:div w:id="1442649130">
                          <w:marLeft w:val="0"/>
                          <w:marRight w:val="0"/>
                          <w:marTop w:val="0"/>
                          <w:marBottom w:val="0"/>
                          <w:divBdr>
                            <w:top w:val="none" w:sz="0" w:space="0" w:color="auto"/>
                            <w:left w:val="none" w:sz="0" w:space="0" w:color="auto"/>
                            <w:bottom w:val="none" w:sz="0" w:space="0" w:color="auto"/>
                            <w:right w:val="none" w:sz="0" w:space="0" w:color="auto"/>
                          </w:divBdr>
                          <w:divsChild>
                            <w:div w:id="56827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493648">
      <w:bodyDiv w:val="1"/>
      <w:marLeft w:val="0"/>
      <w:marRight w:val="0"/>
      <w:marTop w:val="0"/>
      <w:marBottom w:val="0"/>
      <w:divBdr>
        <w:top w:val="none" w:sz="0" w:space="0" w:color="auto"/>
        <w:left w:val="none" w:sz="0" w:space="0" w:color="auto"/>
        <w:bottom w:val="none" w:sz="0" w:space="0" w:color="auto"/>
        <w:right w:val="none" w:sz="0" w:space="0" w:color="auto"/>
      </w:divBdr>
      <w:divsChild>
        <w:div w:id="1921016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7920385">
      <w:bodyDiv w:val="1"/>
      <w:marLeft w:val="0"/>
      <w:marRight w:val="0"/>
      <w:marTop w:val="0"/>
      <w:marBottom w:val="0"/>
      <w:divBdr>
        <w:top w:val="none" w:sz="0" w:space="0" w:color="auto"/>
        <w:left w:val="none" w:sz="0" w:space="0" w:color="auto"/>
        <w:bottom w:val="none" w:sz="0" w:space="0" w:color="auto"/>
        <w:right w:val="none" w:sz="0" w:space="0" w:color="auto"/>
      </w:divBdr>
    </w:div>
    <w:div w:id="2110856606">
      <w:bodyDiv w:val="1"/>
      <w:marLeft w:val="0"/>
      <w:marRight w:val="0"/>
      <w:marTop w:val="0"/>
      <w:marBottom w:val="0"/>
      <w:divBdr>
        <w:top w:val="none" w:sz="0" w:space="0" w:color="auto"/>
        <w:left w:val="none" w:sz="0" w:space="0" w:color="auto"/>
        <w:bottom w:val="none" w:sz="0" w:space="0" w:color="auto"/>
        <w:right w:val="none" w:sz="0" w:space="0" w:color="auto"/>
      </w:divBdr>
    </w:div>
    <w:div w:id="2140486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6ACC9-94DB-429E-A782-2C1CA8BB0E23}">
  <ds:schemaRefs>
    <ds:schemaRef ds:uri="http://schemas.openxmlformats.org/officeDocument/2006/bibliography"/>
  </ds:schemaRefs>
</ds:datastoreItem>
</file>

<file path=docMetadata/LabelInfo.xml><?xml version="1.0" encoding="utf-8"?>
<clbl:labelList xmlns:clbl="http://schemas.microsoft.com/office/2020/mipLabelMetadata">
  <clbl:label id="{d6fa6db5-9f3a-4c93-9e38-61059ee07e95}" enabled="1" method="Standard" siteId="{4e8d09f7-cc79-4ccb-9149-a4238dd17422}"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850</Words>
  <Characters>4677</Characters>
  <Application>Microsoft Office Word</Application>
  <DocSecurity>0</DocSecurity>
  <Lines>38</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Spiritus</dc:creator>
  <cp:keywords/>
  <dc:description/>
  <cp:lastModifiedBy>Kevin Spiritus</cp:lastModifiedBy>
  <cp:revision>99</cp:revision>
  <cp:lastPrinted>2025-11-17T13:45:00Z</cp:lastPrinted>
  <dcterms:created xsi:type="dcterms:W3CDTF">2025-11-17T13:10:00Z</dcterms:created>
  <dcterms:modified xsi:type="dcterms:W3CDTF">2026-02-25T08:15:00Z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72ba27-cab8-4042-a351-a31f6e4eacdc_Enabled">
    <vt:lpwstr>true</vt:lpwstr>
  </property>
  <property fmtid="{D5CDD505-2E9C-101B-9397-08002B2CF9AE}" pid="3" name="MSIP_Label_8772ba27-cab8-4042-a351-a31f6e4eacdc_SetDate">
    <vt:lpwstr>2025-11-15T13:04:19Z</vt:lpwstr>
  </property>
  <property fmtid="{D5CDD505-2E9C-101B-9397-08002B2CF9AE}" pid="4" name="MSIP_Label_8772ba27-cab8-4042-a351-a31f6e4eacdc_Method">
    <vt:lpwstr>Standard</vt:lpwstr>
  </property>
  <property fmtid="{D5CDD505-2E9C-101B-9397-08002B2CF9AE}" pid="5" name="MSIP_Label_8772ba27-cab8-4042-a351-a31f6e4eacdc_Name">
    <vt:lpwstr>Internal</vt:lpwstr>
  </property>
  <property fmtid="{D5CDD505-2E9C-101B-9397-08002B2CF9AE}" pid="6" name="MSIP_Label_8772ba27-cab8-4042-a351-a31f6e4eacdc_SiteId">
    <vt:lpwstr>715902d6-f63e-4b8d-929b-4bb170bad492</vt:lpwstr>
  </property>
  <property fmtid="{D5CDD505-2E9C-101B-9397-08002B2CF9AE}" pid="7" name="MSIP_Label_8772ba27-cab8-4042-a351-a31f6e4eacdc_ActionId">
    <vt:lpwstr>6764b217-c7c8-4e1e-8450-cb37abfbf31d</vt:lpwstr>
  </property>
  <property fmtid="{D5CDD505-2E9C-101B-9397-08002B2CF9AE}" pid="8" name="MSIP_Label_8772ba27-cab8-4042-a351-a31f6e4eacdc_ContentBits">
    <vt:lpwstr>0</vt:lpwstr>
  </property>
</Properties>
</file>