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589D" w14:textId="7919BCEB" w:rsidR="004718F6" w:rsidRDefault="004718F6" w:rsidP="00B17D87">
      <w:pPr>
        <w:spacing w:after="120" w:line="276" w:lineRule="auto"/>
        <w:jc w:val="center"/>
        <w:rPr>
          <w:rFonts w:ascii="Times New Roman" w:hAnsi="Times New Roman" w:cs="Times New Roman"/>
          <w:b/>
          <w:sz w:val="28"/>
        </w:rPr>
      </w:pPr>
      <w:bookmarkStart w:id="0" w:name="_GoBack"/>
      <w:bookmarkEnd w:id="0"/>
      <w:r w:rsidRPr="008027AD">
        <w:rPr>
          <w:rFonts w:ascii="Times New Roman" w:hAnsi="Times New Roman" w:cs="Times New Roman"/>
          <w:b/>
          <w:sz w:val="28"/>
        </w:rPr>
        <w:t>Executive Summary</w:t>
      </w:r>
    </w:p>
    <w:p w14:paraId="6B718C90" w14:textId="77777777" w:rsidR="008027AD" w:rsidRPr="008027AD" w:rsidRDefault="008027AD" w:rsidP="004F64F3">
      <w:pPr>
        <w:spacing w:after="120" w:line="276" w:lineRule="auto"/>
        <w:jc w:val="center"/>
        <w:rPr>
          <w:rFonts w:ascii="Times New Roman" w:hAnsi="Times New Roman" w:cs="Times New Roman"/>
          <w:b/>
          <w:sz w:val="28"/>
        </w:rPr>
      </w:pPr>
    </w:p>
    <w:p w14:paraId="1024B9F9" w14:textId="77777777" w:rsidR="00CA6B9E" w:rsidRDefault="008027AD"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Recently, t</w:t>
      </w:r>
      <w:r w:rsidR="005D3A26" w:rsidRPr="008027AD">
        <w:rPr>
          <w:rFonts w:ascii="Times New Roman" w:hAnsi="Times New Roman" w:cs="Times New Roman"/>
          <w:sz w:val="24"/>
        </w:rPr>
        <w:t>hree distinct sub-species of a</w:t>
      </w:r>
      <w:r w:rsidR="004718F6" w:rsidRPr="008027AD">
        <w:rPr>
          <w:rFonts w:ascii="Times New Roman" w:hAnsi="Times New Roman" w:cs="Times New Roman"/>
          <w:sz w:val="24"/>
        </w:rPr>
        <w:t xml:space="preserve"> new type of flower called the Iris ha</w:t>
      </w:r>
      <w:r>
        <w:rPr>
          <w:rFonts w:ascii="Times New Roman" w:hAnsi="Times New Roman" w:cs="Times New Roman"/>
          <w:sz w:val="24"/>
        </w:rPr>
        <w:t>ve</w:t>
      </w:r>
      <w:r w:rsidR="004718F6" w:rsidRPr="008027AD">
        <w:rPr>
          <w:rFonts w:ascii="Times New Roman" w:hAnsi="Times New Roman" w:cs="Times New Roman"/>
          <w:sz w:val="24"/>
        </w:rPr>
        <w:t xml:space="preserve"> been discovered</w:t>
      </w:r>
      <w:r>
        <w:rPr>
          <w:rFonts w:ascii="Times New Roman" w:hAnsi="Times New Roman" w:cs="Times New Roman"/>
          <w:sz w:val="24"/>
        </w:rPr>
        <w:t xml:space="preserve"> in a far-away land</w:t>
      </w:r>
      <w:r w:rsidR="005D3A26" w:rsidRPr="008027AD">
        <w:rPr>
          <w:rFonts w:ascii="Times New Roman" w:hAnsi="Times New Roman" w:cs="Times New Roman"/>
          <w:sz w:val="24"/>
        </w:rPr>
        <w:t xml:space="preserve">:  </w:t>
      </w:r>
      <w:r w:rsidR="004718F6" w:rsidRPr="008027AD">
        <w:rPr>
          <w:rFonts w:ascii="Times New Roman" w:hAnsi="Times New Roman" w:cs="Times New Roman"/>
          <w:sz w:val="24"/>
        </w:rPr>
        <w:t xml:space="preserve">Iris </w:t>
      </w:r>
      <w:proofErr w:type="spellStart"/>
      <w:r w:rsidR="004718F6" w:rsidRPr="008027AD">
        <w:rPr>
          <w:rFonts w:ascii="Times New Roman" w:hAnsi="Times New Roman" w:cs="Times New Roman"/>
          <w:sz w:val="24"/>
        </w:rPr>
        <w:t>setosa</w:t>
      </w:r>
      <w:proofErr w:type="spellEnd"/>
      <w:r w:rsidR="004718F6" w:rsidRPr="008027AD">
        <w:rPr>
          <w:rFonts w:ascii="Times New Roman" w:hAnsi="Times New Roman" w:cs="Times New Roman"/>
          <w:sz w:val="24"/>
        </w:rPr>
        <w:t>, Iris</w:t>
      </w:r>
      <w:r w:rsidR="005D3A26" w:rsidRPr="008027AD">
        <w:rPr>
          <w:rFonts w:ascii="Times New Roman" w:hAnsi="Times New Roman" w:cs="Times New Roman"/>
          <w:sz w:val="24"/>
        </w:rPr>
        <w:t xml:space="preserve"> </w:t>
      </w:r>
      <w:r w:rsidR="004718F6" w:rsidRPr="008027AD">
        <w:rPr>
          <w:rFonts w:ascii="Times New Roman" w:hAnsi="Times New Roman" w:cs="Times New Roman"/>
          <w:sz w:val="24"/>
        </w:rPr>
        <w:t>versicolor and Iris virginica</w:t>
      </w:r>
      <w:r w:rsidR="005D3A26" w:rsidRPr="008027AD">
        <w:rPr>
          <w:rFonts w:ascii="Times New Roman" w:hAnsi="Times New Roman" w:cs="Times New Roman"/>
          <w:sz w:val="24"/>
        </w:rPr>
        <w:t xml:space="preserve">. The related information, including the sepal length, sepal width, petal length and petal width of 150 samples, 50 observations per sub-species, is wrapped in the Anderson’s Iris Dataset. </w:t>
      </w:r>
    </w:p>
    <w:p w14:paraId="68611EAE" w14:textId="3DFF0288" w:rsidR="00CA6B9E" w:rsidRDefault="008027AD"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 xml:space="preserve">Based on the dataset, our team are interested in the key question: how similar or otherwise the three species of iris are. In order to answer to the pairwise question, our team conducted the statistical analysis in </w:t>
      </w:r>
      <w:r w:rsidR="00CA6B9E">
        <w:rPr>
          <w:rFonts w:ascii="Times New Roman" w:hAnsi="Times New Roman" w:cs="Times New Roman"/>
          <w:sz w:val="24"/>
        </w:rPr>
        <w:t>4</w:t>
      </w:r>
      <w:r>
        <w:rPr>
          <w:rFonts w:ascii="Times New Roman" w:hAnsi="Times New Roman" w:cs="Times New Roman"/>
          <w:sz w:val="24"/>
        </w:rPr>
        <w:t xml:space="preserve"> steps: 1) perform an Exploratory Analysis to </w:t>
      </w:r>
      <w:r w:rsidR="00B53E25">
        <w:rPr>
          <w:rFonts w:ascii="Times New Roman" w:hAnsi="Times New Roman" w:cs="Times New Roman"/>
          <w:sz w:val="24"/>
        </w:rPr>
        <w:t>get a basis understanding</w:t>
      </w:r>
      <w:r>
        <w:rPr>
          <w:rFonts w:ascii="Times New Roman" w:hAnsi="Times New Roman" w:cs="Times New Roman"/>
          <w:sz w:val="24"/>
        </w:rPr>
        <w:t xml:space="preserve"> of the data; 2) </w:t>
      </w:r>
      <w:r w:rsidR="00B53E25">
        <w:rPr>
          <w:rFonts w:ascii="Times New Roman" w:hAnsi="Times New Roman" w:cs="Times New Roman"/>
          <w:sz w:val="24"/>
        </w:rPr>
        <w:t xml:space="preserve">use </w:t>
      </w:r>
      <w:r>
        <w:rPr>
          <w:rFonts w:ascii="Times New Roman" w:hAnsi="Times New Roman" w:cs="Times New Roman"/>
          <w:sz w:val="24"/>
        </w:rPr>
        <w:t xml:space="preserve">Principal Component Analysis based on </w:t>
      </w:r>
      <w:r w:rsidR="00B53E25">
        <w:rPr>
          <w:rFonts w:ascii="Times New Roman" w:hAnsi="Times New Roman" w:cs="Times New Roman"/>
          <w:sz w:val="24"/>
        </w:rPr>
        <w:t xml:space="preserve">both </w:t>
      </w:r>
      <w:r>
        <w:rPr>
          <w:rFonts w:ascii="Times New Roman" w:hAnsi="Times New Roman" w:cs="Times New Roman"/>
          <w:sz w:val="24"/>
        </w:rPr>
        <w:t>covariance and correlation</w:t>
      </w:r>
      <w:r w:rsidR="00B53E25">
        <w:rPr>
          <w:rFonts w:ascii="Times New Roman" w:hAnsi="Times New Roman" w:cs="Times New Roman"/>
          <w:sz w:val="24"/>
        </w:rPr>
        <w:t>, display PC scores</w:t>
      </w:r>
      <w:r w:rsidR="00CA6B9E">
        <w:rPr>
          <w:rFonts w:ascii="Times New Roman" w:hAnsi="Times New Roman" w:cs="Times New Roman"/>
          <w:sz w:val="24"/>
        </w:rPr>
        <w:t>; 3) perform</w:t>
      </w:r>
      <w:r w:rsidR="00B53E25">
        <w:rPr>
          <w:rFonts w:ascii="Times New Roman" w:hAnsi="Times New Roman" w:cs="Times New Roman"/>
          <w:sz w:val="24"/>
        </w:rPr>
        <w:t xml:space="preserve"> </w:t>
      </w:r>
      <w:proofErr w:type="spellStart"/>
      <w:r w:rsidR="00B53E25">
        <w:rPr>
          <w:rFonts w:ascii="Times New Roman" w:hAnsi="Times New Roman" w:cs="Times New Roman"/>
          <w:sz w:val="24"/>
        </w:rPr>
        <w:t>Hotelling’s</w:t>
      </w:r>
      <w:proofErr w:type="spellEnd"/>
      <w:r w:rsidR="00B53E25">
        <w:rPr>
          <w:rFonts w:ascii="Times New Roman" w:hAnsi="Times New Roman" w:cs="Times New Roman"/>
          <w:sz w:val="24"/>
        </w:rPr>
        <w:t xml:space="preserve"> T</w:t>
      </w:r>
      <w:r w:rsidR="00B53E25">
        <w:rPr>
          <w:rFonts w:ascii="Times New Roman" w:hAnsi="Times New Roman" w:cs="Times New Roman"/>
          <w:sz w:val="24"/>
          <w:vertAlign w:val="superscript"/>
        </w:rPr>
        <w:t>2</w:t>
      </w:r>
      <w:r w:rsidR="00B53E25">
        <w:rPr>
          <w:rFonts w:ascii="Times New Roman" w:hAnsi="Times New Roman" w:cs="Times New Roman"/>
          <w:sz w:val="24"/>
        </w:rPr>
        <w:t xml:space="preserve"> statistic to prove the similarity</w:t>
      </w:r>
      <w:r w:rsidR="00CA6B9E">
        <w:rPr>
          <w:rFonts w:ascii="Times New Roman" w:hAnsi="Times New Roman" w:cs="Times New Roman"/>
          <w:sz w:val="24"/>
        </w:rPr>
        <w:t xml:space="preserve"> between the species</w:t>
      </w:r>
      <w:r>
        <w:rPr>
          <w:rFonts w:ascii="Times New Roman" w:hAnsi="Times New Roman" w:cs="Times New Roman"/>
          <w:sz w:val="24"/>
        </w:rPr>
        <w:t xml:space="preserve">; </w:t>
      </w:r>
      <w:r w:rsidR="00CA6B9E">
        <w:rPr>
          <w:rFonts w:ascii="Times New Roman" w:hAnsi="Times New Roman" w:cs="Times New Roman"/>
          <w:sz w:val="24"/>
        </w:rPr>
        <w:t>4</w:t>
      </w:r>
      <w:r>
        <w:rPr>
          <w:rFonts w:ascii="Times New Roman" w:hAnsi="Times New Roman" w:cs="Times New Roman"/>
          <w:sz w:val="24"/>
        </w:rPr>
        <w:t xml:space="preserve">) </w:t>
      </w:r>
      <w:r w:rsidR="00B53E25">
        <w:rPr>
          <w:rFonts w:ascii="Times New Roman" w:hAnsi="Times New Roman" w:cs="Times New Roman"/>
          <w:sz w:val="24"/>
        </w:rPr>
        <w:t xml:space="preserve">perform </w:t>
      </w:r>
      <w:r>
        <w:rPr>
          <w:rFonts w:ascii="Times New Roman" w:hAnsi="Times New Roman" w:cs="Times New Roman"/>
          <w:sz w:val="24"/>
        </w:rPr>
        <w:t>the Multivariate Linear Model</w:t>
      </w:r>
      <w:r w:rsidR="00B53E25">
        <w:rPr>
          <w:rFonts w:ascii="Times New Roman" w:hAnsi="Times New Roman" w:cs="Times New Roman"/>
          <w:sz w:val="24"/>
        </w:rPr>
        <w:t xml:space="preserve"> to see the effects of the </w:t>
      </w:r>
      <w:r w:rsidR="00CA6B9E">
        <w:rPr>
          <w:rFonts w:ascii="Times New Roman" w:hAnsi="Times New Roman" w:cs="Times New Roman"/>
          <w:sz w:val="24"/>
        </w:rPr>
        <w:t>features of different species</w:t>
      </w:r>
      <w:r w:rsidR="00B53E25">
        <w:rPr>
          <w:rFonts w:ascii="Times New Roman" w:hAnsi="Times New Roman" w:cs="Times New Roman"/>
          <w:sz w:val="24"/>
        </w:rPr>
        <w:t xml:space="preserve"> in the dataset</w:t>
      </w:r>
      <w:r>
        <w:rPr>
          <w:rFonts w:ascii="Times New Roman" w:hAnsi="Times New Roman" w:cs="Times New Roman"/>
          <w:sz w:val="24"/>
        </w:rPr>
        <w:t>.</w:t>
      </w:r>
    </w:p>
    <w:p w14:paraId="6D4DC971" w14:textId="6C5507E5" w:rsidR="00CA6B9E" w:rsidRDefault="00795F0E"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 xml:space="preserve">This report </w:t>
      </w:r>
      <w:r w:rsidR="00A3631F">
        <w:rPr>
          <w:rFonts w:ascii="Times New Roman" w:hAnsi="Times New Roman" w:cs="Times New Roman"/>
          <w:sz w:val="24"/>
        </w:rPr>
        <w:t>summariz</w:t>
      </w:r>
      <w:r w:rsidR="00A3631F" w:rsidRPr="008027AD">
        <w:rPr>
          <w:rFonts w:ascii="Times New Roman" w:hAnsi="Times New Roman" w:cs="Times New Roman"/>
          <w:sz w:val="24"/>
        </w:rPr>
        <w:t>es</w:t>
      </w:r>
      <w:r w:rsidR="008027AD" w:rsidRPr="008027AD">
        <w:rPr>
          <w:rFonts w:ascii="Times New Roman" w:hAnsi="Times New Roman" w:cs="Times New Roman"/>
          <w:sz w:val="24"/>
        </w:rPr>
        <w:t xml:space="preserve"> the statistical modeling and analysis results associated with the Anderson’s Iris dataset.</w:t>
      </w:r>
      <w:r w:rsidR="00CA6B9E">
        <w:rPr>
          <w:rFonts w:ascii="Times New Roman" w:hAnsi="Times New Roman" w:cs="Times New Roman"/>
          <w:sz w:val="24"/>
        </w:rPr>
        <w:t xml:space="preserve"> Most of the analysis is conducted by leveraging the R studio with various statistical calculation packages. The plots and charts are from R studio directly and the tables are from Excel.</w:t>
      </w:r>
    </w:p>
    <w:p w14:paraId="6D67763A" w14:textId="182C0F25" w:rsidR="004718F6" w:rsidRPr="008027AD" w:rsidRDefault="005D3A26" w:rsidP="004F64F3">
      <w:pPr>
        <w:spacing w:after="120" w:line="276" w:lineRule="auto"/>
        <w:ind w:firstLine="720"/>
        <w:jc w:val="both"/>
        <w:rPr>
          <w:rFonts w:ascii="Times New Roman" w:hAnsi="Times New Roman" w:cs="Times New Roman"/>
          <w:sz w:val="24"/>
        </w:rPr>
      </w:pPr>
      <w:r w:rsidRPr="008027AD">
        <w:rPr>
          <w:rFonts w:ascii="Times New Roman" w:hAnsi="Times New Roman" w:cs="Times New Roman"/>
          <w:sz w:val="24"/>
        </w:rPr>
        <w:t>Through the statistical analysis of the Iris data, the key findings are as follows:</w:t>
      </w:r>
    </w:p>
    <w:p w14:paraId="1B826E34" w14:textId="638026D3" w:rsidR="005D3A26" w:rsidRDefault="005D3A26" w:rsidP="004F64F3">
      <w:pPr>
        <w:spacing w:after="120" w:line="276" w:lineRule="auto"/>
        <w:ind w:firstLine="720"/>
        <w:jc w:val="both"/>
        <w:rPr>
          <w:rFonts w:ascii="Times New Roman" w:hAnsi="Times New Roman" w:cs="Times New Roman"/>
          <w:sz w:val="24"/>
        </w:rPr>
      </w:pPr>
      <w:r w:rsidRPr="008027AD">
        <w:rPr>
          <w:rFonts w:ascii="Times New Roman" w:hAnsi="Times New Roman" w:cs="Times New Roman"/>
          <w:sz w:val="24"/>
        </w:rPr>
        <w:t>1)</w:t>
      </w:r>
      <w:r w:rsidR="00CA6B9E">
        <w:rPr>
          <w:rFonts w:ascii="Times New Roman" w:hAnsi="Times New Roman" w:cs="Times New Roman"/>
          <w:sz w:val="24"/>
        </w:rPr>
        <w:t xml:space="preserve"> From the analysis and comparison between the covariance-based PCA and the correlation-based PCA, we recommend adapting the covariance-based PCA with the largest explanatory power and keep the first component. But we still need help from domain experts to interpret the exact conclusion.</w:t>
      </w:r>
    </w:p>
    <w:p w14:paraId="465E4C7C" w14:textId="66A52469" w:rsidR="00CA6B9E" w:rsidRDefault="00CA6B9E"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 xml:space="preserve">2) From the </w:t>
      </w:r>
      <w:r w:rsidR="00C81E49">
        <w:rPr>
          <w:rFonts w:ascii="Times New Roman" w:hAnsi="Times New Roman" w:cs="Times New Roman"/>
          <w:sz w:val="24"/>
        </w:rPr>
        <w:t xml:space="preserve">interpretation of the </w:t>
      </w:r>
      <w:proofErr w:type="spellStart"/>
      <w:r>
        <w:rPr>
          <w:rFonts w:ascii="Times New Roman" w:hAnsi="Times New Roman" w:cs="Times New Roman"/>
          <w:sz w:val="24"/>
        </w:rPr>
        <w:t>Hotelling’s</w:t>
      </w:r>
      <w:proofErr w:type="spellEnd"/>
      <w:r>
        <w:rPr>
          <w:rFonts w:ascii="Times New Roman" w:hAnsi="Times New Roman" w:cs="Times New Roman"/>
          <w:sz w:val="24"/>
        </w:rPr>
        <w:t xml:space="preserve"> T-Squared statistic test, </w:t>
      </w:r>
      <w:r w:rsidR="00C81E49">
        <w:rPr>
          <w:rFonts w:ascii="Times New Roman" w:hAnsi="Times New Roman" w:cs="Times New Roman"/>
          <w:sz w:val="24"/>
        </w:rPr>
        <w:t xml:space="preserve">we conclude that </w:t>
      </w:r>
      <w:r>
        <w:rPr>
          <w:rFonts w:ascii="Times New Roman" w:hAnsi="Times New Roman" w:cs="Times New Roman"/>
          <w:sz w:val="24"/>
        </w:rPr>
        <w:t xml:space="preserve">the species </w:t>
      </w:r>
      <w:r w:rsidR="006E6915">
        <w:rPr>
          <w:rFonts w:ascii="Times New Roman" w:hAnsi="Times New Roman" w:cs="Times New Roman"/>
          <w:sz w:val="24"/>
        </w:rPr>
        <w:t xml:space="preserve">have different </w:t>
      </w:r>
      <w:r w:rsidR="00C81E49">
        <w:rPr>
          <w:rFonts w:ascii="Times New Roman" w:hAnsi="Times New Roman" w:cs="Times New Roman"/>
          <w:sz w:val="24"/>
        </w:rPr>
        <w:t>features</w:t>
      </w:r>
      <w:r w:rsidR="006E6915">
        <w:rPr>
          <w:rFonts w:ascii="Times New Roman" w:hAnsi="Times New Roman" w:cs="Times New Roman"/>
          <w:sz w:val="24"/>
        </w:rPr>
        <w:t xml:space="preserve">, which could distinguish the species </w:t>
      </w:r>
      <w:r w:rsidR="00C81E49">
        <w:rPr>
          <w:rFonts w:ascii="Times New Roman" w:hAnsi="Times New Roman" w:cs="Times New Roman"/>
          <w:sz w:val="24"/>
        </w:rPr>
        <w:t>from the statistically perspective.</w:t>
      </w:r>
    </w:p>
    <w:p w14:paraId="6E932EBD" w14:textId="6F333EB4" w:rsidR="00C81E49" w:rsidRPr="008027AD" w:rsidRDefault="00C81E49"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 xml:space="preserve">3) </w:t>
      </w:r>
      <w:r w:rsidR="006E6915">
        <w:rPr>
          <w:rFonts w:ascii="Times New Roman" w:hAnsi="Times New Roman" w:cs="Times New Roman"/>
          <w:sz w:val="24"/>
        </w:rPr>
        <w:t xml:space="preserve">From the Multivariate Linear Model, we find the coefficients </w:t>
      </w:r>
      <w:r w:rsidR="004F64F3">
        <w:rPr>
          <w:rFonts w:ascii="Times New Roman" w:hAnsi="Times New Roman" w:cs="Times New Roman"/>
          <w:sz w:val="24"/>
        </w:rPr>
        <w:t xml:space="preserve">and contributions </w:t>
      </w:r>
      <w:r w:rsidR="006E6915">
        <w:rPr>
          <w:rFonts w:ascii="Times New Roman" w:hAnsi="Times New Roman" w:cs="Times New Roman"/>
          <w:sz w:val="24"/>
        </w:rPr>
        <w:t>of each feature to distinguish the species</w:t>
      </w:r>
      <w:r w:rsidR="004F64F3">
        <w:rPr>
          <w:rFonts w:ascii="Times New Roman" w:hAnsi="Times New Roman" w:cs="Times New Roman"/>
          <w:sz w:val="24"/>
        </w:rPr>
        <w:t xml:space="preserve"> based on the </w:t>
      </w:r>
      <w:proofErr w:type="spellStart"/>
      <w:r w:rsidR="004F64F3">
        <w:rPr>
          <w:rFonts w:ascii="Times New Roman" w:hAnsi="Times New Roman" w:cs="Times New Roman"/>
          <w:sz w:val="24"/>
        </w:rPr>
        <w:t>Setosa</w:t>
      </w:r>
      <w:proofErr w:type="spellEnd"/>
      <w:r w:rsidR="006E6915">
        <w:rPr>
          <w:rFonts w:ascii="Times New Roman" w:hAnsi="Times New Roman" w:cs="Times New Roman"/>
          <w:sz w:val="24"/>
        </w:rPr>
        <w:t xml:space="preserve">. </w:t>
      </w:r>
    </w:p>
    <w:p w14:paraId="47BBCBB9" w14:textId="0A835306" w:rsidR="005D3A26" w:rsidRPr="008027AD" w:rsidRDefault="005D3A26" w:rsidP="004F64F3">
      <w:pPr>
        <w:spacing w:after="120" w:line="276" w:lineRule="auto"/>
        <w:jc w:val="both"/>
        <w:rPr>
          <w:rFonts w:ascii="Times New Roman" w:hAnsi="Times New Roman" w:cs="Times New Roman"/>
          <w:sz w:val="24"/>
        </w:rPr>
      </w:pPr>
    </w:p>
    <w:p w14:paraId="6B14C659" w14:textId="170A34E1" w:rsidR="005D3A26" w:rsidRPr="008027AD" w:rsidRDefault="005D3A26" w:rsidP="004F64F3">
      <w:pPr>
        <w:spacing w:after="120" w:line="276" w:lineRule="auto"/>
        <w:jc w:val="both"/>
        <w:rPr>
          <w:rFonts w:ascii="Times New Roman" w:hAnsi="Times New Roman" w:cs="Times New Roman"/>
          <w:sz w:val="24"/>
        </w:rPr>
      </w:pPr>
    </w:p>
    <w:p w14:paraId="7D9B489E" w14:textId="493DCE08" w:rsidR="005D3A26" w:rsidRPr="008027AD" w:rsidRDefault="005D3A26" w:rsidP="004F64F3">
      <w:pPr>
        <w:spacing w:after="120" w:line="276" w:lineRule="auto"/>
        <w:jc w:val="both"/>
        <w:rPr>
          <w:rFonts w:ascii="Times New Roman" w:hAnsi="Times New Roman" w:cs="Times New Roman"/>
          <w:sz w:val="24"/>
        </w:rPr>
      </w:pPr>
    </w:p>
    <w:p w14:paraId="6315F3D4" w14:textId="5C37ED92" w:rsidR="005D3A26" w:rsidRPr="008027AD" w:rsidRDefault="005D3A26" w:rsidP="004F64F3">
      <w:pPr>
        <w:spacing w:after="120" w:line="276" w:lineRule="auto"/>
        <w:jc w:val="both"/>
        <w:rPr>
          <w:rFonts w:ascii="Times New Roman" w:hAnsi="Times New Roman" w:cs="Times New Roman"/>
          <w:sz w:val="24"/>
        </w:rPr>
      </w:pPr>
    </w:p>
    <w:p w14:paraId="68A1E6E8" w14:textId="26244F90" w:rsidR="005D3A26" w:rsidRPr="008027AD" w:rsidRDefault="005D3A26" w:rsidP="004F64F3">
      <w:pPr>
        <w:spacing w:after="120" w:line="276" w:lineRule="auto"/>
        <w:jc w:val="both"/>
        <w:rPr>
          <w:rFonts w:ascii="Times New Roman" w:hAnsi="Times New Roman" w:cs="Times New Roman"/>
          <w:sz w:val="24"/>
        </w:rPr>
      </w:pPr>
    </w:p>
    <w:p w14:paraId="5A0D15C3" w14:textId="4308BA7F" w:rsidR="005D3A26" w:rsidRPr="008027AD" w:rsidRDefault="005D3A26" w:rsidP="004F64F3">
      <w:pPr>
        <w:spacing w:after="120" w:line="276" w:lineRule="auto"/>
        <w:jc w:val="both"/>
        <w:rPr>
          <w:rFonts w:ascii="Times New Roman" w:hAnsi="Times New Roman" w:cs="Times New Roman"/>
          <w:sz w:val="24"/>
        </w:rPr>
      </w:pPr>
    </w:p>
    <w:p w14:paraId="196DFCE0" w14:textId="77777777" w:rsidR="00B53E25" w:rsidRPr="008027AD" w:rsidRDefault="00B53E25" w:rsidP="004F64F3">
      <w:pPr>
        <w:spacing w:after="120" w:line="276" w:lineRule="auto"/>
        <w:jc w:val="both"/>
        <w:rPr>
          <w:rFonts w:ascii="Times New Roman" w:hAnsi="Times New Roman" w:cs="Times New Roman"/>
          <w:sz w:val="24"/>
        </w:rPr>
      </w:pPr>
    </w:p>
    <w:p w14:paraId="6C235126" w14:textId="731CD1BF" w:rsidR="005D3A26" w:rsidRPr="00B53E25" w:rsidRDefault="00483798" w:rsidP="004F64F3">
      <w:pPr>
        <w:pStyle w:val="Heading1"/>
        <w:numPr>
          <w:ilvl w:val="0"/>
          <w:numId w:val="2"/>
        </w:numPr>
        <w:spacing w:before="120" w:after="120" w:line="276" w:lineRule="auto"/>
        <w:rPr>
          <w:rFonts w:ascii="Times New Roman" w:hAnsi="Times New Roman" w:cs="Times New Roman"/>
          <w:b/>
          <w:color w:val="auto"/>
          <w:sz w:val="28"/>
          <w:szCs w:val="28"/>
        </w:rPr>
      </w:pPr>
      <w:r w:rsidRPr="00B53E25">
        <w:rPr>
          <w:rFonts w:ascii="Times New Roman" w:hAnsi="Times New Roman" w:cs="Times New Roman"/>
          <w:b/>
          <w:color w:val="auto"/>
          <w:sz w:val="28"/>
          <w:szCs w:val="28"/>
        </w:rPr>
        <w:lastRenderedPageBreak/>
        <w:t>Exploratory Analysis</w:t>
      </w:r>
    </w:p>
    <w:p w14:paraId="33A79236" w14:textId="151CDF3E" w:rsidR="00483798" w:rsidRPr="004F64F3" w:rsidRDefault="00483798" w:rsidP="004F64F3">
      <w:pPr>
        <w:pStyle w:val="ListParagraph"/>
        <w:numPr>
          <w:ilvl w:val="1"/>
          <w:numId w:val="3"/>
        </w:numPr>
        <w:spacing w:before="120" w:after="120" w:line="276" w:lineRule="auto"/>
        <w:ind w:left="734" w:hanging="547"/>
        <w:jc w:val="both"/>
        <w:rPr>
          <w:rFonts w:ascii="Times New Roman" w:hAnsi="Times New Roman" w:cs="Times New Roman"/>
          <w:b/>
          <w:sz w:val="24"/>
        </w:rPr>
      </w:pPr>
      <w:r w:rsidRPr="004F64F3">
        <w:rPr>
          <w:rFonts w:ascii="Times New Roman" w:hAnsi="Times New Roman" w:cs="Times New Roman"/>
          <w:b/>
          <w:sz w:val="24"/>
        </w:rPr>
        <w:t xml:space="preserve">Basic </w:t>
      </w:r>
      <w:r w:rsidR="00B53E25" w:rsidRPr="004F64F3">
        <w:rPr>
          <w:rFonts w:ascii="Times New Roman" w:hAnsi="Times New Roman" w:cs="Times New Roman"/>
          <w:b/>
          <w:sz w:val="24"/>
        </w:rPr>
        <w:t>summary</w:t>
      </w:r>
      <w:r w:rsidRPr="004F64F3">
        <w:rPr>
          <w:rFonts w:ascii="Times New Roman" w:hAnsi="Times New Roman" w:cs="Times New Roman"/>
          <w:b/>
          <w:sz w:val="24"/>
        </w:rPr>
        <w:t xml:space="preserve"> of the dataset</w:t>
      </w:r>
    </w:p>
    <w:p w14:paraId="0754E029" w14:textId="1FBFBAA4" w:rsidR="00483798" w:rsidRPr="008027AD" w:rsidRDefault="00187CF9" w:rsidP="004F64F3">
      <w:pPr>
        <w:spacing w:after="120" w:line="276" w:lineRule="auto"/>
        <w:jc w:val="both"/>
        <w:rPr>
          <w:rFonts w:ascii="Times New Roman" w:hAnsi="Times New Roman" w:cs="Times New Roman"/>
          <w:sz w:val="24"/>
        </w:rPr>
      </w:pPr>
      <w:r w:rsidRPr="008027AD">
        <w:rPr>
          <w:rFonts w:ascii="Times New Roman" w:hAnsi="Times New Roman" w:cs="Times New Roman"/>
          <w:noProof/>
        </w:rPr>
        <w:drawing>
          <wp:anchor distT="0" distB="0" distL="114300" distR="114300" simplePos="0" relativeHeight="251658240" behindDoc="0" locked="0" layoutInCell="1" allowOverlap="1" wp14:anchorId="6ABE346A" wp14:editId="4D1039A0">
            <wp:simplePos x="0" y="0"/>
            <wp:positionH relativeFrom="column">
              <wp:posOffset>897255</wp:posOffset>
            </wp:positionH>
            <wp:positionV relativeFrom="paragraph">
              <wp:posOffset>1083310</wp:posOffset>
            </wp:positionV>
            <wp:extent cx="3981450" cy="1978660"/>
            <wp:effectExtent l="0" t="0" r="0" b="2540"/>
            <wp:wrapTopAndBottom/>
            <wp:docPr id="2" name="Picture 1">
              <a:extLst xmlns:a="http://schemas.openxmlformats.org/drawingml/2006/main">
                <a:ext uri="{FF2B5EF4-FFF2-40B4-BE49-F238E27FC236}">
                  <a16:creationId xmlns:a16="http://schemas.microsoft.com/office/drawing/2014/main" id="{FD3BBF2D-1661-4389-B748-5F68DBE35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D3BBF2D-1661-4389-B748-5F68DBE35C1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78660"/>
                    </a:xfrm>
                    <a:prstGeom prst="rect">
                      <a:avLst/>
                    </a:prstGeom>
                    <a:noFill/>
                    <a:extLst/>
                  </pic:spPr>
                </pic:pic>
              </a:graphicData>
            </a:graphic>
            <wp14:sizeRelH relativeFrom="margin">
              <wp14:pctWidth>0</wp14:pctWidth>
            </wp14:sizeRelH>
            <wp14:sizeRelV relativeFrom="margin">
              <wp14:pctHeight>0</wp14:pctHeight>
            </wp14:sizeRelV>
          </wp:anchor>
        </w:drawing>
      </w:r>
      <w:r w:rsidR="00B53E25">
        <w:rPr>
          <w:rFonts w:ascii="Times New Roman" w:hAnsi="Times New Roman" w:cs="Times New Roman"/>
          <w:sz w:val="24"/>
        </w:rPr>
        <w:t xml:space="preserve">            </w:t>
      </w:r>
      <w:r w:rsidR="00483798" w:rsidRPr="008027AD">
        <w:rPr>
          <w:rFonts w:ascii="Times New Roman" w:hAnsi="Times New Roman" w:cs="Times New Roman"/>
          <w:sz w:val="24"/>
        </w:rPr>
        <w:t xml:space="preserve">In the Anderson’s Iris dataset, there are </w:t>
      </w:r>
      <w:r w:rsidR="00771737" w:rsidRPr="008027AD">
        <w:rPr>
          <w:rFonts w:ascii="Times New Roman" w:hAnsi="Times New Roman" w:cs="Times New Roman"/>
          <w:sz w:val="24"/>
        </w:rPr>
        <w:t xml:space="preserve">5 variables (sepal length, sepal width, petal length, petal width and species) and 150 observations. </w:t>
      </w:r>
      <w:r w:rsidR="00734424">
        <w:rPr>
          <w:rFonts w:ascii="Times New Roman" w:hAnsi="Times New Roman" w:cs="Times New Roman"/>
          <w:sz w:val="24"/>
        </w:rPr>
        <w:t xml:space="preserve">To get a first impression of the dataset, the following figure </w:t>
      </w:r>
      <w:r w:rsidR="00483798" w:rsidRPr="008027AD">
        <w:rPr>
          <w:rFonts w:ascii="Times New Roman" w:hAnsi="Times New Roman" w:cs="Times New Roman"/>
          <w:sz w:val="24"/>
        </w:rPr>
        <w:t>display</w:t>
      </w:r>
      <w:r w:rsidR="00734424">
        <w:rPr>
          <w:rFonts w:ascii="Times New Roman" w:hAnsi="Times New Roman" w:cs="Times New Roman"/>
          <w:sz w:val="24"/>
        </w:rPr>
        <w:t>s</w:t>
      </w:r>
      <w:r w:rsidR="00483798" w:rsidRPr="008027AD">
        <w:rPr>
          <w:rFonts w:ascii="Times New Roman" w:hAnsi="Times New Roman" w:cs="Times New Roman"/>
          <w:sz w:val="24"/>
        </w:rPr>
        <w:t xml:space="preserve"> </w:t>
      </w:r>
      <w:r w:rsidR="00771737" w:rsidRPr="008027AD">
        <w:rPr>
          <w:rFonts w:ascii="Times New Roman" w:hAnsi="Times New Roman" w:cs="Times New Roman"/>
          <w:sz w:val="24"/>
        </w:rPr>
        <w:t xml:space="preserve">10 observations randomly selected from the Iris dataset, the first 4 variables about length and width are numeric while </w:t>
      </w:r>
      <w:r w:rsidR="00734424">
        <w:rPr>
          <w:rFonts w:ascii="Times New Roman" w:hAnsi="Times New Roman" w:cs="Times New Roman"/>
          <w:sz w:val="24"/>
        </w:rPr>
        <w:t xml:space="preserve">the </w:t>
      </w:r>
      <w:r w:rsidR="00771737" w:rsidRPr="008027AD">
        <w:rPr>
          <w:rFonts w:ascii="Times New Roman" w:hAnsi="Times New Roman" w:cs="Times New Roman"/>
          <w:sz w:val="24"/>
        </w:rPr>
        <w:t xml:space="preserve">“species” </w:t>
      </w:r>
      <w:r w:rsidR="00734424">
        <w:rPr>
          <w:rFonts w:ascii="Times New Roman" w:hAnsi="Times New Roman" w:cs="Times New Roman"/>
          <w:sz w:val="24"/>
        </w:rPr>
        <w:t>is a</w:t>
      </w:r>
      <w:r w:rsidR="00771737" w:rsidRPr="008027AD">
        <w:rPr>
          <w:rFonts w:ascii="Times New Roman" w:hAnsi="Times New Roman" w:cs="Times New Roman"/>
          <w:sz w:val="24"/>
        </w:rPr>
        <w:t xml:space="preserve"> category factor with “</w:t>
      </w:r>
      <w:proofErr w:type="spellStart"/>
      <w:r w:rsidR="00E96671" w:rsidRPr="008027AD">
        <w:rPr>
          <w:rFonts w:ascii="Times New Roman" w:hAnsi="Times New Roman" w:cs="Times New Roman"/>
          <w:sz w:val="24"/>
        </w:rPr>
        <w:t>S</w:t>
      </w:r>
      <w:r w:rsidR="00771737" w:rsidRPr="008027AD">
        <w:rPr>
          <w:rFonts w:ascii="Times New Roman" w:hAnsi="Times New Roman" w:cs="Times New Roman"/>
          <w:sz w:val="24"/>
        </w:rPr>
        <w:t>etosa</w:t>
      </w:r>
      <w:proofErr w:type="spellEnd"/>
      <w:r w:rsidR="00771737" w:rsidRPr="008027AD">
        <w:rPr>
          <w:rFonts w:ascii="Times New Roman" w:hAnsi="Times New Roman" w:cs="Times New Roman"/>
          <w:sz w:val="24"/>
        </w:rPr>
        <w:t>”, “</w:t>
      </w:r>
      <w:r w:rsidR="00E96671" w:rsidRPr="008027AD">
        <w:rPr>
          <w:rFonts w:ascii="Times New Roman" w:hAnsi="Times New Roman" w:cs="Times New Roman"/>
          <w:sz w:val="24"/>
        </w:rPr>
        <w:t>V</w:t>
      </w:r>
      <w:r w:rsidR="00771737" w:rsidRPr="008027AD">
        <w:rPr>
          <w:rFonts w:ascii="Times New Roman" w:hAnsi="Times New Roman" w:cs="Times New Roman"/>
          <w:sz w:val="24"/>
        </w:rPr>
        <w:t>ersicolor”, and “</w:t>
      </w:r>
      <w:r w:rsidR="00E96671" w:rsidRPr="008027AD">
        <w:rPr>
          <w:rFonts w:ascii="Times New Roman" w:hAnsi="Times New Roman" w:cs="Times New Roman"/>
          <w:sz w:val="24"/>
        </w:rPr>
        <w:t>V</w:t>
      </w:r>
      <w:r w:rsidR="00771737" w:rsidRPr="008027AD">
        <w:rPr>
          <w:rFonts w:ascii="Times New Roman" w:hAnsi="Times New Roman" w:cs="Times New Roman"/>
          <w:sz w:val="24"/>
        </w:rPr>
        <w:t>irginica” to represent different iris sub-species</w:t>
      </w:r>
      <w:r w:rsidR="00734424">
        <w:rPr>
          <w:rFonts w:ascii="Times New Roman" w:hAnsi="Times New Roman" w:cs="Times New Roman"/>
          <w:sz w:val="24"/>
        </w:rPr>
        <w:t xml:space="preserve"> (Figure 1.1)</w:t>
      </w:r>
      <w:r w:rsidR="00771737" w:rsidRPr="008027AD">
        <w:rPr>
          <w:rFonts w:ascii="Times New Roman" w:hAnsi="Times New Roman" w:cs="Times New Roman"/>
          <w:sz w:val="24"/>
        </w:rPr>
        <w:t xml:space="preserve">. </w:t>
      </w:r>
    </w:p>
    <w:p w14:paraId="1999A760" w14:textId="56499DC7" w:rsidR="00483798" w:rsidRDefault="00771737" w:rsidP="004F64F3">
      <w:pPr>
        <w:spacing w:before="120" w:after="120" w:line="276" w:lineRule="auto"/>
        <w:jc w:val="center"/>
        <w:rPr>
          <w:rFonts w:ascii="Times New Roman" w:hAnsi="Times New Roman" w:cs="Times New Roman"/>
          <w:i/>
          <w:sz w:val="20"/>
        </w:rPr>
      </w:pPr>
      <w:r w:rsidRPr="00734424">
        <w:rPr>
          <w:rFonts w:ascii="Times New Roman" w:hAnsi="Times New Roman" w:cs="Times New Roman"/>
          <w:i/>
          <w:sz w:val="20"/>
        </w:rPr>
        <w:t>Figure 1.</w:t>
      </w:r>
      <w:r w:rsidR="00734424" w:rsidRPr="00734424">
        <w:rPr>
          <w:rFonts w:ascii="Times New Roman" w:hAnsi="Times New Roman" w:cs="Times New Roman"/>
          <w:i/>
          <w:sz w:val="20"/>
        </w:rPr>
        <w:t>1</w:t>
      </w:r>
      <w:r w:rsidR="00E8324C">
        <w:rPr>
          <w:rFonts w:ascii="Times New Roman" w:hAnsi="Times New Roman" w:cs="Times New Roman"/>
          <w:i/>
          <w:sz w:val="20"/>
        </w:rPr>
        <w:t>.</w:t>
      </w:r>
      <w:r w:rsidRPr="00734424">
        <w:rPr>
          <w:rFonts w:ascii="Times New Roman" w:hAnsi="Times New Roman" w:cs="Times New Roman"/>
          <w:i/>
          <w:sz w:val="20"/>
        </w:rPr>
        <w:t xml:space="preserve"> A Glimpse of the Iris Dataset Variables and Observations</w:t>
      </w:r>
    </w:p>
    <w:p w14:paraId="353820BF" w14:textId="77777777" w:rsidR="00734424" w:rsidRPr="00734424" w:rsidRDefault="00734424" w:rsidP="004F64F3">
      <w:pPr>
        <w:spacing w:before="120" w:after="120" w:line="276" w:lineRule="auto"/>
        <w:jc w:val="center"/>
        <w:rPr>
          <w:rFonts w:ascii="Times New Roman" w:hAnsi="Times New Roman" w:cs="Times New Roman"/>
          <w:i/>
          <w:sz w:val="20"/>
        </w:rPr>
      </w:pPr>
    </w:p>
    <w:p w14:paraId="7F9DF09A" w14:textId="700FC0C0" w:rsidR="00771737" w:rsidRPr="004F64F3" w:rsidRDefault="00734424" w:rsidP="004F64F3">
      <w:pPr>
        <w:pStyle w:val="ListParagraph"/>
        <w:numPr>
          <w:ilvl w:val="1"/>
          <w:numId w:val="3"/>
        </w:numPr>
        <w:spacing w:before="120" w:after="120" w:line="276" w:lineRule="auto"/>
        <w:ind w:left="734" w:hanging="547"/>
        <w:jc w:val="both"/>
        <w:rPr>
          <w:rFonts w:ascii="Times New Roman" w:hAnsi="Times New Roman" w:cs="Times New Roman"/>
          <w:b/>
          <w:sz w:val="24"/>
        </w:rPr>
      </w:pPr>
      <w:r w:rsidRPr="004F64F3">
        <w:rPr>
          <w:rFonts w:ascii="Times New Roman" w:hAnsi="Times New Roman" w:cs="Times New Roman"/>
          <w:b/>
          <w:sz w:val="24"/>
        </w:rPr>
        <w:t>The symmetry and sparsity</w:t>
      </w:r>
      <w:r w:rsidR="00187CF9" w:rsidRPr="004F64F3">
        <w:rPr>
          <w:rFonts w:ascii="Times New Roman" w:hAnsi="Times New Roman" w:cs="Times New Roman"/>
          <w:b/>
          <w:sz w:val="24"/>
        </w:rPr>
        <w:t xml:space="preserve"> of </w:t>
      </w:r>
      <w:r w:rsidRPr="004F64F3">
        <w:rPr>
          <w:rFonts w:ascii="Times New Roman" w:hAnsi="Times New Roman" w:cs="Times New Roman"/>
          <w:b/>
          <w:sz w:val="24"/>
        </w:rPr>
        <w:t>the variables</w:t>
      </w:r>
    </w:p>
    <w:p w14:paraId="548B0ACB" w14:textId="3EC60409" w:rsidR="00734424" w:rsidRDefault="00734424" w:rsidP="004F64F3">
      <w:pPr>
        <w:spacing w:after="120" w:line="276" w:lineRule="auto"/>
        <w:jc w:val="both"/>
        <w:rPr>
          <w:rFonts w:ascii="Times New Roman" w:hAnsi="Times New Roman" w:cs="Times New Roman"/>
          <w:sz w:val="24"/>
        </w:rPr>
      </w:pPr>
      <w:r w:rsidRPr="008027AD">
        <w:rPr>
          <w:rFonts w:ascii="Times New Roman" w:hAnsi="Times New Roman" w:cs="Times New Roman"/>
          <w:noProof/>
        </w:rPr>
        <w:drawing>
          <wp:anchor distT="0" distB="0" distL="114300" distR="114300" simplePos="0" relativeHeight="251660288" behindDoc="0" locked="0" layoutInCell="1" allowOverlap="1" wp14:anchorId="3C331A8F" wp14:editId="3BA41989">
            <wp:simplePos x="0" y="0"/>
            <wp:positionH relativeFrom="column">
              <wp:posOffset>1168400</wp:posOffset>
            </wp:positionH>
            <wp:positionV relativeFrom="paragraph">
              <wp:posOffset>1078230</wp:posOffset>
            </wp:positionV>
            <wp:extent cx="3790950" cy="2406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90950" cy="2406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            </w:t>
      </w:r>
      <w:r w:rsidR="00E96671" w:rsidRPr="008027AD">
        <w:rPr>
          <w:rFonts w:ascii="Times New Roman" w:hAnsi="Times New Roman" w:cs="Times New Roman"/>
          <w:sz w:val="24"/>
        </w:rPr>
        <w:t>A b</w:t>
      </w:r>
      <w:r w:rsidR="00D67F8A">
        <w:rPr>
          <w:rFonts w:ascii="Times New Roman" w:hAnsi="Times New Roman" w:cs="Times New Roman"/>
          <w:sz w:val="24"/>
        </w:rPr>
        <w:t xml:space="preserve">oxplot is a </w:t>
      </w:r>
      <w:proofErr w:type="spellStart"/>
      <w:r w:rsidR="00D67F8A">
        <w:rPr>
          <w:rFonts w:ascii="Times New Roman" w:hAnsi="Times New Roman" w:cs="Times New Roman"/>
          <w:sz w:val="24"/>
        </w:rPr>
        <w:t>standardis</w:t>
      </w:r>
      <w:r w:rsidR="00187CF9" w:rsidRPr="008027AD">
        <w:rPr>
          <w:rFonts w:ascii="Times New Roman" w:hAnsi="Times New Roman" w:cs="Times New Roman"/>
          <w:sz w:val="24"/>
        </w:rPr>
        <w:t>ed</w:t>
      </w:r>
      <w:proofErr w:type="spellEnd"/>
      <w:r w:rsidR="00187CF9" w:rsidRPr="008027AD">
        <w:rPr>
          <w:rFonts w:ascii="Times New Roman" w:hAnsi="Times New Roman" w:cs="Times New Roman"/>
          <w:sz w:val="24"/>
        </w:rPr>
        <w:t xml:space="preserve"> way to display the distribution of a dataset based on a five-number summary</w:t>
      </w:r>
      <w:r w:rsidR="00501B67" w:rsidRPr="008027AD">
        <w:rPr>
          <w:rFonts w:ascii="Times New Roman" w:hAnsi="Times New Roman" w:cs="Times New Roman"/>
          <w:sz w:val="24"/>
        </w:rPr>
        <w:t>: “minimum”, 1</w:t>
      </w:r>
      <w:r w:rsidR="00501B67" w:rsidRPr="008027AD">
        <w:rPr>
          <w:rFonts w:ascii="Times New Roman" w:hAnsi="Times New Roman" w:cs="Times New Roman"/>
          <w:sz w:val="24"/>
          <w:vertAlign w:val="superscript"/>
        </w:rPr>
        <w:t>st</w:t>
      </w:r>
      <w:r w:rsidR="00501B67" w:rsidRPr="008027AD">
        <w:rPr>
          <w:rFonts w:ascii="Times New Roman" w:hAnsi="Times New Roman" w:cs="Times New Roman"/>
          <w:sz w:val="24"/>
        </w:rPr>
        <w:t xml:space="preserve"> quantile (25%), 2</w:t>
      </w:r>
      <w:r w:rsidR="00501B67" w:rsidRPr="008027AD">
        <w:rPr>
          <w:rFonts w:ascii="Times New Roman" w:hAnsi="Times New Roman" w:cs="Times New Roman"/>
          <w:sz w:val="24"/>
          <w:vertAlign w:val="superscript"/>
        </w:rPr>
        <w:t>nd</w:t>
      </w:r>
      <w:r w:rsidR="00501B67" w:rsidRPr="008027AD">
        <w:rPr>
          <w:rFonts w:ascii="Times New Roman" w:hAnsi="Times New Roman" w:cs="Times New Roman"/>
          <w:sz w:val="24"/>
        </w:rPr>
        <w:t xml:space="preserve"> quantile (50%), 3</w:t>
      </w:r>
      <w:r w:rsidR="00501B67" w:rsidRPr="008027AD">
        <w:rPr>
          <w:rFonts w:ascii="Times New Roman" w:hAnsi="Times New Roman" w:cs="Times New Roman"/>
          <w:sz w:val="24"/>
          <w:vertAlign w:val="superscript"/>
        </w:rPr>
        <w:t>rd</w:t>
      </w:r>
      <w:r w:rsidR="00501B67" w:rsidRPr="008027AD">
        <w:rPr>
          <w:rFonts w:ascii="Times New Roman" w:hAnsi="Times New Roman" w:cs="Times New Roman"/>
          <w:sz w:val="24"/>
        </w:rPr>
        <w:t xml:space="preserve"> quantile (75%) and “maximum”</w:t>
      </w:r>
      <w:r w:rsidR="00187CF9" w:rsidRPr="008027AD">
        <w:rPr>
          <w:rFonts w:ascii="Times New Roman" w:hAnsi="Times New Roman" w:cs="Times New Roman"/>
          <w:sz w:val="24"/>
        </w:rPr>
        <w:t xml:space="preserve"> (</w:t>
      </w:r>
      <w:proofErr w:type="spellStart"/>
      <w:r w:rsidR="00187CF9" w:rsidRPr="008027AD">
        <w:rPr>
          <w:rFonts w:ascii="Times New Roman" w:hAnsi="Times New Roman" w:cs="Times New Roman"/>
          <w:sz w:val="24"/>
        </w:rPr>
        <w:t>Galarnyk</w:t>
      </w:r>
      <w:proofErr w:type="spellEnd"/>
      <w:r w:rsidR="00187CF9" w:rsidRPr="008027AD">
        <w:rPr>
          <w:rFonts w:ascii="Times New Roman" w:hAnsi="Times New Roman" w:cs="Times New Roman"/>
          <w:sz w:val="24"/>
        </w:rPr>
        <w:t xml:space="preserve">, 2019). </w:t>
      </w:r>
      <w:r w:rsidR="00D67F8A">
        <w:rPr>
          <w:rFonts w:ascii="Times New Roman" w:hAnsi="Times New Roman" w:cs="Times New Roman"/>
          <w:sz w:val="24"/>
        </w:rPr>
        <w:t xml:space="preserve">In this way, our team </w:t>
      </w:r>
      <w:proofErr w:type="spellStart"/>
      <w:r w:rsidR="00D67F8A">
        <w:rPr>
          <w:rFonts w:ascii="Times New Roman" w:hAnsi="Times New Roman" w:cs="Times New Roman"/>
          <w:sz w:val="24"/>
        </w:rPr>
        <w:t>utilis</w:t>
      </w:r>
      <w:r>
        <w:rPr>
          <w:rFonts w:ascii="Times New Roman" w:hAnsi="Times New Roman" w:cs="Times New Roman"/>
          <w:sz w:val="24"/>
        </w:rPr>
        <w:t>e</w:t>
      </w:r>
      <w:proofErr w:type="spellEnd"/>
      <w:r>
        <w:rPr>
          <w:rFonts w:ascii="Times New Roman" w:hAnsi="Times New Roman" w:cs="Times New Roman"/>
          <w:sz w:val="24"/>
        </w:rPr>
        <w:t xml:space="preserve"> the boxplot to display the statistical summary of the four features as the x-axis with three separate species to see how symmetric and sparse the dataset is.  </w:t>
      </w:r>
    </w:p>
    <w:p w14:paraId="7D13DE95" w14:textId="6FF715C9" w:rsidR="00734424" w:rsidRPr="006D4614" w:rsidRDefault="00734424" w:rsidP="00B17D87">
      <w:pPr>
        <w:spacing w:before="120" w:after="120" w:line="276" w:lineRule="auto"/>
        <w:jc w:val="center"/>
        <w:rPr>
          <w:rFonts w:ascii="Times New Roman" w:hAnsi="Times New Roman" w:cs="Times New Roman"/>
          <w:sz w:val="24"/>
          <w:lang w:eastAsia="zh-TW"/>
        </w:rPr>
      </w:pPr>
      <w:r>
        <w:rPr>
          <w:rFonts w:ascii="Times New Roman" w:hAnsi="Times New Roman" w:cs="Times New Roman"/>
          <w:sz w:val="24"/>
        </w:rPr>
        <w:t xml:space="preserve">           </w:t>
      </w:r>
      <w:r w:rsidRPr="00734424">
        <w:rPr>
          <w:rFonts w:ascii="Times New Roman" w:hAnsi="Times New Roman" w:cs="Times New Roman"/>
          <w:i/>
          <w:sz w:val="20"/>
        </w:rPr>
        <w:t>Figure 1.2. Boxplots of Iris Dataset of Each Sub-species</w:t>
      </w:r>
    </w:p>
    <w:p w14:paraId="2892001D" w14:textId="3B84E8C4" w:rsidR="00187CF9" w:rsidRPr="008027AD" w:rsidRDefault="00734424" w:rsidP="004F64F3">
      <w:pPr>
        <w:spacing w:after="120" w:line="276" w:lineRule="auto"/>
        <w:jc w:val="both"/>
        <w:rPr>
          <w:rFonts w:ascii="Times New Roman" w:hAnsi="Times New Roman" w:cs="Times New Roman"/>
          <w:sz w:val="24"/>
        </w:rPr>
      </w:pPr>
      <w:r>
        <w:rPr>
          <w:rFonts w:ascii="Times New Roman" w:hAnsi="Times New Roman" w:cs="Times New Roman"/>
          <w:sz w:val="24"/>
        </w:rPr>
        <w:lastRenderedPageBreak/>
        <w:t xml:space="preserve">            From Figure 1.2</w:t>
      </w:r>
      <w:r w:rsidR="00E96B6F" w:rsidRPr="008027AD">
        <w:rPr>
          <w:rFonts w:ascii="Times New Roman" w:hAnsi="Times New Roman" w:cs="Times New Roman"/>
          <w:sz w:val="24"/>
        </w:rPr>
        <w:t>,</w:t>
      </w:r>
      <w:r w:rsidR="003B48F9" w:rsidRPr="008027AD">
        <w:rPr>
          <w:rFonts w:ascii="Times New Roman" w:hAnsi="Times New Roman" w:cs="Times New Roman"/>
          <w:sz w:val="24"/>
        </w:rPr>
        <w:t xml:space="preserve"> </w:t>
      </w:r>
      <w:r w:rsidR="00501B67" w:rsidRPr="008027AD">
        <w:rPr>
          <w:rFonts w:ascii="Times New Roman" w:hAnsi="Times New Roman" w:cs="Times New Roman"/>
          <w:sz w:val="24"/>
        </w:rPr>
        <w:t xml:space="preserve">it’s clear that </w:t>
      </w:r>
      <w:proofErr w:type="spellStart"/>
      <w:r w:rsidR="00501B67" w:rsidRPr="008027AD">
        <w:rPr>
          <w:rFonts w:ascii="Times New Roman" w:hAnsi="Times New Roman" w:cs="Times New Roman"/>
          <w:sz w:val="24"/>
        </w:rPr>
        <w:t>Setosa</w:t>
      </w:r>
      <w:proofErr w:type="spellEnd"/>
      <w:r>
        <w:rPr>
          <w:rFonts w:ascii="Times New Roman" w:hAnsi="Times New Roman" w:cs="Times New Roman"/>
          <w:sz w:val="24"/>
        </w:rPr>
        <w:t xml:space="preserve"> species</w:t>
      </w:r>
      <w:r w:rsidR="00501B67" w:rsidRPr="008027AD">
        <w:rPr>
          <w:rFonts w:ascii="Times New Roman" w:hAnsi="Times New Roman" w:cs="Times New Roman"/>
          <w:sz w:val="24"/>
        </w:rPr>
        <w:t xml:space="preserve"> </w:t>
      </w:r>
      <w:r w:rsidR="003B48F9" w:rsidRPr="008027AD">
        <w:rPr>
          <w:rFonts w:ascii="Times New Roman" w:hAnsi="Times New Roman" w:cs="Times New Roman"/>
          <w:sz w:val="24"/>
        </w:rPr>
        <w:t>has</w:t>
      </w:r>
      <w:r w:rsidR="00501B67" w:rsidRPr="008027AD">
        <w:rPr>
          <w:rFonts w:ascii="Times New Roman" w:hAnsi="Times New Roman" w:cs="Times New Roman"/>
          <w:sz w:val="24"/>
        </w:rPr>
        <w:t xml:space="preserve"> the smallest</w:t>
      </w:r>
      <w:r w:rsidR="003B48F9" w:rsidRPr="008027AD">
        <w:rPr>
          <w:rFonts w:ascii="Times New Roman" w:hAnsi="Times New Roman" w:cs="Times New Roman"/>
          <w:sz w:val="24"/>
        </w:rPr>
        <w:t xml:space="preserve"> pedal </w:t>
      </w:r>
      <w:r>
        <w:rPr>
          <w:rFonts w:ascii="Times New Roman" w:hAnsi="Times New Roman" w:cs="Times New Roman"/>
          <w:sz w:val="24"/>
        </w:rPr>
        <w:t xml:space="preserve">size </w:t>
      </w:r>
      <w:r w:rsidR="00E96B6F" w:rsidRPr="008027AD">
        <w:rPr>
          <w:rFonts w:ascii="Times New Roman" w:hAnsi="Times New Roman" w:cs="Times New Roman"/>
          <w:sz w:val="24"/>
        </w:rPr>
        <w:t xml:space="preserve">and short but wide sepal </w:t>
      </w:r>
      <w:r w:rsidR="003B48F9" w:rsidRPr="008027AD">
        <w:rPr>
          <w:rFonts w:ascii="Times New Roman" w:hAnsi="Times New Roman" w:cs="Times New Roman"/>
          <w:sz w:val="24"/>
        </w:rPr>
        <w:t>with tightly grouped data points</w:t>
      </w:r>
      <w:r w:rsidR="00E96B6F" w:rsidRPr="008027AD">
        <w:rPr>
          <w:rFonts w:ascii="Times New Roman" w:hAnsi="Times New Roman" w:cs="Times New Roman"/>
          <w:sz w:val="24"/>
        </w:rPr>
        <w:t xml:space="preserve">, but the </w:t>
      </w:r>
      <w:r>
        <w:rPr>
          <w:rFonts w:ascii="Times New Roman" w:hAnsi="Times New Roman" w:cs="Times New Roman"/>
          <w:sz w:val="24"/>
        </w:rPr>
        <w:t>features</w:t>
      </w:r>
      <w:r w:rsidR="00E96B6F" w:rsidRPr="008027AD">
        <w:rPr>
          <w:rFonts w:ascii="Times New Roman" w:hAnsi="Times New Roman" w:cs="Times New Roman"/>
          <w:sz w:val="24"/>
        </w:rPr>
        <w:t xml:space="preserve"> of Versicolor and Virginica are quite similar, which require further analysis to distinguish.</w:t>
      </w:r>
    </w:p>
    <w:p w14:paraId="0164D666" w14:textId="133F1FA5" w:rsidR="00483798" w:rsidRPr="004F64F3" w:rsidRDefault="00734424" w:rsidP="004F64F3">
      <w:pPr>
        <w:pStyle w:val="ListParagraph"/>
        <w:numPr>
          <w:ilvl w:val="1"/>
          <w:numId w:val="3"/>
        </w:numPr>
        <w:spacing w:before="120" w:after="120" w:line="276" w:lineRule="auto"/>
        <w:ind w:left="734" w:hanging="547"/>
        <w:jc w:val="both"/>
        <w:rPr>
          <w:rFonts w:ascii="Times New Roman" w:hAnsi="Times New Roman" w:cs="Times New Roman"/>
          <w:b/>
          <w:sz w:val="24"/>
        </w:rPr>
      </w:pPr>
      <w:r w:rsidRPr="004F64F3">
        <w:rPr>
          <w:rFonts w:ascii="Times New Roman" w:hAnsi="Times New Roman" w:cs="Times New Roman"/>
          <w:b/>
          <w:sz w:val="24"/>
        </w:rPr>
        <w:t>The distribution</w:t>
      </w:r>
      <w:r w:rsidR="00E96B6F" w:rsidRPr="004F64F3">
        <w:rPr>
          <w:rFonts w:ascii="Times New Roman" w:hAnsi="Times New Roman" w:cs="Times New Roman"/>
          <w:b/>
          <w:sz w:val="24"/>
        </w:rPr>
        <w:t xml:space="preserve"> of each variables</w:t>
      </w:r>
    </w:p>
    <w:p w14:paraId="4BEA2F6D" w14:textId="7F05C0E3" w:rsidR="00214D74" w:rsidRDefault="00734424"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w:t>
      </w:r>
      <w:r w:rsidR="00E96671" w:rsidRPr="008027AD">
        <w:rPr>
          <w:rFonts w:ascii="Times New Roman" w:hAnsi="Times New Roman" w:cs="Times New Roman"/>
          <w:sz w:val="24"/>
        </w:rPr>
        <w:t xml:space="preserve">A histogram </w:t>
      </w:r>
      <w:r w:rsidR="000641AB">
        <w:rPr>
          <w:rFonts w:ascii="Times New Roman" w:hAnsi="Times New Roman" w:cs="Times New Roman"/>
          <w:sz w:val="24"/>
        </w:rPr>
        <w:t>represents</w:t>
      </w:r>
      <w:r w:rsidR="00E96671" w:rsidRPr="008027AD">
        <w:rPr>
          <w:rFonts w:ascii="Times New Roman" w:hAnsi="Times New Roman" w:cs="Times New Roman"/>
          <w:sz w:val="24"/>
        </w:rPr>
        <w:t xml:space="preserve"> </w:t>
      </w:r>
      <w:r w:rsidR="001F7DBC">
        <w:rPr>
          <w:rFonts w:ascii="Times New Roman" w:hAnsi="Times New Roman" w:cs="Times New Roman" w:hint="eastAsia"/>
          <w:sz w:val="24"/>
          <w:lang w:eastAsia="zh-TW"/>
        </w:rPr>
        <w:t xml:space="preserve">a </w:t>
      </w:r>
      <w:r w:rsidR="00E96671" w:rsidRPr="008027AD">
        <w:rPr>
          <w:rFonts w:ascii="Times New Roman" w:hAnsi="Times New Roman" w:cs="Times New Roman"/>
          <w:sz w:val="24"/>
        </w:rPr>
        <w:t xml:space="preserve">distribution of numerical data and provides an estimate of the probability distribution. </w:t>
      </w:r>
      <w:r w:rsidR="00D25D16" w:rsidRPr="008027AD">
        <w:rPr>
          <w:rFonts w:ascii="Times New Roman" w:hAnsi="Times New Roman" w:cs="Times New Roman"/>
          <w:sz w:val="24"/>
        </w:rPr>
        <w:t xml:space="preserve">Based on the previous analysis of </w:t>
      </w:r>
      <w:r w:rsidR="00214D74">
        <w:rPr>
          <w:rFonts w:ascii="Times New Roman" w:hAnsi="Times New Roman" w:cs="Times New Roman"/>
          <w:sz w:val="24"/>
        </w:rPr>
        <w:t>the b</w:t>
      </w:r>
      <w:r w:rsidR="00D25D16" w:rsidRPr="008027AD">
        <w:rPr>
          <w:rFonts w:ascii="Times New Roman" w:hAnsi="Times New Roman" w:cs="Times New Roman"/>
          <w:sz w:val="24"/>
        </w:rPr>
        <w:t>oxplot</w:t>
      </w:r>
      <w:r w:rsidR="00A3631F">
        <w:rPr>
          <w:rFonts w:ascii="Times New Roman" w:hAnsi="Times New Roman" w:cs="Times New Roman"/>
          <w:sz w:val="24"/>
        </w:rPr>
        <w:t>s</w:t>
      </w:r>
      <w:r w:rsidR="00D25D16" w:rsidRPr="008027AD">
        <w:rPr>
          <w:rFonts w:ascii="Times New Roman" w:hAnsi="Times New Roman" w:cs="Times New Roman"/>
          <w:sz w:val="24"/>
        </w:rPr>
        <w:t xml:space="preserve">, we can derive more descriptive information of </w:t>
      </w:r>
      <w:r w:rsidR="00214D74">
        <w:rPr>
          <w:rFonts w:ascii="Times New Roman" w:hAnsi="Times New Roman" w:cs="Times New Roman"/>
          <w:sz w:val="24"/>
        </w:rPr>
        <w:t>each f</w:t>
      </w:r>
      <w:r w:rsidR="00D25D16" w:rsidRPr="008027AD">
        <w:rPr>
          <w:rFonts w:ascii="Times New Roman" w:hAnsi="Times New Roman" w:cs="Times New Roman"/>
          <w:sz w:val="24"/>
        </w:rPr>
        <w:t>eatures</w:t>
      </w:r>
      <w:r w:rsidR="00E8324C">
        <w:rPr>
          <w:rFonts w:ascii="Times New Roman" w:hAnsi="Times New Roman" w:cs="Times New Roman"/>
          <w:sz w:val="24"/>
        </w:rPr>
        <w:t xml:space="preserve"> (Figure 1.3)</w:t>
      </w:r>
      <w:r w:rsidR="00D25D16" w:rsidRPr="008027AD">
        <w:rPr>
          <w:rFonts w:ascii="Times New Roman" w:hAnsi="Times New Roman" w:cs="Times New Roman"/>
          <w:sz w:val="24"/>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64"/>
        <w:gridCol w:w="4686"/>
      </w:tblGrid>
      <w:tr w:rsidR="00214D74" w14:paraId="7280B6DA" w14:textId="77777777" w:rsidTr="00214D74">
        <w:tc>
          <w:tcPr>
            <w:tcW w:w="4664" w:type="dxa"/>
          </w:tcPr>
          <w:p w14:paraId="123BEADE" w14:textId="44EAD2A5" w:rsidR="00214D74" w:rsidRDefault="00214D74" w:rsidP="004F64F3">
            <w:pPr>
              <w:spacing w:before="240" w:after="120" w:line="276" w:lineRule="auto"/>
              <w:jc w:val="both"/>
              <w:rPr>
                <w:rFonts w:ascii="Times New Roman" w:hAnsi="Times New Roman" w:cs="Times New Roman"/>
                <w:sz w:val="24"/>
              </w:rPr>
            </w:pPr>
            <w:r w:rsidRPr="008027AD">
              <w:rPr>
                <w:rFonts w:ascii="Times New Roman" w:hAnsi="Times New Roman" w:cs="Times New Roman"/>
                <w:noProof/>
              </w:rPr>
              <w:drawing>
                <wp:inline distT="0" distB="0" distL="0" distR="0" wp14:anchorId="7F9FD370" wp14:editId="317F652D">
                  <wp:extent cx="2815590" cy="1737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590" cy="1737360"/>
                          </a:xfrm>
                          <a:prstGeom prst="rect">
                            <a:avLst/>
                          </a:prstGeom>
                        </pic:spPr>
                      </pic:pic>
                    </a:graphicData>
                  </a:graphic>
                </wp:inline>
              </w:drawing>
            </w:r>
          </w:p>
        </w:tc>
        <w:tc>
          <w:tcPr>
            <w:tcW w:w="4686" w:type="dxa"/>
          </w:tcPr>
          <w:p w14:paraId="1FAE084A" w14:textId="23A93F93" w:rsidR="00214D74" w:rsidRDefault="00214D74" w:rsidP="004F64F3">
            <w:pPr>
              <w:spacing w:before="240" w:after="120" w:line="276" w:lineRule="auto"/>
              <w:jc w:val="both"/>
              <w:rPr>
                <w:rFonts w:ascii="Times New Roman" w:hAnsi="Times New Roman" w:cs="Times New Roman"/>
                <w:sz w:val="24"/>
              </w:rPr>
            </w:pPr>
            <w:r w:rsidRPr="008027AD">
              <w:rPr>
                <w:rFonts w:ascii="Times New Roman" w:hAnsi="Times New Roman" w:cs="Times New Roman"/>
                <w:noProof/>
              </w:rPr>
              <w:drawing>
                <wp:inline distT="0" distB="0" distL="0" distR="0" wp14:anchorId="2EF8A1A0" wp14:editId="135D4BF2">
                  <wp:extent cx="2834005" cy="17373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005" cy="1737360"/>
                          </a:xfrm>
                          <a:prstGeom prst="rect">
                            <a:avLst/>
                          </a:prstGeom>
                        </pic:spPr>
                      </pic:pic>
                    </a:graphicData>
                  </a:graphic>
                </wp:inline>
              </w:drawing>
            </w:r>
          </w:p>
        </w:tc>
      </w:tr>
      <w:tr w:rsidR="00214D74" w14:paraId="35C5234E" w14:textId="77777777" w:rsidTr="00214D74">
        <w:tc>
          <w:tcPr>
            <w:tcW w:w="4664" w:type="dxa"/>
          </w:tcPr>
          <w:p w14:paraId="4EF3BD55" w14:textId="0CA504B2" w:rsidR="00821399" w:rsidRPr="00C92954" w:rsidRDefault="00214D74" w:rsidP="004F64F3">
            <w:pPr>
              <w:spacing w:after="120" w:line="276" w:lineRule="auto"/>
              <w:jc w:val="center"/>
              <w:rPr>
                <w:rFonts w:ascii="Times New Roman" w:hAnsi="Times New Roman" w:cs="Times New Roman"/>
                <w:i/>
                <w:sz w:val="20"/>
              </w:rPr>
            </w:pPr>
            <w:r w:rsidRPr="00734424">
              <w:rPr>
                <w:rFonts w:ascii="Times New Roman" w:hAnsi="Times New Roman" w:cs="Times New Roman"/>
                <w:i/>
                <w:sz w:val="20"/>
              </w:rPr>
              <w:t>Figure 1.</w:t>
            </w:r>
            <w:r>
              <w:rPr>
                <w:rFonts w:ascii="Times New Roman" w:hAnsi="Times New Roman" w:cs="Times New Roman"/>
                <w:i/>
                <w:sz w:val="20"/>
              </w:rPr>
              <w:t>3</w:t>
            </w:r>
            <w:r w:rsidRPr="00734424">
              <w:rPr>
                <w:rFonts w:ascii="Times New Roman" w:hAnsi="Times New Roman" w:cs="Times New Roman"/>
                <w:i/>
                <w:sz w:val="20"/>
              </w:rPr>
              <w:t>.</w:t>
            </w:r>
            <w:r>
              <w:rPr>
                <w:rFonts w:ascii="Times New Roman" w:hAnsi="Times New Roman" w:cs="Times New Roman"/>
                <w:i/>
                <w:sz w:val="20"/>
              </w:rPr>
              <w:t>A</w:t>
            </w:r>
            <w:r w:rsidRPr="00734424">
              <w:rPr>
                <w:rFonts w:ascii="Times New Roman" w:hAnsi="Times New Roman" w:cs="Times New Roman"/>
                <w:i/>
                <w:sz w:val="20"/>
              </w:rPr>
              <w:t xml:space="preserve"> </w:t>
            </w:r>
            <w:r>
              <w:rPr>
                <w:rFonts w:ascii="Times New Roman" w:hAnsi="Times New Roman" w:cs="Times New Roman"/>
                <w:i/>
                <w:sz w:val="20"/>
              </w:rPr>
              <w:t>The Histogram</w:t>
            </w:r>
            <w:r w:rsidRPr="00734424">
              <w:rPr>
                <w:rFonts w:ascii="Times New Roman" w:hAnsi="Times New Roman" w:cs="Times New Roman"/>
                <w:i/>
                <w:sz w:val="20"/>
              </w:rPr>
              <w:t xml:space="preserve"> of </w:t>
            </w:r>
            <w:r>
              <w:rPr>
                <w:rFonts w:ascii="Times New Roman" w:hAnsi="Times New Roman" w:cs="Times New Roman"/>
                <w:i/>
                <w:sz w:val="20"/>
              </w:rPr>
              <w:t>Sepal Length</w:t>
            </w:r>
          </w:p>
        </w:tc>
        <w:tc>
          <w:tcPr>
            <w:tcW w:w="4686" w:type="dxa"/>
          </w:tcPr>
          <w:p w14:paraId="77B354B2" w14:textId="1FD503FB" w:rsidR="00214D74" w:rsidRDefault="00214D74" w:rsidP="004F64F3">
            <w:pPr>
              <w:spacing w:after="120" w:line="276" w:lineRule="auto"/>
              <w:jc w:val="center"/>
              <w:rPr>
                <w:rFonts w:ascii="Times New Roman" w:hAnsi="Times New Roman" w:cs="Times New Roman"/>
                <w:sz w:val="24"/>
              </w:rPr>
            </w:pPr>
            <w:r w:rsidRPr="00734424">
              <w:rPr>
                <w:rFonts w:ascii="Times New Roman" w:hAnsi="Times New Roman" w:cs="Times New Roman"/>
                <w:i/>
                <w:sz w:val="20"/>
              </w:rPr>
              <w:t>Figure 1.</w:t>
            </w:r>
            <w:r>
              <w:rPr>
                <w:rFonts w:ascii="Times New Roman" w:hAnsi="Times New Roman" w:cs="Times New Roman"/>
                <w:i/>
                <w:sz w:val="20"/>
              </w:rPr>
              <w:t>3</w:t>
            </w:r>
            <w:r w:rsidRPr="00734424">
              <w:rPr>
                <w:rFonts w:ascii="Times New Roman" w:hAnsi="Times New Roman" w:cs="Times New Roman"/>
                <w:i/>
                <w:sz w:val="20"/>
              </w:rPr>
              <w:t>.</w:t>
            </w:r>
            <w:r>
              <w:rPr>
                <w:rFonts w:ascii="Times New Roman" w:hAnsi="Times New Roman" w:cs="Times New Roman"/>
                <w:i/>
                <w:sz w:val="20"/>
              </w:rPr>
              <w:t>B</w:t>
            </w:r>
            <w:r w:rsidRPr="00734424">
              <w:rPr>
                <w:rFonts w:ascii="Times New Roman" w:hAnsi="Times New Roman" w:cs="Times New Roman"/>
                <w:i/>
                <w:sz w:val="20"/>
              </w:rPr>
              <w:t xml:space="preserve"> </w:t>
            </w:r>
            <w:r>
              <w:rPr>
                <w:rFonts w:ascii="Times New Roman" w:hAnsi="Times New Roman" w:cs="Times New Roman"/>
                <w:i/>
                <w:sz w:val="20"/>
              </w:rPr>
              <w:t>The Histogram</w:t>
            </w:r>
            <w:r w:rsidRPr="00734424">
              <w:rPr>
                <w:rFonts w:ascii="Times New Roman" w:hAnsi="Times New Roman" w:cs="Times New Roman"/>
                <w:i/>
                <w:sz w:val="20"/>
              </w:rPr>
              <w:t xml:space="preserve"> of </w:t>
            </w:r>
            <w:r>
              <w:rPr>
                <w:rFonts w:ascii="Times New Roman" w:hAnsi="Times New Roman" w:cs="Times New Roman"/>
                <w:i/>
                <w:sz w:val="20"/>
              </w:rPr>
              <w:t>Sepal Width</w:t>
            </w:r>
          </w:p>
        </w:tc>
      </w:tr>
      <w:tr w:rsidR="00214D74" w14:paraId="27C6BF05" w14:textId="77777777" w:rsidTr="00214D74">
        <w:tc>
          <w:tcPr>
            <w:tcW w:w="4664" w:type="dxa"/>
          </w:tcPr>
          <w:p w14:paraId="66E83DE0" w14:textId="6C0761F9" w:rsidR="00214D74" w:rsidRDefault="00214D74" w:rsidP="004F64F3">
            <w:pPr>
              <w:spacing w:before="240" w:after="120" w:line="276" w:lineRule="auto"/>
              <w:jc w:val="both"/>
              <w:rPr>
                <w:rFonts w:ascii="Times New Roman" w:hAnsi="Times New Roman" w:cs="Times New Roman"/>
                <w:sz w:val="24"/>
              </w:rPr>
            </w:pPr>
            <w:r w:rsidRPr="008027AD">
              <w:rPr>
                <w:rFonts w:ascii="Times New Roman" w:hAnsi="Times New Roman" w:cs="Times New Roman"/>
                <w:noProof/>
              </w:rPr>
              <w:drawing>
                <wp:inline distT="0" distB="0" distL="0" distR="0" wp14:anchorId="724680C5" wp14:editId="208D9554">
                  <wp:extent cx="2814882" cy="17373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4882" cy="1737360"/>
                          </a:xfrm>
                          <a:prstGeom prst="rect">
                            <a:avLst/>
                          </a:prstGeom>
                        </pic:spPr>
                      </pic:pic>
                    </a:graphicData>
                  </a:graphic>
                </wp:inline>
              </w:drawing>
            </w:r>
          </w:p>
        </w:tc>
        <w:tc>
          <w:tcPr>
            <w:tcW w:w="4686" w:type="dxa"/>
          </w:tcPr>
          <w:p w14:paraId="769AB2B5" w14:textId="01D8A74A" w:rsidR="00214D74" w:rsidRDefault="00214D74" w:rsidP="004F64F3">
            <w:pPr>
              <w:spacing w:before="240" w:after="120" w:line="276" w:lineRule="auto"/>
              <w:jc w:val="both"/>
              <w:rPr>
                <w:rFonts w:ascii="Times New Roman" w:hAnsi="Times New Roman" w:cs="Times New Roman"/>
                <w:sz w:val="24"/>
              </w:rPr>
            </w:pPr>
            <w:r w:rsidRPr="008027AD">
              <w:rPr>
                <w:rFonts w:ascii="Times New Roman" w:hAnsi="Times New Roman" w:cs="Times New Roman"/>
                <w:noProof/>
              </w:rPr>
              <w:drawing>
                <wp:inline distT="0" distB="0" distL="0" distR="0" wp14:anchorId="6F968624" wp14:editId="637DCEA3">
                  <wp:extent cx="2815476" cy="17373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476" cy="1737360"/>
                          </a:xfrm>
                          <a:prstGeom prst="rect">
                            <a:avLst/>
                          </a:prstGeom>
                        </pic:spPr>
                      </pic:pic>
                    </a:graphicData>
                  </a:graphic>
                </wp:inline>
              </w:drawing>
            </w:r>
          </w:p>
        </w:tc>
      </w:tr>
      <w:tr w:rsidR="00214D74" w14:paraId="628987D9" w14:textId="77777777" w:rsidTr="00214D74">
        <w:tc>
          <w:tcPr>
            <w:tcW w:w="4664" w:type="dxa"/>
          </w:tcPr>
          <w:p w14:paraId="688641AB" w14:textId="30E6F9C9" w:rsidR="00214D74" w:rsidRDefault="00214D74" w:rsidP="004F64F3">
            <w:pPr>
              <w:spacing w:after="120" w:line="276" w:lineRule="auto"/>
              <w:jc w:val="center"/>
              <w:rPr>
                <w:rFonts w:ascii="Times New Roman" w:hAnsi="Times New Roman" w:cs="Times New Roman"/>
                <w:sz w:val="24"/>
              </w:rPr>
            </w:pPr>
            <w:r w:rsidRPr="00734424">
              <w:rPr>
                <w:rFonts w:ascii="Times New Roman" w:hAnsi="Times New Roman" w:cs="Times New Roman"/>
                <w:i/>
                <w:sz w:val="20"/>
              </w:rPr>
              <w:t>Figure 1.</w:t>
            </w:r>
            <w:r>
              <w:rPr>
                <w:rFonts w:ascii="Times New Roman" w:hAnsi="Times New Roman" w:cs="Times New Roman"/>
                <w:i/>
                <w:sz w:val="20"/>
              </w:rPr>
              <w:t>3</w:t>
            </w:r>
            <w:r w:rsidRPr="00734424">
              <w:rPr>
                <w:rFonts w:ascii="Times New Roman" w:hAnsi="Times New Roman" w:cs="Times New Roman"/>
                <w:i/>
                <w:sz w:val="20"/>
              </w:rPr>
              <w:t>.</w:t>
            </w:r>
            <w:r>
              <w:rPr>
                <w:rFonts w:ascii="Times New Roman" w:hAnsi="Times New Roman" w:cs="Times New Roman"/>
                <w:i/>
                <w:sz w:val="20"/>
              </w:rPr>
              <w:t>C</w:t>
            </w:r>
            <w:r w:rsidRPr="00734424">
              <w:rPr>
                <w:rFonts w:ascii="Times New Roman" w:hAnsi="Times New Roman" w:cs="Times New Roman"/>
                <w:i/>
                <w:sz w:val="20"/>
              </w:rPr>
              <w:t xml:space="preserve"> </w:t>
            </w:r>
            <w:r>
              <w:rPr>
                <w:rFonts w:ascii="Times New Roman" w:hAnsi="Times New Roman" w:cs="Times New Roman"/>
                <w:i/>
                <w:sz w:val="20"/>
              </w:rPr>
              <w:t>The Histogram</w:t>
            </w:r>
            <w:r w:rsidRPr="00734424">
              <w:rPr>
                <w:rFonts w:ascii="Times New Roman" w:hAnsi="Times New Roman" w:cs="Times New Roman"/>
                <w:i/>
                <w:sz w:val="20"/>
              </w:rPr>
              <w:t xml:space="preserve"> of </w:t>
            </w:r>
            <w:r>
              <w:rPr>
                <w:rFonts w:ascii="Times New Roman" w:hAnsi="Times New Roman" w:cs="Times New Roman"/>
                <w:i/>
                <w:sz w:val="20"/>
              </w:rPr>
              <w:t>Petal Length</w:t>
            </w:r>
          </w:p>
        </w:tc>
        <w:tc>
          <w:tcPr>
            <w:tcW w:w="4686" w:type="dxa"/>
          </w:tcPr>
          <w:p w14:paraId="01923F0D" w14:textId="280964DE" w:rsidR="00214D74" w:rsidRDefault="00214D74" w:rsidP="004F64F3">
            <w:pPr>
              <w:spacing w:after="120" w:line="276" w:lineRule="auto"/>
              <w:jc w:val="center"/>
              <w:rPr>
                <w:rFonts w:ascii="Times New Roman" w:hAnsi="Times New Roman" w:cs="Times New Roman"/>
                <w:sz w:val="24"/>
              </w:rPr>
            </w:pPr>
            <w:r w:rsidRPr="00734424">
              <w:rPr>
                <w:rFonts w:ascii="Times New Roman" w:hAnsi="Times New Roman" w:cs="Times New Roman"/>
                <w:i/>
                <w:sz w:val="20"/>
              </w:rPr>
              <w:t>Figure 1.</w:t>
            </w:r>
            <w:r>
              <w:rPr>
                <w:rFonts w:ascii="Times New Roman" w:hAnsi="Times New Roman" w:cs="Times New Roman"/>
                <w:i/>
                <w:sz w:val="20"/>
              </w:rPr>
              <w:t>3</w:t>
            </w:r>
            <w:r w:rsidRPr="00734424">
              <w:rPr>
                <w:rFonts w:ascii="Times New Roman" w:hAnsi="Times New Roman" w:cs="Times New Roman"/>
                <w:i/>
                <w:sz w:val="20"/>
              </w:rPr>
              <w:t>.</w:t>
            </w:r>
            <w:r>
              <w:rPr>
                <w:rFonts w:ascii="Times New Roman" w:hAnsi="Times New Roman" w:cs="Times New Roman"/>
                <w:i/>
                <w:sz w:val="20"/>
              </w:rPr>
              <w:t>D</w:t>
            </w:r>
            <w:r w:rsidRPr="00734424">
              <w:rPr>
                <w:rFonts w:ascii="Times New Roman" w:hAnsi="Times New Roman" w:cs="Times New Roman"/>
                <w:i/>
                <w:sz w:val="20"/>
              </w:rPr>
              <w:t xml:space="preserve"> </w:t>
            </w:r>
            <w:r>
              <w:rPr>
                <w:rFonts w:ascii="Times New Roman" w:hAnsi="Times New Roman" w:cs="Times New Roman"/>
                <w:i/>
                <w:sz w:val="20"/>
              </w:rPr>
              <w:t>The Histogram</w:t>
            </w:r>
            <w:r w:rsidRPr="00734424">
              <w:rPr>
                <w:rFonts w:ascii="Times New Roman" w:hAnsi="Times New Roman" w:cs="Times New Roman"/>
                <w:i/>
                <w:sz w:val="20"/>
              </w:rPr>
              <w:t xml:space="preserve"> of </w:t>
            </w:r>
            <w:r>
              <w:rPr>
                <w:rFonts w:ascii="Times New Roman" w:hAnsi="Times New Roman" w:cs="Times New Roman"/>
                <w:i/>
                <w:sz w:val="20"/>
              </w:rPr>
              <w:t>Petal Width</w:t>
            </w:r>
          </w:p>
        </w:tc>
      </w:tr>
    </w:tbl>
    <w:p w14:paraId="2FEA8D81" w14:textId="04A671F3" w:rsidR="00214D74" w:rsidRDefault="00214D74" w:rsidP="004F64F3">
      <w:pPr>
        <w:spacing w:before="120" w:after="120" w:line="276" w:lineRule="auto"/>
        <w:jc w:val="center"/>
        <w:rPr>
          <w:rFonts w:ascii="Times New Roman" w:hAnsi="Times New Roman" w:cs="Times New Roman"/>
          <w:sz w:val="24"/>
        </w:rPr>
      </w:pPr>
      <w:r>
        <w:rPr>
          <w:rFonts w:ascii="Times New Roman" w:hAnsi="Times New Roman" w:cs="Times New Roman"/>
          <w:sz w:val="24"/>
        </w:rPr>
        <w:t xml:space="preserve">           </w:t>
      </w:r>
      <w:r w:rsidRPr="00734424">
        <w:rPr>
          <w:rFonts w:ascii="Times New Roman" w:hAnsi="Times New Roman" w:cs="Times New Roman"/>
          <w:i/>
          <w:sz w:val="20"/>
        </w:rPr>
        <w:t>Figure 1.</w:t>
      </w:r>
      <w:r>
        <w:rPr>
          <w:rFonts w:ascii="Times New Roman" w:hAnsi="Times New Roman" w:cs="Times New Roman"/>
          <w:i/>
          <w:sz w:val="20"/>
        </w:rPr>
        <w:t>3</w:t>
      </w:r>
      <w:r w:rsidRPr="00734424">
        <w:rPr>
          <w:rFonts w:ascii="Times New Roman" w:hAnsi="Times New Roman" w:cs="Times New Roman"/>
          <w:i/>
          <w:sz w:val="20"/>
        </w:rPr>
        <w:t xml:space="preserve">. </w:t>
      </w:r>
      <w:r>
        <w:rPr>
          <w:rFonts w:ascii="Times New Roman" w:hAnsi="Times New Roman" w:cs="Times New Roman"/>
          <w:i/>
          <w:sz w:val="20"/>
        </w:rPr>
        <w:t>The Histograms</w:t>
      </w:r>
      <w:r w:rsidRPr="00734424">
        <w:rPr>
          <w:rFonts w:ascii="Times New Roman" w:hAnsi="Times New Roman" w:cs="Times New Roman"/>
          <w:i/>
          <w:sz w:val="20"/>
        </w:rPr>
        <w:t xml:space="preserve"> of </w:t>
      </w:r>
      <w:r>
        <w:rPr>
          <w:rFonts w:ascii="Times New Roman" w:hAnsi="Times New Roman" w:cs="Times New Roman"/>
          <w:i/>
          <w:sz w:val="20"/>
        </w:rPr>
        <w:t>Features</w:t>
      </w:r>
      <w:r w:rsidRPr="00734424">
        <w:rPr>
          <w:rFonts w:ascii="Times New Roman" w:hAnsi="Times New Roman" w:cs="Times New Roman"/>
          <w:i/>
          <w:sz w:val="20"/>
        </w:rPr>
        <w:t xml:space="preserve"> of Each Sub-species</w:t>
      </w:r>
    </w:p>
    <w:p w14:paraId="31B1D33E" w14:textId="77777777" w:rsidR="00C92954" w:rsidRPr="00214D74" w:rsidRDefault="00C92954" w:rsidP="004F64F3">
      <w:pPr>
        <w:pStyle w:val="ListParagraph"/>
        <w:numPr>
          <w:ilvl w:val="0"/>
          <w:numId w:val="5"/>
        </w:numPr>
        <w:spacing w:after="120" w:line="276" w:lineRule="auto"/>
        <w:jc w:val="both"/>
        <w:rPr>
          <w:rFonts w:ascii="Times New Roman" w:hAnsi="Times New Roman" w:cs="Times New Roman"/>
          <w:sz w:val="24"/>
        </w:rPr>
      </w:pPr>
      <w:r w:rsidRPr="00214D74">
        <w:rPr>
          <w:rFonts w:ascii="Times New Roman" w:hAnsi="Times New Roman" w:cs="Times New Roman"/>
          <w:sz w:val="24"/>
        </w:rPr>
        <w:t>Sepal length</w:t>
      </w:r>
    </w:p>
    <w:p w14:paraId="0E01BC4E" w14:textId="77777777" w:rsidR="00C92954" w:rsidRDefault="00C92954"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w:t>
      </w:r>
      <w:r w:rsidRPr="008027AD">
        <w:rPr>
          <w:rFonts w:ascii="Times New Roman" w:hAnsi="Times New Roman" w:cs="Times New Roman"/>
          <w:sz w:val="24"/>
        </w:rPr>
        <w:t>The sepal length</w:t>
      </w:r>
      <w:r>
        <w:rPr>
          <w:rFonts w:ascii="Times New Roman" w:hAnsi="Times New Roman" w:cs="Times New Roman"/>
          <w:sz w:val="24"/>
        </w:rPr>
        <w:t>s</w:t>
      </w:r>
      <w:r w:rsidRPr="008027AD">
        <w:rPr>
          <w:rFonts w:ascii="Times New Roman" w:hAnsi="Times New Roman" w:cs="Times New Roman"/>
          <w:sz w:val="24"/>
        </w:rPr>
        <w:t xml:space="preserve"> of </w:t>
      </w:r>
      <w:proofErr w:type="spellStart"/>
      <w:r w:rsidRPr="008027AD">
        <w:rPr>
          <w:rFonts w:ascii="Times New Roman" w:hAnsi="Times New Roman" w:cs="Times New Roman"/>
          <w:sz w:val="24"/>
        </w:rPr>
        <w:t>Setosa</w:t>
      </w:r>
      <w:proofErr w:type="spellEnd"/>
      <w:r w:rsidRPr="008027AD">
        <w:rPr>
          <w:rFonts w:ascii="Times New Roman" w:hAnsi="Times New Roman" w:cs="Times New Roman"/>
          <w:sz w:val="24"/>
        </w:rPr>
        <w:t xml:space="preserve"> </w:t>
      </w:r>
      <w:r>
        <w:rPr>
          <w:rFonts w:ascii="Times New Roman" w:hAnsi="Times New Roman" w:cs="Times New Roman"/>
          <w:sz w:val="24"/>
        </w:rPr>
        <w:t>are very close and all the data points fall in the range from</w:t>
      </w:r>
      <w:r w:rsidRPr="008027AD">
        <w:rPr>
          <w:rFonts w:ascii="Times New Roman" w:hAnsi="Times New Roman" w:cs="Times New Roman"/>
          <w:sz w:val="24"/>
        </w:rPr>
        <w:t xml:space="preserve"> 4 to 6, while sepal length</w:t>
      </w:r>
      <w:r>
        <w:rPr>
          <w:rFonts w:ascii="Times New Roman" w:hAnsi="Times New Roman" w:cs="Times New Roman"/>
          <w:sz w:val="24"/>
        </w:rPr>
        <w:t>s</w:t>
      </w:r>
      <w:r w:rsidRPr="008027AD">
        <w:rPr>
          <w:rFonts w:ascii="Times New Roman" w:hAnsi="Times New Roman" w:cs="Times New Roman"/>
          <w:sz w:val="24"/>
        </w:rPr>
        <w:t xml:space="preserve"> of Versicolor and Virginica are </w:t>
      </w:r>
      <w:r>
        <w:rPr>
          <w:rFonts w:ascii="Times New Roman" w:hAnsi="Times New Roman" w:cs="Times New Roman"/>
          <w:sz w:val="24"/>
        </w:rPr>
        <w:t xml:space="preserve">of wider range, from </w:t>
      </w:r>
      <w:r w:rsidRPr="008027AD">
        <w:rPr>
          <w:rFonts w:ascii="Times New Roman" w:hAnsi="Times New Roman" w:cs="Times New Roman"/>
          <w:sz w:val="24"/>
        </w:rPr>
        <w:t>4 to 8,</w:t>
      </w:r>
      <w:r>
        <w:rPr>
          <w:rFonts w:ascii="Times New Roman" w:hAnsi="Times New Roman" w:cs="Times New Roman"/>
          <w:sz w:val="24"/>
        </w:rPr>
        <w:t xml:space="preserve"> and</w:t>
      </w:r>
      <w:r w:rsidRPr="008027AD">
        <w:rPr>
          <w:rFonts w:ascii="Times New Roman" w:hAnsi="Times New Roman" w:cs="Times New Roman"/>
          <w:sz w:val="24"/>
        </w:rPr>
        <w:t xml:space="preserve"> Virginica has higher probability to see longer sepal</w:t>
      </w:r>
      <w:r>
        <w:rPr>
          <w:rFonts w:ascii="Times New Roman" w:hAnsi="Times New Roman" w:cs="Times New Roman"/>
          <w:sz w:val="24"/>
        </w:rPr>
        <w:t xml:space="preserve"> (Figure 1.3 A).</w:t>
      </w:r>
    </w:p>
    <w:p w14:paraId="73A1BA73" w14:textId="77777777" w:rsidR="00C92954" w:rsidRPr="008027AD" w:rsidRDefault="00C92954" w:rsidP="004F64F3">
      <w:pPr>
        <w:pStyle w:val="ListParagraph"/>
        <w:numPr>
          <w:ilvl w:val="0"/>
          <w:numId w:val="5"/>
        </w:numPr>
        <w:spacing w:after="120" w:line="276" w:lineRule="auto"/>
        <w:jc w:val="both"/>
        <w:rPr>
          <w:rFonts w:ascii="Times New Roman" w:hAnsi="Times New Roman" w:cs="Times New Roman"/>
          <w:sz w:val="24"/>
        </w:rPr>
      </w:pPr>
      <w:r w:rsidRPr="008027AD">
        <w:rPr>
          <w:rFonts w:ascii="Times New Roman" w:hAnsi="Times New Roman" w:cs="Times New Roman"/>
          <w:sz w:val="24"/>
        </w:rPr>
        <w:t>Sepal width</w:t>
      </w:r>
      <w:r>
        <w:rPr>
          <w:rFonts w:ascii="Times New Roman" w:hAnsi="Times New Roman" w:cs="Times New Roman"/>
          <w:sz w:val="24"/>
        </w:rPr>
        <w:t xml:space="preserve"> </w:t>
      </w:r>
    </w:p>
    <w:p w14:paraId="1E7ABDDF" w14:textId="77777777" w:rsidR="00C92954" w:rsidRPr="008027AD" w:rsidRDefault="00C92954"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w:t>
      </w:r>
      <w:r w:rsidRPr="008027AD">
        <w:rPr>
          <w:rFonts w:ascii="Times New Roman" w:hAnsi="Times New Roman" w:cs="Times New Roman"/>
          <w:sz w:val="24"/>
        </w:rPr>
        <w:t xml:space="preserve">The </w:t>
      </w:r>
      <w:r>
        <w:rPr>
          <w:rFonts w:ascii="Times New Roman" w:hAnsi="Times New Roman" w:cs="Times New Roman"/>
          <w:sz w:val="24"/>
        </w:rPr>
        <w:t xml:space="preserve">distribution of </w:t>
      </w:r>
      <w:r w:rsidRPr="008027AD">
        <w:rPr>
          <w:rFonts w:ascii="Times New Roman" w:hAnsi="Times New Roman" w:cs="Times New Roman"/>
          <w:sz w:val="24"/>
        </w:rPr>
        <w:t>sepal width</w:t>
      </w:r>
      <w:r>
        <w:rPr>
          <w:rFonts w:ascii="Times New Roman" w:hAnsi="Times New Roman" w:cs="Times New Roman"/>
          <w:sz w:val="24"/>
        </w:rPr>
        <w:t>s</w:t>
      </w:r>
      <w:r w:rsidRPr="008027AD">
        <w:rPr>
          <w:rFonts w:ascii="Times New Roman" w:hAnsi="Times New Roman" w:cs="Times New Roman"/>
          <w:sz w:val="24"/>
        </w:rPr>
        <w:t xml:space="preserve"> of </w:t>
      </w:r>
      <w:r>
        <w:rPr>
          <w:rFonts w:ascii="Times New Roman" w:hAnsi="Times New Roman" w:cs="Times New Roman"/>
          <w:sz w:val="24"/>
        </w:rPr>
        <w:t>Versicolor</w:t>
      </w:r>
      <w:r w:rsidRPr="008027AD">
        <w:rPr>
          <w:rFonts w:ascii="Times New Roman" w:hAnsi="Times New Roman" w:cs="Times New Roman"/>
          <w:sz w:val="24"/>
        </w:rPr>
        <w:t xml:space="preserve"> and Virginica are </w:t>
      </w:r>
      <w:r>
        <w:rPr>
          <w:rFonts w:ascii="Times New Roman" w:hAnsi="Times New Roman" w:cs="Times New Roman"/>
          <w:sz w:val="24"/>
        </w:rPr>
        <w:t xml:space="preserve">quite similar and </w:t>
      </w:r>
      <w:r w:rsidRPr="008027AD">
        <w:rPr>
          <w:rFonts w:ascii="Times New Roman" w:hAnsi="Times New Roman" w:cs="Times New Roman"/>
          <w:sz w:val="24"/>
        </w:rPr>
        <w:t xml:space="preserve">all about 2 to 4, while </w:t>
      </w:r>
      <w:proofErr w:type="spellStart"/>
      <w:r>
        <w:rPr>
          <w:rFonts w:ascii="Times New Roman" w:hAnsi="Times New Roman" w:cs="Times New Roman"/>
          <w:sz w:val="24"/>
        </w:rPr>
        <w:t>Setosa</w:t>
      </w:r>
      <w:proofErr w:type="spellEnd"/>
      <w:r w:rsidRPr="008027AD">
        <w:rPr>
          <w:rFonts w:ascii="Times New Roman" w:hAnsi="Times New Roman" w:cs="Times New Roman"/>
          <w:sz w:val="24"/>
        </w:rPr>
        <w:t xml:space="preserve"> ha</w:t>
      </w:r>
      <w:r>
        <w:rPr>
          <w:rFonts w:ascii="Times New Roman" w:hAnsi="Times New Roman" w:cs="Times New Roman"/>
          <w:sz w:val="24"/>
        </w:rPr>
        <w:t>s</w:t>
      </w:r>
      <w:r w:rsidRPr="008027AD">
        <w:rPr>
          <w:rFonts w:ascii="Times New Roman" w:hAnsi="Times New Roman" w:cs="Times New Roman"/>
          <w:sz w:val="24"/>
        </w:rPr>
        <w:t xml:space="preserve"> higher probability to see wider sepal</w:t>
      </w:r>
      <w:r>
        <w:rPr>
          <w:rFonts w:ascii="Times New Roman" w:hAnsi="Times New Roman" w:cs="Times New Roman"/>
          <w:sz w:val="24"/>
        </w:rPr>
        <w:t xml:space="preserve"> (Figure 1.3 B).</w:t>
      </w:r>
    </w:p>
    <w:p w14:paraId="65D2E3A9" w14:textId="77777777" w:rsidR="00C92954" w:rsidRPr="008027AD" w:rsidRDefault="00C92954" w:rsidP="004F64F3">
      <w:pPr>
        <w:pStyle w:val="ListParagraph"/>
        <w:numPr>
          <w:ilvl w:val="0"/>
          <w:numId w:val="5"/>
        </w:numPr>
        <w:spacing w:after="120" w:line="276" w:lineRule="auto"/>
        <w:jc w:val="both"/>
        <w:rPr>
          <w:rFonts w:ascii="Times New Roman" w:hAnsi="Times New Roman" w:cs="Times New Roman"/>
          <w:sz w:val="24"/>
        </w:rPr>
      </w:pPr>
      <w:r w:rsidRPr="008027AD">
        <w:rPr>
          <w:rFonts w:ascii="Times New Roman" w:hAnsi="Times New Roman" w:cs="Times New Roman"/>
          <w:sz w:val="24"/>
        </w:rPr>
        <w:lastRenderedPageBreak/>
        <w:t xml:space="preserve"> Petal length</w:t>
      </w:r>
    </w:p>
    <w:p w14:paraId="6674A774" w14:textId="77777777" w:rsidR="00C92954" w:rsidRPr="008027AD" w:rsidRDefault="00C92954"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w:t>
      </w:r>
      <w:r w:rsidRPr="008027AD">
        <w:rPr>
          <w:rFonts w:ascii="Times New Roman" w:hAnsi="Times New Roman" w:cs="Times New Roman"/>
          <w:sz w:val="24"/>
        </w:rPr>
        <w:t>The petal length</w:t>
      </w:r>
      <w:r>
        <w:rPr>
          <w:rFonts w:ascii="Times New Roman" w:hAnsi="Times New Roman" w:cs="Times New Roman"/>
          <w:sz w:val="24"/>
        </w:rPr>
        <w:t>s</w:t>
      </w:r>
      <w:r w:rsidRPr="008027AD">
        <w:rPr>
          <w:rFonts w:ascii="Times New Roman" w:hAnsi="Times New Roman" w:cs="Times New Roman"/>
          <w:sz w:val="24"/>
        </w:rPr>
        <w:t xml:space="preserve"> of </w:t>
      </w:r>
      <w:proofErr w:type="spellStart"/>
      <w:r w:rsidRPr="008027AD">
        <w:rPr>
          <w:rFonts w:ascii="Times New Roman" w:hAnsi="Times New Roman" w:cs="Times New Roman"/>
          <w:sz w:val="24"/>
        </w:rPr>
        <w:t>Setosa</w:t>
      </w:r>
      <w:proofErr w:type="spellEnd"/>
      <w:r w:rsidRPr="008027AD">
        <w:rPr>
          <w:rFonts w:ascii="Times New Roman" w:hAnsi="Times New Roman" w:cs="Times New Roman"/>
          <w:sz w:val="24"/>
        </w:rPr>
        <w:t xml:space="preserve"> </w:t>
      </w:r>
      <w:r>
        <w:rPr>
          <w:rFonts w:ascii="Times New Roman" w:hAnsi="Times New Roman" w:cs="Times New Roman"/>
          <w:sz w:val="24"/>
        </w:rPr>
        <w:t>are very close and</w:t>
      </w:r>
      <w:r w:rsidRPr="008027AD">
        <w:rPr>
          <w:rFonts w:ascii="Times New Roman" w:hAnsi="Times New Roman" w:cs="Times New Roman"/>
          <w:sz w:val="24"/>
        </w:rPr>
        <w:t xml:space="preserve"> </w:t>
      </w:r>
      <w:r>
        <w:rPr>
          <w:rFonts w:ascii="Times New Roman" w:hAnsi="Times New Roman" w:cs="Times New Roman"/>
          <w:sz w:val="24"/>
        </w:rPr>
        <w:t>all the data points fall in the range from</w:t>
      </w:r>
      <w:r w:rsidRPr="008027AD">
        <w:rPr>
          <w:rFonts w:ascii="Times New Roman" w:hAnsi="Times New Roman" w:cs="Times New Roman"/>
          <w:sz w:val="24"/>
        </w:rPr>
        <w:t xml:space="preserve"> </w:t>
      </w:r>
      <w:r>
        <w:rPr>
          <w:rFonts w:ascii="Times New Roman" w:hAnsi="Times New Roman" w:cs="Times New Roman"/>
          <w:sz w:val="24"/>
        </w:rPr>
        <w:t>1</w:t>
      </w:r>
      <w:r w:rsidRPr="008027AD">
        <w:rPr>
          <w:rFonts w:ascii="Times New Roman" w:hAnsi="Times New Roman" w:cs="Times New Roman"/>
          <w:sz w:val="24"/>
        </w:rPr>
        <w:t xml:space="preserve"> to 2</w:t>
      </w:r>
      <w:r>
        <w:rPr>
          <w:rFonts w:ascii="Times New Roman" w:hAnsi="Times New Roman" w:cs="Times New Roman"/>
          <w:sz w:val="24"/>
        </w:rPr>
        <w:t>.</w:t>
      </w:r>
      <w:r w:rsidRPr="008027AD">
        <w:rPr>
          <w:rFonts w:ascii="Times New Roman" w:hAnsi="Times New Roman" w:cs="Times New Roman"/>
          <w:sz w:val="24"/>
        </w:rPr>
        <w:t xml:space="preserve"> </w:t>
      </w:r>
      <w:r>
        <w:rPr>
          <w:rFonts w:ascii="Times New Roman" w:hAnsi="Times New Roman" w:cs="Times New Roman"/>
          <w:sz w:val="24"/>
        </w:rPr>
        <w:t>Versicolor has the second longest petal at about 3 to 6, while Virginica has higher probability to see longer petal of 4 to 7 (Figure 1.3 C).</w:t>
      </w:r>
      <w:r w:rsidRPr="008027AD">
        <w:rPr>
          <w:rFonts w:ascii="Times New Roman" w:hAnsi="Times New Roman" w:cs="Times New Roman"/>
          <w:sz w:val="24"/>
        </w:rPr>
        <w:t xml:space="preserve"> </w:t>
      </w:r>
    </w:p>
    <w:p w14:paraId="2448FDE9" w14:textId="77777777" w:rsidR="00C92954" w:rsidRPr="008027AD" w:rsidRDefault="00C92954" w:rsidP="004F64F3">
      <w:pPr>
        <w:pStyle w:val="ListParagraph"/>
        <w:numPr>
          <w:ilvl w:val="0"/>
          <w:numId w:val="5"/>
        </w:numPr>
        <w:spacing w:after="120" w:line="276" w:lineRule="auto"/>
        <w:jc w:val="both"/>
        <w:rPr>
          <w:rFonts w:ascii="Times New Roman" w:hAnsi="Times New Roman" w:cs="Times New Roman"/>
          <w:sz w:val="24"/>
        </w:rPr>
      </w:pPr>
      <w:r w:rsidRPr="008027AD">
        <w:rPr>
          <w:rFonts w:ascii="Times New Roman" w:hAnsi="Times New Roman" w:cs="Times New Roman"/>
          <w:sz w:val="24"/>
        </w:rPr>
        <w:t>Petal width</w:t>
      </w:r>
    </w:p>
    <w:p w14:paraId="34B72C5E" w14:textId="53820600" w:rsidR="00E96B6F" w:rsidRPr="008027AD" w:rsidRDefault="00C92954"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w:t>
      </w:r>
      <w:r w:rsidRPr="008027AD">
        <w:rPr>
          <w:rFonts w:ascii="Times New Roman" w:hAnsi="Times New Roman" w:cs="Times New Roman"/>
          <w:sz w:val="24"/>
        </w:rPr>
        <w:t>The petal width</w:t>
      </w:r>
      <w:r>
        <w:rPr>
          <w:rFonts w:ascii="Times New Roman" w:hAnsi="Times New Roman" w:cs="Times New Roman"/>
          <w:sz w:val="24"/>
        </w:rPr>
        <w:t>s</w:t>
      </w:r>
      <w:r w:rsidRPr="008027AD">
        <w:rPr>
          <w:rFonts w:ascii="Times New Roman" w:hAnsi="Times New Roman" w:cs="Times New Roman"/>
          <w:sz w:val="24"/>
        </w:rPr>
        <w:t xml:space="preserve"> of </w:t>
      </w:r>
      <w:proofErr w:type="spellStart"/>
      <w:r w:rsidRPr="008027AD">
        <w:rPr>
          <w:rFonts w:ascii="Times New Roman" w:hAnsi="Times New Roman" w:cs="Times New Roman"/>
          <w:sz w:val="24"/>
        </w:rPr>
        <w:t>Setosa</w:t>
      </w:r>
      <w:proofErr w:type="spellEnd"/>
      <w:r w:rsidRPr="008027AD">
        <w:rPr>
          <w:rFonts w:ascii="Times New Roman" w:hAnsi="Times New Roman" w:cs="Times New Roman"/>
          <w:sz w:val="24"/>
        </w:rPr>
        <w:t xml:space="preserve"> </w:t>
      </w:r>
      <w:r>
        <w:rPr>
          <w:rFonts w:ascii="Times New Roman" w:hAnsi="Times New Roman" w:cs="Times New Roman"/>
          <w:sz w:val="24"/>
        </w:rPr>
        <w:t xml:space="preserve">are very close and the data points are from 1 to 2, which means the </w:t>
      </w:r>
      <w:proofErr w:type="spellStart"/>
      <w:r>
        <w:rPr>
          <w:rFonts w:ascii="Times New Roman" w:hAnsi="Times New Roman" w:cs="Times New Roman"/>
          <w:sz w:val="24"/>
        </w:rPr>
        <w:t>Setosa</w:t>
      </w:r>
      <w:proofErr w:type="spellEnd"/>
      <w:r>
        <w:rPr>
          <w:rFonts w:ascii="Times New Roman" w:hAnsi="Times New Roman" w:cs="Times New Roman"/>
          <w:sz w:val="24"/>
        </w:rPr>
        <w:t xml:space="preserve"> has</w:t>
      </w:r>
      <w:r w:rsidRPr="008027AD">
        <w:rPr>
          <w:rFonts w:ascii="Times New Roman" w:hAnsi="Times New Roman" w:cs="Times New Roman"/>
          <w:sz w:val="24"/>
        </w:rPr>
        <w:t xml:space="preserve"> the </w:t>
      </w:r>
      <w:r>
        <w:rPr>
          <w:rFonts w:ascii="Times New Roman" w:hAnsi="Times New Roman" w:cs="Times New Roman"/>
          <w:sz w:val="24"/>
        </w:rPr>
        <w:t xml:space="preserve">least wide petal. Versicolor has the second widest petal, while </w:t>
      </w:r>
      <w:r w:rsidRPr="008027AD">
        <w:rPr>
          <w:rFonts w:ascii="Times New Roman" w:hAnsi="Times New Roman" w:cs="Times New Roman"/>
          <w:sz w:val="24"/>
        </w:rPr>
        <w:t>Virginica has the widest petal with an average of 6</w:t>
      </w:r>
      <w:r>
        <w:rPr>
          <w:rFonts w:ascii="Times New Roman" w:hAnsi="Times New Roman" w:cs="Times New Roman"/>
          <w:sz w:val="24"/>
        </w:rPr>
        <w:t xml:space="preserve"> (Figure 1.3 D).</w:t>
      </w:r>
    </w:p>
    <w:p w14:paraId="01C18312" w14:textId="312D7670" w:rsidR="00D25D16" w:rsidRPr="004F64F3" w:rsidRDefault="00C92954" w:rsidP="004F64F3">
      <w:pPr>
        <w:pStyle w:val="ListParagraph"/>
        <w:numPr>
          <w:ilvl w:val="1"/>
          <w:numId w:val="3"/>
        </w:numPr>
        <w:spacing w:before="120" w:after="120" w:line="276" w:lineRule="auto"/>
        <w:ind w:left="734" w:hanging="547"/>
        <w:jc w:val="both"/>
        <w:rPr>
          <w:rFonts w:ascii="Times New Roman" w:hAnsi="Times New Roman" w:cs="Times New Roman"/>
          <w:b/>
          <w:sz w:val="24"/>
        </w:rPr>
      </w:pPr>
      <w:r w:rsidRPr="004F64F3">
        <w:rPr>
          <w:rFonts w:ascii="Times New Roman" w:hAnsi="Times New Roman" w:cs="Times New Roman"/>
          <w:b/>
          <w:sz w:val="24"/>
        </w:rPr>
        <w:t>The relationships among</w:t>
      </w:r>
      <w:r w:rsidR="00D25D16" w:rsidRPr="004F64F3">
        <w:rPr>
          <w:rFonts w:ascii="Times New Roman" w:hAnsi="Times New Roman" w:cs="Times New Roman"/>
          <w:b/>
          <w:sz w:val="24"/>
        </w:rPr>
        <w:t xml:space="preserve"> </w:t>
      </w:r>
      <w:r w:rsidRPr="004F64F3">
        <w:rPr>
          <w:rFonts w:ascii="Times New Roman" w:hAnsi="Times New Roman" w:cs="Times New Roman"/>
          <w:b/>
          <w:sz w:val="24"/>
        </w:rPr>
        <w:t>the</w:t>
      </w:r>
      <w:r w:rsidR="00D25D16" w:rsidRPr="004F64F3">
        <w:rPr>
          <w:rFonts w:ascii="Times New Roman" w:hAnsi="Times New Roman" w:cs="Times New Roman"/>
          <w:b/>
          <w:sz w:val="24"/>
        </w:rPr>
        <w:t xml:space="preserve"> variables</w:t>
      </w:r>
    </w:p>
    <w:p w14:paraId="69189D76" w14:textId="6E3BFFD9" w:rsidR="00D25D16" w:rsidRPr="008027AD" w:rsidRDefault="00A24C08" w:rsidP="004F64F3">
      <w:pPr>
        <w:spacing w:after="120" w:line="276" w:lineRule="auto"/>
        <w:jc w:val="both"/>
        <w:rPr>
          <w:rFonts w:ascii="Times New Roman" w:hAnsi="Times New Roman" w:cs="Times New Roman"/>
          <w:sz w:val="24"/>
        </w:rPr>
      </w:pPr>
      <w:r w:rsidRPr="008027AD">
        <w:rPr>
          <w:rFonts w:ascii="Times New Roman" w:hAnsi="Times New Roman" w:cs="Times New Roman"/>
          <w:noProof/>
        </w:rPr>
        <w:drawing>
          <wp:anchor distT="0" distB="0" distL="114300" distR="114300" simplePos="0" relativeHeight="251665408" behindDoc="0" locked="0" layoutInCell="1" allowOverlap="1" wp14:anchorId="7783DD73" wp14:editId="27E7A19D">
            <wp:simplePos x="0" y="0"/>
            <wp:positionH relativeFrom="column">
              <wp:posOffset>233680</wp:posOffset>
            </wp:positionH>
            <wp:positionV relativeFrom="paragraph">
              <wp:posOffset>1290320</wp:posOffset>
            </wp:positionV>
            <wp:extent cx="5334462" cy="3292125"/>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34462" cy="3292125"/>
                    </a:xfrm>
                    <a:prstGeom prst="rect">
                      <a:avLst/>
                    </a:prstGeom>
                  </pic:spPr>
                </pic:pic>
              </a:graphicData>
            </a:graphic>
          </wp:anchor>
        </w:drawing>
      </w:r>
      <w:r w:rsidR="00C92954">
        <w:rPr>
          <w:rFonts w:ascii="Times New Roman" w:hAnsi="Times New Roman" w:cs="Times New Roman"/>
          <w:sz w:val="24"/>
        </w:rPr>
        <w:t xml:space="preserve">            </w:t>
      </w:r>
      <w:r w:rsidR="00D25D16" w:rsidRPr="008027AD">
        <w:rPr>
          <w:rFonts w:ascii="Times New Roman" w:hAnsi="Times New Roman" w:cs="Times New Roman"/>
          <w:sz w:val="24"/>
        </w:rPr>
        <w:t xml:space="preserve">Using the scatterplots, we try several types of the combination of features, to roughly estimate if there is any linear relationship or distinguishing patterns. From the Figure </w:t>
      </w:r>
      <w:r w:rsidR="00C92954">
        <w:rPr>
          <w:rFonts w:ascii="Times New Roman" w:hAnsi="Times New Roman" w:cs="Times New Roman"/>
          <w:sz w:val="24"/>
        </w:rPr>
        <w:t>1</w:t>
      </w:r>
      <w:r w:rsidR="00D25D16" w:rsidRPr="008027AD">
        <w:rPr>
          <w:rFonts w:ascii="Times New Roman" w:hAnsi="Times New Roman" w:cs="Times New Roman"/>
          <w:sz w:val="24"/>
        </w:rPr>
        <w:t>.</w:t>
      </w:r>
      <w:r w:rsidR="00C92954">
        <w:rPr>
          <w:rFonts w:ascii="Times New Roman" w:hAnsi="Times New Roman" w:cs="Times New Roman"/>
          <w:sz w:val="24"/>
        </w:rPr>
        <w:t>4</w:t>
      </w:r>
      <w:r w:rsidR="00D25D16" w:rsidRPr="008027AD">
        <w:rPr>
          <w:rFonts w:ascii="Times New Roman" w:hAnsi="Times New Roman" w:cs="Times New Roman"/>
          <w:sz w:val="24"/>
        </w:rPr>
        <w:t xml:space="preserve"> (B) (C) &amp; (D), we can </w:t>
      </w:r>
      <w:r w:rsidR="00C92954">
        <w:rPr>
          <w:rFonts w:ascii="Times New Roman" w:hAnsi="Times New Roman" w:cs="Times New Roman"/>
          <w:sz w:val="24"/>
        </w:rPr>
        <w:t>find out</w:t>
      </w:r>
      <w:r w:rsidR="00D25D16" w:rsidRPr="008027AD">
        <w:rPr>
          <w:rFonts w:ascii="Times New Roman" w:hAnsi="Times New Roman" w:cs="Times New Roman"/>
          <w:sz w:val="24"/>
        </w:rPr>
        <w:t xml:space="preserve"> that the </w:t>
      </w:r>
      <w:proofErr w:type="spellStart"/>
      <w:r w:rsidR="00D25D16" w:rsidRPr="008027AD">
        <w:rPr>
          <w:rFonts w:ascii="Times New Roman" w:hAnsi="Times New Roman" w:cs="Times New Roman"/>
          <w:sz w:val="24"/>
        </w:rPr>
        <w:t>Setosa</w:t>
      </w:r>
      <w:proofErr w:type="spellEnd"/>
      <w:r w:rsidR="00D25D16" w:rsidRPr="008027AD">
        <w:rPr>
          <w:rFonts w:ascii="Times New Roman" w:hAnsi="Times New Roman" w:cs="Times New Roman"/>
          <w:sz w:val="24"/>
        </w:rPr>
        <w:t xml:space="preserve"> has the smallest petal, which </w:t>
      </w:r>
      <w:r w:rsidR="00C92954">
        <w:rPr>
          <w:rFonts w:ascii="Times New Roman" w:hAnsi="Times New Roman" w:cs="Times New Roman"/>
          <w:sz w:val="24"/>
        </w:rPr>
        <w:t>creates some spare room between the red dots and other dots, may</w:t>
      </w:r>
      <w:r w:rsidR="00D25D16" w:rsidRPr="008027AD">
        <w:rPr>
          <w:rFonts w:ascii="Times New Roman" w:hAnsi="Times New Roman" w:cs="Times New Roman"/>
          <w:sz w:val="24"/>
        </w:rPr>
        <w:t xml:space="preserve"> </w:t>
      </w:r>
      <w:r w:rsidR="00C92954">
        <w:rPr>
          <w:rFonts w:ascii="Times New Roman" w:hAnsi="Times New Roman" w:cs="Times New Roman"/>
          <w:sz w:val="24"/>
        </w:rPr>
        <w:t>help us to separate</w:t>
      </w:r>
      <w:r w:rsidR="00D25D16" w:rsidRPr="008027AD">
        <w:rPr>
          <w:rFonts w:ascii="Times New Roman" w:hAnsi="Times New Roman" w:cs="Times New Roman"/>
          <w:sz w:val="24"/>
        </w:rPr>
        <w:t xml:space="preserve"> </w:t>
      </w:r>
      <w:proofErr w:type="spellStart"/>
      <w:r w:rsidR="00C92954">
        <w:rPr>
          <w:rFonts w:ascii="Times New Roman" w:hAnsi="Times New Roman" w:cs="Times New Roman"/>
          <w:sz w:val="24"/>
        </w:rPr>
        <w:t>Setosa</w:t>
      </w:r>
      <w:proofErr w:type="spellEnd"/>
      <w:r w:rsidR="00D25D16" w:rsidRPr="008027AD">
        <w:rPr>
          <w:rFonts w:ascii="Times New Roman" w:hAnsi="Times New Roman" w:cs="Times New Roman"/>
          <w:sz w:val="24"/>
        </w:rPr>
        <w:t xml:space="preserve"> from other species. </w:t>
      </w:r>
      <w:r w:rsidRPr="008027AD">
        <w:rPr>
          <w:rFonts w:ascii="Times New Roman" w:hAnsi="Times New Roman" w:cs="Times New Roman"/>
          <w:sz w:val="24"/>
        </w:rPr>
        <w:t xml:space="preserve">We will conduct further statistical analysis to </w:t>
      </w:r>
      <w:r w:rsidR="00C92954">
        <w:rPr>
          <w:rFonts w:ascii="Times New Roman" w:hAnsi="Times New Roman" w:cs="Times New Roman"/>
          <w:sz w:val="24"/>
        </w:rPr>
        <w:t xml:space="preserve">see the significance, </w:t>
      </w:r>
      <w:r w:rsidRPr="008027AD">
        <w:rPr>
          <w:rFonts w:ascii="Times New Roman" w:hAnsi="Times New Roman" w:cs="Times New Roman"/>
          <w:sz w:val="24"/>
        </w:rPr>
        <w:t>prove the relationship</w:t>
      </w:r>
      <w:r w:rsidR="00C92954">
        <w:rPr>
          <w:rFonts w:ascii="Times New Roman" w:hAnsi="Times New Roman" w:cs="Times New Roman"/>
          <w:sz w:val="24"/>
        </w:rPr>
        <w:t xml:space="preserve"> and find the condition to make the decision</w:t>
      </w:r>
      <w:r w:rsidRPr="008027AD">
        <w:rPr>
          <w:rFonts w:ascii="Times New Roman" w:hAnsi="Times New Roman" w:cs="Times New Roman"/>
          <w:sz w:val="24"/>
        </w:rPr>
        <w:t>.</w:t>
      </w:r>
    </w:p>
    <w:p w14:paraId="4E5EF303" w14:textId="0862259F" w:rsidR="00C92954" w:rsidRDefault="00C92954" w:rsidP="004F64F3">
      <w:pPr>
        <w:spacing w:after="120" w:line="276" w:lineRule="auto"/>
        <w:jc w:val="center"/>
        <w:rPr>
          <w:rFonts w:ascii="Times New Roman" w:hAnsi="Times New Roman" w:cs="Times New Roman"/>
          <w:sz w:val="20"/>
        </w:rPr>
      </w:pPr>
      <w:r w:rsidRPr="00734424">
        <w:rPr>
          <w:rFonts w:ascii="Times New Roman" w:hAnsi="Times New Roman" w:cs="Times New Roman"/>
          <w:i/>
          <w:sz w:val="20"/>
        </w:rPr>
        <w:t>Figure 1.</w:t>
      </w:r>
      <w:r>
        <w:rPr>
          <w:rFonts w:ascii="Times New Roman" w:hAnsi="Times New Roman" w:cs="Times New Roman"/>
          <w:i/>
          <w:sz w:val="20"/>
        </w:rPr>
        <w:t>4</w:t>
      </w:r>
      <w:r w:rsidRPr="00734424">
        <w:rPr>
          <w:rFonts w:ascii="Times New Roman" w:hAnsi="Times New Roman" w:cs="Times New Roman"/>
          <w:i/>
          <w:sz w:val="20"/>
        </w:rPr>
        <w:t xml:space="preserve">. </w:t>
      </w:r>
      <w:r>
        <w:rPr>
          <w:rFonts w:ascii="Times New Roman" w:hAnsi="Times New Roman" w:cs="Times New Roman"/>
          <w:i/>
          <w:sz w:val="20"/>
        </w:rPr>
        <w:t>The Scatterplots</w:t>
      </w:r>
      <w:r w:rsidRPr="00734424">
        <w:rPr>
          <w:rFonts w:ascii="Times New Roman" w:hAnsi="Times New Roman" w:cs="Times New Roman"/>
          <w:i/>
          <w:sz w:val="20"/>
        </w:rPr>
        <w:t xml:space="preserve"> of </w:t>
      </w:r>
      <w:r>
        <w:rPr>
          <w:rFonts w:ascii="Times New Roman" w:hAnsi="Times New Roman" w:cs="Times New Roman"/>
          <w:i/>
          <w:sz w:val="20"/>
        </w:rPr>
        <w:t>Variables</w:t>
      </w:r>
      <w:r w:rsidRPr="00734424">
        <w:rPr>
          <w:rFonts w:ascii="Times New Roman" w:hAnsi="Times New Roman" w:cs="Times New Roman"/>
          <w:i/>
          <w:sz w:val="20"/>
        </w:rPr>
        <w:t xml:space="preserve"> of Each Sub-species</w:t>
      </w:r>
    </w:p>
    <w:p w14:paraId="7195BCC1" w14:textId="4CDEF71E" w:rsidR="00C92954" w:rsidRDefault="00C92954" w:rsidP="004F64F3">
      <w:pPr>
        <w:spacing w:after="120" w:line="276" w:lineRule="auto"/>
        <w:jc w:val="both"/>
        <w:rPr>
          <w:rFonts w:ascii="Times New Roman" w:hAnsi="Times New Roman" w:cs="Times New Roman"/>
          <w:sz w:val="24"/>
        </w:rPr>
      </w:pPr>
    </w:p>
    <w:p w14:paraId="20BB18E9" w14:textId="44B76269" w:rsidR="00C92954" w:rsidRDefault="00C92954" w:rsidP="004F64F3">
      <w:pPr>
        <w:spacing w:after="120" w:line="276" w:lineRule="auto"/>
        <w:jc w:val="both"/>
        <w:rPr>
          <w:rFonts w:ascii="Times New Roman" w:hAnsi="Times New Roman" w:cs="Times New Roman"/>
          <w:sz w:val="24"/>
        </w:rPr>
      </w:pPr>
    </w:p>
    <w:p w14:paraId="4A471FB9" w14:textId="77777777" w:rsidR="00C92954" w:rsidRPr="008027AD" w:rsidRDefault="00C92954" w:rsidP="004F64F3">
      <w:pPr>
        <w:spacing w:after="120" w:line="276" w:lineRule="auto"/>
        <w:jc w:val="both"/>
        <w:rPr>
          <w:rFonts w:ascii="Times New Roman" w:hAnsi="Times New Roman" w:cs="Times New Roman"/>
          <w:sz w:val="24"/>
        </w:rPr>
      </w:pPr>
    </w:p>
    <w:p w14:paraId="1B32EAA9" w14:textId="507B7B8A" w:rsidR="00483798" w:rsidRPr="00B53E25" w:rsidRDefault="00483798" w:rsidP="004F64F3">
      <w:pPr>
        <w:pStyle w:val="Heading1"/>
        <w:numPr>
          <w:ilvl w:val="0"/>
          <w:numId w:val="2"/>
        </w:numPr>
        <w:spacing w:before="120" w:after="120" w:line="276" w:lineRule="auto"/>
        <w:rPr>
          <w:rFonts w:ascii="Times New Roman" w:hAnsi="Times New Roman" w:cs="Times New Roman"/>
          <w:b/>
          <w:color w:val="auto"/>
          <w:sz w:val="28"/>
          <w:szCs w:val="28"/>
        </w:rPr>
      </w:pPr>
      <w:r w:rsidRPr="00B53E25">
        <w:rPr>
          <w:rFonts w:ascii="Times New Roman" w:hAnsi="Times New Roman" w:cs="Times New Roman"/>
          <w:b/>
          <w:color w:val="auto"/>
          <w:sz w:val="28"/>
          <w:szCs w:val="28"/>
        </w:rPr>
        <w:lastRenderedPageBreak/>
        <w:t>Principal Components Analysis</w:t>
      </w:r>
    </w:p>
    <w:p w14:paraId="2C3F304E" w14:textId="53B08B0A" w:rsidR="00483798" w:rsidRPr="004F64F3" w:rsidRDefault="00365902" w:rsidP="004F64F3">
      <w:pPr>
        <w:pStyle w:val="ListParagraph"/>
        <w:numPr>
          <w:ilvl w:val="0"/>
          <w:numId w:val="6"/>
        </w:numPr>
        <w:spacing w:before="120" w:after="120" w:line="276" w:lineRule="auto"/>
        <w:ind w:left="720" w:hanging="540"/>
        <w:contextualSpacing w:val="0"/>
        <w:jc w:val="both"/>
        <w:rPr>
          <w:rFonts w:ascii="Times New Roman" w:hAnsi="Times New Roman" w:cs="Times New Roman"/>
          <w:b/>
          <w:sz w:val="24"/>
        </w:rPr>
      </w:pPr>
      <w:r w:rsidRPr="004F64F3">
        <w:rPr>
          <w:rFonts w:ascii="Times New Roman" w:hAnsi="Times New Roman" w:cs="Times New Roman"/>
          <w:b/>
          <w:sz w:val="24"/>
        </w:rPr>
        <w:t>Cov</w:t>
      </w:r>
      <w:r w:rsidR="00483798" w:rsidRPr="004F64F3">
        <w:rPr>
          <w:rFonts w:ascii="Times New Roman" w:hAnsi="Times New Roman" w:cs="Times New Roman"/>
          <w:b/>
          <w:sz w:val="24"/>
        </w:rPr>
        <w:t>ariance-based Principal Components Analysis</w:t>
      </w:r>
    </w:p>
    <w:p w14:paraId="447E5699" w14:textId="7792A365" w:rsidR="004232E1" w:rsidRPr="008027AD" w:rsidRDefault="004232E1" w:rsidP="004F64F3">
      <w:pPr>
        <w:pStyle w:val="ListParagraph"/>
        <w:numPr>
          <w:ilvl w:val="1"/>
          <w:numId w:val="7"/>
        </w:numPr>
        <w:spacing w:before="120" w:after="120" w:line="276" w:lineRule="auto"/>
        <w:ind w:left="720" w:hanging="540"/>
        <w:contextualSpacing w:val="0"/>
        <w:jc w:val="both"/>
        <w:rPr>
          <w:rFonts w:ascii="Times New Roman" w:hAnsi="Times New Roman" w:cs="Times New Roman"/>
          <w:sz w:val="24"/>
        </w:rPr>
      </w:pPr>
      <w:r w:rsidRPr="008027AD">
        <w:rPr>
          <w:rFonts w:ascii="Times New Roman" w:hAnsi="Times New Roman" w:cs="Times New Roman"/>
          <w:sz w:val="24"/>
        </w:rPr>
        <w:t>Methodology</w:t>
      </w:r>
    </w:p>
    <w:p w14:paraId="08AE155C" w14:textId="77777777" w:rsidR="00285A1E" w:rsidRDefault="00C92954"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w:t>
      </w:r>
      <w:r w:rsidR="004232E1" w:rsidRPr="008027AD">
        <w:rPr>
          <w:rFonts w:ascii="Times New Roman" w:hAnsi="Times New Roman" w:cs="Times New Roman"/>
          <w:sz w:val="24"/>
        </w:rPr>
        <w:t xml:space="preserve">In this case, </w:t>
      </w:r>
      <w:r w:rsidR="00285A1E">
        <w:rPr>
          <w:rFonts w:ascii="Times New Roman" w:hAnsi="Times New Roman" w:cs="Times New Roman"/>
          <w:sz w:val="24"/>
        </w:rPr>
        <w:t>from the previous exploratory analysis, we get some descriptive information of the features of different iris species. I</w:t>
      </w:r>
      <w:r w:rsidR="004232E1" w:rsidRPr="008027AD">
        <w:rPr>
          <w:rFonts w:ascii="Times New Roman" w:hAnsi="Times New Roman" w:cs="Times New Roman"/>
          <w:sz w:val="24"/>
        </w:rPr>
        <w:t xml:space="preserve">t seems that petal length and petal width </w:t>
      </w:r>
      <w:r w:rsidR="00285A1E" w:rsidRPr="008027AD">
        <w:rPr>
          <w:rFonts w:ascii="Times New Roman" w:hAnsi="Times New Roman" w:cs="Times New Roman"/>
          <w:sz w:val="24"/>
        </w:rPr>
        <w:t>are most distinct for the three species</w:t>
      </w:r>
      <w:r w:rsidR="00285A1E">
        <w:rPr>
          <w:rFonts w:ascii="Times New Roman" w:hAnsi="Times New Roman" w:cs="Times New Roman"/>
          <w:sz w:val="24"/>
        </w:rPr>
        <w:t xml:space="preserve"> and could help us to distinguish the species.</w:t>
      </w:r>
    </w:p>
    <w:p w14:paraId="3449CA1A" w14:textId="26F0D0C7" w:rsidR="004232E1" w:rsidRPr="008027AD" w:rsidRDefault="00285A1E"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The second step of this statistical analysis is to perform </w:t>
      </w:r>
      <w:r w:rsidR="004232E1" w:rsidRPr="008027AD">
        <w:rPr>
          <w:rFonts w:ascii="Times New Roman" w:hAnsi="Times New Roman" w:cs="Times New Roman"/>
          <w:sz w:val="24"/>
        </w:rPr>
        <w:t>Principal Components Analysis (PCA)</w:t>
      </w:r>
      <w:r>
        <w:rPr>
          <w:rFonts w:ascii="Times New Roman" w:hAnsi="Times New Roman" w:cs="Times New Roman"/>
          <w:sz w:val="24"/>
        </w:rPr>
        <w:t>, which would</w:t>
      </w:r>
      <w:r w:rsidR="004232E1" w:rsidRPr="008027AD">
        <w:rPr>
          <w:rFonts w:ascii="Times New Roman" w:hAnsi="Times New Roman" w:cs="Times New Roman"/>
          <w:sz w:val="24"/>
        </w:rPr>
        <w:t xml:space="preserve"> allow us to systematically discover </w:t>
      </w:r>
      <w:r>
        <w:rPr>
          <w:rFonts w:ascii="Times New Roman" w:hAnsi="Times New Roman" w:cs="Times New Roman"/>
          <w:sz w:val="24"/>
        </w:rPr>
        <w:t>the</w:t>
      </w:r>
      <w:r w:rsidR="004232E1" w:rsidRPr="008027AD">
        <w:rPr>
          <w:rFonts w:ascii="Times New Roman" w:hAnsi="Times New Roman" w:cs="Times New Roman"/>
          <w:sz w:val="24"/>
        </w:rPr>
        <w:t xml:space="preserve"> patterns</w:t>
      </w:r>
      <w:r>
        <w:rPr>
          <w:rFonts w:ascii="Times New Roman" w:hAnsi="Times New Roman" w:cs="Times New Roman"/>
          <w:sz w:val="24"/>
        </w:rPr>
        <w:t xml:space="preserve"> between features (variables) and the species</w:t>
      </w:r>
      <w:r w:rsidR="004232E1" w:rsidRPr="008027AD">
        <w:rPr>
          <w:rFonts w:ascii="Times New Roman" w:hAnsi="Times New Roman" w:cs="Times New Roman"/>
          <w:sz w:val="24"/>
        </w:rPr>
        <w:t>.</w:t>
      </w:r>
      <w:r w:rsidR="00C92954">
        <w:rPr>
          <w:rFonts w:ascii="Times New Roman" w:hAnsi="Times New Roman" w:cs="Times New Roman"/>
          <w:sz w:val="24"/>
        </w:rPr>
        <w:t xml:space="preserve"> A key objective of </w:t>
      </w:r>
      <w:r w:rsidR="00A3631F">
        <w:rPr>
          <w:rFonts w:ascii="Times New Roman" w:hAnsi="Times New Roman" w:cs="Times New Roman"/>
          <w:sz w:val="24"/>
        </w:rPr>
        <w:t xml:space="preserve">the </w:t>
      </w:r>
      <w:r w:rsidR="00C92954">
        <w:rPr>
          <w:rFonts w:ascii="Times New Roman" w:hAnsi="Times New Roman" w:cs="Times New Roman"/>
          <w:sz w:val="24"/>
        </w:rPr>
        <w:t>Principal Component Analysis is to find the linear combination of the</w:t>
      </w:r>
      <w:r w:rsidR="00001865">
        <w:rPr>
          <w:rFonts w:ascii="Times New Roman" w:hAnsi="Times New Roman" w:cs="Times New Roman"/>
          <w:sz w:val="24"/>
        </w:rPr>
        <w:t xml:space="preserve"> original variables that </w:t>
      </w:r>
      <w:proofErr w:type="spellStart"/>
      <w:r w:rsidR="00001865">
        <w:rPr>
          <w:rFonts w:ascii="Times New Roman" w:hAnsi="Times New Roman" w:cs="Times New Roman"/>
          <w:sz w:val="24"/>
        </w:rPr>
        <w:t>maximi</w:t>
      </w:r>
      <w:r w:rsidR="00001865">
        <w:rPr>
          <w:rFonts w:ascii="Times New Roman" w:hAnsi="Times New Roman" w:cs="Times New Roman" w:hint="eastAsia"/>
          <w:sz w:val="24"/>
          <w:lang w:eastAsia="zh-TW"/>
        </w:rPr>
        <w:t>s</w:t>
      </w:r>
      <w:r w:rsidR="00C92954">
        <w:rPr>
          <w:rFonts w:ascii="Times New Roman" w:hAnsi="Times New Roman" w:cs="Times New Roman"/>
          <w:sz w:val="24"/>
        </w:rPr>
        <w:t>es</w:t>
      </w:r>
      <w:proofErr w:type="spellEnd"/>
      <w:r w:rsidR="00C92954">
        <w:rPr>
          <w:rFonts w:ascii="Times New Roman" w:hAnsi="Times New Roman" w:cs="Times New Roman"/>
          <w:sz w:val="24"/>
        </w:rPr>
        <w:t xml:space="preserve"> the variability.</w:t>
      </w:r>
    </w:p>
    <w:p w14:paraId="250E6B21" w14:textId="0F23E920" w:rsidR="00A24C08" w:rsidRPr="008027AD" w:rsidRDefault="00285A1E"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The basic steps to perform a covariance-based Principal Component Analysis in R studio are as follows: a. prepare a data frame that holds the numerical columns of interest (sepal length, sepal width, pedal length and pedal with as the response vectors)</w:t>
      </w:r>
      <w:r w:rsidR="00A3631F">
        <w:rPr>
          <w:rFonts w:ascii="Times New Roman" w:hAnsi="Times New Roman" w:cs="Times New Roman"/>
          <w:sz w:val="24"/>
        </w:rPr>
        <w:t xml:space="preserve"> and set the species column aside</w:t>
      </w:r>
      <w:r>
        <w:rPr>
          <w:rFonts w:ascii="Times New Roman" w:hAnsi="Times New Roman" w:cs="Times New Roman"/>
          <w:sz w:val="24"/>
        </w:rPr>
        <w:t>; b. scale the data to 0 mean, calculate the unit variance, and come up with the covariance matrix; c. perform</w:t>
      </w:r>
      <w:r w:rsidR="00A24C08" w:rsidRPr="008027AD">
        <w:rPr>
          <w:rFonts w:ascii="Times New Roman" w:hAnsi="Times New Roman" w:cs="Times New Roman"/>
          <w:sz w:val="24"/>
        </w:rPr>
        <w:t xml:space="preserve"> the </w:t>
      </w:r>
      <w:r w:rsidR="00AB4DD4">
        <w:rPr>
          <w:rFonts w:ascii="Times New Roman" w:hAnsi="Times New Roman" w:cs="Times New Roman"/>
          <w:sz w:val="24"/>
        </w:rPr>
        <w:t>PCA</w:t>
      </w:r>
      <w:r w:rsidR="004232E1" w:rsidRPr="008027AD">
        <w:rPr>
          <w:rFonts w:ascii="Times New Roman" w:hAnsi="Times New Roman" w:cs="Times New Roman"/>
          <w:sz w:val="24"/>
        </w:rPr>
        <w:t xml:space="preserve"> </w:t>
      </w:r>
      <w:r>
        <w:rPr>
          <w:rFonts w:ascii="Times New Roman" w:hAnsi="Times New Roman" w:cs="Times New Roman"/>
          <w:sz w:val="24"/>
        </w:rPr>
        <w:t xml:space="preserve">with the function </w:t>
      </w:r>
      <w:proofErr w:type="spellStart"/>
      <w:r>
        <w:rPr>
          <w:rFonts w:ascii="Times New Roman" w:hAnsi="Times New Roman" w:cs="Times New Roman"/>
          <w:sz w:val="24"/>
        </w:rPr>
        <w:t>prcomp</w:t>
      </w:r>
      <w:proofErr w:type="spellEnd"/>
      <w:r>
        <w:rPr>
          <w:rFonts w:ascii="Times New Roman" w:hAnsi="Times New Roman" w:cs="Times New Roman"/>
          <w:sz w:val="24"/>
        </w:rPr>
        <w:t xml:space="preserve">() </w:t>
      </w:r>
      <w:r w:rsidR="00A3631F">
        <w:rPr>
          <w:rFonts w:ascii="Times New Roman" w:hAnsi="Times New Roman" w:cs="Times New Roman"/>
          <w:sz w:val="24"/>
        </w:rPr>
        <w:t xml:space="preserve">in R studio </w:t>
      </w:r>
      <w:r w:rsidR="004232E1" w:rsidRPr="008027AD">
        <w:rPr>
          <w:rFonts w:ascii="Times New Roman" w:hAnsi="Times New Roman" w:cs="Times New Roman"/>
          <w:sz w:val="24"/>
        </w:rPr>
        <w:t>and display results.</w:t>
      </w:r>
    </w:p>
    <w:p w14:paraId="504DF333" w14:textId="78ABEA9D" w:rsidR="00A24C08" w:rsidRPr="008027AD" w:rsidRDefault="004232E1" w:rsidP="004F64F3">
      <w:pPr>
        <w:pStyle w:val="ListParagraph"/>
        <w:numPr>
          <w:ilvl w:val="1"/>
          <w:numId w:val="7"/>
        </w:numPr>
        <w:spacing w:before="120" w:after="120" w:line="276" w:lineRule="auto"/>
        <w:ind w:left="720" w:hanging="540"/>
        <w:contextualSpacing w:val="0"/>
        <w:jc w:val="both"/>
        <w:rPr>
          <w:rFonts w:ascii="Times New Roman" w:hAnsi="Times New Roman" w:cs="Times New Roman"/>
          <w:sz w:val="24"/>
        </w:rPr>
      </w:pPr>
      <w:r w:rsidRPr="008027AD">
        <w:rPr>
          <w:rFonts w:ascii="Times New Roman" w:hAnsi="Times New Roman" w:cs="Times New Roman"/>
          <w:sz w:val="24"/>
        </w:rPr>
        <w:t>Results</w:t>
      </w:r>
    </w:p>
    <w:p w14:paraId="1A673E59" w14:textId="3D160E53" w:rsidR="00B55D70" w:rsidRDefault="00AB4DD4"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w:t>
      </w:r>
      <w:r w:rsidR="004232E1" w:rsidRPr="008027AD">
        <w:rPr>
          <w:rFonts w:ascii="Times New Roman" w:hAnsi="Times New Roman" w:cs="Times New Roman"/>
          <w:sz w:val="24"/>
        </w:rPr>
        <w:t xml:space="preserve">The </w:t>
      </w:r>
      <w:r>
        <w:rPr>
          <w:rFonts w:ascii="Times New Roman" w:hAnsi="Times New Roman" w:cs="Times New Roman"/>
          <w:sz w:val="24"/>
        </w:rPr>
        <w:t xml:space="preserve">main </w:t>
      </w:r>
      <w:r w:rsidR="004232E1" w:rsidRPr="008027AD">
        <w:rPr>
          <w:rFonts w:ascii="Times New Roman" w:hAnsi="Times New Roman" w:cs="Times New Roman"/>
          <w:sz w:val="24"/>
        </w:rPr>
        <w:t xml:space="preserve">results from </w:t>
      </w:r>
      <w:r w:rsidR="00D0639D" w:rsidRPr="008027AD">
        <w:rPr>
          <w:rFonts w:ascii="Times New Roman" w:hAnsi="Times New Roman" w:cs="Times New Roman"/>
          <w:sz w:val="24"/>
        </w:rPr>
        <w:t>P</w:t>
      </w:r>
      <w:r w:rsidR="00D0639D">
        <w:rPr>
          <w:rFonts w:ascii="Times New Roman" w:hAnsi="Times New Roman" w:cs="Times New Roman"/>
          <w:sz w:val="24"/>
        </w:rPr>
        <w:t xml:space="preserve">rincipal </w:t>
      </w:r>
      <w:r w:rsidR="004232E1" w:rsidRPr="008027AD">
        <w:rPr>
          <w:rFonts w:ascii="Times New Roman" w:hAnsi="Times New Roman" w:cs="Times New Roman"/>
          <w:sz w:val="24"/>
        </w:rPr>
        <w:t>C</w:t>
      </w:r>
      <w:r w:rsidR="00D0639D">
        <w:rPr>
          <w:rFonts w:ascii="Times New Roman" w:hAnsi="Times New Roman" w:cs="Times New Roman"/>
          <w:sz w:val="24"/>
        </w:rPr>
        <w:t xml:space="preserve">omponent </w:t>
      </w:r>
      <w:r w:rsidR="004232E1" w:rsidRPr="008027AD">
        <w:rPr>
          <w:rFonts w:ascii="Times New Roman" w:hAnsi="Times New Roman" w:cs="Times New Roman"/>
          <w:sz w:val="24"/>
        </w:rPr>
        <w:t>A</w:t>
      </w:r>
      <w:r w:rsidR="00D0639D">
        <w:rPr>
          <w:rFonts w:ascii="Times New Roman" w:hAnsi="Times New Roman" w:cs="Times New Roman"/>
          <w:sz w:val="24"/>
        </w:rPr>
        <w:t>nalysis</w:t>
      </w:r>
      <w:r w:rsidR="004232E1" w:rsidRPr="008027AD">
        <w:rPr>
          <w:rFonts w:ascii="Times New Roman" w:hAnsi="Times New Roman" w:cs="Times New Roman"/>
          <w:sz w:val="24"/>
        </w:rPr>
        <w:t xml:space="preserve"> </w:t>
      </w:r>
      <w:r>
        <w:rPr>
          <w:rFonts w:ascii="Times New Roman" w:hAnsi="Times New Roman" w:cs="Times New Roman"/>
          <w:sz w:val="24"/>
        </w:rPr>
        <w:t>in R studio are</w:t>
      </w:r>
      <w:r w:rsidR="004232E1" w:rsidRPr="008027AD">
        <w:rPr>
          <w:rFonts w:ascii="Times New Roman" w:hAnsi="Times New Roman" w:cs="Times New Roman"/>
          <w:sz w:val="24"/>
        </w:rPr>
        <w:t xml:space="preserve"> standard deviation</w:t>
      </w:r>
      <w:r>
        <w:rPr>
          <w:rFonts w:ascii="Times New Roman" w:hAnsi="Times New Roman" w:cs="Times New Roman"/>
          <w:sz w:val="24"/>
        </w:rPr>
        <w:t xml:space="preserve">s and a </w:t>
      </w:r>
      <w:r w:rsidR="004232E1" w:rsidRPr="008027AD">
        <w:rPr>
          <w:rFonts w:ascii="Times New Roman" w:hAnsi="Times New Roman" w:cs="Times New Roman"/>
          <w:sz w:val="24"/>
        </w:rPr>
        <w:t>rotation matrix</w:t>
      </w:r>
      <w:r w:rsidR="00B55D70">
        <w:rPr>
          <w:rFonts w:ascii="Times New Roman" w:hAnsi="Times New Roman" w:cs="Times New Roman"/>
          <w:sz w:val="24"/>
        </w:rPr>
        <w:t xml:space="preserve"> with PC scores</w:t>
      </w:r>
      <w:r w:rsidR="004232E1" w:rsidRPr="008027AD">
        <w:rPr>
          <w:rFonts w:ascii="Times New Roman" w:hAnsi="Times New Roman" w:cs="Times New Roman"/>
          <w:sz w:val="24"/>
        </w:rPr>
        <w:t>.</w:t>
      </w:r>
      <w:r w:rsidR="00D50C4B">
        <w:rPr>
          <w:rFonts w:ascii="Times New Roman" w:hAnsi="Times New Roman" w:cs="Times New Roman"/>
          <w:sz w:val="24"/>
        </w:rPr>
        <w:t xml:space="preserve"> </w:t>
      </w:r>
      <w:r w:rsidR="006B0119">
        <w:rPr>
          <w:rFonts w:ascii="Times New Roman" w:hAnsi="Times New Roman" w:cs="Times New Roman"/>
          <w:sz w:val="24"/>
        </w:rPr>
        <w:t>The interpretation of the Principal Component Analysis is very speculative and can’t derive a specific conclusion. We need to get more data and discuss the interpretation with domain experts.</w:t>
      </w:r>
    </w:p>
    <w:p w14:paraId="2202E850" w14:textId="5A006CB5" w:rsidR="00D0639D" w:rsidRPr="00D0639D" w:rsidRDefault="00D0639D" w:rsidP="004F64F3">
      <w:pPr>
        <w:pStyle w:val="ListParagraph"/>
        <w:numPr>
          <w:ilvl w:val="0"/>
          <w:numId w:val="8"/>
        </w:numPr>
        <w:spacing w:after="120" w:line="276" w:lineRule="auto"/>
        <w:jc w:val="both"/>
        <w:rPr>
          <w:rFonts w:ascii="Times New Roman" w:hAnsi="Times New Roman" w:cs="Times New Roman"/>
          <w:sz w:val="24"/>
        </w:rPr>
      </w:pPr>
      <w:r>
        <w:rPr>
          <w:rFonts w:ascii="Times New Roman" w:hAnsi="Times New Roman" w:cs="Times New Roman"/>
          <w:sz w:val="24"/>
        </w:rPr>
        <w:t xml:space="preserve">The Eigenvalues and </w:t>
      </w:r>
      <w:r w:rsidRPr="00D50C4B">
        <w:rPr>
          <w:rFonts w:ascii="Times New Roman" w:hAnsi="Times New Roman" w:cs="Times New Roman"/>
          <w:sz w:val="24"/>
        </w:rPr>
        <w:t>PC Scores.</w:t>
      </w:r>
    </w:p>
    <w:p w14:paraId="02761747" w14:textId="0FD3A022" w:rsidR="00D0639D" w:rsidRDefault="00D0639D" w:rsidP="004F64F3">
      <w:pPr>
        <w:spacing w:after="120" w:line="276" w:lineRule="auto"/>
        <w:jc w:val="both"/>
        <w:rPr>
          <w:rFonts w:ascii="Times New Roman" w:hAnsi="Times New Roman" w:cs="Times New Roman"/>
          <w:sz w:val="24"/>
        </w:rPr>
      </w:pPr>
      <w:r>
        <w:rPr>
          <w:noProof/>
        </w:rPr>
        <w:drawing>
          <wp:anchor distT="0" distB="0" distL="114300" distR="114300" simplePos="0" relativeHeight="251668480" behindDoc="0" locked="0" layoutInCell="1" allowOverlap="1" wp14:anchorId="19830623" wp14:editId="0CFC3CC2">
            <wp:simplePos x="0" y="0"/>
            <wp:positionH relativeFrom="column">
              <wp:posOffset>1530350</wp:posOffset>
            </wp:positionH>
            <wp:positionV relativeFrom="paragraph">
              <wp:posOffset>468630</wp:posOffset>
            </wp:positionV>
            <wp:extent cx="2800350" cy="527050"/>
            <wp:effectExtent l="0" t="0" r="0" b="6350"/>
            <wp:wrapTopAndBottom/>
            <wp:docPr id="11" name="Picture 2">
              <a:extLst xmlns:a="http://schemas.openxmlformats.org/drawingml/2006/main">
                <a:ext uri="{FF2B5EF4-FFF2-40B4-BE49-F238E27FC236}">
                  <a16:creationId xmlns:a16="http://schemas.microsoft.com/office/drawing/2014/main" id="{459CE9BC-1512-4A89-969A-1A2904B62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59CE9BC-1512-4A89-969A-1A2904B6244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527050"/>
                    </a:xfrm>
                    <a:prstGeom prst="rect">
                      <a:avLst/>
                    </a:prstGeom>
                    <a:noFill/>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            From the eigenvalues table, the first principal component has the eigenvalue larger than 1 and could explain 92.46% of variation in the data (Figure 2.1).</w:t>
      </w:r>
    </w:p>
    <w:p w14:paraId="7DABFF65" w14:textId="572A353B" w:rsidR="00D0639D" w:rsidRPr="00AB4DD4" w:rsidRDefault="00D0639D" w:rsidP="004F64F3">
      <w:pPr>
        <w:spacing w:before="240" w:after="120" w:line="276" w:lineRule="auto"/>
        <w:jc w:val="center"/>
        <w:rPr>
          <w:rFonts w:ascii="Times New Roman" w:hAnsi="Times New Roman" w:cs="Times New Roman"/>
          <w:i/>
          <w:sz w:val="20"/>
        </w:rPr>
      </w:pPr>
      <w:r w:rsidRPr="00AB4DD4">
        <w:rPr>
          <w:rFonts w:ascii="Times New Roman" w:hAnsi="Times New Roman" w:cs="Times New Roman"/>
          <w:i/>
          <w:sz w:val="20"/>
        </w:rPr>
        <w:t xml:space="preserve">Figure </w:t>
      </w:r>
      <w:r>
        <w:rPr>
          <w:rFonts w:ascii="Times New Roman" w:hAnsi="Times New Roman" w:cs="Times New Roman"/>
          <w:i/>
          <w:sz w:val="20"/>
        </w:rPr>
        <w:t>2.1</w:t>
      </w:r>
      <w:r w:rsidRPr="00AB4DD4">
        <w:rPr>
          <w:rFonts w:ascii="Times New Roman" w:hAnsi="Times New Roman" w:cs="Times New Roman"/>
          <w:i/>
          <w:sz w:val="20"/>
        </w:rPr>
        <w:t xml:space="preserve">. </w:t>
      </w:r>
      <w:r>
        <w:rPr>
          <w:rFonts w:ascii="Times New Roman" w:hAnsi="Times New Roman" w:cs="Times New Roman"/>
          <w:i/>
          <w:sz w:val="20"/>
        </w:rPr>
        <w:t>The Eigenvalues</w:t>
      </w:r>
      <w:r w:rsidRPr="00AB4DD4">
        <w:rPr>
          <w:rFonts w:ascii="Times New Roman" w:hAnsi="Times New Roman" w:cs="Times New Roman"/>
          <w:i/>
          <w:sz w:val="20"/>
        </w:rPr>
        <w:t xml:space="preserve"> of Covariance-based Principal Components Analysis</w:t>
      </w:r>
    </w:p>
    <w:p w14:paraId="5C5D4971" w14:textId="62A9409A" w:rsidR="006B0119" w:rsidRDefault="006B0119" w:rsidP="004F64F3">
      <w:pPr>
        <w:spacing w:after="120" w:line="276" w:lineRule="auto"/>
        <w:jc w:val="both"/>
        <w:rPr>
          <w:rFonts w:ascii="Times New Roman" w:hAnsi="Times New Roman" w:cs="Times New Roman"/>
          <w:sz w:val="24"/>
        </w:rPr>
      </w:pPr>
      <w:r>
        <w:rPr>
          <w:noProof/>
        </w:rPr>
        <w:drawing>
          <wp:anchor distT="0" distB="0" distL="114300" distR="114300" simplePos="0" relativeHeight="251671552" behindDoc="0" locked="0" layoutInCell="1" allowOverlap="1" wp14:anchorId="50E3D852" wp14:editId="719AFB98">
            <wp:simplePos x="0" y="0"/>
            <wp:positionH relativeFrom="column">
              <wp:posOffset>1530350</wp:posOffset>
            </wp:positionH>
            <wp:positionV relativeFrom="paragraph">
              <wp:posOffset>622935</wp:posOffset>
            </wp:positionV>
            <wp:extent cx="3251200" cy="1016000"/>
            <wp:effectExtent l="0" t="0" r="6350" b="0"/>
            <wp:wrapTopAndBottom/>
            <wp:docPr id="15" name="Picture 3">
              <a:extLst xmlns:a="http://schemas.openxmlformats.org/drawingml/2006/main">
                <a:ext uri="{FF2B5EF4-FFF2-40B4-BE49-F238E27FC236}">
                  <a16:creationId xmlns:a16="http://schemas.microsoft.com/office/drawing/2014/main" id="{12B60C98-5800-4D56-A0DD-ECE2E9C702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B60C98-5800-4D56-A0DD-ECE2E9C7022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200" cy="1016000"/>
                    </a:xfrm>
                    <a:prstGeom prst="rect">
                      <a:avLst/>
                    </a:prstGeom>
                    <a:noFill/>
                    <a:extLst/>
                  </pic:spPr>
                </pic:pic>
              </a:graphicData>
            </a:graphic>
            <wp14:sizeRelH relativeFrom="margin">
              <wp14:pctWidth>0</wp14:pctWidth>
            </wp14:sizeRelH>
            <wp14:sizeRelV relativeFrom="margin">
              <wp14:pctHeight>0</wp14:pctHeight>
            </wp14:sizeRelV>
          </wp:anchor>
        </w:drawing>
      </w:r>
      <w:r w:rsidR="00754581">
        <w:rPr>
          <w:rFonts w:ascii="Times New Roman" w:hAnsi="Times New Roman" w:cs="Times New Roman"/>
          <w:sz w:val="24"/>
        </w:rPr>
        <w:t xml:space="preserve">            To </w:t>
      </w:r>
      <w:proofErr w:type="spellStart"/>
      <w:r w:rsidR="00754581">
        <w:rPr>
          <w:rFonts w:ascii="Times New Roman" w:hAnsi="Times New Roman" w:cs="Times New Roman"/>
          <w:sz w:val="24"/>
        </w:rPr>
        <w:t>summaris</w:t>
      </w:r>
      <w:r w:rsidR="00D0639D">
        <w:rPr>
          <w:rFonts w:ascii="Times New Roman" w:hAnsi="Times New Roman" w:cs="Times New Roman"/>
          <w:sz w:val="24"/>
        </w:rPr>
        <w:t>e</w:t>
      </w:r>
      <w:proofErr w:type="spellEnd"/>
      <w:r w:rsidR="00D0639D">
        <w:rPr>
          <w:rFonts w:ascii="Times New Roman" w:hAnsi="Times New Roman" w:cs="Times New Roman"/>
          <w:sz w:val="24"/>
        </w:rPr>
        <w:t>, the PC Scores are re-arrangements of the data in a form that allows to explain the data set with less variables, which refers to the dimension reduction in the statistics. The PC scores represent how much each variable relates to the component.</w:t>
      </w:r>
    </w:p>
    <w:p w14:paraId="453D4739" w14:textId="311BECFB" w:rsidR="00D0639D" w:rsidRPr="00D0639D" w:rsidRDefault="00B55D70" w:rsidP="004F64F3">
      <w:pPr>
        <w:spacing w:before="240" w:after="120" w:line="276" w:lineRule="auto"/>
        <w:jc w:val="center"/>
        <w:rPr>
          <w:rFonts w:ascii="Times New Roman" w:hAnsi="Times New Roman" w:cs="Times New Roman"/>
          <w:i/>
          <w:sz w:val="20"/>
        </w:rPr>
      </w:pPr>
      <w:r>
        <w:rPr>
          <w:rFonts w:ascii="Times New Roman" w:hAnsi="Times New Roman" w:cs="Times New Roman"/>
          <w:sz w:val="24"/>
        </w:rPr>
        <w:t xml:space="preserve">           </w:t>
      </w:r>
      <w:r w:rsidR="00D0639D" w:rsidRPr="00AB4DD4">
        <w:rPr>
          <w:rFonts w:ascii="Times New Roman" w:hAnsi="Times New Roman" w:cs="Times New Roman"/>
          <w:i/>
          <w:sz w:val="20"/>
        </w:rPr>
        <w:t xml:space="preserve">Figure </w:t>
      </w:r>
      <w:r w:rsidR="00D0639D">
        <w:rPr>
          <w:rFonts w:ascii="Times New Roman" w:hAnsi="Times New Roman" w:cs="Times New Roman"/>
          <w:i/>
          <w:sz w:val="20"/>
        </w:rPr>
        <w:t>2.2</w:t>
      </w:r>
      <w:r w:rsidR="00D0639D" w:rsidRPr="00AB4DD4">
        <w:rPr>
          <w:rFonts w:ascii="Times New Roman" w:hAnsi="Times New Roman" w:cs="Times New Roman"/>
          <w:i/>
          <w:sz w:val="20"/>
        </w:rPr>
        <w:t xml:space="preserve">. </w:t>
      </w:r>
      <w:r w:rsidR="00D0639D">
        <w:rPr>
          <w:rFonts w:ascii="Times New Roman" w:hAnsi="Times New Roman" w:cs="Times New Roman"/>
          <w:i/>
          <w:sz w:val="20"/>
        </w:rPr>
        <w:t xml:space="preserve">The </w:t>
      </w:r>
      <w:r w:rsidR="00D0639D" w:rsidRPr="00AB4DD4">
        <w:rPr>
          <w:rFonts w:ascii="Times New Roman" w:hAnsi="Times New Roman" w:cs="Times New Roman"/>
          <w:i/>
          <w:sz w:val="20"/>
        </w:rPr>
        <w:t>Rotation Matrix of Covariance-based Principal Components Analysis</w:t>
      </w:r>
    </w:p>
    <w:p w14:paraId="0E25AED7" w14:textId="35BF47D7" w:rsidR="003E3006" w:rsidRPr="008027AD" w:rsidRDefault="00D0639D" w:rsidP="004F64F3">
      <w:pPr>
        <w:spacing w:after="120" w:line="276"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55D70">
        <w:rPr>
          <w:rFonts w:ascii="Times New Roman" w:hAnsi="Times New Roman" w:cs="Times New Roman"/>
          <w:sz w:val="24"/>
        </w:rPr>
        <w:t xml:space="preserve"> From the rotation matrix, we can see that the first principal component has large positive associations with petal length and petal width, while the second principal component</w:t>
      </w:r>
      <w:r>
        <w:rPr>
          <w:rFonts w:ascii="Times New Roman" w:hAnsi="Times New Roman" w:cs="Times New Roman"/>
          <w:sz w:val="24"/>
        </w:rPr>
        <w:t xml:space="preserve"> </w:t>
      </w:r>
      <w:r w:rsidR="00B55D70">
        <w:rPr>
          <w:rFonts w:ascii="Times New Roman" w:hAnsi="Times New Roman" w:cs="Times New Roman"/>
          <w:sz w:val="24"/>
        </w:rPr>
        <w:t>has large negative</w:t>
      </w:r>
      <w:r>
        <w:rPr>
          <w:rFonts w:ascii="Times New Roman" w:hAnsi="Times New Roman" w:cs="Times New Roman"/>
          <w:sz w:val="24"/>
        </w:rPr>
        <w:t xml:space="preserve"> association with sepal width (Figure 2.2). </w:t>
      </w:r>
      <w:r w:rsidR="00D50C4B">
        <w:rPr>
          <w:rFonts w:ascii="Times New Roman" w:hAnsi="Times New Roman" w:cs="Times New Roman"/>
          <w:sz w:val="24"/>
        </w:rPr>
        <w:t xml:space="preserve">We will conduct the further interpretation and analysis based on the </w:t>
      </w:r>
      <w:r>
        <w:rPr>
          <w:rFonts w:ascii="Times New Roman" w:hAnsi="Times New Roman" w:cs="Times New Roman"/>
          <w:sz w:val="24"/>
        </w:rPr>
        <w:t>PC scores</w:t>
      </w:r>
      <w:r w:rsidR="00D50C4B">
        <w:rPr>
          <w:rFonts w:ascii="Times New Roman" w:hAnsi="Times New Roman" w:cs="Times New Roman"/>
          <w:sz w:val="24"/>
        </w:rPr>
        <w:t>.</w:t>
      </w:r>
    </w:p>
    <w:p w14:paraId="773C307B" w14:textId="751A1AC8" w:rsidR="00D50C4B" w:rsidRPr="00B55D70" w:rsidRDefault="00D50C4B" w:rsidP="004F64F3">
      <w:pPr>
        <w:pStyle w:val="ListParagraph"/>
        <w:numPr>
          <w:ilvl w:val="0"/>
          <w:numId w:val="8"/>
        </w:numPr>
        <w:spacing w:after="120" w:line="276" w:lineRule="auto"/>
        <w:jc w:val="both"/>
        <w:rPr>
          <w:rFonts w:ascii="Times New Roman" w:hAnsi="Times New Roman" w:cs="Times New Roman"/>
          <w:sz w:val="24"/>
        </w:rPr>
      </w:pPr>
      <w:r>
        <w:rPr>
          <w:rFonts w:ascii="Times New Roman" w:hAnsi="Times New Roman" w:cs="Times New Roman"/>
          <w:sz w:val="24"/>
        </w:rPr>
        <w:t xml:space="preserve">The </w:t>
      </w:r>
      <w:r w:rsidR="004232E1" w:rsidRPr="00D50C4B">
        <w:rPr>
          <w:rFonts w:ascii="Times New Roman" w:hAnsi="Times New Roman" w:cs="Times New Roman"/>
          <w:sz w:val="24"/>
        </w:rPr>
        <w:t>Scatterplots of PC Scores.</w:t>
      </w:r>
    </w:p>
    <w:p w14:paraId="766A50DC" w14:textId="059046E1" w:rsidR="003F6CB1" w:rsidRPr="008027AD" w:rsidRDefault="00D0639D" w:rsidP="004F64F3">
      <w:pPr>
        <w:spacing w:after="120" w:line="276" w:lineRule="auto"/>
        <w:jc w:val="both"/>
        <w:rPr>
          <w:rFonts w:ascii="Times New Roman" w:hAnsi="Times New Roman" w:cs="Times New Roman"/>
          <w:sz w:val="24"/>
        </w:rPr>
      </w:pPr>
      <w:r w:rsidRPr="008027AD">
        <w:rPr>
          <w:rFonts w:ascii="Times New Roman" w:hAnsi="Times New Roman" w:cs="Times New Roman"/>
          <w:noProof/>
        </w:rPr>
        <w:drawing>
          <wp:anchor distT="0" distB="0" distL="114300" distR="114300" simplePos="0" relativeHeight="251667456" behindDoc="0" locked="0" layoutInCell="1" allowOverlap="1" wp14:anchorId="47BE6C2F" wp14:editId="095A2010">
            <wp:simplePos x="0" y="0"/>
            <wp:positionH relativeFrom="column">
              <wp:posOffset>330200</wp:posOffset>
            </wp:positionH>
            <wp:positionV relativeFrom="paragraph">
              <wp:posOffset>601345</wp:posOffset>
            </wp:positionV>
            <wp:extent cx="5072380" cy="31305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72380" cy="3130550"/>
                    </a:xfrm>
                    <a:prstGeom prst="rect">
                      <a:avLst/>
                    </a:prstGeom>
                  </pic:spPr>
                </pic:pic>
              </a:graphicData>
            </a:graphic>
            <wp14:sizeRelH relativeFrom="margin">
              <wp14:pctWidth>0</wp14:pctWidth>
            </wp14:sizeRelH>
            <wp14:sizeRelV relativeFrom="margin">
              <wp14:pctHeight>0</wp14:pctHeight>
            </wp14:sizeRelV>
          </wp:anchor>
        </w:drawing>
      </w:r>
      <w:r w:rsidR="006766AF">
        <w:rPr>
          <w:rFonts w:ascii="Times New Roman" w:hAnsi="Times New Roman" w:cs="Times New Roman"/>
          <w:sz w:val="24"/>
        </w:rPr>
        <w:t xml:space="preserve">            From the Scatterplots, we can roughly interpret some basic conclusions:</w:t>
      </w:r>
      <w:r w:rsidR="00B55D70">
        <w:rPr>
          <w:rFonts w:ascii="Times New Roman" w:hAnsi="Times New Roman" w:cs="Times New Roman"/>
          <w:sz w:val="24"/>
        </w:rPr>
        <w:t xml:space="preserve"> </w:t>
      </w:r>
      <w:r w:rsidR="00B55D70" w:rsidRPr="00B55D70">
        <w:rPr>
          <w:rFonts w:ascii="Times New Roman" w:hAnsi="Times New Roman" w:cs="Times New Roman"/>
          <w:sz w:val="24"/>
        </w:rPr>
        <w:t>The plots don’t appear as random scatter. From PC1 plots on the left and on the top (they are symmetric and display the same patterns), it’s clear that some of the dots are separated from the others</w:t>
      </w:r>
      <w:r>
        <w:rPr>
          <w:rFonts w:ascii="Times New Roman" w:hAnsi="Times New Roman" w:cs="Times New Roman"/>
          <w:sz w:val="24"/>
        </w:rPr>
        <w:t xml:space="preserve"> (Figure 2.3)</w:t>
      </w:r>
      <w:r w:rsidR="00B55D70" w:rsidRPr="00B55D70">
        <w:rPr>
          <w:rFonts w:ascii="Times New Roman" w:hAnsi="Times New Roman" w:cs="Times New Roman"/>
          <w:sz w:val="24"/>
        </w:rPr>
        <w:t>.</w:t>
      </w:r>
    </w:p>
    <w:p w14:paraId="7658E749" w14:textId="491268A9" w:rsidR="003E3006" w:rsidRPr="006766AF" w:rsidRDefault="003E3006" w:rsidP="004F64F3">
      <w:pPr>
        <w:spacing w:before="240" w:after="120" w:line="276" w:lineRule="auto"/>
        <w:jc w:val="center"/>
        <w:rPr>
          <w:rFonts w:ascii="Times New Roman" w:hAnsi="Times New Roman" w:cs="Times New Roman"/>
          <w:i/>
          <w:sz w:val="20"/>
        </w:rPr>
      </w:pPr>
      <w:r w:rsidRPr="006766AF">
        <w:rPr>
          <w:rFonts w:ascii="Times New Roman" w:hAnsi="Times New Roman" w:cs="Times New Roman"/>
          <w:i/>
          <w:sz w:val="20"/>
        </w:rPr>
        <w:t xml:space="preserve">Figure </w:t>
      </w:r>
      <w:r w:rsidR="006766AF">
        <w:rPr>
          <w:rFonts w:ascii="Times New Roman" w:hAnsi="Times New Roman" w:cs="Times New Roman"/>
          <w:i/>
          <w:sz w:val="20"/>
        </w:rPr>
        <w:t>2.</w:t>
      </w:r>
      <w:r w:rsidR="00D0639D">
        <w:rPr>
          <w:rFonts w:ascii="Times New Roman" w:hAnsi="Times New Roman" w:cs="Times New Roman"/>
          <w:i/>
          <w:sz w:val="20"/>
        </w:rPr>
        <w:t>3</w:t>
      </w:r>
      <w:r w:rsidRPr="006766AF">
        <w:rPr>
          <w:rFonts w:ascii="Times New Roman" w:hAnsi="Times New Roman" w:cs="Times New Roman"/>
          <w:i/>
          <w:sz w:val="20"/>
        </w:rPr>
        <w:t>. Scatterplot of PC Scores of Covariance-based Principal Components Analysis</w:t>
      </w:r>
    </w:p>
    <w:p w14:paraId="31843471" w14:textId="507B46D1" w:rsidR="00D0639D" w:rsidRPr="00B55D70" w:rsidRDefault="00D0639D" w:rsidP="004F64F3">
      <w:pPr>
        <w:pStyle w:val="ListParagraph"/>
        <w:numPr>
          <w:ilvl w:val="0"/>
          <w:numId w:val="8"/>
        </w:numPr>
        <w:spacing w:after="120" w:line="276" w:lineRule="auto"/>
        <w:jc w:val="both"/>
        <w:rPr>
          <w:rFonts w:ascii="Times New Roman" w:hAnsi="Times New Roman" w:cs="Times New Roman"/>
          <w:sz w:val="24"/>
        </w:rPr>
      </w:pPr>
      <w:r>
        <w:rPr>
          <w:rFonts w:ascii="Times New Roman" w:hAnsi="Times New Roman" w:cs="Times New Roman"/>
          <w:sz w:val="24"/>
        </w:rPr>
        <w:t>The s</w:t>
      </w:r>
      <w:r w:rsidRPr="00D50C4B">
        <w:rPr>
          <w:rFonts w:ascii="Times New Roman" w:hAnsi="Times New Roman" w:cs="Times New Roman"/>
          <w:sz w:val="24"/>
        </w:rPr>
        <w:t>c</w:t>
      </w:r>
      <w:r>
        <w:rPr>
          <w:rFonts w:ascii="Times New Roman" w:hAnsi="Times New Roman" w:cs="Times New Roman"/>
          <w:sz w:val="24"/>
        </w:rPr>
        <w:t xml:space="preserve">ree </w:t>
      </w:r>
      <w:r w:rsidRPr="00D50C4B">
        <w:rPr>
          <w:rFonts w:ascii="Times New Roman" w:hAnsi="Times New Roman" w:cs="Times New Roman"/>
          <w:sz w:val="24"/>
        </w:rPr>
        <w:t xml:space="preserve">plot of </w:t>
      </w:r>
      <w:r>
        <w:rPr>
          <w:rFonts w:ascii="Times New Roman" w:hAnsi="Times New Roman" w:cs="Times New Roman"/>
          <w:sz w:val="24"/>
        </w:rPr>
        <w:t>the components</w:t>
      </w:r>
      <w:r w:rsidRPr="00D50C4B">
        <w:rPr>
          <w:rFonts w:ascii="Times New Roman" w:hAnsi="Times New Roman" w:cs="Times New Roman"/>
          <w:sz w:val="24"/>
        </w:rPr>
        <w:t>.</w:t>
      </w:r>
    </w:p>
    <w:p w14:paraId="6469E52B" w14:textId="6A0BD9A6" w:rsidR="004232E1" w:rsidRPr="008027AD" w:rsidRDefault="00D0639D" w:rsidP="004F64F3">
      <w:pPr>
        <w:spacing w:after="120" w:line="276" w:lineRule="auto"/>
        <w:ind w:firstLine="720"/>
        <w:jc w:val="both"/>
        <w:rPr>
          <w:rFonts w:ascii="Times New Roman" w:hAnsi="Times New Roman" w:cs="Times New Roman"/>
          <w:sz w:val="24"/>
        </w:rPr>
      </w:pPr>
      <w:r>
        <w:rPr>
          <w:noProof/>
        </w:rPr>
        <w:drawing>
          <wp:anchor distT="0" distB="0" distL="114300" distR="114300" simplePos="0" relativeHeight="251669504" behindDoc="0" locked="0" layoutInCell="1" allowOverlap="1" wp14:anchorId="79AD2226" wp14:editId="1F0AF2DD">
            <wp:simplePos x="0" y="0"/>
            <wp:positionH relativeFrom="column">
              <wp:posOffset>1371600</wp:posOffset>
            </wp:positionH>
            <wp:positionV relativeFrom="paragraph">
              <wp:posOffset>475615</wp:posOffset>
            </wp:positionV>
            <wp:extent cx="3187700" cy="19215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593" r="5795" b="8398"/>
                    <a:stretch/>
                  </pic:blipFill>
                  <pic:spPr bwMode="auto">
                    <a:xfrm>
                      <a:off x="0" y="0"/>
                      <a:ext cx="3187700" cy="1921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From the Scree Plot of the components, </w:t>
      </w:r>
      <w:r w:rsidR="002D1999">
        <w:rPr>
          <w:rFonts w:ascii="Times New Roman" w:hAnsi="Times New Roman" w:cs="Times New Roman"/>
          <w:sz w:val="24"/>
        </w:rPr>
        <w:t>the first component could explain more than 90% of the variances in the data, which is the only component we’d like to keep.</w:t>
      </w:r>
    </w:p>
    <w:p w14:paraId="1CE14DCA" w14:textId="77A7E7CD" w:rsidR="002D1999" w:rsidRPr="006766AF" w:rsidRDefault="002D1999" w:rsidP="004F64F3">
      <w:pPr>
        <w:spacing w:before="240" w:after="120" w:line="276" w:lineRule="auto"/>
        <w:jc w:val="center"/>
        <w:rPr>
          <w:rFonts w:ascii="Times New Roman" w:hAnsi="Times New Roman" w:cs="Times New Roman"/>
          <w:i/>
          <w:sz w:val="20"/>
        </w:rPr>
      </w:pPr>
      <w:r w:rsidRPr="006766AF">
        <w:rPr>
          <w:rFonts w:ascii="Times New Roman" w:hAnsi="Times New Roman" w:cs="Times New Roman"/>
          <w:i/>
          <w:sz w:val="20"/>
        </w:rPr>
        <w:t xml:space="preserve">Figure </w:t>
      </w:r>
      <w:r>
        <w:rPr>
          <w:rFonts w:ascii="Times New Roman" w:hAnsi="Times New Roman" w:cs="Times New Roman"/>
          <w:i/>
          <w:sz w:val="20"/>
        </w:rPr>
        <w:t>2.4</w:t>
      </w:r>
      <w:r w:rsidRPr="006766AF">
        <w:rPr>
          <w:rFonts w:ascii="Times New Roman" w:hAnsi="Times New Roman" w:cs="Times New Roman"/>
          <w:i/>
          <w:sz w:val="20"/>
        </w:rPr>
        <w:t>. S</w:t>
      </w:r>
      <w:r>
        <w:rPr>
          <w:rFonts w:ascii="Times New Roman" w:hAnsi="Times New Roman" w:cs="Times New Roman"/>
          <w:i/>
          <w:sz w:val="20"/>
        </w:rPr>
        <w:t xml:space="preserve">cree </w:t>
      </w:r>
      <w:r w:rsidRPr="006766AF">
        <w:rPr>
          <w:rFonts w:ascii="Times New Roman" w:hAnsi="Times New Roman" w:cs="Times New Roman"/>
          <w:i/>
          <w:sz w:val="20"/>
        </w:rPr>
        <w:t xml:space="preserve">plot of </w:t>
      </w:r>
      <w:r>
        <w:rPr>
          <w:rFonts w:ascii="Times New Roman" w:hAnsi="Times New Roman" w:cs="Times New Roman"/>
          <w:i/>
          <w:sz w:val="20"/>
        </w:rPr>
        <w:t>the Components</w:t>
      </w:r>
      <w:r w:rsidRPr="006766AF">
        <w:rPr>
          <w:rFonts w:ascii="Times New Roman" w:hAnsi="Times New Roman" w:cs="Times New Roman"/>
          <w:i/>
          <w:sz w:val="20"/>
        </w:rPr>
        <w:t xml:space="preserve"> of Covariance-based Principal Components Analysis</w:t>
      </w:r>
    </w:p>
    <w:p w14:paraId="0211453C" w14:textId="77878283" w:rsidR="003E3006" w:rsidRDefault="004232E1" w:rsidP="004F64F3">
      <w:pPr>
        <w:pStyle w:val="ListParagraph"/>
        <w:numPr>
          <w:ilvl w:val="0"/>
          <w:numId w:val="8"/>
        </w:numPr>
        <w:spacing w:after="120" w:line="276" w:lineRule="auto"/>
        <w:jc w:val="both"/>
        <w:rPr>
          <w:rFonts w:ascii="Times New Roman" w:hAnsi="Times New Roman" w:cs="Times New Roman"/>
          <w:sz w:val="24"/>
        </w:rPr>
      </w:pPr>
      <w:r w:rsidRPr="008027AD">
        <w:rPr>
          <w:rFonts w:ascii="Times New Roman" w:hAnsi="Times New Roman" w:cs="Times New Roman"/>
          <w:sz w:val="24"/>
        </w:rPr>
        <w:lastRenderedPageBreak/>
        <w:t xml:space="preserve">PC </w:t>
      </w:r>
      <w:r w:rsidR="002D1999">
        <w:rPr>
          <w:rFonts w:ascii="Times New Roman" w:hAnsi="Times New Roman" w:cs="Times New Roman"/>
          <w:sz w:val="24"/>
        </w:rPr>
        <w:t>s</w:t>
      </w:r>
      <w:r w:rsidRPr="008027AD">
        <w:rPr>
          <w:rFonts w:ascii="Times New Roman" w:hAnsi="Times New Roman" w:cs="Times New Roman"/>
          <w:sz w:val="24"/>
        </w:rPr>
        <w:t xml:space="preserve">cores </w:t>
      </w:r>
      <w:r w:rsidR="002D1999">
        <w:rPr>
          <w:rFonts w:ascii="Times New Roman" w:hAnsi="Times New Roman" w:cs="Times New Roman"/>
          <w:sz w:val="24"/>
        </w:rPr>
        <w:t>c</w:t>
      </w:r>
      <w:r w:rsidRPr="008027AD">
        <w:rPr>
          <w:rFonts w:ascii="Times New Roman" w:hAnsi="Times New Roman" w:cs="Times New Roman"/>
          <w:sz w:val="24"/>
        </w:rPr>
        <w:t>omparison</w:t>
      </w:r>
    </w:p>
    <w:p w14:paraId="55F4351E" w14:textId="4C927CDC" w:rsidR="002D1999" w:rsidRDefault="002D1999"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Followings are the scatterplots of six pairs of PC scores with species as different colors, which would help us to find out the patterns</w:t>
      </w:r>
      <w:r w:rsidR="00365902">
        <w:rPr>
          <w:rFonts w:ascii="Times New Roman" w:hAnsi="Times New Roman" w:cs="Times New Roman"/>
          <w:sz w:val="24"/>
        </w:rPr>
        <w:t xml:space="preserve"> (Figure 2.5)</w:t>
      </w:r>
      <w:r>
        <w:rPr>
          <w:rFonts w:ascii="Times New Roman" w:hAnsi="Times New Roman" w:cs="Times New Roman"/>
          <w:sz w:val="24"/>
        </w:rPr>
        <w:t xml:space="preserve">. </w:t>
      </w:r>
    </w:p>
    <w:p w14:paraId="588D01CF" w14:textId="2B9D6F8C" w:rsidR="006B0119" w:rsidRDefault="006B0119"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 xml:space="preserve">The first principal component has significant negative associations with the </w:t>
      </w:r>
      <w:proofErr w:type="spellStart"/>
      <w:r>
        <w:rPr>
          <w:rFonts w:ascii="Times New Roman" w:hAnsi="Times New Roman" w:cs="Times New Roman"/>
          <w:sz w:val="24"/>
        </w:rPr>
        <w:t>Setosa</w:t>
      </w:r>
      <w:proofErr w:type="spellEnd"/>
      <w:r>
        <w:rPr>
          <w:rFonts w:ascii="Times New Roman" w:hAnsi="Times New Roman" w:cs="Times New Roman"/>
          <w:sz w:val="24"/>
        </w:rPr>
        <w:t xml:space="preserve"> species, 0 to 0.5 associations with the Versicolor species, and significant positive associations with the Virginica species.</w:t>
      </w:r>
    </w:p>
    <w:p w14:paraId="51CD2B38" w14:textId="4BC2C390" w:rsidR="006B0119" w:rsidRPr="002D1999" w:rsidRDefault="006B0119" w:rsidP="004F64F3">
      <w:pPr>
        <w:spacing w:after="120" w:line="276" w:lineRule="auto"/>
        <w:ind w:firstLine="720"/>
        <w:jc w:val="both"/>
        <w:rPr>
          <w:rFonts w:ascii="Times New Roman" w:hAnsi="Times New Roman" w:cs="Times New Roman"/>
          <w:sz w:val="24"/>
        </w:rPr>
      </w:pPr>
      <w:r w:rsidRPr="008027AD">
        <w:rPr>
          <w:rFonts w:ascii="Times New Roman" w:hAnsi="Times New Roman" w:cs="Times New Roman"/>
          <w:noProof/>
        </w:rPr>
        <w:drawing>
          <wp:anchor distT="0" distB="0" distL="114300" distR="114300" simplePos="0" relativeHeight="251670528" behindDoc="0" locked="0" layoutInCell="1" allowOverlap="1" wp14:anchorId="313D1073" wp14:editId="73E2A80B">
            <wp:simplePos x="0" y="0"/>
            <wp:positionH relativeFrom="column">
              <wp:posOffset>463550</wp:posOffset>
            </wp:positionH>
            <wp:positionV relativeFrom="paragraph">
              <wp:posOffset>438150</wp:posOffset>
            </wp:positionV>
            <wp:extent cx="4959350" cy="3060700"/>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9350" cy="3060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As for the rest three components, the associations are not significant. In this way, we will keep the first principal component from the covariance-based Principal Component Analysis. </w:t>
      </w:r>
    </w:p>
    <w:p w14:paraId="4E58B3B0" w14:textId="595DF06F" w:rsidR="004F64F3" w:rsidRDefault="002D1999" w:rsidP="004F64F3">
      <w:pPr>
        <w:spacing w:after="120" w:line="276" w:lineRule="auto"/>
        <w:jc w:val="center"/>
        <w:rPr>
          <w:rFonts w:ascii="Times New Roman" w:hAnsi="Times New Roman" w:cs="Times New Roman"/>
          <w:sz w:val="24"/>
        </w:rPr>
      </w:pPr>
      <w:r w:rsidRPr="006766AF">
        <w:rPr>
          <w:rFonts w:ascii="Times New Roman" w:hAnsi="Times New Roman" w:cs="Times New Roman"/>
          <w:i/>
          <w:sz w:val="20"/>
        </w:rPr>
        <w:t xml:space="preserve">Figure </w:t>
      </w:r>
      <w:r>
        <w:rPr>
          <w:rFonts w:ascii="Times New Roman" w:hAnsi="Times New Roman" w:cs="Times New Roman"/>
          <w:i/>
          <w:sz w:val="20"/>
        </w:rPr>
        <w:t>2.5</w:t>
      </w:r>
      <w:r w:rsidRPr="006766AF">
        <w:rPr>
          <w:rFonts w:ascii="Times New Roman" w:hAnsi="Times New Roman" w:cs="Times New Roman"/>
          <w:i/>
          <w:sz w:val="20"/>
        </w:rPr>
        <w:t xml:space="preserve">. </w:t>
      </w:r>
      <w:r>
        <w:rPr>
          <w:rFonts w:ascii="Times New Roman" w:hAnsi="Times New Roman" w:cs="Times New Roman"/>
          <w:i/>
          <w:sz w:val="20"/>
        </w:rPr>
        <w:t>Scatterplots</w:t>
      </w:r>
      <w:r w:rsidRPr="006766AF">
        <w:rPr>
          <w:rFonts w:ascii="Times New Roman" w:hAnsi="Times New Roman" w:cs="Times New Roman"/>
          <w:i/>
          <w:sz w:val="20"/>
        </w:rPr>
        <w:t xml:space="preserve"> of </w:t>
      </w:r>
      <w:r>
        <w:rPr>
          <w:rFonts w:ascii="Times New Roman" w:hAnsi="Times New Roman" w:cs="Times New Roman"/>
          <w:i/>
          <w:sz w:val="20"/>
        </w:rPr>
        <w:t>the PC Scores</w:t>
      </w:r>
      <w:r w:rsidRPr="006766AF">
        <w:rPr>
          <w:rFonts w:ascii="Times New Roman" w:hAnsi="Times New Roman" w:cs="Times New Roman"/>
          <w:i/>
          <w:sz w:val="20"/>
        </w:rPr>
        <w:t xml:space="preserve"> of Covariance-based Principal Components Analysis</w:t>
      </w:r>
    </w:p>
    <w:p w14:paraId="2FC322BF" w14:textId="77777777" w:rsidR="004F64F3" w:rsidRPr="008027AD" w:rsidRDefault="004F64F3" w:rsidP="004F64F3">
      <w:pPr>
        <w:spacing w:after="120" w:line="276" w:lineRule="auto"/>
        <w:jc w:val="center"/>
        <w:rPr>
          <w:rFonts w:ascii="Times New Roman" w:hAnsi="Times New Roman" w:cs="Times New Roman"/>
          <w:sz w:val="24"/>
        </w:rPr>
      </w:pPr>
    </w:p>
    <w:p w14:paraId="697B9AF6" w14:textId="2E937DE9" w:rsidR="006B0119" w:rsidRPr="008027AD" w:rsidRDefault="00365902" w:rsidP="004F64F3">
      <w:pPr>
        <w:pStyle w:val="ListParagraph"/>
        <w:numPr>
          <w:ilvl w:val="0"/>
          <w:numId w:val="6"/>
        </w:numPr>
        <w:spacing w:before="120" w:after="120" w:line="276" w:lineRule="auto"/>
        <w:ind w:left="720" w:hanging="540"/>
        <w:contextualSpacing w:val="0"/>
        <w:jc w:val="both"/>
        <w:rPr>
          <w:rFonts w:ascii="Times New Roman" w:hAnsi="Times New Roman" w:cs="Times New Roman"/>
          <w:sz w:val="24"/>
        </w:rPr>
      </w:pPr>
      <w:r>
        <w:rPr>
          <w:rFonts w:ascii="Times New Roman" w:hAnsi="Times New Roman" w:cs="Times New Roman"/>
          <w:sz w:val="24"/>
        </w:rPr>
        <w:t>Correlation</w:t>
      </w:r>
      <w:r w:rsidR="006B0119" w:rsidRPr="008027AD">
        <w:rPr>
          <w:rFonts w:ascii="Times New Roman" w:hAnsi="Times New Roman" w:cs="Times New Roman"/>
          <w:sz w:val="24"/>
        </w:rPr>
        <w:t>-based Principal Components Analysis</w:t>
      </w:r>
    </w:p>
    <w:p w14:paraId="45F4CC7F" w14:textId="77777777" w:rsidR="006B0119" w:rsidRPr="008027AD" w:rsidRDefault="006B0119" w:rsidP="004F64F3">
      <w:pPr>
        <w:pStyle w:val="ListParagraph"/>
        <w:numPr>
          <w:ilvl w:val="0"/>
          <w:numId w:val="11"/>
        </w:numPr>
        <w:spacing w:before="120" w:after="120" w:line="276" w:lineRule="auto"/>
        <w:ind w:left="720" w:hanging="540"/>
        <w:contextualSpacing w:val="0"/>
        <w:jc w:val="both"/>
        <w:rPr>
          <w:rFonts w:ascii="Times New Roman" w:hAnsi="Times New Roman" w:cs="Times New Roman"/>
          <w:sz w:val="24"/>
        </w:rPr>
      </w:pPr>
      <w:r w:rsidRPr="008027AD">
        <w:rPr>
          <w:rFonts w:ascii="Times New Roman" w:hAnsi="Times New Roman" w:cs="Times New Roman"/>
          <w:sz w:val="24"/>
        </w:rPr>
        <w:t>Methodology</w:t>
      </w:r>
    </w:p>
    <w:p w14:paraId="5C3C8123" w14:textId="4BC83E41" w:rsidR="006B0119" w:rsidRPr="008027AD" w:rsidRDefault="006B0119"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The second </w:t>
      </w:r>
      <w:r w:rsidR="00365902">
        <w:rPr>
          <w:rFonts w:ascii="Times New Roman" w:hAnsi="Times New Roman" w:cs="Times New Roman"/>
          <w:sz w:val="24"/>
        </w:rPr>
        <w:t>method</w:t>
      </w:r>
      <w:r>
        <w:rPr>
          <w:rFonts w:ascii="Times New Roman" w:hAnsi="Times New Roman" w:cs="Times New Roman"/>
          <w:sz w:val="24"/>
        </w:rPr>
        <w:t xml:space="preserve"> of </w:t>
      </w:r>
      <w:r w:rsidRPr="008027AD">
        <w:rPr>
          <w:rFonts w:ascii="Times New Roman" w:hAnsi="Times New Roman" w:cs="Times New Roman"/>
          <w:sz w:val="24"/>
        </w:rPr>
        <w:t xml:space="preserve">Principal Components Analysis </w:t>
      </w:r>
      <w:r w:rsidR="00365902">
        <w:rPr>
          <w:rFonts w:ascii="Times New Roman" w:hAnsi="Times New Roman" w:cs="Times New Roman"/>
          <w:sz w:val="24"/>
        </w:rPr>
        <w:t xml:space="preserve">is the correlation-based PCA. </w:t>
      </w:r>
      <w:r>
        <w:rPr>
          <w:rFonts w:ascii="Times New Roman" w:hAnsi="Times New Roman" w:cs="Times New Roman"/>
          <w:sz w:val="24"/>
        </w:rPr>
        <w:t>The basic steps to perform a co</w:t>
      </w:r>
      <w:r w:rsidR="00365902">
        <w:rPr>
          <w:rFonts w:ascii="Times New Roman" w:hAnsi="Times New Roman" w:cs="Times New Roman"/>
          <w:sz w:val="24"/>
        </w:rPr>
        <w:t>rrelation</w:t>
      </w:r>
      <w:r>
        <w:rPr>
          <w:rFonts w:ascii="Times New Roman" w:hAnsi="Times New Roman" w:cs="Times New Roman"/>
          <w:sz w:val="24"/>
        </w:rPr>
        <w:t xml:space="preserve">-based Principal Component Analysis in R studio are </w:t>
      </w:r>
      <w:r w:rsidR="00365902">
        <w:rPr>
          <w:rFonts w:ascii="Times New Roman" w:hAnsi="Times New Roman" w:cs="Times New Roman"/>
          <w:sz w:val="24"/>
        </w:rPr>
        <w:t xml:space="preserve">quite </w:t>
      </w:r>
      <w:proofErr w:type="gramStart"/>
      <w:r w:rsidR="00365902">
        <w:rPr>
          <w:rFonts w:ascii="Times New Roman" w:hAnsi="Times New Roman" w:cs="Times New Roman"/>
          <w:sz w:val="24"/>
        </w:rPr>
        <w:t>similar to</w:t>
      </w:r>
      <w:proofErr w:type="gramEnd"/>
      <w:r w:rsidR="00365902">
        <w:rPr>
          <w:rFonts w:ascii="Times New Roman" w:hAnsi="Times New Roman" w:cs="Times New Roman"/>
          <w:sz w:val="24"/>
        </w:rPr>
        <w:t xml:space="preserve"> the steps of covariance-based PCA with some adjustments on the parameters only.</w:t>
      </w:r>
    </w:p>
    <w:p w14:paraId="784AA000" w14:textId="55744E38" w:rsidR="006B0119" w:rsidRPr="00365902" w:rsidRDefault="006B0119" w:rsidP="004F64F3">
      <w:pPr>
        <w:pStyle w:val="ListParagraph"/>
        <w:numPr>
          <w:ilvl w:val="0"/>
          <w:numId w:val="11"/>
        </w:numPr>
        <w:spacing w:before="120" w:after="120" w:line="276" w:lineRule="auto"/>
        <w:ind w:left="720" w:hanging="540"/>
        <w:contextualSpacing w:val="0"/>
        <w:jc w:val="both"/>
        <w:rPr>
          <w:rFonts w:ascii="Times New Roman" w:hAnsi="Times New Roman" w:cs="Times New Roman"/>
          <w:sz w:val="24"/>
        </w:rPr>
      </w:pPr>
      <w:r w:rsidRPr="008027AD">
        <w:rPr>
          <w:rFonts w:ascii="Times New Roman" w:hAnsi="Times New Roman" w:cs="Times New Roman"/>
          <w:sz w:val="24"/>
        </w:rPr>
        <w:t>Results</w:t>
      </w:r>
    </w:p>
    <w:p w14:paraId="61E9272B" w14:textId="58346D24" w:rsidR="006B0119" w:rsidRDefault="004F64F3" w:rsidP="004F64F3">
      <w:pPr>
        <w:pStyle w:val="ListParagraph"/>
        <w:numPr>
          <w:ilvl w:val="0"/>
          <w:numId w:val="12"/>
        </w:numPr>
        <w:spacing w:after="120" w:line="276" w:lineRule="auto"/>
        <w:ind w:hanging="450"/>
        <w:jc w:val="both"/>
        <w:rPr>
          <w:rFonts w:ascii="Times New Roman" w:hAnsi="Times New Roman" w:cs="Times New Roman"/>
          <w:sz w:val="24"/>
        </w:rPr>
      </w:pPr>
      <w:r>
        <w:rPr>
          <w:noProof/>
        </w:rPr>
        <w:drawing>
          <wp:anchor distT="0" distB="0" distL="114300" distR="114300" simplePos="0" relativeHeight="251678720" behindDoc="0" locked="0" layoutInCell="1" allowOverlap="1" wp14:anchorId="4B9069A8" wp14:editId="19DC5593">
            <wp:simplePos x="0" y="0"/>
            <wp:positionH relativeFrom="column">
              <wp:posOffset>1212215</wp:posOffset>
            </wp:positionH>
            <wp:positionV relativeFrom="paragraph">
              <wp:posOffset>240030</wp:posOffset>
            </wp:positionV>
            <wp:extent cx="3495675" cy="742950"/>
            <wp:effectExtent l="0" t="0" r="9525" b="0"/>
            <wp:wrapTopAndBottom/>
            <wp:docPr id="26" name="Picture 5">
              <a:extLst xmlns:a="http://schemas.openxmlformats.org/drawingml/2006/main">
                <a:ext uri="{FF2B5EF4-FFF2-40B4-BE49-F238E27FC236}">
                  <a16:creationId xmlns:a16="http://schemas.microsoft.com/office/drawing/2014/main" id="{0B28FF1A-1F46-4901-9991-5CD456CEDD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B28FF1A-1F46-4901-9991-5CD456CEDD38}"/>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742950"/>
                    </a:xfrm>
                    <a:prstGeom prst="rect">
                      <a:avLst/>
                    </a:prstGeom>
                    <a:noFill/>
                    <a:extLst/>
                  </pic:spPr>
                </pic:pic>
              </a:graphicData>
            </a:graphic>
            <wp14:sizeRelH relativeFrom="margin">
              <wp14:pctWidth>0</wp14:pctWidth>
            </wp14:sizeRelH>
            <wp14:sizeRelV relativeFrom="margin">
              <wp14:pctHeight>0</wp14:pctHeight>
            </wp14:sizeRelV>
          </wp:anchor>
        </w:drawing>
      </w:r>
      <w:r w:rsidR="006B0119">
        <w:rPr>
          <w:rFonts w:ascii="Times New Roman" w:hAnsi="Times New Roman" w:cs="Times New Roman"/>
          <w:sz w:val="24"/>
        </w:rPr>
        <w:t xml:space="preserve">The Eigenvalues and </w:t>
      </w:r>
      <w:r w:rsidR="006B0119" w:rsidRPr="00D50C4B">
        <w:rPr>
          <w:rFonts w:ascii="Times New Roman" w:hAnsi="Times New Roman" w:cs="Times New Roman"/>
          <w:sz w:val="24"/>
        </w:rPr>
        <w:t>PC Scores.</w:t>
      </w:r>
    </w:p>
    <w:p w14:paraId="6E4BD764" w14:textId="41B2E1BD" w:rsidR="004F64F3" w:rsidRPr="004F64F3" w:rsidRDefault="004F64F3" w:rsidP="004F64F3">
      <w:pPr>
        <w:pStyle w:val="ListParagraph"/>
        <w:spacing w:before="240" w:after="120" w:line="276" w:lineRule="auto"/>
        <w:rPr>
          <w:rFonts w:ascii="Times New Roman" w:hAnsi="Times New Roman" w:cs="Times New Roman"/>
          <w:i/>
          <w:sz w:val="20"/>
        </w:rPr>
      </w:pPr>
      <w:r w:rsidRPr="004F64F3">
        <w:rPr>
          <w:rFonts w:ascii="Times New Roman" w:hAnsi="Times New Roman" w:cs="Times New Roman"/>
          <w:i/>
          <w:sz w:val="20"/>
        </w:rPr>
        <w:t>Figure 2.6. The Eigenvalues of Correlation-based Principal Components Analysis</w:t>
      </w:r>
    </w:p>
    <w:p w14:paraId="79CD3C71" w14:textId="0DB66602" w:rsidR="00365902" w:rsidRDefault="006B0119" w:rsidP="004F64F3">
      <w:pPr>
        <w:spacing w:after="120" w:line="276" w:lineRule="auto"/>
        <w:jc w:val="both"/>
        <w:rPr>
          <w:rFonts w:ascii="Times New Roman" w:hAnsi="Times New Roman" w:cs="Times New Roman"/>
          <w:sz w:val="24"/>
        </w:rPr>
      </w:pPr>
      <w:r>
        <w:rPr>
          <w:rFonts w:ascii="Times New Roman" w:hAnsi="Times New Roman" w:cs="Times New Roman"/>
          <w:sz w:val="24"/>
        </w:rPr>
        <w:lastRenderedPageBreak/>
        <w:t xml:space="preserve">            From the eigenvalues table, the first principal component has the eigenvalue larger than 1 and </w:t>
      </w:r>
      <w:r w:rsidR="00365902">
        <w:rPr>
          <w:rFonts w:ascii="Times New Roman" w:hAnsi="Times New Roman" w:cs="Times New Roman"/>
          <w:sz w:val="24"/>
        </w:rPr>
        <w:t xml:space="preserve">the eigenvalue of the second component is almost 1. The first and the second components </w:t>
      </w:r>
      <w:r>
        <w:rPr>
          <w:rFonts w:ascii="Times New Roman" w:hAnsi="Times New Roman" w:cs="Times New Roman"/>
          <w:sz w:val="24"/>
        </w:rPr>
        <w:t xml:space="preserve">could explain </w:t>
      </w:r>
      <w:r w:rsidR="00365902">
        <w:rPr>
          <w:rFonts w:ascii="Times New Roman" w:hAnsi="Times New Roman" w:cs="Times New Roman"/>
          <w:sz w:val="24"/>
        </w:rPr>
        <w:t>83.81</w:t>
      </w:r>
      <w:r>
        <w:rPr>
          <w:rFonts w:ascii="Times New Roman" w:hAnsi="Times New Roman" w:cs="Times New Roman"/>
          <w:sz w:val="24"/>
        </w:rPr>
        <w:t>% of variation in the data (Figure 2.</w:t>
      </w:r>
      <w:r w:rsidR="00365902">
        <w:rPr>
          <w:rFonts w:ascii="Times New Roman" w:hAnsi="Times New Roman" w:cs="Times New Roman"/>
          <w:sz w:val="24"/>
        </w:rPr>
        <w:t>6</w:t>
      </w:r>
      <w:r>
        <w:rPr>
          <w:rFonts w:ascii="Times New Roman" w:hAnsi="Times New Roman" w:cs="Times New Roman"/>
          <w:sz w:val="24"/>
        </w:rPr>
        <w:t>).</w:t>
      </w:r>
    </w:p>
    <w:p w14:paraId="0E789F7A" w14:textId="37118244" w:rsidR="006B0119" w:rsidRDefault="00365902" w:rsidP="004F64F3">
      <w:pPr>
        <w:spacing w:after="120" w:line="276" w:lineRule="auto"/>
        <w:jc w:val="both"/>
        <w:rPr>
          <w:rFonts w:ascii="Times New Roman" w:hAnsi="Times New Roman" w:cs="Times New Roman"/>
          <w:sz w:val="24"/>
        </w:rPr>
      </w:pPr>
      <w:r>
        <w:rPr>
          <w:noProof/>
        </w:rPr>
        <w:drawing>
          <wp:anchor distT="0" distB="0" distL="114300" distR="114300" simplePos="0" relativeHeight="251679744" behindDoc="0" locked="0" layoutInCell="1" allowOverlap="1" wp14:anchorId="6AEDC96B" wp14:editId="014C7C97">
            <wp:simplePos x="0" y="0"/>
            <wp:positionH relativeFrom="column">
              <wp:posOffset>1244600</wp:posOffset>
            </wp:positionH>
            <wp:positionV relativeFrom="paragraph">
              <wp:posOffset>935355</wp:posOffset>
            </wp:positionV>
            <wp:extent cx="3680460" cy="1150620"/>
            <wp:effectExtent l="0" t="0" r="0" b="0"/>
            <wp:wrapTopAndBottom/>
            <wp:docPr id="27" name="Picture 4">
              <a:extLst xmlns:a="http://schemas.openxmlformats.org/drawingml/2006/main">
                <a:ext uri="{FF2B5EF4-FFF2-40B4-BE49-F238E27FC236}">
                  <a16:creationId xmlns:a16="http://schemas.microsoft.com/office/drawing/2014/main" id="{1DEEFA11-A022-4072-8CCE-34CE5CE281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DEEFA11-A022-4072-8CCE-34CE5CE28164}"/>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0460" cy="11506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B0119">
        <w:rPr>
          <w:rFonts w:ascii="Times New Roman" w:hAnsi="Times New Roman" w:cs="Times New Roman"/>
          <w:sz w:val="24"/>
        </w:rPr>
        <w:t xml:space="preserve">            </w:t>
      </w:r>
      <w:r>
        <w:rPr>
          <w:rFonts w:ascii="Times New Roman" w:hAnsi="Times New Roman" w:cs="Times New Roman"/>
          <w:sz w:val="24"/>
        </w:rPr>
        <w:t>From the rotation matrix, we can see that the first principal component has large positive associations with sepal length, petal length and petal width, while the second principal component has large negative association with sepal width (Figure 2.7). We will conduct the further interpretation and analysis based on the PC scores.</w:t>
      </w:r>
    </w:p>
    <w:p w14:paraId="1A562351" w14:textId="0533D3A9" w:rsidR="006B0119" w:rsidRPr="00365902" w:rsidRDefault="006B0119" w:rsidP="004F64F3">
      <w:pPr>
        <w:spacing w:before="240" w:after="120" w:line="276" w:lineRule="auto"/>
        <w:jc w:val="center"/>
        <w:rPr>
          <w:rFonts w:ascii="Times New Roman" w:hAnsi="Times New Roman" w:cs="Times New Roman"/>
          <w:i/>
          <w:sz w:val="20"/>
        </w:rPr>
      </w:pPr>
      <w:r>
        <w:rPr>
          <w:rFonts w:ascii="Times New Roman" w:hAnsi="Times New Roman" w:cs="Times New Roman"/>
          <w:sz w:val="24"/>
        </w:rPr>
        <w:t xml:space="preserve">           </w:t>
      </w:r>
      <w:r w:rsidRPr="00AB4DD4">
        <w:rPr>
          <w:rFonts w:ascii="Times New Roman" w:hAnsi="Times New Roman" w:cs="Times New Roman"/>
          <w:i/>
          <w:sz w:val="20"/>
        </w:rPr>
        <w:t xml:space="preserve">Figure </w:t>
      </w:r>
      <w:r>
        <w:rPr>
          <w:rFonts w:ascii="Times New Roman" w:hAnsi="Times New Roman" w:cs="Times New Roman"/>
          <w:i/>
          <w:sz w:val="20"/>
        </w:rPr>
        <w:t>2.</w:t>
      </w:r>
      <w:r w:rsidR="00365902">
        <w:rPr>
          <w:rFonts w:ascii="Times New Roman" w:hAnsi="Times New Roman" w:cs="Times New Roman"/>
          <w:i/>
          <w:sz w:val="20"/>
        </w:rPr>
        <w:t>7</w:t>
      </w:r>
      <w:r w:rsidRPr="00AB4DD4">
        <w:rPr>
          <w:rFonts w:ascii="Times New Roman" w:hAnsi="Times New Roman" w:cs="Times New Roman"/>
          <w:i/>
          <w:sz w:val="20"/>
        </w:rPr>
        <w:t xml:space="preserve">. </w:t>
      </w:r>
      <w:r>
        <w:rPr>
          <w:rFonts w:ascii="Times New Roman" w:hAnsi="Times New Roman" w:cs="Times New Roman"/>
          <w:i/>
          <w:sz w:val="20"/>
        </w:rPr>
        <w:t xml:space="preserve">The </w:t>
      </w:r>
      <w:r w:rsidRPr="00AB4DD4">
        <w:rPr>
          <w:rFonts w:ascii="Times New Roman" w:hAnsi="Times New Roman" w:cs="Times New Roman"/>
          <w:i/>
          <w:sz w:val="20"/>
        </w:rPr>
        <w:t>Rotation Matrix of C</w:t>
      </w:r>
      <w:r w:rsidR="00365902">
        <w:rPr>
          <w:rFonts w:ascii="Times New Roman" w:hAnsi="Times New Roman" w:cs="Times New Roman"/>
          <w:i/>
          <w:sz w:val="20"/>
        </w:rPr>
        <w:t>orrelation</w:t>
      </w:r>
      <w:r w:rsidRPr="00AB4DD4">
        <w:rPr>
          <w:rFonts w:ascii="Times New Roman" w:hAnsi="Times New Roman" w:cs="Times New Roman"/>
          <w:i/>
          <w:sz w:val="20"/>
        </w:rPr>
        <w:t>-based Principal Components Analysis</w:t>
      </w:r>
    </w:p>
    <w:p w14:paraId="2FDB316B" w14:textId="77777777" w:rsidR="00365902" w:rsidRDefault="006B0119" w:rsidP="004F64F3">
      <w:pPr>
        <w:pStyle w:val="ListParagraph"/>
        <w:numPr>
          <w:ilvl w:val="0"/>
          <w:numId w:val="12"/>
        </w:numPr>
        <w:spacing w:after="120" w:line="276" w:lineRule="auto"/>
        <w:ind w:hanging="450"/>
        <w:contextualSpacing w:val="0"/>
        <w:jc w:val="both"/>
        <w:rPr>
          <w:rFonts w:ascii="Times New Roman" w:hAnsi="Times New Roman" w:cs="Times New Roman"/>
          <w:sz w:val="24"/>
        </w:rPr>
      </w:pPr>
      <w:r>
        <w:rPr>
          <w:rFonts w:ascii="Times New Roman" w:hAnsi="Times New Roman" w:cs="Times New Roman"/>
          <w:sz w:val="24"/>
        </w:rPr>
        <w:t xml:space="preserve">The </w:t>
      </w:r>
      <w:r w:rsidRPr="00D50C4B">
        <w:rPr>
          <w:rFonts w:ascii="Times New Roman" w:hAnsi="Times New Roman" w:cs="Times New Roman"/>
          <w:sz w:val="24"/>
        </w:rPr>
        <w:t>Scatterplots of PC Scores.</w:t>
      </w:r>
    </w:p>
    <w:p w14:paraId="08FDFFBA" w14:textId="1A202FDB" w:rsidR="006B0119" w:rsidRDefault="004F64F3" w:rsidP="004F64F3">
      <w:pPr>
        <w:pStyle w:val="ListParagraph"/>
        <w:spacing w:after="120" w:line="276" w:lineRule="auto"/>
        <w:ind w:left="0" w:firstLine="720"/>
        <w:contextualSpacing w:val="0"/>
        <w:jc w:val="both"/>
        <w:rPr>
          <w:rFonts w:ascii="Times New Roman" w:hAnsi="Times New Roman" w:cs="Times New Roman"/>
          <w:sz w:val="24"/>
        </w:rPr>
      </w:pPr>
      <w:r>
        <w:rPr>
          <w:noProof/>
        </w:rPr>
        <w:drawing>
          <wp:anchor distT="0" distB="0" distL="114300" distR="114300" simplePos="0" relativeHeight="251680768" behindDoc="0" locked="0" layoutInCell="1" allowOverlap="1" wp14:anchorId="10F2A1CE" wp14:editId="6DC792B9">
            <wp:simplePos x="0" y="0"/>
            <wp:positionH relativeFrom="column">
              <wp:posOffset>165100</wp:posOffset>
            </wp:positionH>
            <wp:positionV relativeFrom="paragraph">
              <wp:posOffset>654685</wp:posOffset>
            </wp:positionV>
            <wp:extent cx="5537200" cy="3421380"/>
            <wp:effectExtent l="0" t="0" r="635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37200" cy="3421380"/>
                    </a:xfrm>
                    <a:prstGeom prst="rect">
                      <a:avLst/>
                    </a:prstGeom>
                  </pic:spPr>
                </pic:pic>
              </a:graphicData>
            </a:graphic>
            <wp14:sizeRelH relativeFrom="margin">
              <wp14:pctWidth>0</wp14:pctWidth>
            </wp14:sizeRelH>
            <wp14:sizeRelV relativeFrom="margin">
              <wp14:pctHeight>0</wp14:pctHeight>
            </wp14:sizeRelV>
          </wp:anchor>
        </w:drawing>
      </w:r>
      <w:r w:rsidR="00365902" w:rsidRPr="00365902">
        <w:rPr>
          <w:rFonts w:ascii="Times New Roman" w:hAnsi="Times New Roman" w:cs="Times New Roman"/>
          <w:sz w:val="24"/>
        </w:rPr>
        <w:t xml:space="preserve">From the Scatterplots, </w:t>
      </w:r>
      <w:r w:rsidR="00365902">
        <w:rPr>
          <w:rFonts w:ascii="Times New Roman" w:hAnsi="Times New Roman" w:cs="Times New Roman"/>
          <w:sz w:val="24"/>
        </w:rPr>
        <w:t>the</w:t>
      </w:r>
      <w:r w:rsidR="00365902" w:rsidRPr="00365902">
        <w:rPr>
          <w:rFonts w:ascii="Times New Roman" w:hAnsi="Times New Roman" w:cs="Times New Roman"/>
          <w:sz w:val="24"/>
        </w:rPr>
        <w:t xml:space="preserve"> basic conclusion</w:t>
      </w:r>
      <w:r w:rsidR="00365902">
        <w:rPr>
          <w:rFonts w:ascii="Times New Roman" w:hAnsi="Times New Roman" w:cs="Times New Roman"/>
          <w:sz w:val="24"/>
        </w:rPr>
        <w:t xml:space="preserve"> is the same as before</w:t>
      </w:r>
      <w:r w:rsidR="00365902" w:rsidRPr="00365902">
        <w:rPr>
          <w:rFonts w:ascii="Times New Roman" w:hAnsi="Times New Roman" w:cs="Times New Roman"/>
          <w:sz w:val="24"/>
        </w:rPr>
        <w:t>: The plots don’t appear as random scatter. From PC1 plots on the left and on the top, it’s clear that some of the dots are separated from the others (Figure 2.</w:t>
      </w:r>
      <w:r w:rsidR="00365902">
        <w:rPr>
          <w:rFonts w:ascii="Times New Roman" w:hAnsi="Times New Roman" w:cs="Times New Roman"/>
          <w:sz w:val="24"/>
        </w:rPr>
        <w:t>8</w:t>
      </w:r>
      <w:r w:rsidR="00365902" w:rsidRPr="00365902">
        <w:rPr>
          <w:rFonts w:ascii="Times New Roman" w:hAnsi="Times New Roman" w:cs="Times New Roman"/>
          <w:sz w:val="24"/>
        </w:rPr>
        <w:t>)</w:t>
      </w:r>
      <w:r w:rsidR="00365902">
        <w:rPr>
          <w:rFonts w:ascii="Times New Roman" w:hAnsi="Times New Roman" w:cs="Times New Roman"/>
          <w:sz w:val="24"/>
        </w:rPr>
        <w:t>.</w:t>
      </w:r>
    </w:p>
    <w:p w14:paraId="134837D9" w14:textId="7C245D67" w:rsidR="006B0119" w:rsidRPr="006766AF" w:rsidRDefault="006B0119" w:rsidP="004F64F3">
      <w:pPr>
        <w:spacing w:before="240" w:after="120" w:line="276" w:lineRule="auto"/>
        <w:jc w:val="center"/>
        <w:rPr>
          <w:rFonts w:ascii="Times New Roman" w:hAnsi="Times New Roman" w:cs="Times New Roman"/>
          <w:i/>
          <w:sz w:val="20"/>
        </w:rPr>
      </w:pPr>
      <w:r w:rsidRPr="006766AF">
        <w:rPr>
          <w:rFonts w:ascii="Times New Roman" w:hAnsi="Times New Roman" w:cs="Times New Roman"/>
          <w:i/>
          <w:sz w:val="20"/>
        </w:rPr>
        <w:t xml:space="preserve">Figure </w:t>
      </w:r>
      <w:r>
        <w:rPr>
          <w:rFonts w:ascii="Times New Roman" w:hAnsi="Times New Roman" w:cs="Times New Roman"/>
          <w:i/>
          <w:sz w:val="20"/>
        </w:rPr>
        <w:t>2.</w:t>
      </w:r>
      <w:r w:rsidR="00365902">
        <w:rPr>
          <w:rFonts w:ascii="Times New Roman" w:hAnsi="Times New Roman" w:cs="Times New Roman"/>
          <w:i/>
          <w:sz w:val="20"/>
        </w:rPr>
        <w:t>8</w:t>
      </w:r>
      <w:r w:rsidRPr="006766AF">
        <w:rPr>
          <w:rFonts w:ascii="Times New Roman" w:hAnsi="Times New Roman" w:cs="Times New Roman"/>
          <w:i/>
          <w:sz w:val="20"/>
        </w:rPr>
        <w:t>. Scatterplot of PC Scores of C</w:t>
      </w:r>
      <w:r w:rsidR="00365902">
        <w:rPr>
          <w:rFonts w:ascii="Times New Roman" w:hAnsi="Times New Roman" w:cs="Times New Roman"/>
          <w:i/>
          <w:sz w:val="20"/>
        </w:rPr>
        <w:t>orrelation</w:t>
      </w:r>
      <w:r w:rsidRPr="006766AF">
        <w:rPr>
          <w:rFonts w:ascii="Times New Roman" w:hAnsi="Times New Roman" w:cs="Times New Roman"/>
          <w:i/>
          <w:sz w:val="20"/>
        </w:rPr>
        <w:t>-based Principal Components Analysis</w:t>
      </w:r>
    </w:p>
    <w:p w14:paraId="549338ED" w14:textId="77777777" w:rsidR="006B0119" w:rsidRPr="00B55D70" w:rsidRDefault="006B0119" w:rsidP="004F64F3">
      <w:pPr>
        <w:pStyle w:val="ListParagraph"/>
        <w:numPr>
          <w:ilvl w:val="0"/>
          <w:numId w:val="12"/>
        </w:numPr>
        <w:spacing w:after="120" w:line="276" w:lineRule="auto"/>
        <w:jc w:val="both"/>
        <w:rPr>
          <w:rFonts w:ascii="Times New Roman" w:hAnsi="Times New Roman" w:cs="Times New Roman"/>
          <w:sz w:val="24"/>
        </w:rPr>
      </w:pPr>
      <w:r>
        <w:rPr>
          <w:rFonts w:ascii="Times New Roman" w:hAnsi="Times New Roman" w:cs="Times New Roman"/>
          <w:sz w:val="24"/>
        </w:rPr>
        <w:t>The s</w:t>
      </w:r>
      <w:r w:rsidRPr="00D50C4B">
        <w:rPr>
          <w:rFonts w:ascii="Times New Roman" w:hAnsi="Times New Roman" w:cs="Times New Roman"/>
          <w:sz w:val="24"/>
        </w:rPr>
        <w:t>c</w:t>
      </w:r>
      <w:r>
        <w:rPr>
          <w:rFonts w:ascii="Times New Roman" w:hAnsi="Times New Roman" w:cs="Times New Roman"/>
          <w:sz w:val="24"/>
        </w:rPr>
        <w:t xml:space="preserve">ree </w:t>
      </w:r>
      <w:r w:rsidRPr="00D50C4B">
        <w:rPr>
          <w:rFonts w:ascii="Times New Roman" w:hAnsi="Times New Roman" w:cs="Times New Roman"/>
          <w:sz w:val="24"/>
        </w:rPr>
        <w:t xml:space="preserve">plot of </w:t>
      </w:r>
      <w:r>
        <w:rPr>
          <w:rFonts w:ascii="Times New Roman" w:hAnsi="Times New Roman" w:cs="Times New Roman"/>
          <w:sz w:val="24"/>
        </w:rPr>
        <w:t>the components</w:t>
      </w:r>
      <w:r w:rsidRPr="00D50C4B">
        <w:rPr>
          <w:rFonts w:ascii="Times New Roman" w:hAnsi="Times New Roman" w:cs="Times New Roman"/>
          <w:sz w:val="24"/>
        </w:rPr>
        <w:t>.</w:t>
      </w:r>
    </w:p>
    <w:p w14:paraId="4D310708" w14:textId="6EFB61BE" w:rsidR="00365902" w:rsidRPr="008027AD" w:rsidRDefault="00365902" w:rsidP="004F64F3">
      <w:pPr>
        <w:spacing w:after="120" w:line="276" w:lineRule="auto"/>
        <w:ind w:firstLine="720"/>
        <w:jc w:val="both"/>
        <w:rPr>
          <w:rFonts w:ascii="Times New Roman" w:hAnsi="Times New Roman" w:cs="Times New Roman"/>
          <w:sz w:val="24"/>
        </w:rPr>
      </w:pPr>
      <w:r>
        <w:rPr>
          <w:noProof/>
        </w:rPr>
        <w:lastRenderedPageBreak/>
        <w:drawing>
          <wp:anchor distT="0" distB="0" distL="114300" distR="114300" simplePos="0" relativeHeight="251681792" behindDoc="0" locked="0" layoutInCell="1" allowOverlap="1" wp14:anchorId="39A011E2" wp14:editId="29E15A0E">
            <wp:simplePos x="0" y="0"/>
            <wp:positionH relativeFrom="column">
              <wp:posOffset>857250</wp:posOffset>
            </wp:positionH>
            <wp:positionV relativeFrom="paragraph">
              <wp:posOffset>626745</wp:posOffset>
            </wp:positionV>
            <wp:extent cx="4015740" cy="2368550"/>
            <wp:effectExtent l="0" t="0" r="381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9862"/>
                    <a:stretch/>
                  </pic:blipFill>
                  <pic:spPr bwMode="auto">
                    <a:xfrm>
                      <a:off x="0" y="0"/>
                      <a:ext cx="4015740" cy="236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0119">
        <w:rPr>
          <w:rFonts w:ascii="Times New Roman" w:hAnsi="Times New Roman" w:cs="Times New Roman"/>
          <w:sz w:val="24"/>
        </w:rPr>
        <w:t xml:space="preserve">From the Scree Plot of the components, the </w:t>
      </w:r>
      <w:r w:rsidR="00B40E4D">
        <w:rPr>
          <w:rFonts w:ascii="Times New Roman" w:hAnsi="Times New Roman" w:cs="Times New Roman"/>
          <w:sz w:val="24"/>
        </w:rPr>
        <w:t xml:space="preserve">line of </w:t>
      </w:r>
      <w:r w:rsidR="006B0119">
        <w:rPr>
          <w:rFonts w:ascii="Times New Roman" w:hAnsi="Times New Roman" w:cs="Times New Roman"/>
          <w:sz w:val="24"/>
        </w:rPr>
        <w:t xml:space="preserve">first component </w:t>
      </w:r>
      <w:r>
        <w:rPr>
          <w:rFonts w:ascii="Times New Roman" w:hAnsi="Times New Roman" w:cs="Times New Roman"/>
          <w:sz w:val="24"/>
        </w:rPr>
        <w:t>and the second</w:t>
      </w:r>
      <w:r w:rsidR="00B40E4D">
        <w:rPr>
          <w:rFonts w:ascii="Times New Roman" w:hAnsi="Times New Roman" w:cs="Times New Roman"/>
          <w:sz w:val="24"/>
        </w:rPr>
        <w:t xml:space="preserve"> are steep</w:t>
      </w:r>
      <w:r w:rsidR="006B0119">
        <w:rPr>
          <w:rFonts w:ascii="Times New Roman" w:hAnsi="Times New Roman" w:cs="Times New Roman"/>
          <w:sz w:val="24"/>
        </w:rPr>
        <w:t xml:space="preserve">, which </w:t>
      </w:r>
      <w:r w:rsidR="00B40E4D">
        <w:rPr>
          <w:rFonts w:ascii="Times New Roman" w:hAnsi="Times New Roman" w:cs="Times New Roman"/>
          <w:sz w:val="24"/>
        </w:rPr>
        <w:t xml:space="preserve">means these two components are sensitive. Different from previous conclusion, </w:t>
      </w:r>
      <w:r w:rsidR="006B0119">
        <w:rPr>
          <w:rFonts w:ascii="Times New Roman" w:hAnsi="Times New Roman" w:cs="Times New Roman"/>
          <w:sz w:val="24"/>
        </w:rPr>
        <w:t>we’d like to keep</w:t>
      </w:r>
      <w:r w:rsidR="00B40E4D">
        <w:rPr>
          <w:rFonts w:ascii="Times New Roman" w:hAnsi="Times New Roman" w:cs="Times New Roman"/>
          <w:sz w:val="24"/>
        </w:rPr>
        <w:t xml:space="preserve"> </w:t>
      </w:r>
      <w:proofErr w:type="gramStart"/>
      <w:r w:rsidR="00B40E4D">
        <w:rPr>
          <w:rFonts w:ascii="Times New Roman" w:hAnsi="Times New Roman" w:cs="Times New Roman"/>
          <w:sz w:val="24"/>
        </w:rPr>
        <w:t>both of the components</w:t>
      </w:r>
      <w:proofErr w:type="gramEnd"/>
      <w:r w:rsidR="006B0119">
        <w:rPr>
          <w:rFonts w:ascii="Times New Roman" w:hAnsi="Times New Roman" w:cs="Times New Roman"/>
          <w:sz w:val="24"/>
        </w:rPr>
        <w:t>.</w:t>
      </w:r>
    </w:p>
    <w:p w14:paraId="7CAD19C2" w14:textId="65A20173" w:rsidR="00B40E4D" w:rsidRPr="006766AF" w:rsidRDefault="006B0119" w:rsidP="004F64F3">
      <w:pPr>
        <w:spacing w:before="240" w:after="120" w:line="276" w:lineRule="auto"/>
        <w:jc w:val="center"/>
        <w:rPr>
          <w:rFonts w:ascii="Times New Roman" w:hAnsi="Times New Roman" w:cs="Times New Roman"/>
          <w:i/>
          <w:sz w:val="20"/>
        </w:rPr>
      </w:pPr>
      <w:r w:rsidRPr="006766AF">
        <w:rPr>
          <w:rFonts w:ascii="Times New Roman" w:hAnsi="Times New Roman" w:cs="Times New Roman"/>
          <w:i/>
          <w:sz w:val="20"/>
        </w:rPr>
        <w:t xml:space="preserve">Figure </w:t>
      </w:r>
      <w:r>
        <w:rPr>
          <w:rFonts w:ascii="Times New Roman" w:hAnsi="Times New Roman" w:cs="Times New Roman"/>
          <w:i/>
          <w:sz w:val="20"/>
        </w:rPr>
        <w:t>2.</w:t>
      </w:r>
      <w:r w:rsidR="00365902">
        <w:rPr>
          <w:rFonts w:ascii="Times New Roman" w:hAnsi="Times New Roman" w:cs="Times New Roman"/>
          <w:i/>
          <w:sz w:val="20"/>
        </w:rPr>
        <w:t>9</w:t>
      </w:r>
      <w:r w:rsidRPr="006766AF">
        <w:rPr>
          <w:rFonts w:ascii="Times New Roman" w:hAnsi="Times New Roman" w:cs="Times New Roman"/>
          <w:i/>
          <w:sz w:val="20"/>
        </w:rPr>
        <w:t>. S</w:t>
      </w:r>
      <w:r>
        <w:rPr>
          <w:rFonts w:ascii="Times New Roman" w:hAnsi="Times New Roman" w:cs="Times New Roman"/>
          <w:i/>
          <w:sz w:val="20"/>
        </w:rPr>
        <w:t xml:space="preserve">cree </w:t>
      </w:r>
      <w:r w:rsidRPr="006766AF">
        <w:rPr>
          <w:rFonts w:ascii="Times New Roman" w:hAnsi="Times New Roman" w:cs="Times New Roman"/>
          <w:i/>
          <w:sz w:val="20"/>
        </w:rPr>
        <w:t xml:space="preserve">plot of </w:t>
      </w:r>
      <w:r>
        <w:rPr>
          <w:rFonts w:ascii="Times New Roman" w:hAnsi="Times New Roman" w:cs="Times New Roman"/>
          <w:i/>
          <w:sz w:val="20"/>
        </w:rPr>
        <w:t>the Components</w:t>
      </w:r>
      <w:r w:rsidRPr="006766AF">
        <w:rPr>
          <w:rFonts w:ascii="Times New Roman" w:hAnsi="Times New Roman" w:cs="Times New Roman"/>
          <w:i/>
          <w:sz w:val="20"/>
        </w:rPr>
        <w:t xml:space="preserve"> of C</w:t>
      </w:r>
      <w:r w:rsidR="00365902">
        <w:rPr>
          <w:rFonts w:ascii="Times New Roman" w:hAnsi="Times New Roman" w:cs="Times New Roman"/>
          <w:i/>
          <w:sz w:val="20"/>
        </w:rPr>
        <w:t>orrelation</w:t>
      </w:r>
      <w:r w:rsidRPr="006766AF">
        <w:rPr>
          <w:rFonts w:ascii="Times New Roman" w:hAnsi="Times New Roman" w:cs="Times New Roman"/>
          <w:i/>
          <w:sz w:val="20"/>
        </w:rPr>
        <w:t>-based Principal Components Analysis</w:t>
      </w:r>
    </w:p>
    <w:p w14:paraId="729B7359" w14:textId="77777777" w:rsidR="006B0119" w:rsidRDefault="006B0119" w:rsidP="004F64F3">
      <w:pPr>
        <w:pStyle w:val="ListParagraph"/>
        <w:numPr>
          <w:ilvl w:val="0"/>
          <w:numId w:val="12"/>
        </w:numPr>
        <w:spacing w:after="120" w:line="276" w:lineRule="auto"/>
        <w:jc w:val="both"/>
        <w:rPr>
          <w:rFonts w:ascii="Times New Roman" w:hAnsi="Times New Roman" w:cs="Times New Roman"/>
          <w:sz w:val="24"/>
        </w:rPr>
      </w:pPr>
      <w:r w:rsidRPr="008027AD">
        <w:rPr>
          <w:rFonts w:ascii="Times New Roman" w:hAnsi="Times New Roman" w:cs="Times New Roman"/>
          <w:sz w:val="24"/>
        </w:rPr>
        <w:t xml:space="preserve">PC </w:t>
      </w:r>
      <w:r>
        <w:rPr>
          <w:rFonts w:ascii="Times New Roman" w:hAnsi="Times New Roman" w:cs="Times New Roman"/>
          <w:sz w:val="24"/>
        </w:rPr>
        <w:t>s</w:t>
      </w:r>
      <w:r w:rsidRPr="008027AD">
        <w:rPr>
          <w:rFonts w:ascii="Times New Roman" w:hAnsi="Times New Roman" w:cs="Times New Roman"/>
          <w:sz w:val="24"/>
        </w:rPr>
        <w:t xml:space="preserve">cores </w:t>
      </w:r>
      <w:r>
        <w:rPr>
          <w:rFonts w:ascii="Times New Roman" w:hAnsi="Times New Roman" w:cs="Times New Roman"/>
          <w:sz w:val="24"/>
        </w:rPr>
        <w:t>c</w:t>
      </w:r>
      <w:r w:rsidRPr="008027AD">
        <w:rPr>
          <w:rFonts w:ascii="Times New Roman" w:hAnsi="Times New Roman" w:cs="Times New Roman"/>
          <w:sz w:val="24"/>
        </w:rPr>
        <w:t>omparison</w:t>
      </w:r>
    </w:p>
    <w:p w14:paraId="50A513DE" w14:textId="27997065" w:rsidR="006B0119" w:rsidRDefault="004F64F3" w:rsidP="004F64F3">
      <w:pPr>
        <w:spacing w:after="120" w:line="276" w:lineRule="auto"/>
        <w:ind w:firstLine="720"/>
        <w:jc w:val="both"/>
        <w:rPr>
          <w:rFonts w:ascii="Times New Roman" w:hAnsi="Times New Roman" w:cs="Times New Roman"/>
          <w:sz w:val="24"/>
        </w:rPr>
      </w:pPr>
      <w:r>
        <w:rPr>
          <w:noProof/>
        </w:rPr>
        <w:drawing>
          <wp:anchor distT="0" distB="0" distL="114300" distR="114300" simplePos="0" relativeHeight="251685888" behindDoc="0" locked="0" layoutInCell="1" allowOverlap="1" wp14:anchorId="607CB841" wp14:editId="118C5EA1">
            <wp:simplePos x="0" y="0"/>
            <wp:positionH relativeFrom="column">
              <wp:posOffset>387350</wp:posOffset>
            </wp:positionH>
            <wp:positionV relativeFrom="paragraph">
              <wp:posOffset>420370</wp:posOffset>
            </wp:positionV>
            <wp:extent cx="5204911" cy="3215919"/>
            <wp:effectExtent l="0" t="0" r="0" b="381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4911" cy="3215919"/>
                    </a:xfrm>
                    <a:prstGeom prst="rect">
                      <a:avLst/>
                    </a:prstGeom>
                  </pic:spPr>
                </pic:pic>
              </a:graphicData>
            </a:graphic>
          </wp:anchor>
        </w:drawing>
      </w:r>
      <w:r w:rsidR="006B0119">
        <w:rPr>
          <w:rFonts w:ascii="Times New Roman" w:hAnsi="Times New Roman" w:cs="Times New Roman"/>
          <w:sz w:val="24"/>
        </w:rPr>
        <w:t xml:space="preserve">Followings are the scatterplots of six pairs of PC scores </w:t>
      </w:r>
      <w:r w:rsidR="00B40E4D">
        <w:rPr>
          <w:rFonts w:ascii="Times New Roman" w:hAnsi="Times New Roman" w:cs="Times New Roman"/>
          <w:sz w:val="24"/>
        </w:rPr>
        <w:t xml:space="preserve">based on correlation PCA </w:t>
      </w:r>
      <w:r w:rsidR="006B0119">
        <w:rPr>
          <w:rFonts w:ascii="Times New Roman" w:hAnsi="Times New Roman" w:cs="Times New Roman"/>
          <w:sz w:val="24"/>
        </w:rPr>
        <w:t xml:space="preserve">with species as different colors, which would help us to find out the patterns. </w:t>
      </w:r>
    </w:p>
    <w:p w14:paraId="532AD5AC" w14:textId="223A20A8" w:rsidR="004F64F3" w:rsidRDefault="004F64F3" w:rsidP="004F64F3">
      <w:pPr>
        <w:spacing w:after="120" w:line="276" w:lineRule="auto"/>
        <w:jc w:val="center"/>
        <w:rPr>
          <w:rFonts w:ascii="Times New Roman" w:hAnsi="Times New Roman" w:cs="Times New Roman"/>
          <w:sz w:val="24"/>
        </w:rPr>
      </w:pPr>
      <w:r w:rsidRPr="006766AF">
        <w:rPr>
          <w:rFonts w:ascii="Times New Roman" w:hAnsi="Times New Roman" w:cs="Times New Roman"/>
          <w:i/>
          <w:sz w:val="20"/>
        </w:rPr>
        <w:t xml:space="preserve">Figure </w:t>
      </w:r>
      <w:r>
        <w:rPr>
          <w:rFonts w:ascii="Times New Roman" w:hAnsi="Times New Roman" w:cs="Times New Roman"/>
          <w:i/>
          <w:sz w:val="20"/>
        </w:rPr>
        <w:t>2.10</w:t>
      </w:r>
      <w:r w:rsidRPr="006766AF">
        <w:rPr>
          <w:rFonts w:ascii="Times New Roman" w:hAnsi="Times New Roman" w:cs="Times New Roman"/>
          <w:i/>
          <w:sz w:val="20"/>
        </w:rPr>
        <w:t xml:space="preserve">. </w:t>
      </w:r>
      <w:r>
        <w:rPr>
          <w:rFonts w:ascii="Times New Roman" w:hAnsi="Times New Roman" w:cs="Times New Roman"/>
          <w:i/>
          <w:sz w:val="20"/>
        </w:rPr>
        <w:t>Scatterplots</w:t>
      </w:r>
      <w:r w:rsidRPr="006766AF">
        <w:rPr>
          <w:rFonts w:ascii="Times New Roman" w:hAnsi="Times New Roman" w:cs="Times New Roman"/>
          <w:i/>
          <w:sz w:val="20"/>
        </w:rPr>
        <w:t xml:space="preserve"> of </w:t>
      </w:r>
      <w:r>
        <w:rPr>
          <w:rFonts w:ascii="Times New Roman" w:hAnsi="Times New Roman" w:cs="Times New Roman"/>
          <w:i/>
          <w:sz w:val="20"/>
        </w:rPr>
        <w:t>the PC Scores</w:t>
      </w:r>
      <w:r w:rsidRPr="006766AF">
        <w:rPr>
          <w:rFonts w:ascii="Times New Roman" w:hAnsi="Times New Roman" w:cs="Times New Roman"/>
          <w:i/>
          <w:sz w:val="20"/>
        </w:rPr>
        <w:t xml:space="preserve"> of Covariance-based Principal Components Analysis</w:t>
      </w:r>
    </w:p>
    <w:p w14:paraId="67F81346" w14:textId="4C1328D5" w:rsidR="006B0119" w:rsidRDefault="006B0119"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 xml:space="preserve">The first principal component has significant negative associations with the </w:t>
      </w:r>
      <w:proofErr w:type="spellStart"/>
      <w:r>
        <w:rPr>
          <w:rFonts w:ascii="Times New Roman" w:hAnsi="Times New Roman" w:cs="Times New Roman"/>
          <w:sz w:val="24"/>
        </w:rPr>
        <w:t>Setosa</w:t>
      </w:r>
      <w:proofErr w:type="spellEnd"/>
      <w:r>
        <w:rPr>
          <w:rFonts w:ascii="Times New Roman" w:hAnsi="Times New Roman" w:cs="Times New Roman"/>
          <w:sz w:val="24"/>
        </w:rPr>
        <w:t xml:space="preserve"> species, </w:t>
      </w:r>
      <w:r w:rsidR="00B40E4D">
        <w:rPr>
          <w:rFonts w:ascii="Times New Roman" w:hAnsi="Times New Roman" w:cs="Times New Roman"/>
          <w:sz w:val="24"/>
        </w:rPr>
        <w:t>but the boundary between</w:t>
      </w:r>
      <w:r>
        <w:rPr>
          <w:rFonts w:ascii="Times New Roman" w:hAnsi="Times New Roman" w:cs="Times New Roman"/>
          <w:sz w:val="24"/>
        </w:rPr>
        <w:t xml:space="preserve"> Versicolor species and Virginica species</w:t>
      </w:r>
      <w:r w:rsidR="00B40E4D">
        <w:rPr>
          <w:rFonts w:ascii="Times New Roman" w:hAnsi="Times New Roman" w:cs="Times New Roman"/>
          <w:sz w:val="24"/>
        </w:rPr>
        <w:t xml:space="preserve"> is not clear</w:t>
      </w:r>
      <w:r>
        <w:rPr>
          <w:rFonts w:ascii="Times New Roman" w:hAnsi="Times New Roman" w:cs="Times New Roman"/>
          <w:sz w:val="24"/>
        </w:rPr>
        <w:t>.</w:t>
      </w:r>
    </w:p>
    <w:p w14:paraId="3308464A" w14:textId="42F14E04" w:rsidR="006B0119" w:rsidRPr="002D1999" w:rsidRDefault="006B0119"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lastRenderedPageBreak/>
        <w:t>As for the rest three components, the associations are not significant. In this way, we will keep the first principal component from the covariance-based Principal Component Analysis.</w:t>
      </w:r>
    </w:p>
    <w:p w14:paraId="632FA459" w14:textId="0E3F18F1" w:rsidR="006B0119" w:rsidRPr="004F64F3" w:rsidRDefault="00B40E4D" w:rsidP="004F64F3">
      <w:pPr>
        <w:pStyle w:val="ListParagraph"/>
        <w:numPr>
          <w:ilvl w:val="0"/>
          <w:numId w:val="6"/>
        </w:numPr>
        <w:spacing w:after="120" w:line="276" w:lineRule="auto"/>
        <w:ind w:left="720"/>
        <w:contextualSpacing w:val="0"/>
        <w:jc w:val="both"/>
        <w:rPr>
          <w:rFonts w:ascii="Times New Roman" w:hAnsi="Times New Roman" w:cs="Times New Roman"/>
          <w:b/>
          <w:sz w:val="24"/>
        </w:rPr>
      </w:pPr>
      <w:bookmarkStart w:id="1" w:name="_Hlk7894050"/>
      <w:r w:rsidRPr="004F64F3">
        <w:rPr>
          <w:rFonts w:ascii="Times New Roman" w:hAnsi="Times New Roman" w:cs="Times New Roman"/>
          <w:b/>
          <w:sz w:val="24"/>
        </w:rPr>
        <w:t xml:space="preserve">Comparison of Covariance-based and Correlation-based PCA </w:t>
      </w:r>
    </w:p>
    <w:bookmarkEnd w:id="1"/>
    <w:p w14:paraId="0094FC1F" w14:textId="63CEDC4A" w:rsidR="00B40E4D" w:rsidRDefault="00B40E4D"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The similarities between the covariance-based PCA and the correlation-based PCA:</w:t>
      </w:r>
    </w:p>
    <w:p w14:paraId="5A714D15" w14:textId="2ADA535F" w:rsidR="00B40E4D" w:rsidRDefault="00B40E4D" w:rsidP="004F64F3">
      <w:pPr>
        <w:pStyle w:val="ListParagraph"/>
        <w:numPr>
          <w:ilvl w:val="0"/>
          <w:numId w:val="14"/>
        </w:numPr>
        <w:spacing w:after="120" w:line="276" w:lineRule="auto"/>
        <w:jc w:val="both"/>
        <w:rPr>
          <w:rFonts w:ascii="Times New Roman" w:hAnsi="Times New Roman" w:cs="Times New Roman"/>
          <w:sz w:val="24"/>
        </w:rPr>
      </w:pPr>
      <w:r>
        <w:rPr>
          <w:rFonts w:ascii="Times New Roman" w:hAnsi="Times New Roman" w:cs="Times New Roman"/>
          <w:sz w:val="24"/>
        </w:rPr>
        <w:t>The first principal component has significant association with petal length and petal width.</w:t>
      </w:r>
    </w:p>
    <w:p w14:paraId="14BD332A" w14:textId="7BF79A6D" w:rsidR="00B40E4D" w:rsidRDefault="00B40E4D" w:rsidP="004F64F3">
      <w:pPr>
        <w:pStyle w:val="ListParagraph"/>
        <w:numPr>
          <w:ilvl w:val="0"/>
          <w:numId w:val="14"/>
        </w:numPr>
        <w:spacing w:after="120" w:line="276" w:lineRule="auto"/>
        <w:jc w:val="both"/>
        <w:rPr>
          <w:rFonts w:ascii="Times New Roman" w:hAnsi="Times New Roman" w:cs="Times New Roman"/>
          <w:sz w:val="24"/>
        </w:rPr>
      </w:pPr>
      <w:r>
        <w:rPr>
          <w:rFonts w:ascii="Times New Roman" w:hAnsi="Times New Roman" w:cs="Times New Roman"/>
          <w:sz w:val="24"/>
        </w:rPr>
        <w:t>The eigenvalue of the first principal component is larger than 1 and can explain more than 80% of variance of the data.</w:t>
      </w:r>
    </w:p>
    <w:p w14:paraId="5241DC86" w14:textId="7DCAC263" w:rsidR="00B40E4D" w:rsidRPr="00B40E4D" w:rsidRDefault="00A753CE" w:rsidP="004F64F3">
      <w:pPr>
        <w:pStyle w:val="ListParagraph"/>
        <w:numPr>
          <w:ilvl w:val="0"/>
          <w:numId w:val="14"/>
        </w:numPr>
        <w:spacing w:after="120" w:line="276" w:lineRule="auto"/>
        <w:jc w:val="both"/>
        <w:rPr>
          <w:rFonts w:ascii="Times New Roman" w:hAnsi="Times New Roman" w:cs="Times New Roman"/>
          <w:sz w:val="24"/>
        </w:rPr>
      </w:pPr>
      <w:r>
        <w:rPr>
          <w:rFonts w:ascii="Times New Roman" w:hAnsi="Times New Roman" w:cs="Times New Roman"/>
          <w:sz w:val="24"/>
        </w:rPr>
        <w:t>The second principal component has large negative association with sepal width.</w:t>
      </w:r>
    </w:p>
    <w:p w14:paraId="353E900E" w14:textId="246FAA39" w:rsidR="00B40E4D" w:rsidRDefault="00B40E4D" w:rsidP="004F64F3">
      <w:pPr>
        <w:spacing w:after="120" w:line="276" w:lineRule="auto"/>
        <w:jc w:val="both"/>
        <w:rPr>
          <w:rFonts w:ascii="Times New Roman" w:hAnsi="Times New Roman" w:cs="Times New Roman"/>
          <w:sz w:val="24"/>
        </w:rPr>
      </w:pPr>
      <w:r>
        <w:rPr>
          <w:rFonts w:ascii="Times New Roman" w:hAnsi="Times New Roman" w:cs="Times New Roman"/>
          <w:sz w:val="24"/>
        </w:rPr>
        <w:t xml:space="preserve">            The differences between the covariance-based PCA and the correlation-based PCA:</w:t>
      </w:r>
    </w:p>
    <w:p w14:paraId="3C2944A6" w14:textId="2A47B5A4" w:rsidR="00B40E4D" w:rsidRDefault="00B40E4D" w:rsidP="004F64F3">
      <w:pPr>
        <w:pStyle w:val="ListParagraph"/>
        <w:numPr>
          <w:ilvl w:val="0"/>
          <w:numId w:val="15"/>
        </w:numPr>
        <w:spacing w:after="120" w:line="276" w:lineRule="auto"/>
        <w:jc w:val="both"/>
        <w:rPr>
          <w:rFonts w:ascii="Times New Roman" w:hAnsi="Times New Roman" w:cs="Times New Roman"/>
          <w:sz w:val="24"/>
        </w:rPr>
      </w:pPr>
      <w:r>
        <w:rPr>
          <w:rFonts w:ascii="Times New Roman" w:hAnsi="Times New Roman" w:cs="Times New Roman"/>
          <w:sz w:val="24"/>
        </w:rPr>
        <w:t xml:space="preserve">In the covariance-based PCA, the first principal component has </w:t>
      </w:r>
      <w:r w:rsidR="00A753CE">
        <w:rPr>
          <w:rFonts w:ascii="Times New Roman" w:hAnsi="Times New Roman" w:cs="Times New Roman"/>
          <w:sz w:val="24"/>
        </w:rPr>
        <w:t>larger eigenvalue and better explain of the variance in the data</w:t>
      </w:r>
      <w:r>
        <w:rPr>
          <w:rFonts w:ascii="Times New Roman" w:hAnsi="Times New Roman" w:cs="Times New Roman"/>
          <w:sz w:val="24"/>
        </w:rPr>
        <w:t>.</w:t>
      </w:r>
    </w:p>
    <w:p w14:paraId="734FC8B2" w14:textId="63369FC0" w:rsidR="00B40E4D" w:rsidRDefault="00A753CE" w:rsidP="004F64F3">
      <w:pPr>
        <w:pStyle w:val="ListParagraph"/>
        <w:numPr>
          <w:ilvl w:val="0"/>
          <w:numId w:val="15"/>
        </w:numPr>
        <w:spacing w:after="120" w:line="276" w:lineRule="auto"/>
        <w:jc w:val="both"/>
        <w:rPr>
          <w:rFonts w:ascii="Times New Roman" w:hAnsi="Times New Roman" w:cs="Times New Roman"/>
          <w:sz w:val="24"/>
        </w:rPr>
      </w:pPr>
      <w:r>
        <w:rPr>
          <w:rFonts w:ascii="Times New Roman" w:hAnsi="Times New Roman" w:cs="Times New Roman"/>
          <w:sz w:val="24"/>
        </w:rPr>
        <w:t>In the correlation-based PCA, t</w:t>
      </w:r>
      <w:r w:rsidR="00B40E4D">
        <w:rPr>
          <w:rFonts w:ascii="Times New Roman" w:hAnsi="Times New Roman" w:cs="Times New Roman"/>
          <w:sz w:val="24"/>
        </w:rPr>
        <w:t xml:space="preserve">he </w:t>
      </w:r>
      <w:r>
        <w:rPr>
          <w:rFonts w:ascii="Times New Roman" w:hAnsi="Times New Roman" w:cs="Times New Roman"/>
          <w:sz w:val="24"/>
        </w:rPr>
        <w:t>second</w:t>
      </w:r>
      <w:r w:rsidR="00B40E4D">
        <w:rPr>
          <w:rFonts w:ascii="Times New Roman" w:hAnsi="Times New Roman" w:cs="Times New Roman"/>
          <w:sz w:val="24"/>
        </w:rPr>
        <w:t xml:space="preserve"> principal component </w:t>
      </w:r>
      <w:r>
        <w:rPr>
          <w:rFonts w:ascii="Times New Roman" w:hAnsi="Times New Roman" w:cs="Times New Roman"/>
          <w:sz w:val="24"/>
        </w:rPr>
        <w:t>has stronger explanatory power, but the total performance is worse than the covariance-based PCA</w:t>
      </w:r>
      <w:r w:rsidR="00B40E4D">
        <w:rPr>
          <w:rFonts w:ascii="Times New Roman" w:hAnsi="Times New Roman" w:cs="Times New Roman"/>
          <w:sz w:val="24"/>
        </w:rPr>
        <w:t>.</w:t>
      </w:r>
    </w:p>
    <w:p w14:paraId="7B1DFD2F" w14:textId="3C31E4C2" w:rsidR="00A753CE" w:rsidRPr="00A753CE" w:rsidRDefault="00A753CE" w:rsidP="004F64F3">
      <w:pPr>
        <w:spacing w:after="120" w:line="276" w:lineRule="auto"/>
        <w:ind w:firstLine="720"/>
        <w:jc w:val="both"/>
        <w:rPr>
          <w:rFonts w:ascii="Times New Roman" w:hAnsi="Times New Roman" w:cs="Times New Roman"/>
          <w:sz w:val="24"/>
        </w:rPr>
      </w:pPr>
      <w:r>
        <w:rPr>
          <w:rFonts w:ascii="Times New Roman" w:hAnsi="Times New Roman" w:cs="Times New Roman"/>
          <w:sz w:val="24"/>
        </w:rPr>
        <w:t xml:space="preserve">According to the performance of both models, the covariance-based PCA can provide more information with stronger explanatory power with 92.46% from the first principal component. But as mentioned before, the interpretation of the PCA results is speculative, and requires domain experts help to come up with </w:t>
      </w:r>
      <w:proofErr w:type="gramStart"/>
      <w:r>
        <w:rPr>
          <w:rFonts w:ascii="Times New Roman" w:hAnsi="Times New Roman" w:cs="Times New Roman"/>
          <w:sz w:val="24"/>
        </w:rPr>
        <w:t>the final conclusion</w:t>
      </w:r>
      <w:proofErr w:type="gramEnd"/>
      <w:r>
        <w:rPr>
          <w:rFonts w:ascii="Times New Roman" w:hAnsi="Times New Roman" w:cs="Times New Roman"/>
          <w:sz w:val="24"/>
        </w:rPr>
        <w:t xml:space="preserve">. </w:t>
      </w:r>
    </w:p>
    <w:p w14:paraId="09D9FED6" w14:textId="3BFCB457" w:rsidR="00483798" w:rsidRDefault="00483798" w:rsidP="004F64F3">
      <w:pPr>
        <w:pStyle w:val="Heading1"/>
        <w:numPr>
          <w:ilvl w:val="0"/>
          <w:numId w:val="2"/>
        </w:numPr>
        <w:spacing w:before="120" w:after="120" w:line="276" w:lineRule="auto"/>
        <w:rPr>
          <w:rFonts w:ascii="Times New Roman" w:hAnsi="Times New Roman" w:cs="Times New Roman"/>
          <w:b/>
          <w:color w:val="auto"/>
          <w:sz w:val="28"/>
          <w:szCs w:val="28"/>
        </w:rPr>
      </w:pPr>
      <w:r w:rsidRPr="00B53E25">
        <w:rPr>
          <w:rFonts w:ascii="Times New Roman" w:hAnsi="Times New Roman" w:cs="Times New Roman"/>
          <w:b/>
          <w:color w:val="auto"/>
          <w:sz w:val="28"/>
          <w:szCs w:val="28"/>
        </w:rPr>
        <w:t>Species Pairwise</w:t>
      </w:r>
    </w:p>
    <w:p w14:paraId="689F53E1" w14:textId="0E538636" w:rsidR="00A753CE" w:rsidRDefault="00A753CE" w:rsidP="004F64F3">
      <w:pPr>
        <w:pStyle w:val="ListParagraph"/>
        <w:numPr>
          <w:ilvl w:val="0"/>
          <w:numId w:val="16"/>
        </w:numPr>
        <w:spacing w:before="120" w:after="120" w:line="276" w:lineRule="auto"/>
        <w:ind w:left="720" w:hanging="540"/>
        <w:contextualSpacing w:val="0"/>
        <w:jc w:val="both"/>
        <w:rPr>
          <w:rFonts w:ascii="Times New Roman" w:hAnsi="Times New Roman" w:cs="Times New Roman"/>
          <w:sz w:val="24"/>
        </w:rPr>
      </w:pPr>
      <w:r>
        <w:rPr>
          <w:rFonts w:ascii="Times New Roman" w:hAnsi="Times New Roman" w:cs="Times New Roman"/>
          <w:sz w:val="24"/>
        </w:rPr>
        <w:t>Methodology</w:t>
      </w:r>
    </w:p>
    <w:p w14:paraId="317341A8" w14:textId="77777777" w:rsidR="006E6915" w:rsidRDefault="00A753CE" w:rsidP="004F64F3">
      <w:pPr>
        <w:spacing w:before="120" w:after="120" w:line="276" w:lineRule="auto"/>
        <w:ind w:firstLine="720"/>
        <w:jc w:val="both"/>
        <w:rPr>
          <w:rFonts w:ascii="Times New Roman" w:hAnsi="Times New Roman" w:cs="Times New Roman"/>
          <w:sz w:val="24"/>
        </w:rPr>
      </w:pPr>
      <w:r>
        <w:rPr>
          <w:rFonts w:ascii="Times New Roman" w:hAnsi="Times New Roman" w:cs="Times New Roman"/>
          <w:sz w:val="24"/>
        </w:rPr>
        <w:t>To</w:t>
      </w:r>
      <w:r w:rsidR="00B32206">
        <w:rPr>
          <w:rFonts w:ascii="Times New Roman" w:hAnsi="Times New Roman" w:cs="Times New Roman"/>
          <w:sz w:val="24"/>
        </w:rPr>
        <w:t xml:space="preserve"> compare the species pairwise, we adapt the </w:t>
      </w:r>
      <w:proofErr w:type="spellStart"/>
      <w:r w:rsidR="00B32206">
        <w:rPr>
          <w:rFonts w:ascii="Times New Roman" w:hAnsi="Times New Roman" w:cs="Times New Roman"/>
          <w:sz w:val="24"/>
        </w:rPr>
        <w:t>Hotelling</w:t>
      </w:r>
      <w:proofErr w:type="spellEnd"/>
      <w:r w:rsidR="00B32206">
        <w:rPr>
          <w:rFonts w:ascii="Times New Roman" w:hAnsi="Times New Roman" w:cs="Times New Roman"/>
          <w:sz w:val="24"/>
        </w:rPr>
        <w:t xml:space="preserve"> T-</w:t>
      </w:r>
      <w:proofErr w:type="spellStart"/>
      <w:r w:rsidR="00B32206">
        <w:rPr>
          <w:rFonts w:ascii="Times New Roman" w:hAnsi="Times New Roman" w:cs="Times New Roman"/>
          <w:sz w:val="24"/>
        </w:rPr>
        <w:t>Sqaured</w:t>
      </w:r>
      <w:proofErr w:type="spellEnd"/>
      <w:r w:rsidR="00B32206">
        <w:rPr>
          <w:rFonts w:ascii="Times New Roman" w:hAnsi="Times New Roman" w:cs="Times New Roman"/>
          <w:sz w:val="24"/>
        </w:rPr>
        <w:t xml:space="preserve"> statistics, which is the multivariate counterpart of the T-test. For the Iris dataset, we have four variables to describe the iris species, which requires </w:t>
      </w:r>
      <w:proofErr w:type="spellStart"/>
      <w:r w:rsidR="00B32206">
        <w:rPr>
          <w:rFonts w:ascii="Times New Roman" w:hAnsi="Times New Roman" w:cs="Times New Roman"/>
          <w:sz w:val="24"/>
        </w:rPr>
        <w:t>Hotelling’s</w:t>
      </w:r>
      <w:proofErr w:type="spellEnd"/>
      <w:r w:rsidR="00B32206">
        <w:rPr>
          <w:rFonts w:ascii="Times New Roman" w:hAnsi="Times New Roman" w:cs="Times New Roman"/>
          <w:sz w:val="24"/>
        </w:rPr>
        <w:t xml:space="preserve"> T-Squared to test the similarity of the samples.</w:t>
      </w:r>
    </w:p>
    <w:p w14:paraId="036C5592" w14:textId="77777777" w:rsidR="006E6915" w:rsidRDefault="00B32206" w:rsidP="004F64F3">
      <w:pPr>
        <w:spacing w:before="120" w:after="120" w:line="276" w:lineRule="auto"/>
        <w:ind w:firstLine="720"/>
        <w:jc w:val="both"/>
        <w:rPr>
          <w:rFonts w:ascii="Times New Roman" w:hAnsi="Times New Roman" w:cs="Times New Roman"/>
          <w:sz w:val="24"/>
        </w:rPr>
      </w:pPr>
      <w:r>
        <w:rPr>
          <w:rFonts w:ascii="Times New Roman" w:hAnsi="Times New Roman" w:cs="Times New Roman"/>
          <w:sz w:val="24"/>
        </w:rPr>
        <w:t>In this case, we use sepal length, sepal width, petal length and petal width as the variables to explain the iris species</w:t>
      </w:r>
      <w:r w:rsidR="006E6915">
        <w:rPr>
          <w:rFonts w:ascii="Times New Roman" w:hAnsi="Times New Roman" w:cs="Times New Roman"/>
          <w:sz w:val="24"/>
        </w:rPr>
        <w:t xml:space="preserve"> and we have three pair of two-sample test: </w:t>
      </w:r>
      <w:proofErr w:type="spellStart"/>
      <w:r w:rsidR="006E6915">
        <w:rPr>
          <w:rFonts w:ascii="Times New Roman" w:hAnsi="Times New Roman" w:cs="Times New Roman"/>
          <w:sz w:val="24"/>
        </w:rPr>
        <w:t>Setosa</w:t>
      </w:r>
      <w:proofErr w:type="spellEnd"/>
      <w:r w:rsidR="006E6915">
        <w:rPr>
          <w:rFonts w:ascii="Times New Roman" w:hAnsi="Times New Roman" w:cs="Times New Roman"/>
          <w:sz w:val="24"/>
        </w:rPr>
        <w:t xml:space="preserve"> vs. Versicolor, </w:t>
      </w:r>
      <w:proofErr w:type="spellStart"/>
      <w:r w:rsidR="006E6915">
        <w:rPr>
          <w:rFonts w:ascii="Times New Roman" w:hAnsi="Times New Roman" w:cs="Times New Roman"/>
          <w:sz w:val="24"/>
        </w:rPr>
        <w:t>Setosa</w:t>
      </w:r>
      <w:proofErr w:type="spellEnd"/>
      <w:r w:rsidR="006E6915">
        <w:rPr>
          <w:rFonts w:ascii="Times New Roman" w:hAnsi="Times New Roman" w:cs="Times New Roman"/>
          <w:sz w:val="24"/>
        </w:rPr>
        <w:t xml:space="preserve"> vs. Virginica, and Versicolor vs. Virginica.</w:t>
      </w:r>
      <w:r>
        <w:rPr>
          <w:rFonts w:ascii="Times New Roman" w:hAnsi="Times New Roman" w:cs="Times New Roman"/>
          <w:sz w:val="24"/>
        </w:rPr>
        <w:t xml:space="preserve"> </w:t>
      </w:r>
    </w:p>
    <w:p w14:paraId="43C77009" w14:textId="043686F5" w:rsidR="00136199" w:rsidRPr="00B32206" w:rsidRDefault="00B32206" w:rsidP="004F64F3">
      <w:pPr>
        <w:spacing w:before="120" w:after="120" w:line="276" w:lineRule="auto"/>
        <w:ind w:firstLine="720"/>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Hotelling’s</w:t>
      </w:r>
      <w:proofErr w:type="spellEnd"/>
      <w:r>
        <w:rPr>
          <w:rFonts w:ascii="Times New Roman" w:hAnsi="Times New Roman" w:cs="Times New Roman"/>
          <w:sz w:val="24"/>
        </w:rPr>
        <w:t xml:space="preserve"> T-Squared has the following advantages: 1) the Type 1 error is controlled, 2) the relationship between multiple variables is taken into consideration, and 3) can generate an overall conclusion </w:t>
      </w:r>
      <w:r w:rsidR="006D59E8">
        <w:rPr>
          <w:rFonts w:ascii="Times New Roman" w:hAnsi="Times New Roman" w:cs="Times New Roman"/>
          <w:sz w:val="24"/>
        </w:rPr>
        <w:t xml:space="preserve">and </w:t>
      </w:r>
      <w:proofErr w:type="spellStart"/>
      <w:r w:rsidR="006D59E8">
        <w:rPr>
          <w:rFonts w:ascii="Times New Roman" w:hAnsi="Times New Roman" w:cs="Times New Roman"/>
          <w:sz w:val="24"/>
        </w:rPr>
        <w:t>summarise</w:t>
      </w:r>
      <w:proofErr w:type="spellEnd"/>
      <w:r w:rsidR="00136199">
        <w:rPr>
          <w:rFonts w:ascii="Times New Roman" w:hAnsi="Times New Roman" w:cs="Times New Roman"/>
          <w:sz w:val="24"/>
        </w:rPr>
        <w:t xml:space="preserve"> the between-group differences</w:t>
      </w:r>
      <w:r w:rsidR="00136199" w:rsidRPr="00A753CE">
        <w:rPr>
          <w:rFonts w:ascii="Times New Roman" w:hAnsi="Times New Roman" w:cs="Times New Roman"/>
          <w:sz w:val="24"/>
        </w:rPr>
        <w:t xml:space="preserve"> (Statistics How To, 2019)</w:t>
      </w:r>
      <w:r w:rsidR="00136199">
        <w:rPr>
          <w:rFonts w:ascii="Times New Roman" w:hAnsi="Times New Roman" w:cs="Times New Roman"/>
          <w:sz w:val="24"/>
        </w:rPr>
        <w:t>.</w:t>
      </w:r>
    </w:p>
    <w:p w14:paraId="46990448" w14:textId="77777777" w:rsidR="00136199" w:rsidRDefault="00A753CE" w:rsidP="004F64F3">
      <w:pPr>
        <w:pStyle w:val="ListParagraph"/>
        <w:numPr>
          <w:ilvl w:val="0"/>
          <w:numId w:val="16"/>
        </w:numPr>
        <w:spacing w:before="120" w:after="120" w:line="276" w:lineRule="auto"/>
        <w:ind w:left="720" w:hanging="540"/>
        <w:contextualSpacing w:val="0"/>
        <w:jc w:val="both"/>
        <w:rPr>
          <w:rFonts w:ascii="Times New Roman" w:hAnsi="Times New Roman" w:cs="Times New Roman"/>
          <w:sz w:val="24"/>
        </w:rPr>
      </w:pPr>
      <w:r w:rsidRPr="00136199">
        <w:rPr>
          <w:rFonts w:ascii="Times New Roman" w:hAnsi="Times New Roman" w:cs="Times New Roman"/>
          <w:sz w:val="24"/>
        </w:rPr>
        <w:t>Results</w:t>
      </w:r>
    </w:p>
    <w:p w14:paraId="77241C82" w14:textId="1099646C" w:rsidR="00136199" w:rsidRPr="00136199" w:rsidRDefault="00136199" w:rsidP="004F64F3">
      <w:pPr>
        <w:pStyle w:val="ListParagraph"/>
        <w:spacing w:before="120" w:after="120" w:line="276" w:lineRule="auto"/>
        <w:ind w:left="0" w:firstLine="720"/>
        <w:contextualSpacing w:val="0"/>
        <w:jc w:val="both"/>
        <w:rPr>
          <w:rFonts w:ascii="Times New Roman" w:hAnsi="Times New Roman" w:cs="Times New Roman"/>
          <w:sz w:val="24"/>
        </w:rPr>
      </w:pPr>
      <w:r w:rsidRPr="00136199">
        <w:rPr>
          <w:rFonts w:ascii="Times New Roman" w:hAnsi="Times New Roman" w:cs="Times New Roman"/>
          <w:sz w:val="24"/>
        </w:rPr>
        <w:t xml:space="preserve">Leveraging the package in R studio, we can easily get the result of the </w:t>
      </w:r>
      <w:proofErr w:type="spellStart"/>
      <w:r>
        <w:rPr>
          <w:rFonts w:ascii="Times New Roman" w:hAnsi="Times New Roman" w:cs="Times New Roman"/>
          <w:sz w:val="24"/>
        </w:rPr>
        <w:t>Hotelling’s</w:t>
      </w:r>
      <w:proofErr w:type="spellEnd"/>
      <w:r>
        <w:rPr>
          <w:rFonts w:ascii="Times New Roman" w:hAnsi="Times New Roman" w:cs="Times New Roman"/>
          <w:sz w:val="24"/>
        </w:rPr>
        <w:t xml:space="preserve"> T-Squared result </w:t>
      </w:r>
      <w:r w:rsidR="006E6915">
        <w:rPr>
          <w:rFonts w:ascii="Times New Roman" w:hAnsi="Times New Roman" w:cs="Times New Roman"/>
          <w:sz w:val="24"/>
        </w:rPr>
        <w:t xml:space="preserve">of </w:t>
      </w:r>
      <w:proofErr w:type="spellStart"/>
      <w:r w:rsidR="006E6915">
        <w:rPr>
          <w:rFonts w:ascii="Times New Roman" w:hAnsi="Times New Roman" w:cs="Times New Roman"/>
          <w:sz w:val="24"/>
        </w:rPr>
        <w:t>Setosa</w:t>
      </w:r>
      <w:proofErr w:type="spellEnd"/>
      <w:r w:rsidR="006E6915">
        <w:rPr>
          <w:rFonts w:ascii="Times New Roman" w:hAnsi="Times New Roman" w:cs="Times New Roman"/>
          <w:sz w:val="24"/>
        </w:rPr>
        <w:t xml:space="preserve"> vs. Versicolor is 625.46, </w:t>
      </w:r>
      <w:proofErr w:type="spellStart"/>
      <w:r w:rsidR="006E6915">
        <w:rPr>
          <w:rFonts w:ascii="Times New Roman" w:hAnsi="Times New Roman" w:cs="Times New Roman"/>
          <w:sz w:val="24"/>
        </w:rPr>
        <w:t>Setosa</w:t>
      </w:r>
      <w:proofErr w:type="spellEnd"/>
      <w:r w:rsidR="006E6915">
        <w:rPr>
          <w:rFonts w:ascii="Times New Roman" w:hAnsi="Times New Roman" w:cs="Times New Roman"/>
          <w:sz w:val="24"/>
        </w:rPr>
        <w:t xml:space="preserve"> vs. Virginica is 1182.6, and Virginica vs. Versicolor is 86.148</w:t>
      </w:r>
      <w:r>
        <w:rPr>
          <w:rFonts w:ascii="Times New Roman" w:hAnsi="Times New Roman" w:cs="Times New Roman"/>
          <w:sz w:val="24"/>
        </w:rPr>
        <w:t xml:space="preserve">, which </w:t>
      </w:r>
      <w:r w:rsidR="006E6915">
        <w:rPr>
          <w:rFonts w:ascii="Times New Roman" w:hAnsi="Times New Roman" w:cs="Times New Roman"/>
          <w:sz w:val="24"/>
        </w:rPr>
        <w:t>are</w:t>
      </w:r>
      <w:r>
        <w:rPr>
          <w:rFonts w:ascii="Times New Roman" w:hAnsi="Times New Roman" w:cs="Times New Roman"/>
          <w:sz w:val="24"/>
        </w:rPr>
        <w:t xml:space="preserve"> much </w:t>
      </w:r>
      <w:r w:rsidR="006E6915">
        <w:rPr>
          <w:rFonts w:ascii="Times New Roman" w:hAnsi="Times New Roman" w:cs="Times New Roman"/>
          <w:sz w:val="24"/>
        </w:rPr>
        <w:t>higher</w:t>
      </w:r>
      <w:r>
        <w:rPr>
          <w:rFonts w:ascii="Times New Roman" w:hAnsi="Times New Roman" w:cs="Times New Roman"/>
          <w:sz w:val="24"/>
        </w:rPr>
        <w:t xml:space="preserve"> the target </w:t>
      </w:r>
      <w:r w:rsidRPr="00136199">
        <w:rPr>
          <w:rFonts w:ascii="Times New Roman" w:hAnsi="Times New Roman" w:cs="Times New Roman"/>
          <w:sz w:val="24"/>
        </w:rPr>
        <w:t xml:space="preserve">F-statistic, </w:t>
      </w:r>
      <w:r>
        <w:rPr>
          <w:rFonts w:ascii="Times New Roman" w:hAnsi="Times New Roman" w:cs="Times New Roman"/>
          <w:sz w:val="24"/>
        </w:rPr>
        <w:t xml:space="preserve">with 99.9% confidence level. The conclusion is to </w:t>
      </w:r>
      <w:r w:rsidR="006E6915">
        <w:rPr>
          <w:rFonts w:ascii="Times New Roman" w:hAnsi="Times New Roman" w:cs="Times New Roman"/>
          <w:sz w:val="24"/>
        </w:rPr>
        <w:t>reject</w:t>
      </w:r>
      <w:r>
        <w:rPr>
          <w:rFonts w:ascii="Times New Roman" w:hAnsi="Times New Roman" w:cs="Times New Roman"/>
          <w:sz w:val="24"/>
        </w:rPr>
        <w:t xml:space="preserve"> the null hypothesis that the variables are </w:t>
      </w:r>
      <w:r w:rsidR="006E6915">
        <w:rPr>
          <w:rFonts w:ascii="Times New Roman" w:hAnsi="Times New Roman" w:cs="Times New Roman"/>
          <w:sz w:val="24"/>
        </w:rPr>
        <w:t xml:space="preserve">not </w:t>
      </w:r>
      <w:r>
        <w:rPr>
          <w:rFonts w:ascii="Times New Roman" w:hAnsi="Times New Roman" w:cs="Times New Roman"/>
          <w:sz w:val="24"/>
        </w:rPr>
        <w:t>significantly different, which means the three iris species are different, from the statistical aspect with 150 sample tests.</w:t>
      </w:r>
    </w:p>
    <w:p w14:paraId="17C17292" w14:textId="63277FBF" w:rsidR="00483798" w:rsidRDefault="00483798" w:rsidP="004F64F3">
      <w:pPr>
        <w:pStyle w:val="Heading1"/>
        <w:numPr>
          <w:ilvl w:val="0"/>
          <w:numId w:val="2"/>
        </w:numPr>
        <w:spacing w:before="120" w:after="120" w:line="276" w:lineRule="auto"/>
        <w:rPr>
          <w:rFonts w:ascii="Times New Roman" w:hAnsi="Times New Roman" w:cs="Times New Roman"/>
          <w:b/>
          <w:color w:val="auto"/>
          <w:sz w:val="28"/>
          <w:szCs w:val="28"/>
        </w:rPr>
      </w:pPr>
      <w:r w:rsidRPr="00B53E25">
        <w:rPr>
          <w:rFonts w:ascii="Times New Roman" w:hAnsi="Times New Roman" w:cs="Times New Roman"/>
          <w:b/>
          <w:color w:val="auto"/>
          <w:sz w:val="28"/>
          <w:szCs w:val="28"/>
        </w:rPr>
        <w:lastRenderedPageBreak/>
        <w:t>Multivariate Linear Regression</w:t>
      </w:r>
    </w:p>
    <w:p w14:paraId="3EB1ED36" w14:textId="7E3C231F" w:rsidR="00FB3B8D" w:rsidRDefault="00FB3B8D" w:rsidP="004F64F3">
      <w:pPr>
        <w:pStyle w:val="ListParagraph"/>
        <w:numPr>
          <w:ilvl w:val="0"/>
          <w:numId w:val="18"/>
        </w:numPr>
        <w:spacing w:before="120" w:after="120" w:line="276" w:lineRule="auto"/>
        <w:ind w:left="720" w:hanging="540"/>
        <w:contextualSpacing w:val="0"/>
        <w:jc w:val="both"/>
        <w:rPr>
          <w:rFonts w:ascii="Times New Roman" w:hAnsi="Times New Roman" w:cs="Times New Roman"/>
          <w:sz w:val="24"/>
        </w:rPr>
      </w:pPr>
      <w:r>
        <w:rPr>
          <w:rFonts w:ascii="Times New Roman" w:hAnsi="Times New Roman" w:cs="Times New Roman"/>
          <w:sz w:val="24"/>
        </w:rPr>
        <w:t>Methodology</w:t>
      </w:r>
    </w:p>
    <w:p w14:paraId="37E74709" w14:textId="45B604B6" w:rsidR="00FB3B8D" w:rsidRDefault="00FB3B8D" w:rsidP="004F64F3">
      <w:pPr>
        <w:pStyle w:val="ListParagraph"/>
        <w:spacing w:before="120" w:after="120" w:line="276" w:lineRule="auto"/>
        <w:ind w:left="0" w:firstLine="720"/>
        <w:contextualSpacing w:val="0"/>
        <w:jc w:val="both"/>
        <w:rPr>
          <w:rFonts w:ascii="Times New Roman" w:hAnsi="Times New Roman" w:cs="Times New Roman"/>
          <w:sz w:val="24"/>
        </w:rPr>
      </w:pPr>
      <w:r>
        <w:rPr>
          <w:rFonts w:ascii="Times New Roman" w:hAnsi="Times New Roman" w:cs="Times New Roman"/>
          <w:sz w:val="24"/>
        </w:rPr>
        <w:t>The Multivariate Linear Regression method use</w:t>
      </w:r>
      <w:r w:rsidR="006D59E8">
        <w:rPr>
          <w:rFonts w:ascii="Times New Roman" w:hAnsi="Times New Roman" w:cs="Times New Roman" w:hint="eastAsia"/>
          <w:sz w:val="24"/>
          <w:lang w:eastAsia="zh-TW"/>
        </w:rPr>
        <w:t>s</w:t>
      </w:r>
      <w:r>
        <w:rPr>
          <w:rFonts w:ascii="Times New Roman" w:hAnsi="Times New Roman" w:cs="Times New Roman"/>
          <w:sz w:val="24"/>
        </w:rPr>
        <w:t xml:space="preserve"> sepal length, sepal width, petal length and petal width to explain the species of </w:t>
      </w:r>
      <w:proofErr w:type="spellStart"/>
      <w:r>
        <w:rPr>
          <w:rFonts w:ascii="Times New Roman" w:hAnsi="Times New Roman" w:cs="Times New Roman"/>
          <w:sz w:val="24"/>
        </w:rPr>
        <w:t>Setosa</w:t>
      </w:r>
      <w:proofErr w:type="spellEnd"/>
      <w:r>
        <w:rPr>
          <w:rFonts w:ascii="Times New Roman" w:hAnsi="Times New Roman" w:cs="Times New Roman"/>
          <w:sz w:val="24"/>
        </w:rPr>
        <w:t>, Versicolor and Virginica. The method is to find the coefficie</w:t>
      </w:r>
      <w:r w:rsidR="006D59E8">
        <w:rPr>
          <w:rFonts w:ascii="Times New Roman" w:hAnsi="Times New Roman" w:cs="Times New Roman"/>
          <w:sz w:val="24"/>
        </w:rPr>
        <w:t xml:space="preserve">nts of each variables to </w:t>
      </w:r>
      <w:proofErr w:type="spellStart"/>
      <w:r w:rsidR="006D59E8">
        <w:rPr>
          <w:rFonts w:ascii="Times New Roman" w:hAnsi="Times New Roman" w:cs="Times New Roman"/>
          <w:sz w:val="24"/>
        </w:rPr>
        <w:t>minimis</w:t>
      </w:r>
      <w:r>
        <w:rPr>
          <w:rFonts w:ascii="Times New Roman" w:hAnsi="Times New Roman" w:cs="Times New Roman"/>
          <w:sz w:val="24"/>
        </w:rPr>
        <w:t>e</w:t>
      </w:r>
      <w:proofErr w:type="spellEnd"/>
      <w:r>
        <w:rPr>
          <w:rFonts w:ascii="Times New Roman" w:hAnsi="Times New Roman" w:cs="Times New Roman"/>
          <w:sz w:val="24"/>
        </w:rPr>
        <w:t xml:space="preserve"> the total error and the coefficients could be considered as the attribution of each variables.</w:t>
      </w:r>
    </w:p>
    <w:p w14:paraId="16AA715C" w14:textId="705C484F" w:rsidR="006E6915" w:rsidRDefault="006E6915" w:rsidP="004F64F3">
      <w:pPr>
        <w:pStyle w:val="ListParagraph"/>
        <w:numPr>
          <w:ilvl w:val="0"/>
          <w:numId w:val="18"/>
        </w:numPr>
        <w:spacing w:before="120" w:after="120" w:line="276" w:lineRule="auto"/>
        <w:ind w:left="720" w:hanging="540"/>
        <w:contextualSpacing w:val="0"/>
        <w:jc w:val="both"/>
        <w:rPr>
          <w:rFonts w:ascii="Times New Roman" w:hAnsi="Times New Roman" w:cs="Times New Roman"/>
          <w:sz w:val="24"/>
        </w:rPr>
      </w:pPr>
      <w:r>
        <w:rPr>
          <w:rFonts w:ascii="Times New Roman" w:hAnsi="Times New Roman" w:cs="Times New Roman"/>
          <w:sz w:val="24"/>
        </w:rPr>
        <w:t>Results</w:t>
      </w:r>
    </w:p>
    <w:p w14:paraId="31203828" w14:textId="1AC51F38" w:rsidR="004F64F3" w:rsidRDefault="00FB3B8D" w:rsidP="004F64F3">
      <w:pPr>
        <w:pStyle w:val="ListParagraph"/>
        <w:spacing w:before="120" w:after="120" w:line="276" w:lineRule="auto"/>
        <w:ind w:left="0" w:firstLine="720"/>
        <w:contextualSpacing w:val="0"/>
        <w:jc w:val="both"/>
        <w:rPr>
          <w:rFonts w:ascii="Times New Roman" w:hAnsi="Times New Roman" w:cs="Times New Roman"/>
          <w:sz w:val="24"/>
        </w:rPr>
      </w:pPr>
      <w:r>
        <w:rPr>
          <w:rFonts w:ascii="Times New Roman" w:hAnsi="Times New Roman" w:cs="Times New Roman"/>
          <w:sz w:val="24"/>
        </w:rPr>
        <w:t xml:space="preserve">R studio helps us to calculate the coefficients of each variables towards different species based on </w:t>
      </w:r>
      <w:proofErr w:type="spellStart"/>
      <w:r>
        <w:rPr>
          <w:rFonts w:ascii="Times New Roman" w:hAnsi="Times New Roman" w:cs="Times New Roman"/>
          <w:sz w:val="24"/>
        </w:rPr>
        <w:t>Setosa</w:t>
      </w:r>
      <w:proofErr w:type="spellEnd"/>
      <w:r w:rsidR="004F64F3">
        <w:rPr>
          <w:rFonts w:ascii="Times New Roman" w:hAnsi="Times New Roman" w:cs="Times New Roman"/>
          <w:sz w:val="24"/>
        </w:rPr>
        <w:t xml:space="preserve"> (Figure 4.1)</w:t>
      </w:r>
      <w:r>
        <w:rPr>
          <w:rFonts w:ascii="Times New Roman" w:hAnsi="Times New Roman" w:cs="Times New Roman"/>
          <w:sz w:val="24"/>
        </w:rPr>
        <w:t xml:space="preserve">. </w:t>
      </w:r>
    </w:p>
    <w:p w14:paraId="6AF4A9DE" w14:textId="3FB2FFD4" w:rsidR="004F64F3" w:rsidRDefault="00FB3B8D" w:rsidP="004F64F3">
      <w:pPr>
        <w:pStyle w:val="ListParagraph"/>
        <w:spacing w:before="120" w:after="120" w:line="276" w:lineRule="auto"/>
        <w:ind w:left="0" w:firstLine="720"/>
        <w:contextualSpacing w:val="0"/>
        <w:jc w:val="both"/>
        <w:rPr>
          <w:rFonts w:ascii="Times New Roman" w:hAnsi="Times New Roman" w:cs="Times New Roman"/>
          <w:sz w:val="24"/>
        </w:rPr>
      </w:pPr>
      <w:r>
        <w:rPr>
          <w:rFonts w:ascii="Times New Roman" w:hAnsi="Times New Roman" w:cs="Times New Roman"/>
          <w:sz w:val="24"/>
        </w:rPr>
        <w:t xml:space="preserve">The </w:t>
      </w:r>
      <w:r w:rsidR="004F64F3">
        <w:rPr>
          <w:rFonts w:ascii="Times New Roman" w:hAnsi="Times New Roman" w:cs="Times New Roman"/>
          <w:sz w:val="24"/>
        </w:rPr>
        <w:t xml:space="preserve">numbers in the </w:t>
      </w:r>
      <w:r>
        <w:rPr>
          <w:rFonts w:ascii="Times New Roman" w:hAnsi="Times New Roman" w:cs="Times New Roman"/>
          <w:sz w:val="24"/>
        </w:rPr>
        <w:t xml:space="preserve">table tell us </w:t>
      </w:r>
      <w:r w:rsidR="004F64F3">
        <w:rPr>
          <w:rFonts w:ascii="Times New Roman" w:hAnsi="Times New Roman" w:cs="Times New Roman"/>
          <w:sz w:val="24"/>
        </w:rPr>
        <w:t>the following information:</w:t>
      </w:r>
    </w:p>
    <w:p w14:paraId="5E23BF22" w14:textId="5D629537" w:rsidR="004F64F3" w:rsidRDefault="00FB3B8D" w:rsidP="004F64F3">
      <w:pPr>
        <w:pStyle w:val="ListParagraph"/>
        <w:numPr>
          <w:ilvl w:val="0"/>
          <w:numId w:val="19"/>
        </w:numPr>
        <w:spacing w:before="120" w:after="120" w:line="276" w:lineRule="auto"/>
        <w:ind w:left="720"/>
        <w:contextualSpacing w:val="0"/>
        <w:jc w:val="both"/>
        <w:rPr>
          <w:rFonts w:ascii="Times New Roman" w:hAnsi="Times New Roman" w:cs="Times New Roman"/>
          <w:sz w:val="24"/>
        </w:rPr>
      </w:pPr>
      <w:proofErr w:type="spellStart"/>
      <w:r>
        <w:rPr>
          <w:rFonts w:ascii="Times New Roman" w:hAnsi="Times New Roman" w:cs="Times New Roman"/>
          <w:sz w:val="24"/>
        </w:rPr>
        <w:t>Setosa</w:t>
      </w:r>
      <w:proofErr w:type="spellEnd"/>
      <w:r>
        <w:rPr>
          <w:rFonts w:ascii="Times New Roman" w:hAnsi="Times New Roman" w:cs="Times New Roman"/>
          <w:sz w:val="24"/>
        </w:rPr>
        <w:t xml:space="preserve"> has average sepal length of 5.0060, </w:t>
      </w:r>
      <w:r w:rsidR="004F64F3">
        <w:rPr>
          <w:rFonts w:ascii="Times New Roman" w:hAnsi="Times New Roman" w:cs="Times New Roman"/>
          <w:sz w:val="24"/>
        </w:rPr>
        <w:t xml:space="preserve">while </w:t>
      </w:r>
      <w:r>
        <w:rPr>
          <w:rFonts w:ascii="Times New Roman" w:hAnsi="Times New Roman" w:cs="Times New Roman"/>
          <w:sz w:val="24"/>
        </w:rPr>
        <w:t xml:space="preserve">Versicolor has longer sepal </w:t>
      </w:r>
      <w:r w:rsidR="004F64F3">
        <w:rPr>
          <w:rFonts w:ascii="Times New Roman" w:hAnsi="Times New Roman" w:cs="Times New Roman"/>
          <w:sz w:val="24"/>
        </w:rPr>
        <w:t>by</w:t>
      </w:r>
      <w:r>
        <w:rPr>
          <w:rFonts w:ascii="Times New Roman" w:hAnsi="Times New Roman" w:cs="Times New Roman"/>
          <w:sz w:val="24"/>
        </w:rPr>
        <w:t xml:space="preserve"> 0.93 and Virginica has longer sepal </w:t>
      </w:r>
      <w:r w:rsidR="004F64F3">
        <w:rPr>
          <w:rFonts w:ascii="Times New Roman" w:hAnsi="Times New Roman" w:cs="Times New Roman"/>
          <w:sz w:val="24"/>
        </w:rPr>
        <w:t>by</w:t>
      </w:r>
      <w:r>
        <w:rPr>
          <w:rFonts w:ascii="Times New Roman" w:hAnsi="Times New Roman" w:cs="Times New Roman"/>
          <w:sz w:val="24"/>
        </w:rPr>
        <w:t xml:space="preserve"> 1.5820.</w:t>
      </w:r>
    </w:p>
    <w:p w14:paraId="1E4D8E26" w14:textId="39309CFF" w:rsidR="004F64F3" w:rsidRDefault="004F64F3" w:rsidP="004F64F3">
      <w:pPr>
        <w:pStyle w:val="ListParagraph"/>
        <w:numPr>
          <w:ilvl w:val="0"/>
          <w:numId w:val="19"/>
        </w:numPr>
        <w:spacing w:before="120" w:after="120" w:line="276" w:lineRule="auto"/>
        <w:ind w:left="720"/>
        <w:contextualSpacing w:val="0"/>
        <w:jc w:val="both"/>
        <w:rPr>
          <w:rFonts w:ascii="Times New Roman" w:hAnsi="Times New Roman" w:cs="Times New Roman"/>
          <w:sz w:val="24"/>
        </w:rPr>
      </w:pPr>
      <w:proofErr w:type="spellStart"/>
      <w:r>
        <w:rPr>
          <w:rFonts w:ascii="Times New Roman" w:hAnsi="Times New Roman" w:cs="Times New Roman"/>
          <w:sz w:val="24"/>
        </w:rPr>
        <w:t>Setosa</w:t>
      </w:r>
      <w:proofErr w:type="spellEnd"/>
      <w:r>
        <w:rPr>
          <w:rFonts w:ascii="Times New Roman" w:hAnsi="Times New Roman" w:cs="Times New Roman"/>
          <w:sz w:val="24"/>
        </w:rPr>
        <w:t xml:space="preserve"> has average sepal width of 3.4280, while Versicolor has smaller sepal by 0.6580 and Virginica has smaller sepal by 0.4540.</w:t>
      </w:r>
    </w:p>
    <w:p w14:paraId="2052F849" w14:textId="23823549" w:rsidR="004F64F3" w:rsidRDefault="004F64F3" w:rsidP="004F64F3">
      <w:pPr>
        <w:pStyle w:val="ListParagraph"/>
        <w:numPr>
          <w:ilvl w:val="0"/>
          <w:numId w:val="19"/>
        </w:numPr>
        <w:spacing w:before="120" w:after="120" w:line="276" w:lineRule="auto"/>
        <w:ind w:left="720"/>
        <w:contextualSpacing w:val="0"/>
        <w:jc w:val="both"/>
        <w:rPr>
          <w:rFonts w:ascii="Times New Roman" w:hAnsi="Times New Roman" w:cs="Times New Roman"/>
          <w:sz w:val="24"/>
        </w:rPr>
      </w:pPr>
      <w:proofErr w:type="spellStart"/>
      <w:r>
        <w:rPr>
          <w:rFonts w:ascii="Times New Roman" w:hAnsi="Times New Roman" w:cs="Times New Roman"/>
          <w:sz w:val="24"/>
        </w:rPr>
        <w:t>Setosa</w:t>
      </w:r>
      <w:proofErr w:type="spellEnd"/>
      <w:r>
        <w:rPr>
          <w:rFonts w:ascii="Times New Roman" w:hAnsi="Times New Roman" w:cs="Times New Roman"/>
          <w:sz w:val="24"/>
        </w:rPr>
        <w:t xml:space="preserve"> has average petal length of 1.4620, while Versicolor has longer sepal by 2.7980 and Virginica has longer pedal by 4.090.</w:t>
      </w:r>
    </w:p>
    <w:p w14:paraId="5650A6CD" w14:textId="7B291CE7" w:rsidR="004F64F3" w:rsidRDefault="004F64F3" w:rsidP="004F64F3">
      <w:pPr>
        <w:pStyle w:val="ListParagraph"/>
        <w:numPr>
          <w:ilvl w:val="0"/>
          <w:numId w:val="19"/>
        </w:numPr>
        <w:spacing w:before="120" w:after="120" w:line="276" w:lineRule="auto"/>
        <w:ind w:left="720"/>
        <w:contextualSpacing w:val="0"/>
        <w:jc w:val="both"/>
        <w:rPr>
          <w:rFonts w:ascii="Times New Roman" w:hAnsi="Times New Roman" w:cs="Times New Roman"/>
          <w:sz w:val="24"/>
        </w:rPr>
      </w:pPr>
      <w:proofErr w:type="spellStart"/>
      <w:r>
        <w:rPr>
          <w:rFonts w:ascii="Times New Roman" w:hAnsi="Times New Roman" w:cs="Times New Roman"/>
          <w:sz w:val="24"/>
        </w:rPr>
        <w:t>Setosa</w:t>
      </w:r>
      <w:proofErr w:type="spellEnd"/>
      <w:r>
        <w:rPr>
          <w:rFonts w:ascii="Times New Roman" w:hAnsi="Times New Roman" w:cs="Times New Roman"/>
          <w:sz w:val="24"/>
        </w:rPr>
        <w:t xml:space="preserve"> has average petal width of 0.2460, while Versicolor has larger petal by 1.0800 and Virginica has larger petal by 1.7800.</w:t>
      </w:r>
    </w:p>
    <w:p w14:paraId="7346B2AA" w14:textId="47AA8E24" w:rsidR="004F64F3" w:rsidRPr="004F64F3" w:rsidRDefault="004F64F3" w:rsidP="004F64F3">
      <w:pPr>
        <w:pStyle w:val="ListParagraph"/>
        <w:spacing w:before="120" w:after="120" w:line="276" w:lineRule="auto"/>
        <w:ind w:left="0" w:firstLine="720"/>
        <w:contextualSpacing w:val="0"/>
        <w:jc w:val="both"/>
        <w:rPr>
          <w:rFonts w:ascii="Times New Roman" w:hAnsi="Times New Roman" w:cs="Times New Roman"/>
          <w:sz w:val="24"/>
        </w:rPr>
      </w:pPr>
      <w:r>
        <w:rPr>
          <w:rFonts w:ascii="Times New Roman" w:hAnsi="Times New Roman" w:cs="Times New Roman"/>
          <w:sz w:val="24"/>
        </w:rPr>
        <w:t>As there’s still the unavoidable statistical error, the linear model represent</w:t>
      </w:r>
      <w:r w:rsidR="006D59E8">
        <w:rPr>
          <w:rFonts w:ascii="Times New Roman" w:hAnsi="Times New Roman" w:cs="Times New Roman" w:hint="eastAsia"/>
          <w:sz w:val="24"/>
          <w:lang w:eastAsia="zh-TW"/>
        </w:rPr>
        <w:t>s</w:t>
      </w:r>
      <w:r>
        <w:rPr>
          <w:rFonts w:ascii="Times New Roman" w:hAnsi="Times New Roman" w:cs="Times New Roman"/>
          <w:sz w:val="24"/>
        </w:rPr>
        <w:t xml:space="preserve"> the ideal situation and the true situation may be slightly different.</w:t>
      </w:r>
    </w:p>
    <w:p w14:paraId="19726940" w14:textId="4B295460" w:rsidR="00FB3B8D" w:rsidRPr="002D1999" w:rsidRDefault="00FB3B8D" w:rsidP="004F64F3">
      <w:pPr>
        <w:spacing w:after="120" w:line="276" w:lineRule="auto"/>
        <w:jc w:val="center"/>
        <w:rPr>
          <w:rFonts w:ascii="Times New Roman" w:hAnsi="Times New Roman" w:cs="Times New Roman"/>
          <w:sz w:val="24"/>
        </w:rPr>
      </w:pPr>
      <w:r w:rsidRPr="006766AF">
        <w:rPr>
          <w:rFonts w:ascii="Times New Roman" w:hAnsi="Times New Roman" w:cs="Times New Roman"/>
          <w:i/>
          <w:sz w:val="20"/>
        </w:rPr>
        <w:t xml:space="preserve">Figure </w:t>
      </w:r>
      <w:r>
        <w:rPr>
          <w:rFonts w:ascii="Times New Roman" w:hAnsi="Times New Roman" w:cs="Times New Roman"/>
          <w:i/>
          <w:sz w:val="20"/>
        </w:rPr>
        <w:t>4.1</w:t>
      </w:r>
      <w:r w:rsidRPr="006766AF">
        <w:rPr>
          <w:rFonts w:ascii="Times New Roman" w:hAnsi="Times New Roman" w:cs="Times New Roman"/>
          <w:i/>
          <w:sz w:val="20"/>
        </w:rPr>
        <w:t xml:space="preserve">. </w:t>
      </w:r>
      <w:r>
        <w:rPr>
          <w:rFonts w:ascii="Times New Roman" w:hAnsi="Times New Roman" w:cs="Times New Roman"/>
          <w:i/>
          <w:sz w:val="20"/>
        </w:rPr>
        <w:t>Scatterplots</w:t>
      </w:r>
      <w:r w:rsidRPr="006766AF">
        <w:rPr>
          <w:rFonts w:ascii="Times New Roman" w:hAnsi="Times New Roman" w:cs="Times New Roman"/>
          <w:i/>
          <w:sz w:val="20"/>
        </w:rPr>
        <w:t xml:space="preserve"> of </w:t>
      </w:r>
      <w:r>
        <w:rPr>
          <w:rFonts w:ascii="Times New Roman" w:hAnsi="Times New Roman" w:cs="Times New Roman"/>
          <w:i/>
          <w:sz w:val="20"/>
        </w:rPr>
        <w:t>the PC Scores</w:t>
      </w:r>
      <w:r w:rsidRPr="006766AF">
        <w:rPr>
          <w:rFonts w:ascii="Times New Roman" w:hAnsi="Times New Roman" w:cs="Times New Roman"/>
          <w:i/>
          <w:sz w:val="20"/>
        </w:rPr>
        <w:t xml:space="preserve"> of Covariance-based Principal Components Analysis</w:t>
      </w:r>
    </w:p>
    <w:p w14:paraId="7D5CB818" w14:textId="0347630A" w:rsidR="00CA6B9E" w:rsidRPr="00CA6B9E" w:rsidRDefault="004F64F3" w:rsidP="004F64F3">
      <w:pPr>
        <w:spacing w:line="276" w:lineRule="auto"/>
      </w:pPr>
      <w:r w:rsidRPr="00FB3B8D">
        <w:rPr>
          <w:noProof/>
        </w:rPr>
        <w:drawing>
          <wp:anchor distT="0" distB="0" distL="114300" distR="114300" simplePos="0" relativeHeight="251683840" behindDoc="0" locked="0" layoutInCell="1" allowOverlap="1" wp14:anchorId="2D607E00" wp14:editId="1EC43676">
            <wp:simplePos x="0" y="0"/>
            <wp:positionH relativeFrom="column">
              <wp:posOffset>877570</wp:posOffset>
            </wp:positionH>
            <wp:positionV relativeFrom="paragraph">
              <wp:posOffset>188595</wp:posOffset>
            </wp:positionV>
            <wp:extent cx="4064000" cy="1182924"/>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975" r="8439" b="15095"/>
                    <a:stretch/>
                  </pic:blipFill>
                  <pic:spPr bwMode="auto">
                    <a:xfrm>
                      <a:off x="0" y="0"/>
                      <a:ext cx="4064000" cy="1182924"/>
                    </a:xfrm>
                    <a:prstGeom prst="rect">
                      <a:avLst/>
                    </a:prstGeom>
                    <a:noFill/>
                    <a:ln>
                      <a:noFill/>
                    </a:ln>
                    <a:extLst>
                      <a:ext uri="{53640926-AAD7-44D8-BBD7-CCE9431645EC}">
                        <a14:shadowObscured xmlns:a14="http://schemas.microsoft.com/office/drawing/2010/main"/>
                      </a:ext>
                    </a:extLst>
                  </pic:spPr>
                </pic:pic>
              </a:graphicData>
            </a:graphic>
          </wp:anchor>
        </w:drawing>
      </w:r>
    </w:p>
    <w:p w14:paraId="28DCD6CA" w14:textId="4FAE6020" w:rsidR="00187CF9" w:rsidRPr="00B53E25" w:rsidRDefault="00187CF9" w:rsidP="004F64F3">
      <w:pPr>
        <w:pStyle w:val="Heading1"/>
        <w:numPr>
          <w:ilvl w:val="0"/>
          <w:numId w:val="2"/>
        </w:numPr>
        <w:spacing w:before="120" w:after="120" w:line="276" w:lineRule="auto"/>
        <w:rPr>
          <w:rFonts w:ascii="Times New Roman" w:hAnsi="Times New Roman" w:cs="Times New Roman"/>
          <w:b/>
          <w:color w:val="auto"/>
          <w:sz w:val="28"/>
          <w:szCs w:val="28"/>
        </w:rPr>
      </w:pPr>
      <w:r w:rsidRPr="00B53E25">
        <w:rPr>
          <w:rFonts w:ascii="Times New Roman" w:hAnsi="Times New Roman" w:cs="Times New Roman"/>
          <w:b/>
          <w:color w:val="auto"/>
          <w:sz w:val="28"/>
          <w:szCs w:val="28"/>
        </w:rPr>
        <w:t>Reference</w:t>
      </w:r>
    </w:p>
    <w:p w14:paraId="6FAA9C8A" w14:textId="70FA0011" w:rsidR="00187CF9" w:rsidRPr="00CA6B9E" w:rsidRDefault="00CA6B9E" w:rsidP="004F64F3">
      <w:pPr>
        <w:spacing w:after="120" w:line="276" w:lineRule="auto"/>
        <w:rPr>
          <w:rFonts w:ascii="Times New Roman" w:hAnsi="Times New Roman" w:cs="Times New Roman"/>
          <w:sz w:val="24"/>
          <w:szCs w:val="24"/>
        </w:rPr>
      </w:pPr>
      <w:r w:rsidRPr="00CA6B9E">
        <w:rPr>
          <w:rFonts w:ascii="Times New Roman" w:hAnsi="Times New Roman" w:cs="Times New Roman"/>
          <w:color w:val="000000"/>
          <w:sz w:val="24"/>
          <w:szCs w:val="24"/>
          <w:shd w:val="clear" w:color="auto" w:fill="FFFFFF"/>
        </w:rPr>
        <w:t xml:space="preserve">[1] </w:t>
      </w:r>
      <w:proofErr w:type="spellStart"/>
      <w:r w:rsidR="00187CF9" w:rsidRPr="00CA6B9E">
        <w:rPr>
          <w:rFonts w:ascii="Times New Roman" w:hAnsi="Times New Roman" w:cs="Times New Roman"/>
          <w:color w:val="000000"/>
          <w:sz w:val="24"/>
          <w:szCs w:val="24"/>
          <w:shd w:val="clear" w:color="auto" w:fill="FFFFFF"/>
        </w:rPr>
        <w:t>Galarnyk</w:t>
      </w:r>
      <w:proofErr w:type="spellEnd"/>
      <w:r w:rsidR="00187CF9" w:rsidRPr="00CA6B9E">
        <w:rPr>
          <w:rFonts w:ascii="Times New Roman" w:hAnsi="Times New Roman" w:cs="Times New Roman"/>
          <w:color w:val="000000"/>
          <w:sz w:val="24"/>
          <w:szCs w:val="24"/>
          <w:shd w:val="clear" w:color="auto" w:fill="FFFFFF"/>
        </w:rPr>
        <w:t>, M. (2019). </w:t>
      </w:r>
      <w:r w:rsidR="00187CF9" w:rsidRPr="00CA6B9E">
        <w:rPr>
          <w:rFonts w:ascii="Times New Roman" w:hAnsi="Times New Roman" w:cs="Times New Roman"/>
          <w:i/>
          <w:iCs/>
          <w:color w:val="000000"/>
          <w:sz w:val="24"/>
          <w:szCs w:val="24"/>
          <w:shd w:val="clear" w:color="auto" w:fill="FFFFFF"/>
        </w:rPr>
        <w:t>Understanding Boxplots</w:t>
      </w:r>
      <w:r w:rsidR="00187CF9" w:rsidRPr="00CA6B9E">
        <w:rPr>
          <w:rFonts w:ascii="Times New Roman" w:hAnsi="Times New Roman" w:cs="Times New Roman"/>
          <w:color w:val="000000"/>
          <w:sz w:val="24"/>
          <w:szCs w:val="24"/>
          <w:shd w:val="clear" w:color="auto" w:fill="FFFFFF"/>
        </w:rPr>
        <w:t>. [online] Towards Data Science. Available at: https://towardsdatascience.com/understanding-boxplots-5e2df7bcbd51 [Accessed 3 May 2019].</w:t>
      </w:r>
    </w:p>
    <w:p w14:paraId="7B6D4F9F" w14:textId="162ED574" w:rsidR="004718F6" w:rsidRPr="00CA6B9E" w:rsidRDefault="00CA6B9E" w:rsidP="004F64F3">
      <w:pPr>
        <w:spacing w:after="120" w:line="276" w:lineRule="auto"/>
        <w:rPr>
          <w:rFonts w:ascii="Times New Roman" w:hAnsi="Times New Roman" w:cs="Times New Roman"/>
          <w:sz w:val="24"/>
          <w:szCs w:val="24"/>
        </w:rPr>
      </w:pPr>
      <w:r w:rsidRPr="00CA6B9E">
        <w:rPr>
          <w:rFonts w:ascii="Times New Roman" w:hAnsi="Times New Roman" w:cs="Times New Roman"/>
          <w:sz w:val="24"/>
          <w:szCs w:val="24"/>
        </w:rPr>
        <w:t xml:space="preserve">[2] </w:t>
      </w:r>
      <w:r w:rsidR="00A753CE" w:rsidRPr="00CA6B9E">
        <w:rPr>
          <w:rFonts w:ascii="Times New Roman" w:hAnsi="Times New Roman" w:cs="Times New Roman"/>
          <w:sz w:val="24"/>
          <w:szCs w:val="24"/>
        </w:rPr>
        <w:t xml:space="preserve">Statistics How To. (2019). </w:t>
      </w:r>
      <w:proofErr w:type="spellStart"/>
      <w:r w:rsidR="00A753CE" w:rsidRPr="00CA6B9E">
        <w:rPr>
          <w:rFonts w:ascii="Times New Roman" w:hAnsi="Times New Roman" w:cs="Times New Roman"/>
          <w:sz w:val="24"/>
          <w:szCs w:val="24"/>
        </w:rPr>
        <w:t>Hotelling's</w:t>
      </w:r>
      <w:proofErr w:type="spellEnd"/>
      <w:r w:rsidR="00A753CE" w:rsidRPr="00CA6B9E">
        <w:rPr>
          <w:rFonts w:ascii="Times New Roman" w:hAnsi="Times New Roman" w:cs="Times New Roman"/>
          <w:sz w:val="24"/>
          <w:szCs w:val="24"/>
        </w:rPr>
        <w:t xml:space="preserve"> T-Squared: Simple Definition - Statistics How To. [online] Available at: https://www.statisticshowto.datasciencecentral.com/hotellings-t-squared/ [Accessed 5 May 2019].</w:t>
      </w:r>
    </w:p>
    <w:p w14:paraId="769E1579" w14:textId="77777777" w:rsidR="004718F6" w:rsidRPr="008027AD" w:rsidRDefault="004718F6" w:rsidP="004F64F3">
      <w:pPr>
        <w:spacing w:after="120" w:line="276" w:lineRule="auto"/>
        <w:jc w:val="both"/>
        <w:rPr>
          <w:rFonts w:ascii="Times New Roman" w:hAnsi="Times New Roman" w:cs="Times New Roman"/>
        </w:rPr>
      </w:pPr>
    </w:p>
    <w:sectPr w:rsidR="004718F6" w:rsidRPr="008027A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9C43B" w14:textId="77777777" w:rsidR="00A10D52" w:rsidRDefault="00A10D52" w:rsidP="00483798">
      <w:pPr>
        <w:spacing w:after="0" w:line="240" w:lineRule="auto"/>
      </w:pPr>
      <w:r>
        <w:separator/>
      </w:r>
    </w:p>
  </w:endnote>
  <w:endnote w:type="continuationSeparator" w:id="0">
    <w:p w14:paraId="67C17FFD" w14:textId="77777777" w:rsidR="00A10D52" w:rsidRDefault="00A10D52" w:rsidP="0048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04819"/>
      <w:docPartObj>
        <w:docPartGallery w:val="Page Numbers (Bottom of Page)"/>
        <w:docPartUnique/>
      </w:docPartObj>
    </w:sdtPr>
    <w:sdtEndPr>
      <w:rPr>
        <w:noProof/>
      </w:rPr>
    </w:sdtEndPr>
    <w:sdtContent>
      <w:p w14:paraId="24FDDF47" w14:textId="477DAC2E" w:rsidR="006B0119" w:rsidRDefault="006B0119">
        <w:pPr>
          <w:pStyle w:val="Footer"/>
          <w:jc w:val="center"/>
        </w:pPr>
        <w:r>
          <w:fldChar w:fldCharType="begin"/>
        </w:r>
        <w:r>
          <w:instrText xml:space="preserve"> PAGE   \* MERGEFORMAT </w:instrText>
        </w:r>
        <w:r>
          <w:fldChar w:fldCharType="separate"/>
        </w:r>
        <w:r w:rsidR="00821C3D">
          <w:rPr>
            <w:noProof/>
          </w:rPr>
          <w:t>1</w:t>
        </w:r>
        <w:r>
          <w:rPr>
            <w:noProof/>
          </w:rPr>
          <w:fldChar w:fldCharType="end"/>
        </w:r>
      </w:p>
    </w:sdtContent>
  </w:sdt>
  <w:p w14:paraId="5FEE7ABD" w14:textId="77777777" w:rsidR="006B0119" w:rsidRDefault="006B0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70688" w14:textId="77777777" w:rsidR="00A10D52" w:rsidRDefault="00A10D52" w:rsidP="00483798">
      <w:pPr>
        <w:spacing w:after="0" w:line="240" w:lineRule="auto"/>
      </w:pPr>
      <w:r>
        <w:separator/>
      </w:r>
    </w:p>
  </w:footnote>
  <w:footnote w:type="continuationSeparator" w:id="0">
    <w:p w14:paraId="5D48BA70" w14:textId="77777777" w:rsidR="00A10D52" w:rsidRDefault="00A10D52" w:rsidP="00483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076"/>
    <w:multiLevelType w:val="hybridMultilevel"/>
    <w:tmpl w:val="64E8B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E0D3E"/>
    <w:multiLevelType w:val="hybridMultilevel"/>
    <w:tmpl w:val="540CE61E"/>
    <w:lvl w:ilvl="0" w:tplc="0409000F">
      <w:start w:val="1"/>
      <w:numFmt w:val="decimal"/>
      <w:lvlText w:val="%1."/>
      <w:lvlJc w:val="left"/>
      <w:pPr>
        <w:ind w:left="1080" w:hanging="360"/>
      </w:pPr>
    </w:lvl>
    <w:lvl w:ilvl="1" w:tplc="04090011">
      <w:start w:val="1"/>
      <w:numFmt w:val="decimal"/>
      <w:lvlText w:val="%2)"/>
      <w:lvlJc w:val="left"/>
      <w:pPr>
        <w:ind w:left="1800" w:hanging="360"/>
      </w:pPr>
    </w:lvl>
    <w:lvl w:ilvl="2" w:tplc="CF8008B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87B35"/>
    <w:multiLevelType w:val="hybridMultilevel"/>
    <w:tmpl w:val="0B0899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A7B0D"/>
    <w:multiLevelType w:val="hybridMultilevel"/>
    <w:tmpl w:val="0CC8B6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B509E"/>
    <w:multiLevelType w:val="hybridMultilevel"/>
    <w:tmpl w:val="F4FA9D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B2541"/>
    <w:multiLevelType w:val="hybridMultilevel"/>
    <w:tmpl w:val="3B443036"/>
    <w:lvl w:ilvl="0" w:tplc="04090011">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0334B"/>
    <w:multiLevelType w:val="hybridMultilevel"/>
    <w:tmpl w:val="6B647092"/>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06F03"/>
    <w:multiLevelType w:val="hybridMultilevel"/>
    <w:tmpl w:val="C9D0B3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C258E"/>
    <w:multiLevelType w:val="hybridMultilevel"/>
    <w:tmpl w:val="4094E2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023E5"/>
    <w:multiLevelType w:val="hybridMultilevel"/>
    <w:tmpl w:val="56EE585A"/>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CF8008B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A00DCD"/>
    <w:multiLevelType w:val="hybridMultilevel"/>
    <w:tmpl w:val="0966D69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F545A"/>
    <w:multiLevelType w:val="hybridMultilevel"/>
    <w:tmpl w:val="64E8B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02DE6"/>
    <w:multiLevelType w:val="hybridMultilevel"/>
    <w:tmpl w:val="0966D69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872EA"/>
    <w:multiLevelType w:val="hybridMultilevel"/>
    <w:tmpl w:val="7A4AF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1491D"/>
    <w:multiLevelType w:val="hybridMultilevel"/>
    <w:tmpl w:val="3B443036"/>
    <w:lvl w:ilvl="0" w:tplc="04090011">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134E8"/>
    <w:multiLevelType w:val="hybridMultilevel"/>
    <w:tmpl w:val="64E8B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025ED"/>
    <w:multiLevelType w:val="hybridMultilevel"/>
    <w:tmpl w:val="0966D69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32BA2"/>
    <w:multiLevelType w:val="multilevel"/>
    <w:tmpl w:val="4E0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B17C69"/>
    <w:multiLevelType w:val="hybridMultilevel"/>
    <w:tmpl w:val="1E946E72"/>
    <w:lvl w:ilvl="0" w:tplc="04090013">
      <w:start w:val="1"/>
      <w:numFmt w:val="upperRoman"/>
      <w:lvlText w:val="%1."/>
      <w:lvlJc w:val="right"/>
      <w:pPr>
        <w:ind w:left="720" w:hanging="360"/>
      </w:pPr>
    </w:lvl>
    <w:lvl w:ilvl="1" w:tplc="7F60F4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9"/>
  </w:num>
  <w:num w:numId="4">
    <w:abstractNumId w:val="2"/>
  </w:num>
  <w:num w:numId="5">
    <w:abstractNumId w:val="13"/>
  </w:num>
  <w:num w:numId="6">
    <w:abstractNumId w:val="10"/>
  </w:num>
  <w:num w:numId="7">
    <w:abstractNumId w:val="1"/>
  </w:num>
  <w:num w:numId="8">
    <w:abstractNumId w:val="7"/>
  </w:num>
  <w:num w:numId="9">
    <w:abstractNumId w:val="4"/>
  </w:num>
  <w:num w:numId="10">
    <w:abstractNumId w:val="8"/>
  </w:num>
  <w:num w:numId="11">
    <w:abstractNumId w:val="14"/>
  </w:num>
  <w:num w:numId="12">
    <w:abstractNumId w:val="11"/>
  </w:num>
  <w:num w:numId="13">
    <w:abstractNumId w:val="6"/>
  </w:num>
  <w:num w:numId="14">
    <w:abstractNumId w:val="15"/>
  </w:num>
  <w:num w:numId="15">
    <w:abstractNumId w:val="0"/>
  </w:num>
  <w:num w:numId="16">
    <w:abstractNumId w:val="16"/>
  </w:num>
  <w:num w:numId="17">
    <w:abstractNumId w:val="17"/>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F7F"/>
    <w:rsid w:val="00001865"/>
    <w:rsid w:val="00002AC4"/>
    <w:rsid w:val="000641AB"/>
    <w:rsid w:val="000B4E2F"/>
    <w:rsid w:val="00136199"/>
    <w:rsid w:val="001601B3"/>
    <w:rsid w:val="00187CF9"/>
    <w:rsid w:val="001C0E76"/>
    <w:rsid w:val="001F4D06"/>
    <w:rsid w:val="001F7DBC"/>
    <w:rsid w:val="00214D74"/>
    <w:rsid w:val="00285A1E"/>
    <w:rsid w:val="002A0F7F"/>
    <w:rsid w:val="002B0E3D"/>
    <w:rsid w:val="002D1999"/>
    <w:rsid w:val="00365902"/>
    <w:rsid w:val="003B48F9"/>
    <w:rsid w:val="003E3006"/>
    <w:rsid w:val="003F6CB1"/>
    <w:rsid w:val="004232E1"/>
    <w:rsid w:val="004718F6"/>
    <w:rsid w:val="00483798"/>
    <w:rsid w:val="00484CE0"/>
    <w:rsid w:val="004920A7"/>
    <w:rsid w:val="004F3AA7"/>
    <w:rsid w:val="004F64F3"/>
    <w:rsid w:val="00501B67"/>
    <w:rsid w:val="0059132A"/>
    <w:rsid w:val="005D3A26"/>
    <w:rsid w:val="006766AF"/>
    <w:rsid w:val="006B0119"/>
    <w:rsid w:val="006D4614"/>
    <w:rsid w:val="006D59E8"/>
    <w:rsid w:val="006E31A7"/>
    <w:rsid w:val="006E6915"/>
    <w:rsid w:val="00734424"/>
    <w:rsid w:val="00754581"/>
    <w:rsid w:val="00771737"/>
    <w:rsid w:val="00795F0E"/>
    <w:rsid w:val="008027AD"/>
    <w:rsid w:val="00821399"/>
    <w:rsid w:val="00821C3D"/>
    <w:rsid w:val="0084399D"/>
    <w:rsid w:val="00A10D52"/>
    <w:rsid w:val="00A24C08"/>
    <w:rsid w:val="00A3631F"/>
    <w:rsid w:val="00A753CE"/>
    <w:rsid w:val="00AB4DD4"/>
    <w:rsid w:val="00B17D87"/>
    <w:rsid w:val="00B32206"/>
    <w:rsid w:val="00B40E4D"/>
    <w:rsid w:val="00B46C57"/>
    <w:rsid w:val="00B53E25"/>
    <w:rsid w:val="00B55D70"/>
    <w:rsid w:val="00C81E49"/>
    <w:rsid w:val="00C92954"/>
    <w:rsid w:val="00CA6B9E"/>
    <w:rsid w:val="00D0639D"/>
    <w:rsid w:val="00D24636"/>
    <w:rsid w:val="00D25D16"/>
    <w:rsid w:val="00D41D4C"/>
    <w:rsid w:val="00D50C4B"/>
    <w:rsid w:val="00D67F8A"/>
    <w:rsid w:val="00DA4794"/>
    <w:rsid w:val="00DF5F27"/>
    <w:rsid w:val="00E3633F"/>
    <w:rsid w:val="00E8324C"/>
    <w:rsid w:val="00E96671"/>
    <w:rsid w:val="00E96B6F"/>
    <w:rsid w:val="00EC35F3"/>
    <w:rsid w:val="00F746BA"/>
    <w:rsid w:val="00FB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CB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26"/>
    <w:pPr>
      <w:ind w:left="720"/>
      <w:contextualSpacing/>
    </w:pPr>
  </w:style>
  <w:style w:type="paragraph" w:styleId="Header">
    <w:name w:val="header"/>
    <w:basedOn w:val="Normal"/>
    <w:link w:val="HeaderChar"/>
    <w:uiPriority w:val="99"/>
    <w:unhideWhenUsed/>
    <w:rsid w:val="00483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98"/>
  </w:style>
  <w:style w:type="paragraph" w:styleId="Footer">
    <w:name w:val="footer"/>
    <w:basedOn w:val="Normal"/>
    <w:link w:val="FooterChar"/>
    <w:uiPriority w:val="99"/>
    <w:unhideWhenUsed/>
    <w:rsid w:val="00483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798"/>
  </w:style>
  <w:style w:type="character" w:customStyle="1" w:styleId="Heading1Char">
    <w:name w:val="Heading 1 Char"/>
    <w:basedOn w:val="DefaultParagraphFont"/>
    <w:link w:val="Heading1"/>
    <w:uiPriority w:val="9"/>
    <w:rsid w:val="00B53E2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1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32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880094">
      <w:bodyDiv w:val="1"/>
      <w:marLeft w:val="0"/>
      <w:marRight w:val="0"/>
      <w:marTop w:val="0"/>
      <w:marBottom w:val="0"/>
      <w:divBdr>
        <w:top w:val="none" w:sz="0" w:space="0" w:color="auto"/>
        <w:left w:val="none" w:sz="0" w:space="0" w:color="auto"/>
        <w:bottom w:val="none" w:sz="0" w:space="0" w:color="auto"/>
        <w:right w:val="none" w:sz="0" w:space="0" w:color="auto"/>
      </w:divBdr>
    </w:div>
    <w:div w:id="18277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Shuqiao Li</dc:creator>
  <cp:keywords/>
  <dc:description/>
  <cp:lastModifiedBy>Shuqiao Li</cp:lastModifiedBy>
  <cp:revision>3</cp:revision>
  <dcterms:created xsi:type="dcterms:W3CDTF">2019-05-05T19:25:00Z</dcterms:created>
  <dcterms:modified xsi:type="dcterms:W3CDTF">2019-05-06T17:27:00Z</dcterms:modified>
</cp:coreProperties>
</file>