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ATENDIA DINAMO - FAQ</w:t>
      </w:r>
    </w:p>
    <w:p>
      <w:pPr>
        <w:jc w:val="center"/>
      </w:pPr>
      <w:r>
        <w:rPr>
          <w:i/>
          <w:sz w:val="20"/>
        </w:rPr>
        <w:t>KB separado de preguntas frecuentes para atención en WhatsApp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229"/>
        <w:gridCol w:w="7229"/>
      </w:tblGrid>
      <w:tr>
        <w:trPr>
          <w:tblHeader w:val="true"/>
        </w:trPr>
        <w:tc>
          <w:tcPr>
            <w:tcW w:type="dxa" w:w="722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Campo</w:t>
            </w:r>
          </w:p>
        </w:tc>
        <w:tc>
          <w:tcPr>
            <w:tcW w:type="dxa" w:w="722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Valor</w:t>
            </w:r>
          </w:p>
        </w:tc>
      </w:tr>
      <w:tr>
        <w:tc>
          <w:tcPr>
            <w:tcW w:type="dxa" w:w="7229"/>
            <w:vAlign w:val="top"/>
            <w:shd w:fill="EEF4FB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Tipo de archivo</w:t>
            </w:r>
          </w:p>
        </w:tc>
        <w:tc>
          <w:tcPr>
            <w:tcW w:type="dxa" w:w="7229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FAQ</w:t>
            </w:r>
          </w:p>
        </w:tc>
      </w:tr>
      <w:tr>
        <w:tc>
          <w:tcPr>
            <w:tcW w:type="dxa" w:w="7229"/>
            <w:vAlign w:val="top"/>
            <w:shd w:fill="EEF4FB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Fecha de generación</w:t>
            </w:r>
          </w:p>
        </w:tc>
        <w:tc>
          <w:tcPr>
            <w:tcW w:type="dxa" w:w="7229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2026-05-31</w:t>
            </w:r>
          </w:p>
        </w:tc>
      </w:tr>
      <w:tr>
        <w:tc>
          <w:tcPr>
            <w:tcW w:type="dxa" w:w="7229"/>
            <w:vAlign w:val="top"/>
            <w:shd w:fill="EEF4FB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Fuente original</w:t>
            </w:r>
          </w:p>
        </w:tc>
        <w:tc>
          <w:tcPr>
            <w:tcW w:type="dxa" w:w="7229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FAQ_DINAMO(6).json</w:t>
            </w:r>
          </w:p>
        </w:tc>
      </w:tr>
      <w:tr>
        <w:tc>
          <w:tcPr>
            <w:tcW w:type="dxa" w:w="7229"/>
            <w:vAlign w:val="top"/>
            <w:shd w:fill="EEF4FB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Uso</w:t>
            </w:r>
          </w:p>
        </w:tc>
        <w:tc>
          <w:tcPr>
            <w:tcW w:type="dxa" w:w="7229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Base separada para agente IA de ATENDIA</w:t>
            </w:r>
          </w:p>
        </w:tc>
      </w:tr>
      <w:tr>
        <w:tc>
          <w:tcPr>
            <w:tcW w:type="dxa" w:w="7229"/>
            <w:vAlign w:val="top"/>
            <w:shd w:fill="EEF4FB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Integridad</w:t>
            </w:r>
          </w:p>
        </w:tc>
        <w:tc>
          <w:tcPr>
            <w:tcW w:type="dxa" w:w="7229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Documento reorganizado para lectura y recuperación. No se modificaron datos reales de la fuente.</w:t>
            </w:r>
          </w:p>
        </w:tc>
      </w:tr>
    </w:tbl>
    <w:p>
      <w:pPr>
        <w:pStyle w:val="Heading1"/>
      </w:pPr>
      <w:r>
        <w:t>1. Uso para agente IA</w:t>
      </w:r>
    </w:p>
    <w:p>
      <w:pPr>
        <w:spacing w:after="20"/>
      </w:pPr>
      <w:r>
        <w:rPr>
          <w:rFonts w:ascii="Calibri" w:hAnsi="Calibri" w:eastAsia="Calibri"/>
          <w:sz w:val="17"/>
        </w:rPr>
        <w:t>1. Responder con la respuesta real del FAQ cuando la intención coincida.</w:t>
      </w:r>
    </w:p>
    <w:p>
      <w:pPr>
        <w:spacing w:after="20"/>
      </w:pPr>
      <w:r>
        <w:rPr>
          <w:rFonts w:ascii="Calibri" w:hAnsi="Calibri" w:eastAsia="Calibri"/>
          <w:sz w:val="17"/>
        </w:rPr>
        <w:t>2. No inventar condiciones, promociones, direcciones, enlaces, tiempos o aprobación.</w:t>
      </w:r>
    </w:p>
    <w:p>
      <w:pPr>
        <w:spacing w:after="20"/>
      </w:pPr>
      <w:r>
        <w:rPr>
          <w:rFonts w:ascii="Calibri" w:hAnsi="Calibri" w:eastAsia="Calibri"/>
          <w:sz w:val="17"/>
        </w:rPr>
        <w:t>3. Si la pregunta requiere requisitos, cotización o modelo, cruzar con el KB separado correspondiente.</w:t>
      </w:r>
    </w:p>
    <w:p>
      <w:pPr>
        <w:spacing w:after="20"/>
      </w:pPr>
      <w:r>
        <w:rPr>
          <w:rFonts w:ascii="Calibri" w:hAnsi="Calibri" w:eastAsia="Calibri"/>
          <w:sz w:val="17"/>
        </w:rPr>
        <w:t>4. Mantener respuestas cortas y claras para WhatsApp.</w:t>
      </w:r>
    </w:p>
    <w:p>
      <w:pPr>
        <w:pStyle w:val="Heading3"/>
      </w:pPr>
      <w:r>
        <w:t>2. Conteo de integridad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229"/>
        <w:gridCol w:w="7229"/>
      </w:tblGrid>
      <w:tr>
        <w:trPr>
          <w:tblHeader w:val="true"/>
        </w:trPr>
        <w:tc>
          <w:tcPr>
            <w:tcW w:type="dxa" w:w="722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Campo</w:t>
            </w:r>
          </w:p>
        </w:tc>
        <w:tc>
          <w:tcPr>
            <w:tcW w:type="dxa" w:w="722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Valor</w:t>
            </w:r>
          </w:p>
        </w:tc>
      </w:tr>
      <w:tr>
        <w:tc>
          <w:tcPr>
            <w:tcW w:type="dxa" w:w="7229"/>
            <w:vAlign w:val="top"/>
            <w:shd w:fill="EEF4FB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Preguntas frecuentes</w:t>
            </w:r>
          </w:p>
        </w:tc>
        <w:tc>
          <w:tcPr>
            <w:tcW w:type="dxa" w:w="7229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26</w:t>
            </w:r>
          </w:p>
        </w:tc>
      </w:tr>
    </w:tbl>
    <w:p>
      <w:pPr>
        <w:pStyle w:val="Heading1"/>
      </w:pPr>
      <w:r>
        <w:t>3. Preguntas frecuentes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14"/>
        <w:gridCol w:w="3614"/>
        <w:gridCol w:w="3614"/>
        <w:gridCol w:w="3614"/>
      </w:tblGrid>
      <w:tr>
        <w:trPr>
          <w:tblHeader w:val="true"/>
        </w:trPr>
        <w:tc>
          <w:tcPr>
            <w:tcW w:type="dxa" w:w="361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ID</w:t>
            </w:r>
          </w:p>
        </w:tc>
        <w:tc>
          <w:tcPr>
            <w:tcW w:type="dxa" w:w="361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Pregunta</w:t>
            </w:r>
          </w:p>
        </w:tc>
        <w:tc>
          <w:tcPr>
            <w:tcW w:type="dxa" w:w="361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Respuesta</w:t>
            </w:r>
          </w:p>
        </w:tc>
        <w:tc>
          <w:tcPr>
            <w:tcW w:type="dxa" w:w="361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Detalles adicionales</w:t>
            </w:r>
          </w:p>
        </w:tc>
      </w:tr>
      <w:tr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FAQ_001</w:t>
            </w:r>
          </w:p>
        </w:tc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¿Cuál es el tiempo de aprobación del crédito?</w:t>
            </w:r>
          </w:p>
        </w:tc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El tiempo de aprobación es de 24 horas una vez que se entrega la documentación completa y correcta.</w:t>
            </w:r>
          </w:p>
        </w:tc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No aplica</w:t>
            </w:r>
          </w:p>
        </w:tc>
      </w:tr>
      <w:tr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FAQ_002</w:t>
            </w:r>
          </w:p>
        </w:tc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¿Cuánto es el enganche mínimo?</w:t>
            </w:r>
          </w:p>
        </w:tc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El enganche mínimo depende del plan.</w:t>
            </w:r>
          </w:p>
        </w:tc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detalle_por_plan:</w:t>
              <w:br/>
              <w:t xml:space="preserve">  nomina_deposito_tarjeta: 10%</w:t>
              <w:br/>
              <w:t xml:space="preserve">  nomina_en_efectivo: 15%</w:t>
              <w:br/>
              <w:t xml:space="preserve">  pensionado_imss: 10%</w:t>
              <w:br/>
              <w:t xml:space="preserve">  negocio_con_alta_sat_o_rif: 15%</w:t>
              <w:br/>
              <w:t xml:space="preserve">  sin_comprobar_ingresos: 20%</w:t>
              <w:br/>
              <w:t xml:space="preserve">  personal_de_seguridad_o_policias: 30%</w:t>
            </w:r>
          </w:p>
        </w:tc>
      </w:tr>
      <w:tr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FAQ_003</w:t>
            </w:r>
          </w:p>
        </w:tc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¿Qué requisitos necesito para iniciar mi trámite?</w:t>
            </w:r>
          </w:p>
        </w:tc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Depende del plan, pero los documentos base son:</w:t>
            </w:r>
          </w:p>
        </w:tc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documentos:</w:t>
              <w:br/>
              <w:t xml:space="preserve">  - INE vigente por ambos lados</w:t>
              <w:br/>
              <w:t xml:space="preserve">  - Comprobante de domicilio menor a 2 meses</w:t>
              <w:br/>
              <w:t xml:space="preserve">  - Para nómina en tarjeta: 2 estados de cuenta recientes y un mes de nómina dentro del estado de cuenta. Primero se revisa el estado de cuenta para ver fecha de corte y decir cuáles nóminas aplican.</w:t>
              <w:br/>
              <w:t xml:space="preserve">  - Para pensionado IMSS: 2 estados de cuenta donde se vea la pensión y carta de resolución IMSS</w:t>
              <w:br/>
              <w:t xml:space="preserve">  - Para nómina en efectivo: recibos de nómina de los últimos 2 meses</w:t>
              <w:br/>
              <w:t xml:space="preserve">  - Para negocio: constancia fiscal SAT o RIF y factura o ticket de insumo</w:t>
              <w:br/>
              <w:t xml:space="preserve">  - Para guardia de seguridad: 2 estados de cuenta recientes y un mes de nómina dentro del estado de cuenta. Primero se revisa el estado de cuenta para ver fecha de corte y decir cuáles nóminas aplican.</w:t>
            </w:r>
          </w:p>
        </w:tc>
      </w:tr>
      <w:tr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FAQ_004</w:t>
            </w:r>
          </w:p>
        </w:tc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¿Puedo adelantar pagos o abonar a capital?</w:t>
            </w:r>
          </w:p>
        </w:tc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Sí, no hay penalización por abonar a capital.</w:t>
            </w:r>
          </w:p>
        </w:tc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No aplica</w:t>
            </w:r>
          </w:p>
        </w:tc>
      </w:tr>
      <w:tr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FAQ_005</w:t>
            </w:r>
          </w:p>
        </w:tc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¿Qué pasa si me atraso en mis pagos?</w:t>
            </w:r>
          </w:p>
        </w:tc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Se generan intereses y puede afectar tu historial de crédito. Es importante mantener tus pagos puntuales.</w:t>
            </w:r>
          </w:p>
        </w:tc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No aplica</w:t>
            </w:r>
          </w:p>
        </w:tc>
      </w:tr>
      <w:tr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FAQ_006</w:t>
            </w:r>
          </w:p>
        </w:tc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¿Cuánto tiempo tengo para pagar?</w:t>
            </w:r>
          </w:p>
        </w:tc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Puedes pagar hasta 72 quincenas en todos los planes.</w:t>
            </w:r>
          </w:p>
        </w:tc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No aplica</w:t>
            </w:r>
          </w:p>
        </w:tc>
      </w:tr>
      <w:tr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FAQ_007</w:t>
            </w:r>
          </w:p>
        </w:tc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¿Cuál es el tiempo de entrega una vez aprobado el crédito?</w:t>
            </w:r>
          </w:p>
        </w:tc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La entrega se programa dentro de las 24 horas siguientes a la aprobación del crédito.</w:t>
            </w:r>
          </w:p>
        </w:tc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No aplica</w:t>
            </w:r>
          </w:p>
        </w:tc>
      </w:tr>
      <w:tr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FAQ_008</w:t>
            </w:r>
          </w:p>
        </w:tc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¿Qué pasa si mi comprobante de domicilio o INE está vencido?</w:t>
            </w:r>
          </w:p>
        </w:tc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Debes enviar uno actualizado. De lo contrario el trámite no puede continuar.</w:t>
            </w:r>
          </w:p>
        </w:tc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No aplica</w:t>
            </w:r>
          </w:p>
        </w:tc>
      </w:tr>
      <w:tr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FAQ_009</w:t>
            </w:r>
          </w:p>
        </w:tc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¿Qué pasa si mis documentos están borrosos o poco legibles?</w:t>
            </w:r>
          </w:p>
        </w:tc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Se debe reenviar el documento de nuevo de forma clara y legible.</w:t>
            </w:r>
          </w:p>
        </w:tc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No aplica</w:t>
            </w:r>
          </w:p>
        </w:tc>
      </w:tr>
      <w:tr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FAQ_010</w:t>
            </w:r>
          </w:p>
        </w:tc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¿Puedo liquidar antes del plazo?</w:t>
            </w:r>
          </w:p>
        </w:tc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Sí, puedes liquidar en cualquier momento y se recalculan los intereses hasta la fecha de pago.</w:t>
            </w:r>
          </w:p>
        </w:tc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No aplica</w:t>
            </w:r>
          </w:p>
        </w:tc>
      </w:tr>
      <w:tr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FAQ_011</w:t>
            </w:r>
          </w:p>
        </w:tc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¿Puedo cambiar el modelo después de iniciar el trámite?</w:t>
            </w:r>
          </w:p>
        </w:tc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Sí, siempre y cuando aún no se haya dado el enganche.</w:t>
            </w:r>
          </w:p>
        </w:tc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No aplica</w:t>
            </w:r>
          </w:p>
        </w:tc>
      </w:tr>
      <w:tr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FAQ_012</w:t>
            </w:r>
          </w:p>
        </w:tc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¿Se puede hacer el trámite si estoy en buró?</w:t>
            </w:r>
          </w:p>
        </w:tc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Sí, se puede revisar si debes menos de $50,000. La aprobación final depende de validación.</w:t>
            </w:r>
          </w:p>
        </w:tc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No aplica</w:t>
            </w:r>
          </w:p>
        </w:tc>
      </w:tr>
      <w:tr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FAQ_013</w:t>
            </w:r>
          </w:p>
        </w:tc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¿Necesito aval?</w:t>
            </w:r>
          </w:p>
        </w:tc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No, los créditos de Dinamo no requieren aval.</w:t>
            </w:r>
          </w:p>
        </w:tc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No aplica</w:t>
            </w:r>
          </w:p>
        </w:tc>
      </w:tr>
      <w:tr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FAQ_014</w:t>
            </w:r>
          </w:p>
        </w:tc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¿Dónde puedo ver los modelos disponibles?</w:t>
            </w:r>
          </w:p>
        </w:tc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En el catálogo oficial de Dinamo Motos Nuevo León.</w:t>
            </w:r>
          </w:p>
        </w:tc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enlace: https://wa.me/c/5218186016492</w:t>
            </w:r>
          </w:p>
        </w:tc>
      </w:tr>
      <w:tr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FAQ_015</w:t>
            </w:r>
          </w:p>
        </w:tc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¿Cuánto tiempo de antigüedad laboral necesito?</w:t>
            </w:r>
          </w:p>
        </w:tc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Mínimo 6 meses en tu empleo actual o actividad.</w:t>
            </w:r>
          </w:p>
        </w:tc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No aplica</w:t>
            </w:r>
          </w:p>
        </w:tc>
      </w:tr>
      <w:tr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FAQ_016</w:t>
            </w:r>
          </w:p>
        </w:tc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¿Qué pasa si trabajo por mi cuenta?</w:t>
            </w:r>
          </w:p>
        </w:tc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Puedes aplicar con el plan sin comprobar ingresos del 20%.</w:t>
            </w:r>
          </w:p>
        </w:tc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No aplica</w:t>
            </w:r>
          </w:p>
        </w:tc>
      </w:tr>
      <w:tr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FAQ_017</w:t>
            </w:r>
          </w:p>
        </w:tc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¿Qué pasa si no tengo comprobantes de ingreso?</w:t>
            </w:r>
          </w:p>
        </w:tc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Puedes aplicar con el plan 20% presentando únicamente INE y comprobante de domicilio.</w:t>
            </w:r>
          </w:p>
        </w:tc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No aplica</w:t>
            </w:r>
          </w:p>
        </w:tc>
      </w:tr>
      <w:tr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FAQ_018</w:t>
            </w:r>
          </w:p>
        </w:tc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¿Cuánto tarda el proceso completo?</w:t>
            </w:r>
          </w:p>
        </w:tc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Desde el envío de documentos hasta la entrega de la moto puede tardar de 1 a 7 días dependiendo del flujo de revisión.</w:t>
            </w:r>
          </w:p>
        </w:tc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No aplica</w:t>
            </w:r>
          </w:p>
        </w:tc>
      </w:tr>
      <w:tr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FAQ_019</w:t>
            </w:r>
          </w:p>
        </w:tc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¿Se pueden hacer pagos semanales?</w:t>
            </w:r>
          </w:p>
        </w:tc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No, solo quincenales.</w:t>
            </w:r>
          </w:p>
        </w:tc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No aplica</w:t>
            </w:r>
          </w:p>
        </w:tc>
      </w:tr>
      <w:tr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FAQ_020</w:t>
            </w:r>
          </w:p>
        </w:tc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¿Dónde puedo pagar mis quincenas?</w:t>
            </w:r>
          </w:p>
        </w:tc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En las sucursales autorizadas o en el método que indique el asesor al momento de la entrega.</w:t>
            </w:r>
          </w:p>
        </w:tc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No aplica</w:t>
            </w:r>
          </w:p>
        </w:tc>
      </w:tr>
      <w:tr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FAQ_021</w:t>
            </w:r>
          </w:p>
        </w:tc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¿Qué pasa si no vivo en Nuevo León?</w:t>
            </w:r>
          </w:p>
        </w:tc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El trámite aplica solo para clientes que viven o trabajan en Nuevo León. No se hacen entregas fuera del estado.</w:t>
            </w:r>
          </w:p>
        </w:tc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No aplica</w:t>
            </w:r>
          </w:p>
        </w:tc>
      </w:tr>
      <w:tr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FAQ_022</w:t>
            </w:r>
          </w:p>
        </w:tc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¿Puedo hacer el trámite si mi INE es de otro estado?</w:t>
            </w:r>
          </w:p>
        </w:tc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Sí, se puede aplicar siempre que vivas o trabajes actualmente en Nuevo León y puedas comprobar domicilio dentro del estado.</w:t>
            </w:r>
          </w:p>
        </w:tc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No aplica</w:t>
            </w:r>
          </w:p>
        </w:tc>
      </w:tr>
      <w:tr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FAQ_023</w:t>
            </w:r>
          </w:p>
        </w:tc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¿Qué pasa si no tengo recibos de nómina en papel?</w:t>
            </w:r>
          </w:p>
        </w:tc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Se necesita una nómina oficial emitida por la empresa en la que trabajas.</w:t>
            </w:r>
          </w:p>
        </w:tc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No aplica</w:t>
            </w:r>
          </w:p>
        </w:tc>
      </w:tr>
      <w:tr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FAQ_024</w:t>
            </w:r>
          </w:p>
        </w:tc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¿Puedo enviar documentos por foto?</w:t>
            </w:r>
          </w:p>
        </w:tc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Sí, siempre que sean legibles y completos.</w:t>
            </w:r>
          </w:p>
        </w:tc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No aplica</w:t>
            </w:r>
          </w:p>
        </w:tc>
      </w:tr>
      <w:tr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FAQ_025</w:t>
            </w:r>
          </w:p>
        </w:tc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¿Puedo iniciar el trámite sin tener todo?</w:t>
            </w:r>
          </w:p>
        </w:tc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No, se requiere enviar la documentación completa para proceder con la revisión de buró.</w:t>
            </w:r>
          </w:p>
        </w:tc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No aplica</w:t>
            </w:r>
          </w:p>
        </w:tc>
      </w:tr>
      <w:tr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FAQ_026</w:t>
            </w:r>
          </w:p>
        </w:tc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¿Dónde está la agencia del centro de Monterrey?</w:t>
            </w:r>
          </w:p>
        </w:tc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Busca a Francisco Esparza en la agencia del centro de Monterrey.</w:t>
            </w:r>
          </w:p>
        </w:tc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direccion: BENITO JUAREZ 801 ENTRE CALLES JOSE MARIA ARTEAGA ORIENTE Y, Calle Gral. Carlos Salazar Ote. 801, Centro, 64000 Monterrey, N.L.</w:t>
              <w:br/>
              <w:t>maps: https://maps.app.goo.gl/iDUaZLdeTH5WBQXh9</w:t>
            </w:r>
          </w:p>
        </w:tc>
      </w:tr>
    </w:tbl>
    <w:p>
      <w:pPr>
        <w:pStyle w:val="Heading1"/>
      </w:pPr>
      <w:r>
        <w:t>4. Bloques de recuperación</w:t>
      </w:r>
    </w:p>
    <w:p>
      <w:pPr>
        <w:pStyle w:val="Heading2"/>
      </w:pPr>
      <w:r>
        <w:t>FAQ_001: ¿Cuál es el tiempo de aprobación del crédito?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BEGIN_FAQ FAQ_001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id: FAQ_001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pregunta: ¿Cuál es el tiempo de aprobación del crédito?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respuesta: El tiempo de aprobación es de 24 horas una vez que se entrega la documentación completa y correcta.</w:t>
      </w:r>
    </w:p>
    <w:p>
      <w:pPr>
        <w:spacing w:after="0"/>
      </w:pPr>
      <w:r>
        <w:rPr>
          <w:rFonts w:ascii="Courier New" w:hAnsi="Courier New" w:eastAsia="Courier New"/>
          <w:sz w:val="14"/>
        </w:rPr>
      </w:r>
    </w:p>
    <w:p>
      <w:pPr>
        <w:spacing w:after="0"/>
      </w:pPr>
      <w:r>
        <w:rPr>
          <w:rFonts w:ascii="Courier New" w:hAnsi="Courier New" w:eastAsia="Courier New"/>
          <w:sz w:val="14"/>
        </w:rPr>
        <w:t>END_FAQ FAQ_001</w:t>
      </w:r>
    </w:p>
    <w:p>
      <w:pPr>
        <w:pStyle w:val="Heading2"/>
      </w:pPr>
      <w:r>
        <w:t>FAQ_002: ¿Cuánto es el enganche mínimo?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BEGIN_FAQ FAQ_002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id: FAQ_002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pregunta: ¿Cuánto es el enganche mínimo?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respuesta: El enganche mínimo depende del plan.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detalle_por_plan: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 xml:space="preserve">  nomina_deposito_tarjeta: 10%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 xml:space="preserve">  nomina_en_efectivo: 15%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 xml:space="preserve">  pensionado_imss: 10%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 xml:space="preserve">  negocio_con_alta_sat_o_rif: 15%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 xml:space="preserve">  sin_comprobar_ingresos: 20%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 xml:space="preserve">  personal_de_seguridad_o_policias: 30%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END_FAQ FAQ_002</w:t>
      </w:r>
    </w:p>
    <w:p>
      <w:pPr>
        <w:pStyle w:val="Heading2"/>
      </w:pPr>
      <w:r>
        <w:t>FAQ_003: ¿Qué requisitos necesito para iniciar mi trámite?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BEGIN_FAQ FAQ_003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id: FAQ_003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pregunta: ¿Qué requisitos necesito para iniciar mi trámite?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respuesta: Depende del plan, pero los documentos base son: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documentos: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 xml:space="preserve">  - INE vigente por ambos lados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 xml:space="preserve">  - Comprobante de domicilio menor a 2 meses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 xml:space="preserve">  - Para nómina en tarjeta: 2 estados de cuenta recientes y un mes de nómina dentro del estado de cuenta. Primero se revisa el estado de cuenta para ver fecha de corte y decir cuáles nóminas aplican.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 xml:space="preserve">  - Para pensionado IMSS: 2 estados de cuenta donde se vea la pensión y carta de resolución IMSS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 xml:space="preserve">  - Para nómina en efectivo: recibos de nómina de los últimos 2 meses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 xml:space="preserve">  - Para negocio: constancia fiscal SAT o RIF y factura o ticket de insumo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 xml:space="preserve">  - Para guardia de seguridad: 2 estados de cuenta recientes y un mes de nómina dentro del estado de cuenta. Primero se revisa el estado de cuenta para ver fecha de corte y decir cuáles nóminas aplican.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END_FAQ FAQ_003</w:t>
      </w:r>
    </w:p>
    <w:p>
      <w:pPr>
        <w:pStyle w:val="Heading2"/>
      </w:pPr>
      <w:r>
        <w:t>FAQ_004: ¿Puedo adelantar pagos o abonar a capital?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BEGIN_FAQ FAQ_004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id: FAQ_004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pregunta: ¿Puedo adelantar pagos o abonar a capital?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respuesta: Sí, no hay penalización por abonar a capital.</w:t>
      </w:r>
    </w:p>
    <w:p>
      <w:pPr>
        <w:spacing w:after="0"/>
      </w:pPr>
      <w:r>
        <w:rPr>
          <w:rFonts w:ascii="Courier New" w:hAnsi="Courier New" w:eastAsia="Courier New"/>
          <w:sz w:val="14"/>
        </w:rPr>
      </w:r>
    </w:p>
    <w:p>
      <w:pPr>
        <w:spacing w:after="0"/>
      </w:pPr>
      <w:r>
        <w:rPr>
          <w:rFonts w:ascii="Courier New" w:hAnsi="Courier New" w:eastAsia="Courier New"/>
          <w:sz w:val="14"/>
        </w:rPr>
        <w:t>END_FAQ FAQ_004</w:t>
      </w:r>
    </w:p>
    <w:p>
      <w:pPr>
        <w:pStyle w:val="Heading2"/>
      </w:pPr>
      <w:r>
        <w:t>FAQ_005: ¿Qué pasa si me atraso en mis pagos?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BEGIN_FAQ FAQ_005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id: FAQ_005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pregunta: ¿Qué pasa si me atraso en mis pagos?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respuesta: Se generan intereses y puede afectar tu historial de crédito. Es importante mantener tus pagos puntuales.</w:t>
      </w:r>
    </w:p>
    <w:p>
      <w:pPr>
        <w:spacing w:after="0"/>
      </w:pPr>
      <w:r>
        <w:rPr>
          <w:rFonts w:ascii="Courier New" w:hAnsi="Courier New" w:eastAsia="Courier New"/>
          <w:sz w:val="14"/>
        </w:rPr>
      </w:r>
    </w:p>
    <w:p>
      <w:pPr>
        <w:spacing w:after="0"/>
      </w:pPr>
      <w:r>
        <w:rPr>
          <w:rFonts w:ascii="Courier New" w:hAnsi="Courier New" w:eastAsia="Courier New"/>
          <w:sz w:val="14"/>
        </w:rPr>
        <w:t>END_FAQ FAQ_005</w:t>
      </w:r>
    </w:p>
    <w:p>
      <w:pPr>
        <w:pStyle w:val="Heading2"/>
      </w:pPr>
      <w:r>
        <w:t>FAQ_006: ¿Cuánto tiempo tengo para pagar?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BEGIN_FAQ FAQ_006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id: FAQ_006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pregunta: ¿Cuánto tiempo tengo para pagar?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respuesta: Puedes pagar hasta 72 quincenas en todos los planes.</w:t>
      </w:r>
    </w:p>
    <w:p>
      <w:pPr>
        <w:spacing w:after="0"/>
      </w:pPr>
      <w:r>
        <w:rPr>
          <w:rFonts w:ascii="Courier New" w:hAnsi="Courier New" w:eastAsia="Courier New"/>
          <w:sz w:val="14"/>
        </w:rPr>
      </w:r>
    </w:p>
    <w:p>
      <w:pPr>
        <w:spacing w:after="0"/>
      </w:pPr>
      <w:r>
        <w:rPr>
          <w:rFonts w:ascii="Courier New" w:hAnsi="Courier New" w:eastAsia="Courier New"/>
          <w:sz w:val="14"/>
        </w:rPr>
        <w:t>END_FAQ FAQ_006</w:t>
      </w:r>
    </w:p>
    <w:p>
      <w:pPr>
        <w:pStyle w:val="Heading2"/>
      </w:pPr>
      <w:r>
        <w:t>FAQ_007: ¿Cuál es el tiempo de entrega una vez aprobado el crédito?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BEGIN_FAQ FAQ_007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id: FAQ_007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pregunta: ¿Cuál es el tiempo de entrega una vez aprobado el crédito?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respuesta: La entrega se programa dentro de las 24 horas siguientes a la aprobación del crédito.</w:t>
      </w:r>
    </w:p>
    <w:p>
      <w:pPr>
        <w:spacing w:after="0"/>
      </w:pPr>
      <w:r>
        <w:rPr>
          <w:rFonts w:ascii="Courier New" w:hAnsi="Courier New" w:eastAsia="Courier New"/>
          <w:sz w:val="14"/>
        </w:rPr>
      </w:r>
    </w:p>
    <w:p>
      <w:pPr>
        <w:spacing w:after="0"/>
      </w:pPr>
      <w:r>
        <w:rPr>
          <w:rFonts w:ascii="Courier New" w:hAnsi="Courier New" w:eastAsia="Courier New"/>
          <w:sz w:val="14"/>
        </w:rPr>
        <w:t>END_FAQ FAQ_007</w:t>
      </w:r>
    </w:p>
    <w:p>
      <w:pPr>
        <w:pStyle w:val="Heading2"/>
      </w:pPr>
      <w:r>
        <w:t>FAQ_008: ¿Qué pasa si mi comprobante de domicilio o INE está vencido?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BEGIN_FAQ FAQ_008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id: FAQ_008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pregunta: ¿Qué pasa si mi comprobante de domicilio o INE está vencido?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respuesta: Debes enviar uno actualizado. De lo contrario el trámite no puede continuar.</w:t>
      </w:r>
    </w:p>
    <w:p>
      <w:pPr>
        <w:spacing w:after="0"/>
      </w:pPr>
      <w:r>
        <w:rPr>
          <w:rFonts w:ascii="Courier New" w:hAnsi="Courier New" w:eastAsia="Courier New"/>
          <w:sz w:val="14"/>
        </w:rPr>
      </w:r>
    </w:p>
    <w:p>
      <w:pPr>
        <w:spacing w:after="0"/>
      </w:pPr>
      <w:r>
        <w:rPr>
          <w:rFonts w:ascii="Courier New" w:hAnsi="Courier New" w:eastAsia="Courier New"/>
          <w:sz w:val="14"/>
        </w:rPr>
        <w:t>END_FAQ FAQ_008</w:t>
      </w:r>
    </w:p>
    <w:p>
      <w:pPr>
        <w:pStyle w:val="Heading2"/>
      </w:pPr>
      <w:r>
        <w:t>FAQ_009: ¿Qué pasa si mis documentos están borrosos o poco legibles?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BEGIN_FAQ FAQ_009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id: FAQ_009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pregunta: ¿Qué pasa si mis documentos están borrosos o poco legibles?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respuesta: Se debe reenviar el documento de nuevo de forma clara y legible.</w:t>
      </w:r>
    </w:p>
    <w:p>
      <w:pPr>
        <w:spacing w:after="0"/>
      </w:pPr>
      <w:r>
        <w:rPr>
          <w:rFonts w:ascii="Courier New" w:hAnsi="Courier New" w:eastAsia="Courier New"/>
          <w:sz w:val="14"/>
        </w:rPr>
      </w:r>
    </w:p>
    <w:p>
      <w:pPr>
        <w:spacing w:after="0"/>
      </w:pPr>
      <w:r>
        <w:rPr>
          <w:rFonts w:ascii="Courier New" w:hAnsi="Courier New" w:eastAsia="Courier New"/>
          <w:sz w:val="14"/>
        </w:rPr>
        <w:t>END_FAQ FAQ_009</w:t>
      </w:r>
    </w:p>
    <w:p>
      <w:pPr>
        <w:pStyle w:val="Heading2"/>
      </w:pPr>
      <w:r>
        <w:t>FAQ_010: ¿Puedo liquidar antes del plazo?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BEGIN_FAQ FAQ_010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id: FAQ_010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pregunta: ¿Puedo liquidar antes del plazo?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respuesta: Sí, puedes liquidar en cualquier momento y se recalculan los intereses hasta la fecha de pago.</w:t>
      </w:r>
    </w:p>
    <w:p>
      <w:pPr>
        <w:spacing w:after="0"/>
      </w:pPr>
      <w:r>
        <w:rPr>
          <w:rFonts w:ascii="Courier New" w:hAnsi="Courier New" w:eastAsia="Courier New"/>
          <w:sz w:val="14"/>
        </w:rPr>
      </w:r>
    </w:p>
    <w:p>
      <w:pPr>
        <w:spacing w:after="0"/>
      </w:pPr>
      <w:r>
        <w:rPr>
          <w:rFonts w:ascii="Courier New" w:hAnsi="Courier New" w:eastAsia="Courier New"/>
          <w:sz w:val="14"/>
        </w:rPr>
        <w:t>END_FAQ FAQ_010</w:t>
      </w:r>
    </w:p>
    <w:p>
      <w:pPr>
        <w:pStyle w:val="Heading2"/>
      </w:pPr>
      <w:r>
        <w:t>FAQ_011: ¿Puedo cambiar el modelo después de iniciar el trámite?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BEGIN_FAQ FAQ_011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id: FAQ_011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pregunta: ¿Puedo cambiar el modelo después de iniciar el trámite?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respuesta: Sí, siempre y cuando aún no se haya dado el enganche.</w:t>
      </w:r>
    </w:p>
    <w:p>
      <w:pPr>
        <w:spacing w:after="0"/>
      </w:pPr>
      <w:r>
        <w:rPr>
          <w:rFonts w:ascii="Courier New" w:hAnsi="Courier New" w:eastAsia="Courier New"/>
          <w:sz w:val="14"/>
        </w:rPr>
      </w:r>
    </w:p>
    <w:p>
      <w:pPr>
        <w:spacing w:after="0"/>
      </w:pPr>
      <w:r>
        <w:rPr>
          <w:rFonts w:ascii="Courier New" w:hAnsi="Courier New" w:eastAsia="Courier New"/>
          <w:sz w:val="14"/>
        </w:rPr>
        <w:t>END_FAQ FAQ_011</w:t>
      </w:r>
    </w:p>
    <w:p>
      <w:pPr>
        <w:pStyle w:val="Heading2"/>
      </w:pPr>
      <w:r>
        <w:t>FAQ_012: ¿Se puede hacer el trámite si estoy en buró?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BEGIN_FAQ FAQ_012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id: FAQ_012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pregunta: ¿Se puede hacer el trámite si estoy en buró?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respuesta: Sí, se puede revisar si debes menos de $50,000. La aprobación final depende de validación.</w:t>
      </w:r>
    </w:p>
    <w:p>
      <w:pPr>
        <w:spacing w:after="0"/>
      </w:pPr>
      <w:r>
        <w:rPr>
          <w:rFonts w:ascii="Courier New" w:hAnsi="Courier New" w:eastAsia="Courier New"/>
          <w:sz w:val="14"/>
        </w:rPr>
      </w:r>
    </w:p>
    <w:p>
      <w:pPr>
        <w:spacing w:after="0"/>
      </w:pPr>
      <w:r>
        <w:rPr>
          <w:rFonts w:ascii="Courier New" w:hAnsi="Courier New" w:eastAsia="Courier New"/>
          <w:sz w:val="14"/>
        </w:rPr>
        <w:t>END_FAQ FAQ_012</w:t>
      </w:r>
    </w:p>
    <w:p>
      <w:pPr>
        <w:pStyle w:val="Heading2"/>
      </w:pPr>
      <w:r>
        <w:t>FAQ_013: ¿Necesito aval?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BEGIN_FAQ FAQ_013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id: FAQ_013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pregunta: ¿Necesito aval?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respuesta: No, los créditos de Dinamo no requieren aval.</w:t>
      </w:r>
    </w:p>
    <w:p>
      <w:pPr>
        <w:spacing w:after="0"/>
      </w:pPr>
      <w:r>
        <w:rPr>
          <w:rFonts w:ascii="Courier New" w:hAnsi="Courier New" w:eastAsia="Courier New"/>
          <w:sz w:val="14"/>
        </w:rPr>
      </w:r>
    </w:p>
    <w:p>
      <w:pPr>
        <w:spacing w:after="0"/>
      </w:pPr>
      <w:r>
        <w:rPr>
          <w:rFonts w:ascii="Courier New" w:hAnsi="Courier New" w:eastAsia="Courier New"/>
          <w:sz w:val="14"/>
        </w:rPr>
        <w:t>END_FAQ FAQ_013</w:t>
      </w:r>
    </w:p>
    <w:p>
      <w:pPr>
        <w:pStyle w:val="Heading2"/>
      </w:pPr>
      <w:r>
        <w:t>FAQ_014: ¿Dónde puedo ver los modelos disponibles?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BEGIN_FAQ FAQ_014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id: FAQ_014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pregunta: ¿Dónde puedo ver los modelos disponibles?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respuesta: En el catálogo oficial de Dinamo Motos Nuevo León.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enlace: https://wa.me/c/5218186016492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END_FAQ FAQ_014</w:t>
      </w:r>
    </w:p>
    <w:p>
      <w:pPr>
        <w:pStyle w:val="Heading2"/>
      </w:pPr>
      <w:r>
        <w:t>FAQ_015: ¿Cuánto tiempo de antigüedad laboral necesito?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BEGIN_FAQ FAQ_015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id: FAQ_015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pregunta: ¿Cuánto tiempo de antigüedad laboral necesito?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respuesta: Mínimo 6 meses en tu empleo actual o actividad.</w:t>
      </w:r>
    </w:p>
    <w:p>
      <w:pPr>
        <w:spacing w:after="0"/>
      </w:pPr>
      <w:r>
        <w:rPr>
          <w:rFonts w:ascii="Courier New" w:hAnsi="Courier New" w:eastAsia="Courier New"/>
          <w:sz w:val="14"/>
        </w:rPr>
      </w:r>
    </w:p>
    <w:p>
      <w:pPr>
        <w:spacing w:after="0"/>
      </w:pPr>
      <w:r>
        <w:rPr>
          <w:rFonts w:ascii="Courier New" w:hAnsi="Courier New" w:eastAsia="Courier New"/>
          <w:sz w:val="14"/>
        </w:rPr>
        <w:t>END_FAQ FAQ_015</w:t>
      </w:r>
    </w:p>
    <w:p>
      <w:pPr>
        <w:pStyle w:val="Heading2"/>
      </w:pPr>
      <w:r>
        <w:t>FAQ_016: ¿Qué pasa si trabajo por mi cuenta?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BEGIN_FAQ FAQ_016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id: FAQ_016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pregunta: ¿Qué pasa si trabajo por mi cuenta?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respuesta: Puedes aplicar con el plan sin comprobar ingresos del 20%.</w:t>
      </w:r>
    </w:p>
    <w:p>
      <w:pPr>
        <w:spacing w:after="0"/>
      </w:pPr>
      <w:r>
        <w:rPr>
          <w:rFonts w:ascii="Courier New" w:hAnsi="Courier New" w:eastAsia="Courier New"/>
          <w:sz w:val="14"/>
        </w:rPr>
      </w:r>
    </w:p>
    <w:p>
      <w:pPr>
        <w:spacing w:after="0"/>
      </w:pPr>
      <w:r>
        <w:rPr>
          <w:rFonts w:ascii="Courier New" w:hAnsi="Courier New" w:eastAsia="Courier New"/>
          <w:sz w:val="14"/>
        </w:rPr>
        <w:t>END_FAQ FAQ_016</w:t>
      </w:r>
    </w:p>
    <w:p>
      <w:pPr>
        <w:pStyle w:val="Heading2"/>
      </w:pPr>
      <w:r>
        <w:t>FAQ_017: ¿Qué pasa si no tengo comprobantes de ingreso?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BEGIN_FAQ FAQ_017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id: FAQ_017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pregunta: ¿Qué pasa si no tengo comprobantes de ingreso?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respuesta: Puedes aplicar con el plan 20% presentando únicamente INE y comprobante de domicilio.</w:t>
      </w:r>
    </w:p>
    <w:p>
      <w:pPr>
        <w:spacing w:after="0"/>
      </w:pPr>
      <w:r>
        <w:rPr>
          <w:rFonts w:ascii="Courier New" w:hAnsi="Courier New" w:eastAsia="Courier New"/>
          <w:sz w:val="14"/>
        </w:rPr>
      </w:r>
    </w:p>
    <w:p>
      <w:pPr>
        <w:spacing w:after="0"/>
      </w:pPr>
      <w:r>
        <w:rPr>
          <w:rFonts w:ascii="Courier New" w:hAnsi="Courier New" w:eastAsia="Courier New"/>
          <w:sz w:val="14"/>
        </w:rPr>
        <w:t>END_FAQ FAQ_017</w:t>
      </w:r>
    </w:p>
    <w:p>
      <w:pPr>
        <w:pStyle w:val="Heading2"/>
      </w:pPr>
      <w:r>
        <w:t>FAQ_018: ¿Cuánto tarda el proceso completo?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BEGIN_FAQ FAQ_018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id: FAQ_018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pregunta: ¿Cuánto tarda el proceso completo?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respuesta: Desde el envío de documentos hasta la entrega de la moto puede tardar de 1 a 7 días dependiendo del flujo de revisión.</w:t>
      </w:r>
    </w:p>
    <w:p>
      <w:pPr>
        <w:spacing w:after="0"/>
      </w:pPr>
      <w:r>
        <w:rPr>
          <w:rFonts w:ascii="Courier New" w:hAnsi="Courier New" w:eastAsia="Courier New"/>
          <w:sz w:val="14"/>
        </w:rPr>
      </w:r>
    </w:p>
    <w:p>
      <w:pPr>
        <w:spacing w:after="0"/>
      </w:pPr>
      <w:r>
        <w:rPr>
          <w:rFonts w:ascii="Courier New" w:hAnsi="Courier New" w:eastAsia="Courier New"/>
          <w:sz w:val="14"/>
        </w:rPr>
        <w:t>END_FAQ FAQ_018</w:t>
      </w:r>
    </w:p>
    <w:p>
      <w:pPr>
        <w:pStyle w:val="Heading2"/>
      </w:pPr>
      <w:r>
        <w:t>FAQ_019: ¿Se pueden hacer pagos semanales?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BEGIN_FAQ FAQ_019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id: FAQ_019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pregunta: ¿Se pueden hacer pagos semanales?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respuesta: No, solo quincenales.</w:t>
      </w:r>
    </w:p>
    <w:p>
      <w:pPr>
        <w:spacing w:after="0"/>
      </w:pPr>
      <w:r>
        <w:rPr>
          <w:rFonts w:ascii="Courier New" w:hAnsi="Courier New" w:eastAsia="Courier New"/>
          <w:sz w:val="14"/>
        </w:rPr>
      </w:r>
    </w:p>
    <w:p>
      <w:pPr>
        <w:spacing w:after="0"/>
      </w:pPr>
      <w:r>
        <w:rPr>
          <w:rFonts w:ascii="Courier New" w:hAnsi="Courier New" w:eastAsia="Courier New"/>
          <w:sz w:val="14"/>
        </w:rPr>
        <w:t>END_FAQ FAQ_019</w:t>
      </w:r>
    </w:p>
    <w:p>
      <w:pPr>
        <w:pStyle w:val="Heading2"/>
      </w:pPr>
      <w:r>
        <w:t>FAQ_020: ¿Dónde puedo pagar mis quincenas?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BEGIN_FAQ FAQ_020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id: FAQ_020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pregunta: ¿Dónde puedo pagar mis quincenas?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respuesta: En las sucursales autorizadas o en el método que indique el asesor al momento de la entrega.</w:t>
      </w:r>
    </w:p>
    <w:p>
      <w:pPr>
        <w:spacing w:after="0"/>
      </w:pPr>
      <w:r>
        <w:rPr>
          <w:rFonts w:ascii="Courier New" w:hAnsi="Courier New" w:eastAsia="Courier New"/>
          <w:sz w:val="14"/>
        </w:rPr>
      </w:r>
    </w:p>
    <w:p>
      <w:pPr>
        <w:spacing w:after="0"/>
      </w:pPr>
      <w:r>
        <w:rPr>
          <w:rFonts w:ascii="Courier New" w:hAnsi="Courier New" w:eastAsia="Courier New"/>
          <w:sz w:val="14"/>
        </w:rPr>
        <w:t>END_FAQ FAQ_020</w:t>
      </w:r>
    </w:p>
    <w:p>
      <w:pPr>
        <w:pStyle w:val="Heading2"/>
      </w:pPr>
      <w:r>
        <w:t>FAQ_021: ¿Qué pasa si no vivo en Nuevo León?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BEGIN_FAQ FAQ_021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id: FAQ_021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pregunta: ¿Qué pasa si no vivo en Nuevo León?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respuesta: El trámite aplica solo para clientes que viven o trabajan en Nuevo León. No se hacen entregas fuera del estado.</w:t>
      </w:r>
    </w:p>
    <w:p>
      <w:pPr>
        <w:spacing w:after="0"/>
      </w:pPr>
      <w:r>
        <w:rPr>
          <w:rFonts w:ascii="Courier New" w:hAnsi="Courier New" w:eastAsia="Courier New"/>
          <w:sz w:val="14"/>
        </w:rPr>
      </w:r>
    </w:p>
    <w:p>
      <w:pPr>
        <w:spacing w:after="0"/>
      </w:pPr>
      <w:r>
        <w:rPr>
          <w:rFonts w:ascii="Courier New" w:hAnsi="Courier New" w:eastAsia="Courier New"/>
          <w:sz w:val="14"/>
        </w:rPr>
        <w:t>END_FAQ FAQ_021</w:t>
      </w:r>
    </w:p>
    <w:p>
      <w:pPr>
        <w:pStyle w:val="Heading2"/>
      </w:pPr>
      <w:r>
        <w:t>FAQ_022: ¿Puedo hacer el trámite si mi INE es de otro estado?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BEGIN_FAQ FAQ_022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id: FAQ_022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pregunta: ¿Puedo hacer el trámite si mi INE es de otro estado?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respuesta: Sí, se puede aplicar siempre que vivas o trabajes actualmente en Nuevo León y puedas comprobar domicilio dentro del estado.</w:t>
      </w:r>
    </w:p>
    <w:p>
      <w:pPr>
        <w:spacing w:after="0"/>
      </w:pPr>
      <w:r>
        <w:rPr>
          <w:rFonts w:ascii="Courier New" w:hAnsi="Courier New" w:eastAsia="Courier New"/>
          <w:sz w:val="14"/>
        </w:rPr>
      </w:r>
    </w:p>
    <w:p>
      <w:pPr>
        <w:spacing w:after="0"/>
      </w:pPr>
      <w:r>
        <w:rPr>
          <w:rFonts w:ascii="Courier New" w:hAnsi="Courier New" w:eastAsia="Courier New"/>
          <w:sz w:val="14"/>
        </w:rPr>
        <w:t>END_FAQ FAQ_022</w:t>
      </w:r>
    </w:p>
    <w:p>
      <w:pPr>
        <w:pStyle w:val="Heading2"/>
      </w:pPr>
      <w:r>
        <w:t>FAQ_023: ¿Qué pasa si no tengo recibos de nómina en papel?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BEGIN_FAQ FAQ_023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id: FAQ_023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pregunta: ¿Qué pasa si no tengo recibos de nómina en papel?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respuesta: Se necesita una nómina oficial emitida por la empresa en la que trabajas.</w:t>
      </w:r>
    </w:p>
    <w:p>
      <w:pPr>
        <w:spacing w:after="0"/>
      </w:pPr>
      <w:r>
        <w:rPr>
          <w:rFonts w:ascii="Courier New" w:hAnsi="Courier New" w:eastAsia="Courier New"/>
          <w:sz w:val="14"/>
        </w:rPr>
      </w:r>
    </w:p>
    <w:p>
      <w:pPr>
        <w:spacing w:after="0"/>
      </w:pPr>
      <w:r>
        <w:rPr>
          <w:rFonts w:ascii="Courier New" w:hAnsi="Courier New" w:eastAsia="Courier New"/>
          <w:sz w:val="14"/>
        </w:rPr>
        <w:t>END_FAQ FAQ_023</w:t>
      </w:r>
    </w:p>
    <w:p>
      <w:pPr>
        <w:pStyle w:val="Heading2"/>
      </w:pPr>
      <w:r>
        <w:t>FAQ_024: ¿Puedo enviar documentos por foto?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BEGIN_FAQ FAQ_024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id: FAQ_024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pregunta: ¿Puedo enviar documentos por foto?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respuesta: Sí, siempre que sean legibles y completos.</w:t>
      </w:r>
    </w:p>
    <w:p>
      <w:pPr>
        <w:spacing w:after="0"/>
      </w:pPr>
      <w:r>
        <w:rPr>
          <w:rFonts w:ascii="Courier New" w:hAnsi="Courier New" w:eastAsia="Courier New"/>
          <w:sz w:val="14"/>
        </w:rPr>
      </w:r>
    </w:p>
    <w:p>
      <w:pPr>
        <w:spacing w:after="0"/>
      </w:pPr>
      <w:r>
        <w:rPr>
          <w:rFonts w:ascii="Courier New" w:hAnsi="Courier New" w:eastAsia="Courier New"/>
          <w:sz w:val="14"/>
        </w:rPr>
        <w:t>END_FAQ FAQ_024</w:t>
      </w:r>
    </w:p>
    <w:p>
      <w:pPr>
        <w:pStyle w:val="Heading2"/>
      </w:pPr>
      <w:r>
        <w:t>FAQ_025: ¿Puedo iniciar el trámite sin tener todo?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BEGIN_FAQ FAQ_025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id: FAQ_025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pregunta: ¿Puedo iniciar el trámite sin tener todo?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respuesta: No, se requiere enviar la documentación completa para proceder con la revisión de buró.</w:t>
      </w:r>
    </w:p>
    <w:p>
      <w:pPr>
        <w:spacing w:after="0"/>
      </w:pPr>
      <w:r>
        <w:rPr>
          <w:rFonts w:ascii="Courier New" w:hAnsi="Courier New" w:eastAsia="Courier New"/>
          <w:sz w:val="14"/>
        </w:rPr>
      </w:r>
    </w:p>
    <w:p>
      <w:pPr>
        <w:spacing w:after="0"/>
      </w:pPr>
      <w:r>
        <w:rPr>
          <w:rFonts w:ascii="Courier New" w:hAnsi="Courier New" w:eastAsia="Courier New"/>
          <w:sz w:val="14"/>
        </w:rPr>
        <w:t>END_FAQ FAQ_025</w:t>
      </w:r>
    </w:p>
    <w:p>
      <w:pPr>
        <w:pStyle w:val="Heading2"/>
      </w:pPr>
      <w:r>
        <w:t>FAQ_026: ¿Dónde está la agencia del centro de Monterrey?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BEGIN_FAQ FAQ_026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id: FAQ_026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pregunta: ¿Dónde está la agencia del centro de Monterrey?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respuesta: Busca a Francisco Esparza en la agencia del centro de Monterrey.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direccion: BENITO JUAREZ 801 ENTRE CALLES JOSE MARIA ARTEAGA ORIENTE Y, Calle Gral. Carlos Salazar Ote. 801, Centro, 64000 Monterrey, N.L.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maps: https://maps.app.goo.gl/iDUaZLdeTH5WBQXh9</w:t>
      </w:r>
    </w:p>
    <w:p>
      <w:pPr>
        <w:spacing w:after="0"/>
      </w:pPr>
      <w:r>
        <w:rPr>
          <w:rFonts w:ascii="Courier New" w:hAnsi="Courier New" w:eastAsia="Courier New"/>
          <w:sz w:val="14"/>
        </w:rPr>
        <w:t>END_FAQ FAQ_026</w:t>
      </w:r>
    </w:p>
    <w:sectPr w:rsidR="00FC693F" w:rsidRPr="0006063C" w:rsidSect="00034616">
      <w:footerReference w:type="default" r:id="rId9"/>
      <w:pgSz w:w="15840" w:h="12240" w:orient="landscape"/>
      <w:pgMar w:top="648" w:right="691" w:bottom="648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4"/>
      </w:rPr>
      <w:t>ATENDIA | FAQ | No recalcular ni inventar datos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