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F7B98" w14:textId="5AF821DD" w:rsidR="00A1370E" w:rsidRPr="00DF5EBC" w:rsidRDefault="00C13725" w:rsidP="00C13725">
      <w:pPr>
        <w:jc w:val="center"/>
        <w:rPr>
          <w:rFonts w:cstheme="minorHAnsi"/>
          <w:b/>
          <w:bCs/>
          <w:i/>
          <w:iCs/>
          <w:u w:val="single"/>
        </w:rPr>
      </w:pPr>
      <w:r w:rsidRPr="00DF5EBC">
        <w:rPr>
          <w:rFonts w:cstheme="minorHAnsi"/>
          <w:b/>
          <w:bCs/>
          <w:i/>
          <w:iCs/>
          <w:u w:val="single"/>
        </w:rPr>
        <w:t xml:space="preserve">Compromising a Medical Mannequin case study discussion </w:t>
      </w:r>
      <w:r w:rsidR="005B3BB1">
        <w:rPr>
          <w:rFonts w:cstheme="minorHAnsi"/>
          <w:b/>
          <w:bCs/>
          <w:i/>
          <w:iCs/>
          <w:u w:val="single"/>
        </w:rPr>
        <w:t>s</w:t>
      </w:r>
      <w:r w:rsidRPr="00DF5EBC">
        <w:rPr>
          <w:rFonts w:cstheme="minorHAnsi"/>
          <w:b/>
          <w:bCs/>
          <w:i/>
          <w:iCs/>
          <w:u w:val="single"/>
        </w:rPr>
        <w:t>ummary</w:t>
      </w:r>
    </w:p>
    <w:p w14:paraId="17E17F5E" w14:textId="77777777" w:rsidR="003141B2" w:rsidRPr="008E35B3" w:rsidRDefault="003141B2" w:rsidP="00C13725">
      <w:pPr>
        <w:jc w:val="center"/>
        <w:rPr>
          <w:rFonts w:cstheme="minorHAnsi"/>
          <w:b/>
          <w:bCs/>
          <w:u w:val="single"/>
        </w:rPr>
      </w:pPr>
    </w:p>
    <w:p w14:paraId="0707B09D" w14:textId="60CC096B" w:rsidR="00C13725" w:rsidRPr="008E35B3" w:rsidRDefault="003141B2" w:rsidP="000530B7">
      <w:pPr>
        <w:spacing w:line="360" w:lineRule="auto"/>
        <w:rPr>
          <w:rFonts w:cstheme="minorHAnsi"/>
        </w:rPr>
      </w:pPr>
      <w:r w:rsidRPr="008E35B3">
        <w:rPr>
          <w:rFonts w:cstheme="minorHAnsi"/>
          <w:lang w:val="en-US"/>
        </w:rPr>
        <w:t>Given that cyber threats rise exponentially and due to the inherently sensitive nature of the medical field, it becomes apparent that devices like pacemakers, insulin pump systems, cochlear devices,</w:t>
      </w:r>
      <w:r w:rsidRPr="008E35B3">
        <w:rPr>
          <w:rFonts w:cstheme="minorHAnsi"/>
        </w:rPr>
        <w:t xml:space="preserve"> and many more are also vulnerable to cyber-attacks. </w:t>
      </w:r>
    </w:p>
    <w:p w14:paraId="7497CA4F" w14:textId="6519C774" w:rsidR="003141B2" w:rsidRPr="008E35B3" w:rsidRDefault="003141B2" w:rsidP="000530B7">
      <w:pPr>
        <w:spacing w:line="360" w:lineRule="auto"/>
        <w:rPr>
          <w:rFonts w:cstheme="minorHAnsi"/>
          <w:lang w:val="en-US"/>
        </w:rPr>
      </w:pPr>
      <w:r w:rsidRPr="008E35B3">
        <w:rPr>
          <w:rFonts w:cstheme="minorHAnsi"/>
        </w:rPr>
        <w:t xml:space="preserve">This case study </w:t>
      </w:r>
      <w:r w:rsidRPr="008E35B3">
        <w:rPr>
          <w:rFonts w:cstheme="minorHAnsi"/>
          <w:lang w:val="en-US"/>
        </w:rPr>
        <w:t>has been a great example of cybersecurity risks in the medical industry and became a stimulus for further research</w:t>
      </w:r>
      <w:r w:rsidR="008102AE">
        <w:rPr>
          <w:rFonts w:cstheme="minorHAnsi"/>
          <w:lang w:val="en-US"/>
        </w:rPr>
        <w:t xml:space="preserve"> leading</w:t>
      </w:r>
      <w:r w:rsidR="005B3BB1">
        <w:rPr>
          <w:rFonts w:cstheme="minorHAnsi"/>
          <w:lang w:val="en-US"/>
        </w:rPr>
        <w:t xml:space="preserve"> me to conclude that the medical sector has overlooked the cybersecurity part despite the stringent</w:t>
      </w:r>
      <w:r w:rsidR="008102AE">
        <w:rPr>
          <w:rFonts w:cstheme="minorHAnsi"/>
          <w:lang w:val="en-US"/>
        </w:rPr>
        <w:t xml:space="preserve"> </w:t>
      </w:r>
      <w:r w:rsidR="008102AE">
        <w:rPr>
          <w:rFonts w:cstheme="minorHAnsi"/>
          <w:lang w:val="en-US"/>
        </w:rPr>
        <w:t>safety</w:t>
      </w:r>
      <w:r w:rsidR="005B3BB1">
        <w:rPr>
          <w:rFonts w:cstheme="minorHAnsi"/>
          <w:lang w:val="en-US"/>
        </w:rPr>
        <w:t xml:space="preserve"> </w:t>
      </w:r>
      <w:r w:rsidR="008102AE">
        <w:rPr>
          <w:rFonts w:cstheme="minorHAnsi"/>
          <w:lang w:val="en-US"/>
        </w:rPr>
        <w:t xml:space="preserve">and approval </w:t>
      </w:r>
      <w:r w:rsidR="005B3BB1">
        <w:rPr>
          <w:rFonts w:cstheme="minorHAnsi"/>
          <w:lang w:val="en-US"/>
        </w:rPr>
        <w:t>protocols applying on these devices.</w:t>
      </w:r>
      <w:r w:rsidRPr="008E35B3">
        <w:rPr>
          <w:rFonts w:cstheme="minorHAnsi"/>
          <w:lang w:val="en-US"/>
        </w:rPr>
        <w:t xml:space="preserve"> </w:t>
      </w:r>
    </w:p>
    <w:p w14:paraId="775D0308" w14:textId="2D9E61D0" w:rsidR="008E35B3" w:rsidRPr="008E35B3" w:rsidRDefault="008E35B3" w:rsidP="000530B7">
      <w:pPr>
        <w:spacing w:line="360" w:lineRule="auto"/>
        <w:rPr>
          <w:rFonts w:cstheme="minorHAnsi"/>
          <w:lang w:val="en-US"/>
        </w:rPr>
      </w:pPr>
      <w:r w:rsidRPr="008E35B3">
        <w:rPr>
          <w:rFonts w:cstheme="minorHAnsi"/>
          <w:lang w:val="en-US"/>
        </w:rPr>
        <w:t xml:space="preserve">Key </w:t>
      </w:r>
      <w:proofErr w:type="gramStart"/>
      <w:r w:rsidRPr="008E35B3">
        <w:rPr>
          <w:rFonts w:cstheme="minorHAnsi"/>
          <w:lang w:val="en-US"/>
        </w:rPr>
        <w:t>points</w:t>
      </w:r>
      <w:r>
        <w:rPr>
          <w:rFonts w:cstheme="minorHAnsi"/>
          <w:lang w:val="en-US"/>
        </w:rPr>
        <w:t xml:space="preserve"> </w:t>
      </w:r>
      <w:r w:rsidRPr="008E35B3">
        <w:rPr>
          <w:rFonts w:cstheme="minorHAnsi"/>
          <w:lang w:val="en-US"/>
        </w:rPr>
        <w:t xml:space="preserve"> :</w:t>
      </w:r>
      <w:proofErr w:type="gramEnd"/>
    </w:p>
    <w:p w14:paraId="41B7AA75" w14:textId="5B22C87B" w:rsidR="00752F61" w:rsidRPr="008E35B3" w:rsidRDefault="008E35B3" w:rsidP="000530B7">
      <w:pPr>
        <w:pStyle w:val="ListParagraph"/>
        <w:numPr>
          <w:ilvl w:val="0"/>
          <w:numId w:val="2"/>
        </w:numPr>
        <w:spacing w:line="360" w:lineRule="auto"/>
        <w:rPr>
          <w:rFonts w:cstheme="minorHAnsi"/>
          <w:lang w:val="en-US"/>
        </w:rPr>
      </w:pPr>
      <w:r w:rsidRPr="008E35B3">
        <w:rPr>
          <w:rFonts w:cstheme="minorHAnsi"/>
          <w:lang w:val="en-US"/>
        </w:rPr>
        <w:t>Implant devices’ size and capacity set some unavoidable limitations regarding the resources and the security technics that can be implemented. Therefore, cryptography and authentication parts should be considered diversely and more efficiently.</w:t>
      </w:r>
    </w:p>
    <w:p w14:paraId="60720E7E" w14:textId="660DE641" w:rsidR="008E35B3" w:rsidRPr="008E35B3" w:rsidRDefault="005B3BB1" w:rsidP="000530B7">
      <w:pPr>
        <w:pStyle w:val="ListParagraph"/>
        <w:numPr>
          <w:ilvl w:val="0"/>
          <w:numId w:val="2"/>
        </w:numPr>
        <w:spacing w:line="360" w:lineRule="auto"/>
        <w:rPr>
          <w:rFonts w:cstheme="minorHAnsi"/>
          <w:lang w:val="en-US"/>
        </w:rPr>
      </w:pPr>
      <w:r>
        <w:rPr>
          <w:rFonts w:cstheme="minorHAnsi"/>
          <w:lang w:val="en-US"/>
        </w:rPr>
        <w:t>A w</w:t>
      </w:r>
      <w:r w:rsidR="008E35B3" w:rsidRPr="008E35B3">
        <w:rPr>
          <w:rFonts w:cstheme="minorHAnsi"/>
          <w:lang w:val="en-US"/>
        </w:rPr>
        <w:t>ired connection for the setup or for changing parameters is not an option</w:t>
      </w:r>
      <w:r>
        <w:rPr>
          <w:rFonts w:cstheme="minorHAnsi"/>
          <w:lang w:val="en-US"/>
        </w:rPr>
        <w:t xml:space="preserve"> in most cases. T</w:t>
      </w:r>
      <w:r w:rsidR="008E35B3" w:rsidRPr="008E35B3">
        <w:rPr>
          <w:rFonts w:cstheme="minorHAnsi"/>
          <w:lang w:val="en-US"/>
        </w:rPr>
        <w:t>hat is the most critical vulnerability</w:t>
      </w:r>
      <w:r>
        <w:rPr>
          <w:rFonts w:cstheme="minorHAnsi"/>
          <w:lang w:val="en-US"/>
        </w:rPr>
        <w:t>,</w:t>
      </w:r>
      <w:r w:rsidR="008E35B3" w:rsidRPr="008E35B3">
        <w:rPr>
          <w:rFonts w:cstheme="minorHAnsi"/>
          <w:lang w:val="en-US"/>
        </w:rPr>
        <w:t xml:space="preserve"> </w:t>
      </w:r>
      <w:r>
        <w:rPr>
          <w:rFonts w:cstheme="minorHAnsi"/>
          <w:lang w:val="en-US"/>
        </w:rPr>
        <w:t>which</w:t>
      </w:r>
      <w:r w:rsidR="008E35B3" w:rsidRPr="008E35B3">
        <w:rPr>
          <w:rFonts w:cstheme="minorHAnsi"/>
          <w:lang w:val="en-US"/>
        </w:rPr>
        <w:t xml:space="preserve"> was also presented in the case study.</w:t>
      </w:r>
    </w:p>
    <w:p w14:paraId="6CB0B579" w14:textId="190BEF8F" w:rsidR="008E35B3" w:rsidRPr="008E35B3" w:rsidRDefault="008E35B3" w:rsidP="000530B7">
      <w:pPr>
        <w:pStyle w:val="ListParagraph"/>
        <w:numPr>
          <w:ilvl w:val="0"/>
          <w:numId w:val="2"/>
        </w:numPr>
        <w:spacing w:line="360" w:lineRule="auto"/>
        <w:rPr>
          <w:rFonts w:cstheme="minorHAnsi"/>
          <w:lang w:val="en-US"/>
        </w:rPr>
      </w:pPr>
      <w:r w:rsidRPr="008E35B3">
        <w:rPr>
          <w:rFonts w:cstheme="minorHAnsi"/>
          <w:lang w:val="en-US"/>
        </w:rPr>
        <w:t xml:space="preserve">The most challenging </w:t>
      </w:r>
      <w:r w:rsidR="000F3165">
        <w:rPr>
          <w:rFonts w:cstheme="minorHAnsi"/>
          <w:lang w:val="en-US"/>
        </w:rPr>
        <w:t>part</w:t>
      </w:r>
      <w:r w:rsidRPr="008E35B3">
        <w:rPr>
          <w:rFonts w:cstheme="minorHAnsi"/>
          <w:lang w:val="en-US"/>
        </w:rPr>
        <w:t xml:space="preserve"> is the equilibrium between security and accessibility. It is vital to get the best from both worlds to ensure that the health personnel will have the necessary access in the shortest period in case of emergency.</w:t>
      </w:r>
      <w:r w:rsidR="000530B7">
        <w:rPr>
          <w:rFonts w:cstheme="minorHAnsi"/>
          <w:lang w:val="en-US"/>
        </w:rPr>
        <w:t xml:space="preserve"> </w:t>
      </w:r>
    </w:p>
    <w:p w14:paraId="7D3008D9" w14:textId="00986A6C" w:rsidR="008E35B3" w:rsidRDefault="008E35B3" w:rsidP="000530B7">
      <w:pPr>
        <w:pStyle w:val="ListParagraph"/>
        <w:numPr>
          <w:ilvl w:val="0"/>
          <w:numId w:val="2"/>
        </w:numPr>
        <w:spacing w:line="360" w:lineRule="auto"/>
        <w:rPr>
          <w:rFonts w:cstheme="minorHAnsi"/>
          <w:lang w:val="en-US"/>
        </w:rPr>
      </w:pPr>
      <w:r>
        <w:rPr>
          <w:rFonts w:cstheme="minorHAnsi"/>
          <w:lang w:val="en-US"/>
        </w:rPr>
        <w:t xml:space="preserve">Some innovative and promising research paradigms could constitute a solid framework for medical devices’ security. </w:t>
      </w:r>
    </w:p>
    <w:p w14:paraId="20221859" w14:textId="7C857247" w:rsidR="000530B7" w:rsidRPr="006F0AA5" w:rsidRDefault="008E35B3" w:rsidP="000530B7">
      <w:pPr>
        <w:pStyle w:val="ListParagraph"/>
        <w:numPr>
          <w:ilvl w:val="0"/>
          <w:numId w:val="2"/>
        </w:numPr>
        <w:spacing w:line="360" w:lineRule="auto"/>
        <w:rPr>
          <w:rFonts w:cstheme="minorHAnsi"/>
          <w:lang w:val="en-US"/>
        </w:rPr>
      </w:pPr>
      <w:r>
        <w:rPr>
          <w:rFonts w:cstheme="minorHAnsi"/>
          <w:lang w:val="en-US"/>
        </w:rPr>
        <w:t xml:space="preserve">The intrinsic bureaucracy character of the </w:t>
      </w:r>
      <w:r w:rsidRPr="00752F61">
        <w:rPr>
          <w:rFonts w:eastAsia="Times New Roman" w:cstheme="minorHAnsi"/>
          <w:lang w:val="en-US" w:eastAsia="en-GB"/>
        </w:rPr>
        <w:t>Health Industry</w:t>
      </w:r>
      <w:r>
        <w:rPr>
          <w:rFonts w:eastAsia="Times New Roman" w:cstheme="minorHAnsi"/>
          <w:lang w:val="en-US" w:eastAsia="en-GB"/>
        </w:rPr>
        <w:t xml:space="preserve"> is also an obstacle that has to be taken into consideration while at the same time new cyber threats emerge constantly. </w:t>
      </w:r>
    </w:p>
    <w:p w14:paraId="46AEF7C8" w14:textId="39A1B61F" w:rsidR="00923FEB" w:rsidRPr="00923FEB" w:rsidRDefault="00923FEB" w:rsidP="00923FEB">
      <w:pPr>
        <w:spacing w:line="360" w:lineRule="auto"/>
        <w:rPr>
          <w:rFonts w:cstheme="minorHAnsi"/>
          <w:lang w:val="en-US"/>
        </w:rPr>
      </w:pPr>
      <w:r w:rsidRPr="00923FEB">
        <w:rPr>
          <w:rFonts w:cstheme="minorHAnsi"/>
          <w:lang w:val="en-US"/>
        </w:rPr>
        <w:t xml:space="preserve">Final Thought: The Medical Industry seems that will suffer more from the cyber-crime perpetrators in the coming years. Medical IoT and implant devices will be </w:t>
      </w:r>
      <w:proofErr w:type="gramStart"/>
      <w:r w:rsidRPr="00923FEB">
        <w:rPr>
          <w:rFonts w:cstheme="minorHAnsi"/>
          <w:lang w:val="en-US"/>
        </w:rPr>
        <w:t>hackers</w:t>
      </w:r>
      <w:proofErr w:type="gramEnd"/>
      <w:r w:rsidRPr="00923FEB">
        <w:rPr>
          <w:rFonts w:cstheme="minorHAnsi"/>
          <w:lang w:val="en-US"/>
        </w:rPr>
        <w:t xml:space="preserve"> playground, and the impact on human lives could be disastrous. This fact changes completely the priorities and the risks we have already faced. It is the human being under attack, and th</w:t>
      </w:r>
      <w:r>
        <w:rPr>
          <w:rFonts w:cstheme="minorHAnsi"/>
          <w:lang w:val="en-US"/>
        </w:rPr>
        <w:t xml:space="preserve">erefore </w:t>
      </w:r>
      <w:r w:rsidRPr="00923FEB">
        <w:rPr>
          <w:rFonts w:cstheme="minorHAnsi"/>
          <w:lang w:val="en-US"/>
        </w:rPr>
        <w:t>the threat</w:t>
      </w:r>
      <w:r>
        <w:rPr>
          <w:rFonts w:cstheme="minorHAnsi"/>
          <w:lang w:val="en-US"/>
        </w:rPr>
        <w:t xml:space="preserve"> is upgraded</w:t>
      </w:r>
      <w:r w:rsidRPr="00923FEB">
        <w:rPr>
          <w:rFonts w:cstheme="minorHAnsi"/>
          <w:lang w:val="en-US"/>
        </w:rPr>
        <w:t xml:space="preserve"> to a whole different level. </w:t>
      </w:r>
    </w:p>
    <w:p w14:paraId="77B9D206" w14:textId="5580BDE4" w:rsidR="00923FEB" w:rsidRDefault="00923FEB" w:rsidP="00923FEB">
      <w:pPr>
        <w:spacing w:line="360" w:lineRule="auto"/>
        <w:rPr>
          <w:rFonts w:cstheme="minorHAnsi"/>
          <w:lang w:val="en-US"/>
        </w:rPr>
      </w:pPr>
      <w:r w:rsidRPr="00923FEB">
        <w:rPr>
          <w:rFonts w:cstheme="minorHAnsi"/>
          <w:lang w:val="en-US"/>
        </w:rPr>
        <w:t>Steve Morgan (</w:t>
      </w:r>
      <w:r>
        <w:rPr>
          <w:rFonts w:cstheme="minorHAnsi"/>
          <w:lang w:val="en-US"/>
        </w:rPr>
        <w:t>2019</w:t>
      </w:r>
      <w:r w:rsidRPr="00923FEB">
        <w:rPr>
          <w:rFonts w:cstheme="minorHAnsi"/>
          <w:lang w:val="en-US"/>
        </w:rPr>
        <w:t xml:space="preserve">), in his article “Patient Insecurity: Explosion </w:t>
      </w:r>
      <w:proofErr w:type="gramStart"/>
      <w:r w:rsidRPr="00923FEB">
        <w:rPr>
          <w:rFonts w:cstheme="minorHAnsi"/>
          <w:lang w:val="en-US"/>
        </w:rPr>
        <w:t>Of</w:t>
      </w:r>
      <w:proofErr w:type="gramEnd"/>
      <w:r w:rsidRPr="00923FEB">
        <w:rPr>
          <w:rFonts w:cstheme="minorHAnsi"/>
          <w:lang w:val="en-US"/>
        </w:rPr>
        <w:t xml:space="preserve"> The Internet Of Medical Things”, cites some very stressful data, pointing out the magnitude of the problem in a very comprehen</w:t>
      </w:r>
      <w:r>
        <w:rPr>
          <w:rFonts w:cstheme="minorHAnsi"/>
          <w:lang w:val="en-US"/>
        </w:rPr>
        <w:t>sive</w:t>
      </w:r>
      <w:r w:rsidRPr="00923FEB">
        <w:rPr>
          <w:rFonts w:cstheme="minorHAnsi"/>
          <w:lang w:val="en-US"/>
        </w:rPr>
        <w:t xml:space="preserve"> way.</w:t>
      </w:r>
    </w:p>
    <w:p w14:paraId="4701C498" w14:textId="4A4BC558" w:rsidR="00923FEB" w:rsidRDefault="00923FEB" w:rsidP="00923FEB">
      <w:pPr>
        <w:spacing w:line="360" w:lineRule="auto"/>
        <w:rPr>
          <w:rFonts w:cstheme="minorHAnsi"/>
          <w:lang w:val="en-US"/>
        </w:rPr>
      </w:pPr>
    </w:p>
    <w:p w14:paraId="57DEA380" w14:textId="77777777" w:rsidR="00923FEB" w:rsidRDefault="00923FEB" w:rsidP="00923FEB">
      <w:pPr>
        <w:spacing w:line="360" w:lineRule="auto"/>
        <w:rPr>
          <w:rFonts w:cstheme="minorHAnsi"/>
          <w:lang w:val="en-US"/>
        </w:rPr>
      </w:pPr>
    </w:p>
    <w:p w14:paraId="4C78981B" w14:textId="2FA44D4D" w:rsidR="00923FEB" w:rsidRDefault="00923FEB" w:rsidP="00923FEB">
      <w:pPr>
        <w:spacing w:line="360" w:lineRule="auto"/>
        <w:rPr>
          <w:rFonts w:eastAsia="Times New Roman" w:cstheme="minorHAnsi"/>
          <w:lang w:eastAsia="en-GB"/>
        </w:rPr>
      </w:pPr>
      <w:r w:rsidRPr="00752F61">
        <w:rPr>
          <w:rFonts w:eastAsia="Times New Roman" w:cstheme="minorHAnsi"/>
          <w:sz w:val="20"/>
          <w:szCs w:val="20"/>
          <w:lang w:val="en-US" w:eastAsia="en-GB"/>
        </w:rPr>
        <w:t> </w:t>
      </w:r>
      <w:r w:rsidRPr="00752F61">
        <w:rPr>
          <w:rFonts w:eastAsia="Times New Roman" w:cstheme="minorHAnsi"/>
          <w:b/>
          <w:bCs/>
          <w:sz w:val="20"/>
          <w:szCs w:val="20"/>
          <w:u w:val="single"/>
          <w:lang w:val="en-US" w:eastAsia="en-GB"/>
        </w:rPr>
        <w:t>Reference</w:t>
      </w:r>
      <w:r>
        <w:rPr>
          <w:rFonts w:eastAsia="Times New Roman" w:cstheme="minorHAnsi"/>
          <w:b/>
          <w:bCs/>
          <w:sz w:val="20"/>
          <w:szCs w:val="20"/>
          <w:u w:val="single"/>
          <w:lang w:val="en-US" w:eastAsia="en-GB"/>
        </w:rPr>
        <w:t>:</w:t>
      </w:r>
    </w:p>
    <w:p w14:paraId="65C61701" w14:textId="4D8EFB9F" w:rsidR="00923FEB" w:rsidRDefault="00923FEB" w:rsidP="00923FEB">
      <w:pPr>
        <w:spacing w:before="100" w:beforeAutospacing="1" w:after="100" w:afterAutospacing="1" w:line="240" w:lineRule="auto"/>
        <w:rPr>
          <w:rFonts w:eastAsia="Times New Roman" w:cstheme="minorHAnsi"/>
          <w:lang w:eastAsia="en-GB"/>
        </w:rPr>
      </w:pPr>
      <w:r w:rsidRPr="00923FEB">
        <w:rPr>
          <w:rFonts w:eastAsia="Times New Roman" w:cstheme="minorHAnsi"/>
          <w:lang w:eastAsia="en-GB"/>
        </w:rPr>
        <w:t xml:space="preserve">Morgan, S., </w:t>
      </w:r>
      <w:r w:rsidR="00FB219C">
        <w:rPr>
          <w:rFonts w:eastAsia="Times New Roman" w:cstheme="minorHAnsi"/>
          <w:lang w:eastAsia="en-GB"/>
        </w:rPr>
        <w:t>(2019)</w:t>
      </w:r>
      <w:r w:rsidRPr="00923FEB">
        <w:rPr>
          <w:rFonts w:eastAsia="Times New Roman" w:cstheme="minorHAnsi"/>
          <w:lang w:eastAsia="en-GB"/>
        </w:rPr>
        <w:t xml:space="preserve"> </w:t>
      </w:r>
      <w:r w:rsidRPr="00923FEB">
        <w:rPr>
          <w:rFonts w:eastAsia="Times New Roman" w:cstheme="minorHAnsi"/>
          <w:i/>
          <w:iCs/>
          <w:lang w:eastAsia="en-GB"/>
        </w:rPr>
        <w:t xml:space="preserve">Patient Insecurity: Explosion </w:t>
      </w:r>
      <w:proofErr w:type="gramStart"/>
      <w:r w:rsidRPr="00923FEB">
        <w:rPr>
          <w:rFonts w:eastAsia="Times New Roman" w:cstheme="minorHAnsi"/>
          <w:i/>
          <w:iCs/>
          <w:lang w:eastAsia="en-GB"/>
        </w:rPr>
        <w:t>Of</w:t>
      </w:r>
      <w:proofErr w:type="gramEnd"/>
      <w:r w:rsidRPr="00923FEB">
        <w:rPr>
          <w:rFonts w:eastAsia="Times New Roman" w:cstheme="minorHAnsi"/>
          <w:i/>
          <w:iCs/>
          <w:lang w:eastAsia="en-GB"/>
        </w:rPr>
        <w:t xml:space="preserve"> The Internet Of Medical Things</w:t>
      </w:r>
      <w:r w:rsidRPr="00923FEB">
        <w:rPr>
          <w:rFonts w:eastAsia="Times New Roman" w:cstheme="minorHAnsi"/>
          <w:lang w:eastAsia="en-GB"/>
        </w:rPr>
        <w:t>. Available from: https://cybersecurityventures.com/patient-insecurity-explosion-of-the-internet-of-medical-things/ [Accessed 23 June 2021].</w:t>
      </w:r>
    </w:p>
    <w:p w14:paraId="071E9104" w14:textId="0D1CB9AF" w:rsidR="008E35B3" w:rsidRPr="00923FEB" w:rsidRDefault="00923FEB" w:rsidP="00923FEB">
      <w:pPr>
        <w:jc w:val="center"/>
        <w:rPr>
          <w:rFonts w:ascii="Arial" w:hAnsi="Arial" w:cs="Arial"/>
          <w:b/>
          <w:bCs/>
          <w:sz w:val="20"/>
          <w:szCs w:val="20"/>
          <w:u w:val="single"/>
          <w:lang w:val="en-US"/>
        </w:rPr>
      </w:pPr>
      <w:r w:rsidRPr="00923FEB">
        <w:rPr>
          <w:rFonts w:ascii="Arial" w:hAnsi="Arial" w:cs="Arial"/>
          <w:b/>
          <w:bCs/>
          <w:sz w:val="20"/>
          <w:szCs w:val="20"/>
          <w:u w:val="single"/>
          <w:lang w:val="en-US"/>
        </w:rPr>
        <w:lastRenderedPageBreak/>
        <w:t>(</w:t>
      </w:r>
      <w:r w:rsidR="00752F61" w:rsidRPr="00923FEB">
        <w:rPr>
          <w:rFonts w:ascii="Arial" w:hAnsi="Arial" w:cs="Arial"/>
          <w:b/>
          <w:bCs/>
          <w:sz w:val="20"/>
          <w:szCs w:val="20"/>
          <w:u w:val="single"/>
          <w:lang w:val="en-US"/>
        </w:rPr>
        <w:t>Original Post</w:t>
      </w:r>
      <w:r w:rsidRPr="00923FEB">
        <w:rPr>
          <w:rFonts w:ascii="Arial" w:hAnsi="Arial" w:cs="Arial"/>
          <w:b/>
          <w:bCs/>
          <w:sz w:val="20"/>
          <w:szCs w:val="20"/>
          <w:u w:val="single"/>
          <w:lang w:val="en-US"/>
        </w:rPr>
        <w:t>)</w:t>
      </w:r>
    </w:p>
    <w:p w14:paraId="5D94AA93" w14:textId="2212E176" w:rsidR="00752F61" w:rsidRPr="00923FEB" w:rsidRDefault="00752F61" w:rsidP="00923FEB">
      <w:pPr>
        <w:rPr>
          <w:rFonts w:ascii="Arial" w:eastAsia="Times New Roman" w:hAnsi="Arial" w:cs="Arial"/>
          <w:sz w:val="20"/>
          <w:szCs w:val="20"/>
          <w:lang w:eastAsia="en-GB"/>
        </w:rPr>
      </w:pPr>
      <w:r w:rsidRPr="00923FEB">
        <w:rPr>
          <w:rFonts w:ascii="Arial" w:eastAsia="Times New Roman" w:hAnsi="Arial" w:cs="Arial"/>
          <w:sz w:val="20"/>
          <w:szCs w:val="20"/>
          <w:lang w:eastAsia="en-GB"/>
        </w:rPr>
        <w:t>The “Compromising a Medical Mannequin” case study points out some security concerns regarding the</w:t>
      </w:r>
      <w:r w:rsidR="00923FEB">
        <w:rPr>
          <w:rFonts w:ascii="Arial" w:eastAsia="Times New Roman" w:hAnsi="Arial" w:cs="Arial"/>
          <w:sz w:val="20"/>
          <w:szCs w:val="20"/>
          <w:lang w:eastAsia="en-GB"/>
        </w:rPr>
        <w:t xml:space="preserve"> </w:t>
      </w:r>
      <w:r w:rsidRPr="00923FEB">
        <w:rPr>
          <w:rFonts w:ascii="Arial" w:eastAsia="Times New Roman" w:hAnsi="Arial" w:cs="Arial"/>
          <w:sz w:val="20"/>
          <w:szCs w:val="20"/>
          <w:lang w:eastAsia="en-GB"/>
        </w:rPr>
        <w:t xml:space="preserve">critical </w:t>
      </w:r>
      <w:proofErr w:type="gramStart"/>
      <w:r w:rsidRPr="00923FEB">
        <w:rPr>
          <w:rFonts w:ascii="Arial" w:eastAsia="Times New Roman" w:hAnsi="Arial" w:cs="Arial"/>
          <w:sz w:val="20"/>
          <w:szCs w:val="20"/>
          <w:lang w:eastAsia="en-GB"/>
        </w:rPr>
        <w:t>Medical</w:t>
      </w:r>
      <w:proofErr w:type="gramEnd"/>
      <w:r w:rsidRPr="00923FEB">
        <w:rPr>
          <w:rFonts w:ascii="Arial" w:eastAsia="Times New Roman" w:hAnsi="Arial" w:cs="Arial"/>
          <w:sz w:val="20"/>
          <w:szCs w:val="20"/>
          <w:lang w:eastAsia="en-GB"/>
        </w:rPr>
        <w:t xml:space="preserve"> sector and the increasing emergency for measures against the constant increase of cybercrime events. Given the fact that medical devices nowadays incorporate and rely on technology, it becomes apparent that they are also prone to cybersecurity threats. This case study shows how some common security vulnerabilities could also have an impact on this critical sector.</w:t>
      </w:r>
    </w:p>
    <w:p w14:paraId="2B60A75D" w14:textId="77777777" w:rsidR="00752F61" w:rsidRPr="00923FEB" w:rsidRDefault="00752F61" w:rsidP="00923FEB">
      <w:pPr>
        <w:spacing w:before="100" w:beforeAutospacing="1" w:after="100" w:afterAutospacing="1" w:line="240" w:lineRule="auto"/>
        <w:rPr>
          <w:rFonts w:ascii="Arial" w:eastAsia="Times New Roman" w:hAnsi="Arial" w:cs="Arial"/>
          <w:sz w:val="20"/>
          <w:szCs w:val="20"/>
          <w:lang w:eastAsia="en-GB"/>
        </w:rPr>
      </w:pPr>
      <w:r w:rsidRPr="00923FEB">
        <w:rPr>
          <w:rFonts w:ascii="Arial" w:eastAsia="Times New Roman" w:hAnsi="Arial" w:cs="Arial"/>
          <w:sz w:val="20"/>
          <w:szCs w:val="20"/>
          <w:lang w:eastAsia="en-GB"/>
        </w:rPr>
        <w:t>The threats identified in this case study are affecting all CIA attributes (Confidentiality, Integrity, Availability). Specifically, due to the inherent need for wireless communication that implantable devices embody, common security issues related to wireless technology are also present. Therefore, the wireless connection poses the most significant vulnerability.</w:t>
      </w:r>
    </w:p>
    <w:p w14:paraId="36016C15" w14:textId="77777777" w:rsidR="00752F61" w:rsidRPr="00923FEB" w:rsidRDefault="00752F61" w:rsidP="00923FEB">
      <w:pPr>
        <w:spacing w:before="100" w:beforeAutospacing="1" w:after="100" w:afterAutospacing="1" w:line="240" w:lineRule="auto"/>
        <w:rPr>
          <w:rFonts w:ascii="Arial" w:eastAsia="Times New Roman" w:hAnsi="Arial" w:cs="Arial"/>
          <w:sz w:val="20"/>
          <w:szCs w:val="20"/>
          <w:lang w:eastAsia="en-GB"/>
        </w:rPr>
      </w:pPr>
      <w:r w:rsidRPr="00923FEB">
        <w:rPr>
          <w:rFonts w:ascii="Arial" w:eastAsia="Times New Roman" w:hAnsi="Arial" w:cs="Arial"/>
          <w:sz w:val="20"/>
          <w:szCs w:val="20"/>
          <w:lang w:eastAsia="en-GB"/>
        </w:rPr>
        <w:t>In this specific case study, some widespread wireless vulnerabilities were exploited:</w:t>
      </w:r>
    </w:p>
    <w:p w14:paraId="6F9C3E8A" w14:textId="77777777" w:rsidR="00752F61" w:rsidRPr="00923FEB" w:rsidRDefault="00752F61" w:rsidP="00923FEB">
      <w:pPr>
        <w:spacing w:before="100" w:beforeAutospacing="1" w:after="100" w:afterAutospacing="1" w:line="240" w:lineRule="auto"/>
        <w:rPr>
          <w:rFonts w:ascii="Arial" w:eastAsia="Times New Roman" w:hAnsi="Arial" w:cs="Arial"/>
          <w:sz w:val="20"/>
          <w:szCs w:val="20"/>
          <w:lang w:eastAsia="en-GB"/>
        </w:rPr>
      </w:pPr>
      <w:r w:rsidRPr="00923FEB">
        <w:rPr>
          <w:rFonts w:ascii="Arial" w:eastAsia="Times New Roman" w:hAnsi="Arial" w:cs="Arial"/>
          <w:sz w:val="20"/>
          <w:szCs w:val="20"/>
          <w:lang w:eastAsia="en-GB"/>
        </w:rPr>
        <w:t xml:space="preserve">1)The </w:t>
      </w:r>
      <w:proofErr w:type="spellStart"/>
      <w:r w:rsidRPr="00923FEB">
        <w:rPr>
          <w:rFonts w:ascii="Arial" w:eastAsia="Times New Roman" w:hAnsi="Arial" w:cs="Arial"/>
          <w:sz w:val="20"/>
          <w:szCs w:val="20"/>
          <w:lang w:eastAsia="en-GB"/>
        </w:rPr>
        <w:t>Wifi</w:t>
      </w:r>
      <w:proofErr w:type="spellEnd"/>
      <w:r w:rsidRPr="00923FEB">
        <w:rPr>
          <w:rFonts w:ascii="Arial" w:eastAsia="Times New Roman" w:hAnsi="Arial" w:cs="Arial"/>
          <w:sz w:val="20"/>
          <w:szCs w:val="20"/>
          <w:lang w:eastAsia="en-GB"/>
        </w:rPr>
        <w:t xml:space="preserve"> Protected Setup (WPS) vulnerability </w:t>
      </w:r>
    </w:p>
    <w:p w14:paraId="581816F6" w14:textId="77777777" w:rsidR="00752F61" w:rsidRPr="00923FEB" w:rsidRDefault="00752F61" w:rsidP="00923FEB">
      <w:pPr>
        <w:spacing w:before="100" w:beforeAutospacing="1" w:after="100" w:afterAutospacing="1" w:line="240" w:lineRule="auto"/>
        <w:rPr>
          <w:rFonts w:ascii="Arial" w:eastAsia="Times New Roman" w:hAnsi="Arial" w:cs="Arial"/>
          <w:sz w:val="20"/>
          <w:szCs w:val="20"/>
          <w:lang w:eastAsia="en-GB"/>
        </w:rPr>
      </w:pPr>
      <w:r w:rsidRPr="00923FEB">
        <w:rPr>
          <w:rFonts w:ascii="Arial" w:eastAsia="Times New Roman" w:hAnsi="Arial" w:cs="Arial"/>
          <w:sz w:val="20"/>
          <w:szCs w:val="20"/>
          <w:lang w:eastAsia="en-GB"/>
        </w:rPr>
        <w:t xml:space="preserve"> 2) </w:t>
      </w:r>
      <w:proofErr w:type="spellStart"/>
      <w:r w:rsidRPr="00923FEB">
        <w:rPr>
          <w:rFonts w:ascii="Arial" w:eastAsia="Times New Roman" w:hAnsi="Arial" w:cs="Arial"/>
          <w:sz w:val="20"/>
          <w:szCs w:val="20"/>
          <w:lang w:eastAsia="en-GB"/>
        </w:rPr>
        <w:t>Wifi</w:t>
      </w:r>
      <w:proofErr w:type="spellEnd"/>
      <w:r w:rsidRPr="00923FEB">
        <w:rPr>
          <w:rFonts w:ascii="Arial" w:eastAsia="Times New Roman" w:hAnsi="Arial" w:cs="Arial"/>
          <w:sz w:val="20"/>
          <w:szCs w:val="20"/>
          <w:lang w:eastAsia="en-GB"/>
        </w:rPr>
        <w:t xml:space="preserve"> de-authentication vulnerability</w:t>
      </w:r>
    </w:p>
    <w:p w14:paraId="2F35CBB0" w14:textId="77777777" w:rsidR="00752F61" w:rsidRPr="00923FEB" w:rsidRDefault="00752F61" w:rsidP="00923FEB">
      <w:pPr>
        <w:spacing w:before="100" w:beforeAutospacing="1" w:after="100" w:afterAutospacing="1" w:line="240" w:lineRule="auto"/>
        <w:rPr>
          <w:rFonts w:ascii="Arial" w:eastAsia="Times New Roman" w:hAnsi="Arial" w:cs="Arial"/>
          <w:sz w:val="20"/>
          <w:szCs w:val="20"/>
          <w:lang w:eastAsia="en-GB"/>
        </w:rPr>
      </w:pPr>
      <w:r w:rsidRPr="00923FEB">
        <w:rPr>
          <w:rFonts w:ascii="Arial" w:eastAsia="Times New Roman" w:hAnsi="Arial" w:cs="Arial"/>
          <w:sz w:val="20"/>
          <w:szCs w:val="20"/>
          <w:lang w:eastAsia="en-GB"/>
        </w:rPr>
        <w:t>HPING3 and Reaver tools were utilised to perform the attack, but similar results could also</w:t>
      </w:r>
      <w:r w:rsidRPr="00923FEB">
        <w:rPr>
          <w:rFonts w:ascii="Arial" w:eastAsia="Times New Roman" w:hAnsi="Arial" w:cs="Arial"/>
          <w:sz w:val="20"/>
          <w:szCs w:val="20"/>
          <w:lang w:val="en-US" w:eastAsia="en-GB"/>
        </w:rPr>
        <w:t xml:space="preserve"> be achieved using alternatives like </w:t>
      </w:r>
      <w:proofErr w:type="spellStart"/>
      <w:r w:rsidRPr="00923FEB">
        <w:rPr>
          <w:rFonts w:ascii="Arial" w:eastAsia="Times New Roman" w:hAnsi="Arial" w:cs="Arial"/>
          <w:sz w:val="20"/>
          <w:szCs w:val="20"/>
          <w:lang w:val="en-US" w:eastAsia="en-GB"/>
        </w:rPr>
        <w:t>aircrack</w:t>
      </w:r>
      <w:proofErr w:type="spellEnd"/>
      <w:r w:rsidRPr="00923FEB">
        <w:rPr>
          <w:rFonts w:ascii="Arial" w:eastAsia="Times New Roman" w:hAnsi="Arial" w:cs="Arial"/>
          <w:sz w:val="20"/>
          <w:szCs w:val="20"/>
          <w:lang w:val="en-US" w:eastAsia="en-GB"/>
        </w:rPr>
        <w:t xml:space="preserve">-ng and </w:t>
      </w:r>
      <w:proofErr w:type="spellStart"/>
      <w:r w:rsidRPr="00923FEB">
        <w:rPr>
          <w:rFonts w:ascii="Arial" w:eastAsia="Times New Roman" w:hAnsi="Arial" w:cs="Arial"/>
          <w:sz w:val="20"/>
          <w:szCs w:val="20"/>
          <w:lang w:val="en-US" w:eastAsia="en-GB"/>
        </w:rPr>
        <w:t>wifite</w:t>
      </w:r>
      <w:proofErr w:type="spellEnd"/>
      <w:r w:rsidRPr="00923FEB">
        <w:rPr>
          <w:rFonts w:ascii="Arial" w:eastAsia="Times New Roman" w:hAnsi="Arial" w:cs="Arial"/>
          <w:sz w:val="20"/>
          <w:szCs w:val="20"/>
          <w:lang w:val="en-US" w:eastAsia="en-GB"/>
        </w:rPr>
        <w:t>. (</w:t>
      </w:r>
      <w:proofErr w:type="spellStart"/>
      <w:r w:rsidRPr="00923FEB">
        <w:rPr>
          <w:rFonts w:ascii="Arial" w:eastAsia="Times New Roman" w:hAnsi="Arial" w:cs="Arial"/>
          <w:sz w:val="20"/>
          <w:szCs w:val="20"/>
          <w:lang w:val="en-US" w:eastAsia="en-GB"/>
        </w:rPr>
        <w:t>OffSec</w:t>
      </w:r>
      <w:proofErr w:type="spellEnd"/>
      <w:r w:rsidRPr="00923FEB">
        <w:rPr>
          <w:rFonts w:ascii="Arial" w:eastAsia="Times New Roman" w:hAnsi="Arial" w:cs="Arial"/>
          <w:sz w:val="20"/>
          <w:szCs w:val="20"/>
          <w:lang w:val="en-US" w:eastAsia="en-GB"/>
        </w:rPr>
        <w:t xml:space="preserve"> Services Limited, 2017)</w:t>
      </w:r>
    </w:p>
    <w:p w14:paraId="3DD3DD21" w14:textId="77777777" w:rsidR="00752F61" w:rsidRPr="00923FEB" w:rsidRDefault="00752F61" w:rsidP="00923FEB">
      <w:pPr>
        <w:spacing w:before="100" w:beforeAutospacing="1" w:after="100" w:afterAutospacing="1" w:line="240" w:lineRule="auto"/>
        <w:rPr>
          <w:rFonts w:ascii="Arial" w:eastAsia="Times New Roman" w:hAnsi="Arial" w:cs="Arial"/>
          <w:sz w:val="20"/>
          <w:szCs w:val="20"/>
          <w:lang w:eastAsia="en-GB"/>
        </w:rPr>
      </w:pPr>
      <w:r w:rsidRPr="00923FEB">
        <w:rPr>
          <w:rFonts w:ascii="Arial" w:eastAsia="Times New Roman" w:hAnsi="Arial" w:cs="Arial"/>
          <w:sz w:val="20"/>
          <w:szCs w:val="20"/>
          <w:lang w:eastAsia="en-GB"/>
        </w:rPr>
        <w:t>Regarding the threats identified in this case study, the following table is matching the CIA properties with potential threats:</w:t>
      </w:r>
    </w:p>
    <w:p w14:paraId="03D70BB1" w14:textId="77777777" w:rsidR="00752F61" w:rsidRPr="00923FEB" w:rsidRDefault="00752F61" w:rsidP="00923FEB">
      <w:pPr>
        <w:spacing w:before="100" w:beforeAutospacing="1" w:after="100" w:afterAutospacing="1" w:line="240" w:lineRule="auto"/>
        <w:rPr>
          <w:rFonts w:ascii="Arial" w:eastAsia="Times New Roman" w:hAnsi="Arial" w:cs="Arial"/>
          <w:sz w:val="20"/>
          <w:szCs w:val="20"/>
          <w:lang w:eastAsia="en-GB"/>
        </w:rPr>
      </w:pPr>
      <w:r w:rsidRPr="00923FEB">
        <w:rPr>
          <w:rFonts w:ascii="Arial" w:eastAsia="Times New Roman" w:hAnsi="Arial" w:cs="Arial"/>
          <w:sz w:val="20"/>
          <w:szCs w:val="20"/>
          <w:lang w:eastAsia="en-GB"/>
        </w:rPr>
        <w:t> </w:t>
      </w:r>
    </w:p>
    <w:tbl>
      <w:tblPr>
        <w:tblW w:w="972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3630"/>
        <w:gridCol w:w="4320"/>
      </w:tblGrid>
      <w:tr w:rsidR="00752F61" w:rsidRPr="00923FEB" w14:paraId="0829D8A2" w14:textId="77777777" w:rsidTr="00752F61">
        <w:trPr>
          <w:tblCellSpacing w:w="0" w:type="dxa"/>
        </w:trPr>
        <w:tc>
          <w:tcPr>
            <w:tcW w:w="1770" w:type="dxa"/>
            <w:tcBorders>
              <w:top w:val="outset" w:sz="6" w:space="0" w:color="auto"/>
              <w:left w:val="outset" w:sz="6" w:space="0" w:color="auto"/>
              <w:bottom w:val="outset" w:sz="6" w:space="0" w:color="auto"/>
              <w:right w:val="outset" w:sz="6" w:space="0" w:color="auto"/>
            </w:tcBorders>
            <w:vAlign w:val="center"/>
            <w:hideMark/>
          </w:tcPr>
          <w:p w14:paraId="6BE82A76" w14:textId="77777777" w:rsidR="00752F61" w:rsidRPr="00923FEB" w:rsidRDefault="00752F61" w:rsidP="00923FEB">
            <w:pPr>
              <w:spacing w:before="100" w:beforeAutospacing="1" w:after="100" w:afterAutospacing="1" w:line="240" w:lineRule="auto"/>
              <w:rPr>
                <w:rFonts w:ascii="Arial" w:eastAsia="Times New Roman" w:hAnsi="Arial" w:cs="Arial"/>
                <w:sz w:val="20"/>
                <w:szCs w:val="20"/>
                <w:lang w:eastAsia="en-GB"/>
              </w:rPr>
            </w:pPr>
            <w:r w:rsidRPr="00923FEB">
              <w:rPr>
                <w:rFonts w:ascii="Arial" w:eastAsia="Times New Roman" w:hAnsi="Arial" w:cs="Arial"/>
                <w:sz w:val="20"/>
                <w:szCs w:val="20"/>
                <w:lang w:eastAsia="en-GB"/>
              </w:rPr>
              <w:t>CIA property</w:t>
            </w:r>
          </w:p>
        </w:tc>
        <w:tc>
          <w:tcPr>
            <w:tcW w:w="3630" w:type="dxa"/>
            <w:tcBorders>
              <w:top w:val="outset" w:sz="6" w:space="0" w:color="auto"/>
              <w:left w:val="outset" w:sz="6" w:space="0" w:color="auto"/>
              <w:bottom w:val="outset" w:sz="6" w:space="0" w:color="auto"/>
              <w:right w:val="outset" w:sz="6" w:space="0" w:color="auto"/>
            </w:tcBorders>
            <w:vAlign w:val="center"/>
            <w:hideMark/>
          </w:tcPr>
          <w:p w14:paraId="44B1F4AB" w14:textId="77777777" w:rsidR="00752F61" w:rsidRPr="00923FEB" w:rsidRDefault="00752F61" w:rsidP="00923FEB">
            <w:pPr>
              <w:spacing w:before="100" w:beforeAutospacing="1" w:after="100" w:afterAutospacing="1" w:line="240" w:lineRule="auto"/>
              <w:rPr>
                <w:rFonts w:ascii="Arial" w:eastAsia="Times New Roman" w:hAnsi="Arial" w:cs="Arial"/>
                <w:sz w:val="20"/>
                <w:szCs w:val="20"/>
                <w:lang w:eastAsia="en-GB"/>
              </w:rPr>
            </w:pPr>
            <w:r w:rsidRPr="00923FEB">
              <w:rPr>
                <w:rFonts w:ascii="Arial" w:eastAsia="Times New Roman" w:hAnsi="Arial" w:cs="Arial"/>
                <w:sz w:val="20"/>
                <w:szCs w:val="20"/>
                <w:lang w:eastAsia="en-GB"/>
              </w:rPr>
              <w:t xml:space="preserve">Normal Use </w:t>
            </w:r>
          </w:p>
        </w:tc>
        <w:tc>
          <w:tcPr>
            <w:tcW w:w="4320" w:type="dxa"/>
            <w:tcBorders>
              <w:top w:val="outset" w:sz="6" w:space="0" w:color="auto"/>
              <w:left w:val="outset" w:sz="6" w:space="0" w:color="auto"/>
              <w:bottom w:val="outset" w:sz="6" w:space="0" w:color="auto"/>
              <w:right w:val="outset" w:sz="6" w:space="0" w:color="auto"/>
            </w:tcBorders>
            <w:vAlign w:val="center"/>
            <w:hideMark/>
          </w:tcPr>
          <w:p w14:paraId="7A040B13" w14:textId="77777777" w:rsidR="00752F61" w:rsidRPr="00923FEB" w:rsidRDefault="00752F61" w:rsidP="00923FEB">
            <w:pPr>
              <w:spacing w:before="100" w:beforeAutospacing="1" w:after="100" w:afterAutospacing="1" w:line="240" w:lineRule="auto"/>
              <w:rPr>
                <w:rFonts w:ascii="Arial" w:eastAsia="Times New Roman" w:hAnsi="Arial" w:cs="Arial"/>
                <w:sz w:val="20"/>
                <w:szCs w:val="20"/>
                <w:lang w:eastAsia="en-GB"/>
              </w:rPr>
            </w:pPr>
            <w:r w:rsidRPr="00923FEB">
              <w:rPr>
                <w:rFonts w:ascii="Arial" w:eastAsia="Times New Roman" w:hAnsi="Arial" w:cs="Arial"/>
                <w:sz w:val="20"/>
                <w:szCs w:val="20"/>
                <w:lang w:eastAsia="en-GB"/>
              </w:rPr>
              <w:t>Possible Threat (Abuse case)</w:t>
            </w:r>
          </w:p>
        </w:tc>
      </w:tr>
      <w:tr w:rsidR="00752F61" w:rsidRPr="00923FEB" w14:paraId="6E4F1DBA" w14:textId="77777777" w:rsidTr="00752F61">
        <w:trPr>
          <w:tblCellSpacing w:w="0" w:type="dxa"/>
        </w:trPr>
        <w:tc>
          <w:tcPr>
            <w:tcW w:w="1770" w:type="dxa"/>
            <w:tcBorders>
              <w:top w:val="outset" w:sz="6" w:space="0" w:color="auto"/>
              <w:left w:val="outset" w:sz="6" w:space="0" w:color="auto"/>
              <w:bottom w:val="outset" w:sz="6" w:space="0" w:color="auto"/>
              <w:right w:val="outset" w:sz="6" w:space="0" w:color="auto"/>
            </w:tcBorders>
            <w:vAlign w:val="center"/>
            <w:hideMark/>
          </w:tcPr>
          <w:p w14:paraId="486874BA" w14:textId="77777777" w:rsidR="00752F61" w:rsidRPr="00923FEB" w:rsidRDefault="00752F61" w:rsidP="00923FEB">
            <w:pPr>
              <w:spacing w:before="100" w:beforeAutospacing="1" w:after="100" w:afterAutospacing="1" w:line="240" w:lineRule="auto"/>
              <w:rPr>
                <w:rFonts w:ascii="Arial" w:eastAsia="Times New Roman" w:hAnsi="Arial" w:cs="Arial"/>
                <w:sz w:val="20"/>
                <w:szCs w:val="20"/>
                <w:lang w:eastAsia="en-GB"/>
              </w:rPr>
            </w:pPr>
            <w:r w:rsidRPr="00923FEB">
              <w:rPr>
                <w:rFonts w:ascii="Arial" w:eastAsia="Times New Roman" w:hAnsi="Arial" w:cs="Arial"/>
                <w:sz w:val="20"/>
                <w:szCs w:val="20"/>
                <w:lang w:eastAsia="en-GB"/>
              </w:rPr>
              <w:t>Confidentiality</w:t>
            </w:r>
          </w:p>
        </w:tc>
        <w:tc>
          <w:tcPr>
            <w:tcW w:w="3630" w:type="dxa"/>
            <w:tcBorders>
              <w:top w:val="outset" w:sz="6" w:space="0" w:color="auto"/>
              <w:left w:val="outset" w:sz="6" w:space="0" w:color="auto"/>
              <w:bottom w:val="outset" w:sz="6" w:space="0" w:color="auto"/>
              <w:right w:val="outset" w:sz="6" w:space="0" w:color="auto"/>
            </w:tcBorders>
            <w:vAlign w:val="center"/>
            <w:hideMark/>
          </w:tcPr>
          <w:p w14:paraId="6A52CE0C" w14:textId="77777777" w:rsidR="00752F61" w:rsidRPr="00923FEB" w:rsidRDefault="00752F61" w:rsidP="00923FEB">
            <w:pPr>
              <w:spacing w:before="100" w:beforeAutospacing="1" w:after="100" w:afterAutospacing="1" w:line="240" w:lineRule="auto"/>
              <w:rPr>
                <w:rFonts w:ascii="Arial" w:eastAsia="Times New Roman" w:hAnsi="Arial" w:cs="Arial"/>
                <w:sz w:val="20"/>
                <w:szCs w:val="20"/>
                <w:lang w:eastAsia="en-GB"/>
              </w:rPr>
            </w:pPr>
            <w:r w:rsidRPr="00923FEB">
              <w:rPr>
                <w:rFonts w:ascii="Arial" w:eastAsia="Times New Roman" w:hAnsi="Arial" w:cs="Arial"/>
                <w:sz w:val="20"/>
                <w:szCs w:val="20"/>
                <w:lang w:eastAsia="en-GB"/>
              </w:rPr>
              <w:t>Patient’s Data and vitals’ information are accessible while using the appropriate software and the dedicated device for receiving data (receiver)</w:t>
            </w:r>
          </w:p>
        </w:tc>
        <w:tc>
          <w:tcPr>
            <w:tcW w:w="4320" w:type="dxa"/>
            <w:tcBorders>
              <w:top w:val="outset" w:sz="6" w:space="0" w:color="auto"/>
              <w:left w:val="outset" w:sz="6" w:space="0" w:color="auto"/>
              <w:bottom w:val="outset" w:sz="6" w:space="0" w:color="auto"/>
              <w:right w:val="outset" w:sz="6" w:space="0" w:color="auto"/>
            </w:tcBorders>
            <w:vAlign w:val="center"/>
            <w:hideMark/>
          </w:tcPr>
          <w:p w14:paraId="05B79155" w14:textId="77777777" w:rsidR="00752F61" w:rsidRPr="00923FEB" w:rsidRDefault="00752F61" w:rsidP="00923FEB">
            <w:pPr>
              <w:spacing w:before="100" w:beforeAutospacing="1" w:after="100" w:afterAutospacing="1" w:line="240" w:lineRule="auto"/>
              <w:rPr>
                <w:rFonts w:ascii="Arial" w:eastAsia="Times New Roman" w:hAnsi="Arial" w:cs="Arial"/>
                <w:sz w:val="20"/>
                <w:szCs w:val="20"/>
                <w:lang w:eastAsia="en-GB"/>
              </w:rPr>
            </w:pPr>
            <w:r w:rsidRPr="00923FEB">
              <w:rPr>
                <w:rFonts w:ascii="Arial" w:eastAsia="Times New Roman" w:hAnsi="Arial" w:cs="Arial"/>
                <w:sz w:val="20"/>
                <w:szCs w:val="20"/>
                <w:lang w:eastAsia="en-GB"/>
              </w:rPr>
              <w:t>A malicious user could eavesdrop on the implant’s transmission and extract sensitive information about the patient’s health status and personal data either by using an identical receiver or not.</w:t>
            </w:r>
          </w:p>
        </w:tc>
      </w:tr>
      <w:tr w:rsidR="00752F61" w:rsidRPr="00923FEB" w14:paraId="74086198" w14:textId="77777777" w:rsidTr="00752F61">
        <w:trPr>
          <w:tblCellSpacing w:w="0" w:type="dxa"/>
        </w:trPr>
        <w:tc>
          <w:tcPr>
            <w:tcW w:w="1770" w:type="dxa"/>
            <w:tcBorders>
              <w:top w:val="outset" w:sz="6" w:space="0" w:color="auto"/>
              <w:left w:val="outset" w:sz="6" w:space="0" w:color="auto"/>
              <w:bottom w:val="outset" w:sz="6" w:space="0" w:color="auto"/>
              <w:right w:val="outset" w:sz="6" w:space="0" w:color="auto"/>
            </w:tcBorders>
            <w:vAlign w:val="center"/>
            <w:hideMark/>
          </w:tcPr>
          <w:p w14:paraId="6C345D15" w14:textId="77777777" w:rsidR="00752F61" w:rsidRPr="00923FEB" w:rsidRDefault="00752F61" w:rsidP="00923FEB">
            <w:pPr>
              <w:spacing w:before="100" w:beforeAutospacing="1" w:after="100" w:afterAutospacing="1" w:line="240" w:lineRule="auto"/>
              <w:rPr>
                <w:rFonts w:ascii="Arial" w:eastAsia="Times New Roman" w:hAnsi="Arial" w:cs="Arial"/>
                <w:sz w:val="20"/>
                <w:szCs w:val="20"/>
                <w:lang w:eastAsia="en-GB"/>
              </w:rPr>
            </w:pPr>
            <w:r w:rsidRPr="00923FEB">
              <w:rPr>
                <w:rFonts w:ascii="Arial" w:eastAsia="Times New Roman" w:hAnsi="Arial" w:cs="Arial"/>
                <w:sz w:val="20"/>
                <w:szCs w:val="20"/>
                <w:lang w:eastAsia="en-GB"/>
              </w:rPr>
              <w:t>Integrity</w:t>
            </w:r>
          </w:p>
        </w:tc>
        <w:tc>
          <w:tcPr>
            <w:tcW w:w="3630" w:type="dxa"/>
            <w:tcBorders>
              <w:top w:val="outset" w:sz="6" w:space="0" w:color="auto"/>
              <w:left w:val="outset" w:sz="6" w:space="0" w:color="auto"/>
              <w:bottom w:val="outset" w:sz="6" w:space="0" w:color="auto"/>
              <w:right w:val="outset" w:sz="6" w:space="0" w:color="auto"/>
            </w:tcBorders>
            <w:vAlign w:val="center"/>
            <w:hideMark/>
          </w:tcPr>
          <w:p w14:paraId="2FE3D9DA" w14:textId="77777777" w:rsidR="00752F61" w:rsidRPr="00923FEB" w:rsidRDefault="00752F61" w:rsidP="00923FEB">
            <w:pPr>
              <w:spacing w:before="100" w:beforeAutospacing="1" w:after="100" w:afterAutospacing="1" w:line="240" w:lineRule="auto"/>
              <w:rPr>
                <w:rFonts w:ascii="Arial" w:eastAsia="Times New Roman" w:hAnsi="Arial" w:cs="Arial"/>
                <w:sz w:val="20"/>
                <w:szCs w:val="20"/>
                <w:lang w:eastAsia="en-GB"/>
              </w:rPr>
            </w:pPr>
            <w:r w:rsidRPr="00923FEB">
              <w:rPr>
                <w:rFonts w:ascii="Arial" w:eastAsia="Times New Roman" w:hAnsi="Arial" w:cs="Arial"/>
                <w:sz w:val="20"/>
                <w:szCs w:val="20"/>
                <w:lang w:eastAsia="en-GB"/>
              </w:rPr>
              <w:t>An authorised handler can make the appropriate changes when the patient’s data deviate from the expected values.</w:t>
            </w:r>
          </w:p>
        </w:tc>
        <w:tc>
          <w:tcPr>
            <w:tcW w:w="4320" w:type="dxa"/>
            <w:tcBorders>
              <w:top w:val="outset" w:sz="6" w:space="0" w:color="auto"/>
              <w:left w:val="outset" w:sz="6" w:space="0" w:color="auto"/>
              <w:bottom w:val="outset" w:sz="6" w:space="0" w:color="auto"/>
              <w:right w:val="outset" w:sz="6" w:space="0" w:color="auto"/>
            </w:tcBorders>
            <w:vAlign w:val="center"/>
            <w:hideMark/>
          </w:tcPr>
          <w:p w14:paraId="53295756" w14:textId="77777777" w:rsidR="00752F61" w:rsidRPr="00923FEB" w:rsidRDefault="00752F61" w:rsidP="00923FEB">
            <w:pPr>
              <w:spacing w:before="100" w:beforeAutospacing="1" w:after="100" w:afterAutospacing="1" w:line="240" w:lineRule="auto"/>
              <w:rPr>
                <w:rFonts w:ascii="Arial" w:eastAsia="Times New Roman" w:hAnsi="Arial" w:cs="Arial"/>
                <w:sz w:val="20"/>
                <w:szCs w:val="20"/>
                <w:lang w:eastAsia="en-GB"/>
              </w:rPr>
            </w:pPr>
            <w:r w:rsidRPr="00923FEB">
              <w:rPr>
                <w:rFonts w:ascii="Arial" w:eastAsia="Times New Roman" w:hAnsi="Arial" w:cs="Arial"/>
                <w:sz w:val="20"/>
                <w:szCs w:val="20"/>
                <w:lang w:eastAsia="en-GB"/>
              </w:rPr>
              <w:t xml:space="preserve">Due to the </w:t>
            </w:r>
            <w:r w:rsidRPr="00923FEB">
              <w:rPr>
                <w:rFonts w:ascii="Arial" w:eastAsia="Times New Roman" w:hAnsi="Arial" w:cs="Arial"/>
                <w:sz w:val="20"/>
                <w:szCs w:val="20"/>
                <w:lang w:val="en-US" w:eastAsia="en-GB"/>
              </w:rPr>
              <w:t xml:space="preserve">limited amount of security that these devices incorporate are prone to </w:t>
            </w:r>
            <w:proofErr w:type="gramStart"/>
            <w:r w:rsidRPr="00923FEB">
              <w:rPr>
                <w:rFonts w:ascii="Arial" w:eastAsia="Times New Roman" w:hAnsi="Arial" w:cs="Arial"/>
                <w:sz w:val="20"/>
                <w:szCs w:val="20"/>
                <w:lang w:val="en-US" w:eastAsia="en-GB"/>
              </w:rPr>
              <w:t>tampering(</w:t>
            </w:r>
            <w:proofErr w:type="gramEnd"/>
            <w:r w:rsidRPr="00923FEB">
              <w:rPr>
                <w:rFonts w:ascii="Arial" w:eastAsia="Times New Roman" w:hAnsi="Arial" w:cs="Arial"/>
                <w:sz w:val="20"/>
                <w:szCs w:val="20"/>
                <w:lang w:val="en-US" w:eastAsia="en-GB"/>
              </w:rPr>
              <w:t>Zheng et al., 2017). Therefore, there is a high possibility of intentional</w:t>
            </w:r>
            <w:r w:rsidRPr="00923FEB">
              <w:rPr>
                <w:rFonts w:ascii="Arial" w:eastAsia="Times New Roman" w:hAnsi="Arial" w:cs="Arial"/>
                <w:sz w:val="20"/>
                <w:szCs w:val="20"/>
                <w:lang w:eastAsia="en-GB"/>
              </w:rPr>
              <w:t xml:space="preserve"> value</w:t>
            </w:r>
            <w:r w:rsidRPr="00923FEB">
              <w:rPr>
                <w:rFonts w:ascii="Arial" w:eastAsia="Times New Roman" w:hAnsi="Arial" w:cs="Arial"/>
                <w:sz w:val="20"/>
                <w:szCs w:val="20"/>
                <w:lang w:val="en-US" w:eastAsia="en-GB"/>
              </w:rPr>
              <w:t xml:space="preserve"> change, causing even death to the targeted individual.</w:t>
            </w:r>
          </w:p>
        </w:tc>
      </w:tr>
      <w:tr w:rsidR="00752F61" w:rsidRPr="00923FEB" w14:paraId="73C5F822" w14:textId="77777777" w:rsidTr="00752F61">
        <w:trPr>
          <w:tblCellSpacing w:w="0" w:type="dxa"/>
        </w:trPr>
        <w:tc>
          <w:tcPr>
            <w:tcW w:w="1770" w:type="dxa"/>
            <w:tcBorders>
              <w:top w:val="outset" w:sz="6" w:space="0" w:color="auto"/>
              <w:left w:val="outset" w:sz="6" w:space="0" w:color="auto"/>
              <w:bottom w:val="outset" w:sz="6" w:space="0" w:color="auto"/>
              <w:right w:val="outset" w:sz="6" w:space="0" w:color="auto"/>
            </w:tcBorders>
            <w:vAlign w:val="center"/>
            <w:hideMark/>
          </w:tcPr>
          <w:p w14:paraId="0094FEE1" w14:textId="77777777" w:rsidR="00752F61" w:rsidRPr="00923FEB" w:rsidRDefault="00752F61" w:rsidP="00923FEB">
            <w:pPr>
              <w:spacing w:before="100" w:beforeAutospacing="1" w:after="100" w:afterAutospacing="1" w:line="240" w:lineRule="auto"/>
              <w:rPr>
                <w:rFonts w:ascii="Arial" w:eastAsia="Times New Roman" w:hAnsi="Arial" w:cs="Arial"/>
                <w:sz w:val="20"/>
                <w:szCs w:val="20"/>
                <w:lang w:eastAsia="en-GB"/>
              </w:rPr>
            </w:pPr>
            <w:r w:rsidRPr="00923FEB">
              <w:rPr>
                <w:rFonts w:ascii="Arial" w:eastAsia="Times New Roman" w:hAnsi="Arial" w:cs="Arial"/>
                <w:sz w:val="20"/>
                <w:szCs w:val="20"/>
                <w:lang w:eastAsia="en-GB"/>
              </w:rPr>
              <w:t>Availability</w:t>
            </w:r>
          </w:p>
        </w:tc>
        <w:tc>
          <w:tcPr>
            <w:tcW w:w="3630" w:type="dxa"/>
            <w:tcBorders>
              <w:top w:val="outset" w:sz="6" w:space="0" w:color="auto"/>
              <w:left w:val="outset" w:sz="6" w:space="0" w:color="auto"/>
              <w:bottom w:val="outset" w:sz="6" w:space="0" w:color="auto"/>
              <w:right w:val="outset" w:sz="6" w:space="0" w:color="auto"/>
            </w:tcBorders>
            <w:vAlign w:val="center"/>
            <w:hideMark/>
          </w:tcPr>
          <w:p w14:paraId="6F02BE8C" w14:textId="77777777" w:rsidR="00752F61" w:rsidRPr="00923FEB" w:rsidRDefault="00752F61" w:rsidP="00923FEB">
            <w:pPr>
              <w:spacing w:before="100" w:beforeAutospacing="1" w:after="100" w:afterAutospacing="1" w:line="240" w:lineRule="auto"/>
              <w:rPr>
                <w:rFonts w:ascii="Arial" w:eastAsia="Times New Roman" w:hAnsi="Arial" w:cs="Arial"/>
                <w:sz w:val="20"/>
                <w:szCs w:val="20"/>
                <w:lang w:eastAsia="en-GB"/>
              </w:rPr>
            </w:pPr>
            <w:r w:rsidRPr="00923FEB">
              <w:rPr>
                <w:rFonts w:ascii="Arial" w:eastAsia="Times New Roman" w:hAnsi="Arial" w:cs="Arial"/>
                <w:sz w:val="20"/>
                <w:szCs w:val="20"/>
                <w:lang w:eastAsia="en-GB"/>
              </w:rPr>
              <w:t>The devices are manufactured with unique elements that are corrosion-resistant, and they are designed to operate flawlessly for a specific time (</w:t>
            </w:r>
            <w:proofErr w:type="spellStart"/>
            <w:r w:rsidRPr="00923FEB">
              <w:rPr>
                <w:rFonts w:ascii="Arial" w:eastAsia="Times New Roman" w:hAnsi="Arial" w:cs="Arial"/>
                <w:sz w:val="20"/>
                <w:szCs w:val="20"/>
                <w:lang w:eastAsia="en-GB"/>
              </w:rPr>
              <w:t>Altawy</w:t>
            </w:r>
            <w:proofErr w:type="spellEnd"/>
            <w:r w:rsidRPr="00923FEB">
              <w:rPr>
                <w:rFonts w:ascii="Arial" w:eastAsia="Times New Roman" w:hAnsi="Arial" w:cs="Arial"/>
                <w:sz w:val="20"/>
                <w:szCs w:val="20"/>
                <w:lang w:eastAsia="en-GB"/>
              </w:rPr>
              <w:t xml:space="preserve"> et al. 2016)</w:t>
            </w:r>
          </w:p>
        </w:tc>
        <w:tc>
          <w:tcPr>
            <w:tcW w:w="4320" w:type="dxa"/>
            <w:tcBorders>
              <w:top w:val="outset" w:sz="6" w:space="0" w:color="auto"/>
              <w:left w:val="outset" w:sz="6" w:space="0" w:color="auto"/>
              <w:bottom w:val="outset" w:sz="6" w:space="0" w:color="auto"/>
              <w:right w:val="outset" w:sz="6" w:space="0" w:color="auto"/>
            </w:tcBorders>
            <w:vAlign w:val="center"/>
            <w:hideMark/>
          </w:tcPr>
          <w:p w14:paraId="575505A2" w14:textId="77777777" w:rsidR="00752F61" w:rsidRPr="00923FEB" w:rsidRDefault="00752F61" w:rsidP="00923FEB">
            <w:pPr>
              <w:spacing w:before="100" w:beforeAutospacing="1" w:after="100" w:afterAutospacing="1" w:line="240" w:lineRule="auto"/>
              <w:rPr>
                <w:rFonts w:ascii="Arial" w:eastAsia="Times New Roman" w:hAnsi="Arial" w:cs="Arial"/>
                <w:sz w:val="20"/>
                <w:szCs w:val="20"/>
                <w:lang w:eastAsia="en-GB"/>
              </w:rPr>
            </w:pPr>
            <w:r w:rsidRPr="00923FEB">
              <w:rPr>
                <w:rFonts w:ascii="Arial" w:eastAsia="Times New Roman" w:hAnsi="Arial" w:cs="Arial"/>
                <w:sz w:val="20"/>
                <w:szCs w:val="20"/>
                <w:lang w:eastAsia="en-GB"/>
              </w:rPr>
              <w:t>In the same fashion, the malicious user can use known wireless vulnerabilities to send a significant number of requests, disrupting the connection and stop the service.</w:t>
            </w:r>
          </w:p>
        </w:tc>
      </w:tr>
    </w:tbl>
    <w:p w14:paraId="0CCD19DB" w14:textId="77777777" w:rsidR="00752F61" w:rsidRPr="00923FEB" w:rsidRDefault="00752F61" w:rsidP="00923FEB">
      <w:pPr>
        <w:spacing w:before="100" w:beforeAutospacing="1" w:after="100" w:afterAutospacing="1" w:line="240" w:lineRule="auto"/>
        <w:rPr>
          <w:rFonts w:ascii="Arial" w:eastAsia="Times New Roman" w:hAnsi="Arial" w:cs="Arial"/>
          <w:sz w:val="20"/>
          <w:szCs w:val="20"/>
          <w:lang w:eastAsia="en-GB"/>
        </w:rPr>
      </w:pPr>
      <w:r w:rsidRPr="00923FEB">
        <w:rPr>
          <w:rFonts w:ascii="Arial" w:eastAsia="Times New Roman" w:hAnsi="Arial" w:cs="Arial"/>
          <w:sz w:val="20"/>
          <w:szCs w:val="20"/>
          <w:lang w:eastAsia="en-GB"/>
        </w:rPr>
        <w:t> </w:t>
      </w:r>
    </w:p>
    <w:p w14:paraId="33659072" w14:textId="77777777" w:rsidR="00752F61" w:rsidRPr="00923FEB" w:rsidRDefault="00752F61" w:rsidP="00923FEB">
      <w:pPr>
        <w:spacing w:before="100" w:beforeAutospacing="1" w:after="100" w:afterAutospacing="1" w:line="240" w:lineRule="auto"/>
        <w:rPr>
          <w:rFonts w:ascii="Arial" w:eastAsia="Times New Roman" w:hAnsi="Arial" w:cs="Arial"/>
          <w:sz w:val="20"/>
          <w:szCs w:val="20"/>
          <w:lang w:eastAsia="en-GB"/>
        </w:rPr>
      </w:pPr>
      <w:r w:rsidRPr="00923FEB">
        <w:rPr>
          <w:rFonts w:ascii="Arial" w:eastAsia="Times New Roman" w:hAnsi="Arial" w:cs="Arial"/>
          <w:i/>
          <w:iCs/>
          <w:sz w:val="20"/>
          <w:szCs w:val="20"/>
          <w:lang w:val="en-US" w:eastAsia="en-GB"/>
        </w:rPr>
        <w:t xml:space="preserve">Even though this case study did not mention remote access to the device via the internet, in case that this service takes place, further analysis is needed, and common web application vulnerabilities have to be assessed in addition. </w:t>
      </w:r>
    </w:p>
    <w:p w14:paraId="29D530F0" w14:textId="49602DF4" w:rsidR="00752F61" w:rsidRPr="00923FEB" w:rsidRDefault="00752F61" w:rsidP="00923FEB">
      <w:pPr>
        <w:spacing w:before="100" w:beforeAutospacing="1" w:after="100" w:afterAutospacing="1" w:line="240" w:lineRule="auto"/>
        <w:rPr>
          <w:rFonts w:ascii="Arial" w:eastAsia="Times New Roman" w:hAnsi="Arial" w:cs="Arial"/>
          <w:sz w:val="20"/>
          <w:szCs w:val="20"/>
          <w:lang w:eastAsia="en-GB"/>
        </w:rPr>
      </w:pPr>
      <w:r w:rsidRPr="00923FEB">
        <w:rPr>
          <w:rFonts w:ascii="Arial" w:eastAsia="Times New Roman" w:hAnsi="Arial" w:cs="Arial"/>
          <w:sz w:val="20"/>
          <w:szCs w:val="20"/>
          <w:lang w:eastAsia="en-GB"/>
        </w:rPr>
        <w:t> </w:t>
      </w:r>
      <w:r w:rsidRPr="00923FEB">
        <w:rPr>
          <w:rFonts w:ascii="Arial" w:eastAsia="Times New Roman" w:hAnsi="Arial" w:cs="Arial"/>
          <w:sz w:val="20"/>
          <w:szCs w:val="20"/>
          <w:lang w:val="en-US" w:eastAsia="en-GB"/>
        </w:rPr>
        <w:t>Before suggesting measures to mitigate the vulnerabilities mentioned above, we have to consider some limitations regarding the Health Industry and the implanting devices nature:</w:t>
      </w:r>
    </w:p>
    <w:p w14:paraId="72C32BD2" w14:textId="77777777" w:rsidR="00752F61" w:rsidRPr="00923FEB" w:rsidRDefault="00752F61" w:rsidP="00923FEB">
      <w:pPr>
        <w:spacing w:before="100" w:beforeAutospacing="1" w:after="100" w:afterAutospacing="1" w:line="240" w:lineRule="auto"/>
        <w:rPr>
          <w:rFonts w:ascii="Arial" w:eastAsia="Times New Roman" w:hAnsi="Arial" w:cs="Arial"/>
          <w:sz w:val="20"/>
          <w:szCs w:val="20"/>
          <w:lang w:eastAsia="en-GB"/>
        </w:rPr>
      </w:pPr>
      <w:r w:rsidRPr="00923FEB">
        <w:rPr>
          <w:rFonts w:ascii="Arial" w:eastAsia="Times New Roman" w:hAnsi="Arial" w:cs="Arial"/>
          <w:sz w:val="20"/>
          <w:szCs w:val="20"/>
          <w:lang w:val="en-US" w:eastAsia="en-GB"/>
        </w:rPr>
        <w:t>a) Advanced security measures could be proved dangerous in case of emergency.</w:t>
      </w:r>
    </w:p>
    <w:p w14:paraId="4474FFD0" w14:textId="77777777" w:rsidR="00752F61" w:rsidRPr="00923FEB" w:rsidRDefault="00752F61" w:rsidP="00923FEB">
      <w:pPr>
        <w:spacing w:before="100" w:beforeAutospacing="1" w:after="100" w:afterAutospacing="1" w:line="240" w:lineRule="auto"/>
        <w:rPr>
          <w:rFonts w:ascii="Arial" w:eastAsia="Times New Roman" w:hAnsi="Arial" w:cs="Arial"/>
          <w:sz w:val="20"/>
          <w:szCs w:val="20"/>
          <w:lang w:eastAsia="en-GB"/>
        </w:rPr>
      </w:pPr>
      <w:r w:rsidRPr="00923FEB">
        <w:rPr>
          <w:rFonts w:ascii="Arial" w:eastAsia="Times New Roman" w:hAnsi="Arial" w:cs="Arial"/>
          <w:sz w:val="20"/>
          <w:szCs w:val="20"/>
          <w:lang w:val="en-US" w:eastAsia="en-GB"/>
        </w:rPr>
        <w:t xml:space="preserve">For example, if a patient has a very secure pacemaker device with robust cryptography or a unique programmer to communicate; How secure would the device be proved if this patient was away from his doctor and immediate access to the device were needed?  </w:t>
      </w:r>
    </w:p>
    <w:p w14:paraId="5786B763" w14:textId="77777777" w:rsidR="00752F61" w:rsidRPr="00923FEB" w:rsidRDefault="00752F61" w:rsidP="00923FEB">
      <w:pPr>
        <w:spacing w:before="100" w:beforeAutospacing="1" w:after="100" w:afterAutospacing="1" w:line="240" w:lineRule="auto"/>
        <w:rPr>
          <w:rFonts w:ascii="Arial" w:eastAsia="Times New Roman" w:hAnsi="Arial" w:cs="Arial"/>
          <w:sz w:val="20"/>
          <w:szCs w:val="20"/>
          <w:lang w:eastAsia="en-GB"/>
        </w:rPr>
      </w:pPr>
      <w:r w:rsidRPr="00923FEB">
        <w:rPr>
          <w:rFonts w:ascii="Arial" w:eastAsia="Times New Roman" w:hAnsi="Arial" w:cs="Arial"/>
          <w:sz w:val="20"/>
          <w:szCs w:val="20"/>
          <w:lang w:val="en-US" w:eastAsia="en-GB"/>
        </w:rPr>
        <w:lastRenderedPageBreak/>
        <w:t xml:space="preserve">b) Implant devices have some limitations regarding volume, weight and life expectancy. Hence, we have to admit that the resources (i.e., CPU, battery) cannot carry out advanced and demanding tasks similar to a personal computer. </w:t>
      </w:r>
    </w:p>
    <w:p w14:paraId="66362F39" w14:textId="77777777" w:rsidR="00752F61" w:rsidRPr="00923FEB" w:rsidRDefault="00752F61" w:rsidP="00923FEB">
      <w:pPr>
        <w:spacing w:before="100" w:beforeAutospacing="1" w:after="100" w:afterAutospacing="1" w:line="240" w:lineRule="auto"/>
        <w:rPr>
          <w:rFonts w:ascii="Arial" w:eastAsia="Times New Roman" w:hAnsi="Arial" w:cs="Arial"/>
          <w:sz w:val="20"/>
          <w:szCs w:val="20"/>
          <w:lang w:eastAsia="en-GB"/>
        </w:rPr>
      </w:pPr>
      <w:r w:rsidRPr="00923FEB">
        <w:rPr>
          <w:rFonts w:ascii="Arial" w:eastAsia="Times New Roman" w:hAnsi="Arial" w:cs="Arial"/>
          <w:sz w:val="20"/>
          <w:szCs w:val="20"/>
          <w:lang w:val="en-US" w:eastAsia="en-GB"/>
        </w:rPr>
        <w:t>c) Compatibility is also a big challenge, especially when different manufacturers are involved. To make things worse, even if the manufacturer were the same, backwards compatibility would be a challenging issue.</w:t>
      </w:r>
    </w:p>
    <w:p w14:paraId="47BE8AE1" w14:textId="77777777" w:rsidR="00752F61" w:rsidRPr="00923FEB" w:rsidRDefault="00752F61" w:rsidP="00923FEB">
      <w:pPr>
        <w:spacing w:before="100" w:beforeAutospacing="1" w:after="100" w:afterAutospacing="1" w:line="240" w:lineRule="auto"/>
        <w:rPr>
          <w:rFonts w:ascii="Arial" w:eastAsia="Times New Roman" w:hAnsi="Arial" w:cs="Arial"/>
          <w:sz w:val="20"/>
          <w:szCs w:val="20"/>
          <w:lang w:eastAsia="en-GB"/>
        </w:rPr>
      </w:pPr>
      <w:r w:rsidRPr="00923FEB">
        <w:rPr>
          <w:rFonts w:ascii="Arial" w:eastAsia="Times New Roman" w:hAnsi="Arial" w:cs="Arial"/>
          <w:sz w:val="20"/>
          <w:szCs w:val="20"/>
          <w:lang w:val="en-US" w:eastAsia="en-GB"/>
        </w:rPr>
        <w:t>d) Bureaucracy in Health Industry is also a factor that has to be taken into account. Changes and innovations in this field demand several years of testing and compliance before they become approved. (</w:t>
      </w:r>
      <w:proofErr w:type="spellStart"/>
      <w:r w:rsidRPr="00923FEB">
        <w:rPr>
          <w:rFonts w:ascii="Arial" w:eastAsia="Times New Roman" w:hAnsi="Arial" w:cs="Arial"/>
          <w:sz w:val="20"/>
          <w:szCs w:val="20"/>
          <w:lang w:val="en-US" w:eastAsia="en-GB"/>
        </w:rPr>
        <w:t>Altawy</w:t>
      </w:r>
      <w:proofErr w:type="spellEnd"/>
      <w:r w:rsidRPr="00923FEB">
        <w:rPr>
          <w:rFonts w:ascii="Arial" w:eastAsia="Times New Roman" w:hAnsi="Arial" w:cs="Arial"/>
          <w:sz w:val="20"/>
          <w:szCs w:val="20"/>
          <w:lang w:val="en-US" w:eastAsia="en-GB"/>
        </w:rPr>
        <w:t xml:space="preserve"> et al. 2016)</w:t>
      </w:r>
    </w:p>
    <w:p w14:paraId="590D7D96" w14:textId="2E12903B" w:rsidR="00752F61" w:rsidRPr="00923FEB" w:rsidRDefault="00752F61" w:rsidP="00923FEB">
      <w:pPr>
        <w:spacing w:before="100" w:beforeAutospacing="1" w:after="100" w:afterAutospacing="1" w:line="240" w:lineRule="auto"/>
        <w:rPr>
          <w:rFonts w:ascii="Arial" w:eastAsia="Times New Roman" w:hAnsi="Arial" w:cs="Arial"/>
          <w:sz w:val="20"/>
          <w:szCs w:val="20"/>
          <w:lang w:eastAsia="en-GB"/>
        </w:rPr>
      </w:pPr>
      <w:r w:rsidRPr="00923FEB">
        <w:rPr>
          <w:rFonts w:ascii="Arial" w:eastAsia="Times New Roman" w:hAnsi="Arial" w:cs="Arial"/>
          <w:sz w:val="20"/>
          <w:szCs w:val="20"/>
          <w:lang w:val="en-US" w:eastAsia="en-GB"/>
        </w:rPr>
        <w:t> </w:t>
      </w:r>
      <w:r w:rsidRPr="00923FEB">
        <w:rPr>
          <w:rFonts w:ascii="Arial" w:eastAsia="Times New Roman" w:hAnsi="Arial" w:cs="Arial"/>
          <w:sz w:val="20"/>
          <w:szCs w:val="20"/>
          <w:u w:val="single"/>
          <w:lang w:val="en-US" w:eastAsia="en-GB"/>
        </w:rPr>
        <w:t>Measures and Mitigations:</w:t>
      </w:r>
    </w:p>
    <w:p w14:paraId="7597C5B8" w14:textId="77777777" w:rsidR="00752F61" w:rsidRPr="00923FEB" w:rsidRDefault="00752F61" w:rsidP="00923FEB">
      <w:pPr>
        <w:spacing w:before="100" w:beforeAutospacing="1" w:after="100" w:afterAutospacing="1" w:line="240" w:lineRule="auto"/>
        <w:rPr>
          <w:rFonts w:ascii="Arial" w:eastAsia="Times New Roman" w:hAnsi="Arial" w:cs="Arial"/>
          <w:sz w:val="20"/>
          <w:szCs w:val="20"/>
          <w:lang w:eastAsia="en-GB"/>
        </w:rPr>
      </w:pPr>
      <w:r w:rsidRPr="00923FEB">
        <w:rPr>
          <w:rFonts w:ascii="Arial" w:eastAsia="Times New Roman" w:hAnsi="Arial" w:cs="Arial"/>
          <w:sz w:val="20"/>
          <w:szCs w:val="20"/>
          <w:lang w:val="en-US" w:eastAsia="en-GB"/>
        </w:rPr>
        <w:t>1) WPS or any similar technology that facilitates easy access to the device should be disabled. If this service deemed necessary for any reason, a longer and more complex password should be used instead of a single pin.</w:t>
      </w:r>
    </w:p>
    <w:p w14:paraId="5A892911" w14:textId="77777777" w:rsidR="00752F61" w:rsidRPr="00923FEB" w:rsidRDefault="00752F61" w:rsidP="00923FEB">
      <w:pPr>
        <w:spacing w:before="100" w:beforeAutospacing="1" w:after="100" w:afterAutospacing="1" w:line="240" w:lineRule="auto"/>
        <w:rPr>
          <w:rFonts w:ascii="Arial" w:eastAsia="Times New Roman" w:hAnsi="Arial" w:cs="Arial"/>
          <w:sz w:val="20"/>
          <w:szCs w:val="20"/>
          <w:lang w:eastAsia="en-GB"/>
        </w:rPr>
      </w:pPr>
      <w:r w:rsidRPr="00923FEB">
        <w:rPr>
          <w:rFonts w:ascii="Arial" w:eastAsia="Times New Roman" w:hAnsi="Arial" w:cs="Arial"/>
          <w:sz w:val="20"/>
          <w:szCs w:val="20"/>
          <w:lang w:val="en-US" w:eastAsia="en-GB"/>
        </w:rPr>
        <w:t xml:space="preserve">2) </w:t>
      </w:r>
      <w:proofErr w:type="spellStart"/>
      <w:r w:rsidRPr="00923FEB">
        <w:rPr>
          <w:rFonts w:ascii="Arial" w:eastAsia="Times New Roman" w:hAnsi="Arial" w:cs="Arial"/>
          <w:sz w:val="20"/>
          <w:szCs w:val="20"/>
          <w:lang w:eastAsia="en-GB"/>
        </w:rPr>
        <w:t>Hei</w:t>
      </w:r>
      <w:proofErr w:type="spellEnd"/>
      <w:r w:rsidRPr="00923FEB">
        <w:rPr>
          <w:rFonts w:ascii="Arial" w:eastAsia="Times New Roman" w:hAnsi="Arial" w:cs="Arial"/>
          <w:sz w:val="20"/>
          <w:szCs w:val="20"/>
          <w:lang w:eastAsia="en-GB"/>
        </w:rPr>
        <w:t xml:space="preserve"> &amp; Du (2011) have proposed a two-level access control, utilising biometrics </w:t>
      </w:r>
      <w:r w:rsidRPr="00923FEB">
        <w:rPr>
          <w:rFonts w:ascii="Arial" w:eastAsia="Times New Roman" w:hAnsi="Arial" w:cs="Arial"/>
          <w:sz w:val="20"/>
          <w:szCs w:val="20"/>
          <w:lang w:val="en-US" w:eastAsia="en-GB"/>
        </w:rPr>
        <w:t>(i.e., iris. height, fingerprint) that seems to mitigate the devices computational limitations (partial biometric data) whereas, the security level increases significantly. The proposed model suggests that the patient’s biometrics have to be inserted into the device before the implantation. In this way, biometrics become the credentials that give access to the device even if the individual is unconscious. The first level gives lightweight access in emergencies, whereas the second one is the most effective and requires an iris scan to proceed.</w:t>
      </w:r>
    </w:p>
    <w:p w14:paraId="5AF94984" w14:textId="77777777" w:rsidR="00752F61" w:rsidRPr="00923FEB" w:rsidRDefault="00752F61" w:rsidP="00923FEB">
      <w:pPr>
        <w:spacing w:before="100" w:beforeAutospacing="1" w:after="100" w:afterAutospacing="1" w:line="240" w:lineRule="auto"/>
        <w:rPr>
          <w:rFonts w:ascii="Arial" w:eastAsia="Times New Roman" w:hAnsi="Arial" w:cs="Arial"/>
          <w:sz w:val="20"/>
          <w:szCs w:val="20"/>
          <w:lang w:eastAsia="en-GB"/>
        </w:rPr>
      </w:pPr>
      <w:r w:rsidRPr="00923FEB">
        <w:rPr>
          <w:rFonts w:ascii="Arial" w:eastAsia="Times New Roman" w:hAnsi="Arial" w:cs="Arial"/>
          <w:sz w:val="20"/>
          <w:szCs w:val="20"/>
          <w:lang w:val="en-US" w:eastAsia="en-GB"/>
        </w:rPr>
        <w:t>This model or something similar could be a good step in the right direction by minimizing the proximity needed for access, also combining biometrics to enhance security.</w:t>
      </w:r>
    </w:p>
    <w:p w14:paraId="28862CB7" w14:textId="77777777" w:rsidR="00752F61" w:rsidRPr="00923FEB" w:rsidRDefault="00752F61" w:rsidP="00923FEB">
      <w:pPr>
        <w:spacing w:before="100" w:beforeAutospacing="1" w:after="100" w:afterAutospacing="1" w:line="240" w:lineRule="auto"/>
        <w:rPr>
          <w:rFonts w:ascii="Arial" w:eastAsia="Times New Roman" w:hAnsi="Arial" w:cs="Arial"/>
          <w:sz w:val="20"/>
          <w:szCs w:val="20"/>
          <w:lang w:eastAsia="en-GB"/>
        </w:rPr>
      </w:pPr>
      <w:r w:rsidRPr="00923FEB">
        <w:rPr>
          <w:rFonts w:ascii="Arial" w:eastAsia="Times New Roman" w:hAnsi="Arial" w:cs="Arial"/>
          <w:sz w:val="20"/>
          <w:szCs w:val="20"/>
          <w:lang w:val="en-US" w:eastAsia="en-GB"/>
        </w:rPr>
        <w:t>3) Add a shutdown command after the session expires (Marin et al., 2016). Although this measure’s effectiveness is limited, it could add some value to the security process by putting the implant device to sleep mode and, therefore, not easily reachable from a potential attacker.</w:t>
      </w:r>
    </w:p>
    <w:p w14:paraId="21FC8EA0" w14:textId="7734084F" w:rsidR="00752F61" w:rsidRPr="00923FEB" w:rsidRDefault="00752F61" w:rsidP="00923FEB">
      <w:pPr>
        <w:spacing w:after="0" w:line="240" w:lineRule="auto"/>
        <w:rPr>
          <w:rFonts w:ascii="Arial" w:eastAsia="Times New Roman" w:hAnsi="Arial" w:cs="Arial"/>
          <w:sz w:val="20"/>
          <w:szCs w:val="20"/>
          <w:lang w:eastAsia="en-GB"/>
        </w:rPr>
      </w:pPr>
      <w:r w:rsidRPr="00923FEB">
        <w:rPr>
          <w:rFonts w:ascii="Arial" w:eastAsia="Times New Roman" w:hAnsi="Arial" w:cs="Arial"/>
          <w:sz w:val="20"/>
          <w:szCs w:val="20"/>
          <w:lang w:val="en-US" w:eastAsia="en-GB"/>
        </w:rPr>
        <w:t> </w:t>
      </w:r>
      <w:r w:rsidRPr="00923FEB">
        <w:rPr>
          <w:rFonts w:ascii="Arial" w:eastAsia="Times New Roman" w:hAnsi="Arial" w:cs="Arial"/>
          <w:sz w:val="20"/>
          <w:szCs w:val="20"/>
          <w:lang w:eastAsia="en-GB"/>
        </w:rPr>
        <w:t xml:space="preserve"> </w:t>
      </w:r>
      <w:r w:rsidRPr="00923FEB">
        <w:rPr>
          <w:rFonts w:ascii="Arial" w:eastAsia="Times New Roman" w:hAnsi="Arial" w:cs="Arial"/>
          <w:sz w:val="20"/>
          <w:szCs w:val="20"/>
          <w:lang w:val="en-US" w:eastAsia="en-GB"/>
        </w:rPr>
        <w:t xml:space="preserve">4) Frequent personnel security training. Medical staff should become familiar with cybersecurity issues by raising awareness and enhancing the security mindset. </w:t>
      </w:r>
    </w:p>
    <w:p w14:paraId="5D21D4F3" w14:textId="17EE5A80" w:rsidR="008E35B3" w:rsidRPr="00923FEB" w:rsidRDefault="00752F61" w:rsidP="00923FEB">
      <w:pPr>
        <w:spacing w:before="100" w:beforeAutospacing="1" w:after="100" w:afterAutospacing="1" w:line="240" w:lineRule="auto"/>
        <w:rPr>
          <w:rFonts w:ascii="Arial" w:eastAsia="Times New Roman" w:hAnsi="Arial" w:cs="Arial"/>
          <w:sz w:val="20"/>
          <w:szCs w:val="20"/>
          <w:lang w:eastAsia="en-GB"/>
        </w:rPr>
      </w:pPr>
      <w:r w:rsidRPr="00923FEB">
        <w:rPr>
          <w:rFonts w:ascii="Arial" w:eastAsia="Times New Roman" w:hAnsi="Arial" w:cs="Arial"/>
          <w:sz w:val="20"/>
          <w:szCs w:val="20"/>
          <w:lang w:val="en-US" w:eastAsia="en-GB"/>
        </w:rPr>
        <w:t> </w:t>
      </w:r>
    </w:p>
    <w:p w14:paraId="0755CE05" w14:textId="77777777" w:rsidR="00752F61" w:rsidRPr="00923FEB" w:rsidRDefault="00752F61" w:rsidP="00923FEB">
      <w:pPr>
        <w:spacing w:before="100" w:beforeAutospacing="1" w:after="100" w:afterAutospacing="1" w:line="240" w:lineRule="auto"/>
        <w:rPr>
          <w:rFonts w:ascii="Arial" w:eastAsia="Times New Roman" w:hAnsi="Arial" w:cs="Arial"/>
          <w:sz w:val="18"/>
          <w:szCs w:val="18"/>
          <w:lang w:eastAsia="en-GB"/>
        </w:rPr>
      </w:pPr>
      <w:r w:rsidRPr="00923FEB">
        <w:rPr>
          <w:rFonts w:ascii="Arial" w:eastAsia="Times New Roman" w:hAnsi="Arial" w:cs="Arial"/>
          <w:sz w:val="18"/>
          <w:szCs w:val="18"/>
          <w:lang w:val="en-US" w:eastAsia="en-GB"/>
        </w:rPr>
        <w:t> </w:t>
      </w:r>
      <w:r w:rsidRPr="00923FEB">
        <w:rPr>
          <w:rFonts w:ascii="Arial" w:eastAsia="Times New Roman" w:hAnsi="Arial" w:cs="Arial"/>
          <w:b/>
          <w:bCs/>
          <w:sz w:val="18"/>
          <w:szCs w:val="18"/>
          <w:u w:val="single"/>
          <w:lang w:val="en-US" w:eastAsia="en-GB"/>
        </w:rPr>
        <w:t>References:</w:t>
      </w:r>
    </w:p>
    <w:p w14:paraId="3B6D74D3" w14:textId="77777777" w:rsidR="00752F61" w:rsidRPr="00923FEB" w:rsidRDefault="00752F61" w:rsidP="00923FEB">
      <w:pPr>
        <w:spacing w:before="100" w:beforeAutospacing="1" w:after="100" w:afterAutospacing="1" w:line="240" w:lineRule="auto"/>
        <w:rPr>
          <w:rFonts w:ascii="Arial" w:eastAsia="Times New Roman" w:hAnsi="Arial" w:cs="Arial"/>
          <w:sz w:val="18"/>
          <w:szCs w:val="18"/>
          <w:lang w:eastAsia="en-GB"/>
        </w:rPr>
      </w:pPr>
      <w:proofErr w:type="spellStart"/>
      <w:r w:rsidRPr="00923FEB">
        <w:rPr>
          <w:rFonts w:ascii="Arial" w:eastAsia="Times New Roman" w:hAnsi="Arial" w:cs="Arial"/>
          <w:sz w:val="18"/>
          <w:szCs w:val="18"/>
          <w:lang w:eastAsia="en-GB"/>
        </w:rPr>
        <w:t>Altawy</w:t>
      </w:r>
      <w:proofErr w:type="spellEnd"/>
      <w:r w:rsidRPr="00923FEB">
        <w:rPr>
          <w:rFonts w:ascii="Arial" w:eastAsia="Times New Roman" w:hAnsi="Arial" w:cs="Arial"/>
          <w:sz w:val="18"/>
          <w:szCs w:val="18"/>
          <w:lang w:eastAsia="en-GB"/>
        </w:rPr>
        <w:t xml:space="preserve">, R. &amp; Youssef, A.M. (2016) Security </w:t>
      </w:r>
      <w:proofErr w:type="spellStart"/>
      <w:r w:rsidRPr="00923FEB">
        <w:rPr>
          <w:rFonts w:ascii="Arial" w:eastAsia="Times New Roman" w:hAnsi="Arial" w:cs="Arial"/>
          <w:sz w:val="18"/>
          <w:szCs w:val="18"/>
          <w:lang w:eastAsia="en-GB"/>
        </w:rPr>
        <w:t>Tradeoffs</w:t>
      </w:r>
      <w:proofErr w:type="spellEnd"/>
      <w:r w:rsidRPr="00923FEB">
        <w:rPr>
          <w:rFonts w:ascii="Arial" w:eastAsia="Times New Roman" w:hAnsi="Arial" w:cs="Arial"/>
          <w:sz w:val="18"/>
          <w:szCs w:val="18"/>
          <w:lang w:eastAsia="en-GB"/>
        </w:rPr>
        <w:t xml:space="preserve"> in Cyber Physical Systems: A Case Study Survey on Implantable Medical Devices. </w:t>
      </w:r>
      <w:r w:rsidRPr="00923FEB">
        <w:rPr>
          <w:rFonts w:ascii="Arial" w:eastAsia="Times New Roman" w:hAnsi="Arial" w:cs="Arial"/>
          <w:i/>
          <w:iCs/>
          <w:sz w:val="18"/>
          <w:szCs w:val="18"/>
          <w:lang w:eastAsia="en-GB"/>
        </w:rPr>
        <w:t>IEEE Access</w:t>
      </w:r>
      <w:r w:rsidRPr="00923FEB">
        <w:rPr>
          <w:rFonts w:ascii="Arial" w:eastAsia="Times New Roman" w:hAnsi="Arial" w:cs="Arial"/>
          <w:sz w:val="18"/>
          <w:szCs w:val="18"/>
          <w:lang w:eastAsia="en-GB"/>
        </w:rPr>
        <w:t>, 4, pp.959–979. Available from: https://doi.org/10.1109/ACCESS.2016.2521727.</w:t>
      </w:r>
    </w:p>
    <w:p w14:paraId="71279287" w14:textId="77777777" w:rsidR="00752F61" w:rsidRPr="00923FEB" w:rsidRDefault="00752F61" w:rsidP="00923FEB">
      <w:pPr>
        <w:spacing w:before="100" w:beforeAutospacing="1" w:after="100" w:afterAutospacing="1" w:line="240" w:lineRule="auto"/>
        <w:rPr>
          <w:rFonts w:ascii="Arial" w:eastAsia="Times New Roman" w:hAnsi="Arial" w:cs="Arial"/>
          <w:sz w:val="18"/>
          <w:szCs w:val="18"/>
          <w:lang w:eastAsia="en-GB"/>
        </w:rPr>
      </w:pPr>
      <w:r w:rsidRPr="00923FEB">
        <w:rPr>
          <w:rFonts w:ascii="Arial" w:eastAsia="Times New Roman" w:hAnsi="Arial" w:cs="Arial"/>
          <w:sz w:val="18"/>
          <w:szCs w:val="18"/>
          <w:lang w:eastAsia="en-GB"/>
        </w:rPr>
        <w:t xml:space="preserve">Glisson, W.B., </w:t>
      </w:r>
      <w:proofErr w:type="spellStart"/>
      <w:r w:rsidRPr="00923FEB">
        <w:rPr>
          <w:rFonts w:ascii="Arial" w:eastAsia="Times New Roman" w:hAnsi="Arial" w:cs="Arial"/>
          <w:sz w:val="18"/>
          <w:szCs w:val="18"/>
          <w:lang w:eastAsia="en-GB"/>
        </w:rPr>
        <w:t>Mcdonald</w:t>
      </w:r>
      <w:proofErr w:type="spellEnd"/>
      <w:r w:rsidRPr="00923FEB">
        <w:rPr>
          <w:rFonts w:ascii="Arial" w:eastAsia="Times New Roman" w:hAnsi="Arial" w:cs="Arial"/>
          <w:sz w:val="18"/>
          <w:szCs w:val="18"/>
          <w:lang w:eastAsia="en-GB"/>
        </w:rPr>
        <w:t xml:space="preserve">, T., Campbell, M., </w:t>
      </w:r>
      <w:proofErr w:type="spellStart"/>
      <w:r w:rsidRPr="00923FEB">
        <w:rPr>
          <w:rFonts w:ascii="Arial" w:eastAsia="Times New Roman" w:hAnsi="Arial" w:cs="Arial"/>
          <w:sz w:val="18"/>
          <w:szCs w:val="18"/>
          <w:lang w:eastAsia="en-GB"/>
        </w:rPr>
        <w:t>Andel</w:t>
      </w:r>
      <w:proofErr w:type="spellEnd"/>
      <w:r w:rsidRPr="00923FEB">
        <w:rPr>
          <w:rFonts w:ascii="Arial" w:eastAsia="Times New Roman" w:hAnsi="Arial" w:cs="Arial"/>
          <w:sz w:val="18"/>
          <w:szCs w:val="18"/>
          <w:lang w:eastAsia="en-GB"/>
        </w:rPr>
        <w:t>, T., Jacobs, M. &amp; Mayr, J. (2014) Compromising a Medical Mannequin. (2012), pp.1–11.</w:t>
      </w:r>
    </w:p>
    <w:p w14:paraId="162D27A7" w14:textId="77777777" w:rsidR="00752F61" w:rsidRPr="00923FEB" w:rsidRDefault="00752F61" w:rsidP="00923FEB">
      <w:pPr>
        <w:spacing w:before="100" w:beforeAutospacing="1" w:after="100" w:afterAutospacing="1" w:line="240" w:lineRule="auto"/>
        <w:rPr>
          <w:rFonts w:ascii="Arial" w:eastAsia="Times New Roman" w:hAnsi="Arial" w:cs="Arial"/>
          <w:sz w:val="18"/>
          <w:szCs w:val="18"/>
          <w:lang w:eastAsia="en-GB"/>
        </w:rPr>
      </w:pPr>
      <w:proofErr w:type="spellStart"/>
      <w:r w:rsidRPr="00923FEB">
        <w:rPr>
          <w:rFonts w:ascii="Arial" w:eastAsia="Times New Roman" w:hAnsi="Arial" w:cs="Arial"/>
          <w:sz w:val="18"/>
          <w:szCs w:val="18"/>
          <w:lang w:eastAsia="en-GB"/>
        </w:rPr>
        <w:t>Hei</w:t>
      </w:r>
      <w:proofErr w:type="spellEnd"/>
      <w:r w:rsidRPr="00923FEB">
        <w:rPr>
          <w:rFonts w:ascii="Arial" w:eastAsia="Times New Roman" w:hAnsi="Arial" w:cs="Arial"/>
          <w:sz w:val="18"/>
          <w:szCs w:val="18"/>
          <w:lang w:eastAsia="en-GB"/>
        </w:rPr>
        <w:t xml:space="preserve">, X.&amp; Du, </w:t>
      </w:r>
      <w:proofErr w:type="gramStart"/>
      <w:r w:rsidRPr="00923FEB">
        <w:rPr>
          <w:rFonts w:ascii="Arial" w:eastAsia="Times New Roman" w:hAnsi="Arial" w:cs="Arial"/>
          <w:sz w:val="18"/>
          <w:szCs w:val="18"/>
          <w:lang w:eastAsia="en-GB"/>
        </w:rPr>
        <w:t>X.(</w:t>
      </w:r>
      <w:proofErr w:type="gramEnd"/>
      <w:r w:rsidRPr="00923FEB">
        <w:rPr>
          <w:rFonts w:ascii="Arial" w:eastAsia="Times New Roman" w:hAnsi="Arial" w:cs="Arial"/>
          <w:sz w:val="18"/>
          <w:szCs w:val="18"/>
          <w:lang w:eastAsia="en-GB"/>
        </w:rPr>
        <w:t xml:space="preserve">2011) Biometric-based two-level secure access control for Implantable Medical Devices during emergencies. </w:t>
      </w:r>
      <w:r w:rsidRPr="00923FEB">
        <w:rPr>
          <w:rFonts w:ascii="Arial" w:eastAsia="Times New Roman" w:hAnsi="Arial" w:cs="Arial"/>
          <w:i/>
          <w:iCs/>
          <w:sz w:val="18"/>
          <w:szCs w:val="18"/>
          <w:lang w:eastAsia="en-GB"/>
        </w:rPr>
        <w:t>Proceedings - IEEE INFOCOM</w:t>
      </w:r>
      <w:r w:rsidRPr="00923FEB">
        <w:rPr>
          <w:rFonts w:ascii="Arial" w:eastAsia="Times New Roman" w:hAnsi="Arial" w:cs="Arial"/>
          <w:sz w:val="18"/>
          <w:szCs w:val="18"/>
          <w:lang w:eastAsia="en-GB"/>
        </w:rPr>
        <w:t>, pp.346–350. Available from: https://doi.org/10.1109/INFCOM.2011.5935179.</w:t>
      </w:r>
    </w:p>
    <w:p w14:paraId="5D56E6A4" w14:textId="77777777" w:rsidR="00752F61" w:rsidRPr="00923FEB" w:rsidRDefault="00752F61" w:rsidP="00923FEB">
      <w:pPr>
        <w:spacing w:before="100" w:beforeAutospacing="1" w:after="100" w:afterAutospacing="1" w:line="240" w:lineRule="auto"/>
        <w:rPr>
          <w:rFonts w:ascii="Arial" w:eastAsia="Times New Roman" w:hAnsi="Arial" w:cs="Arial"/>
          <w:sz w:val="18"/>
          <w:szCs w:val="18"/>
          <w:lang w:eastAsia="en-GB"/>
        </w:rPr>
      </w:pPr>
      <w:r w:rsidRPr="00923FEB">
        <w:rPr>
          <w:rFonts w:ascii="Arial" w:eastAsia="Times New Roman" w:hAnsi="Arial" w:cs="Arial"/>
          <w:sz w:val="18"/>
          <w:szCs w:val="18"/>
          <w:lang w:eastAsia="en-GB"/>
        </w:rPr>
        <w:t xml:space="preserve">Marin, E., </w:t>
      </w:r>
      <w:proofErr w:type="spellStart"/>
      <w:r w:rsidRPr="00923FEB">
        <w:rPr>
          <w:rFonts w:ascii="Arial" w:eastAsia="Times New Roman" w:hAnsi="Arial" w:cs="Arial"/>
          <w:sz w:val="18"/>
          <w:szCs w:val="18"/>
          <w:lang w:eastAsia="en-GB"/>
        </w:rPr>
        <w:t>Singelée</w:t>
      </w:r>
      <w:proofErr w:type="spellEnd"/>
      <w:r w:rsidRPr="00923FEB">
        <w:rPr>
          <w:rFonts w:ascii="Arial" w:eastAsia="Times New Roman" w:hAnsi="Arial" w:cs="Arial"/>
          <w:sz w:val="18"/>
          <w:szCs w:val="18"/>
          <w:lang w:eastAsia="en-GB"/>
        </w:rPr>
        <w:t xml:space="preserve">, D., Garcia, F.D., </w:t>
      </w:r>
      <w:proofErr w:type="spellStart"/>
      <w:r w:rsidRPr="00923FEB">
        <w:rPr>
          <w:rFonts w:ascii="Arial" w:eastAsia="Times New Roman" w:hAnsi="Arial" w:cs="Arial"/>
          <w:sz w:val="18"/>
          <w:szCs w:val="18"/>
          <w:lang w:eastAsia="en-GB"/>
        </w:rPr>
        <w:t>Chothia</w:t>
      </w:r>
      <w:proofErr w:type="spellEnd"/>
      <w:r w:rsidRPr="00923FEB">
        <w:rPr>
          <w:rFonts w:ascii="Arial" w:eastAsia="Times New Roman" w:hAnsi="Arial" w:cs="Arial"/>
          <w:sz w:val="18"/>
          <w:szCs w:val="18"/>
          <w:lang w:eastAsia="en-GB"/>
        </w:rPr>
        <w:t xml:space="preserve">, T., Willems, R. &amp; </w:t>
      </w:r>
      <w:proofErr w:type="spellStart"/>
      <w:r w:rsidRPr="00923FEB">
        <w:rPr>
          <w:rFonts w:ascii="Arial" w:eastAsia="Times New Roman" w:hAnsi="Arial" w:cs="Arial"/>
          <w:sz w:val="18"/>
          <w:szCs w:val="18"/>
          <w:lang w:eastAsia="en-GB"/>
        </w:rPr>
        <w:t>Preneel</w:t>
      </w:r>
      <w:proofErr w:type="spellEnd"/>
      <w:r w:rsidRPr="00923FEB">
        <w:rPr>
          <w:rFonts w:ascii="Arial" w:eastAsia="Times New Roman" w:hAnsi="Arial" w:cs="Arial"/>
          <w:sz w:val="18"/>
          <w:szCs w:val="18"/>
          <w:lang w:eastAsia="en-GB"/>
        </w:rPr>
        <w:t xml:space="preserve">, B. (2016) On the (in)security of the latest generation implantable cardiac defibrillators and how to secure them. </w:t>
      </w:r>
      <w:r w:rsidRPr="00923FEB">
        <w:rPr>
          <w:rFonts w:ascii="Arial" w:eastAsia="Times New Roman" w:hAnsi="Arial" w:cs="Arial"/>
          <w:i/>
          <w:iCs/>
          <w:sz w:val="18"/>
          <w:szCs w:val="18"/>
          <w:lang w:eastAsia="en-GB"/>
        </w:rPr>
        <w:t>ACM International Conference Proceeding Series</w:t>
      </w:r>
      <w:r w:rsidRPr="00923FEB">
        <w:rPr>
          <w:rFonts w:ascii="Arial" w:eastAsia="Times New Roman" w:hAnsi="Arial" w:cs="Arial"/>
          <w:sz w:val="18"/>
          <w:szCs w:val="18"/>
          <w:lang w:eastAsia="en-GB"/>
        </w:rPr>
        <w:t>. 5-9-December, pp.226–236. Available from: https://doi.org/10.1145/2991079.2991094.</w:t>
      </w:r>
    </w:p>
    <w:p w14:paraId="69DB0B86" w14:textId="77777777" w:rsidR="00752F61" w:rsidRPr="00923FEB" w:rsidRDefault="00752F61" w:rsidP="00923FEB">
      <w:pPr>
        <w:spacing w:before="100" w:beforeAutospacing="1" w:after="100" w:afterAutospacing="1" w:line="240" w:lineRule="auto"/>
        <w:rPr>
          <w:rFonts w:ascii="Arial" w:eastAsia="Times New Roman" w:hAnsi="Arial" w:cs="Arial"/>
          <w:sz w:val="18"/>
          <w:szCs w:val="18"/>
          <w:lang w:eastAsia="en-GB"/>
        </w:rPr>
      </w:pPr>
      <w:proofErr w:type="spellStart"/>
      <w:r w:rsidRPr="00923FEB">
        <w:rPr>
          <w:rFonts w:ascii="Arial" w:eastAsia="Times New Roman" w:hAnsi="Arial" w:cs="Arial"/>
          <w:sz w:val="18"/>
          <w:szCs w:val="18"/>
          <w:lang w:eastAsia="en-GB"/>
        </w:rPr>
        <w:t>OffSec</w:t>
      </w:r>
      <w:proofErr w:type="spellEnd"/>
      <w:r w:rsidRPr="00923FEB">
        <w:rPr>
          <w:rFonts w:ascii="Arial" w:eastAsia="Times New Roman" w:hAnsi="Arial" w:cs="Arial"/>
          <w:sz w:val="18"/>
          <w:szCs w:val="18"/>
          <w:lang w:eastAsia="en-GB"/>
        </w:rPr>
        <w:t xml:space="preserve"> Services Limited (N.D.) Kali Linux Tools Listing | Penetration Testing Tools. </w:t>
      </w:r>
      <w:r w:rsidRPr="00923FEB">
        <w:rPr>
          <w:rFonts w:ascii="Arial" w:eastAsia="Times New Roman" w:hAnsi="Arial" w:cs="Arial"/>
          <w:i/>
          <w:iCs/>
          <w:sz w:val="18"/>
          <w:szCs w:val="18"/>
          <w:lang w:eastAsia="en-GB"/>
        </w:rPr>
        <w:t>Tools.Kali.org</w:t>
      </w:r>
      <w:r w:rsidRPr="00923FEB">
        <w:rPr>
          <w:rFonts w:ascii="Arial" w:eastAsia="Times New Roman" w:hAnsi="Arial" w:cs="Arial"/>
          <w:sz w:val="18"/>
          <w:szCs w:val="18"/>
          <w:lang w:eastAsia="en-GB"/>
        </w:rPr>
        <w:t>. Available from: https://tools.kali.org/ [Accessed 10 May 2021].</w:t>
      </w:r>
    </w:p>
    <w:p w14:paraId="6759E160" w14:textId="59BA08E8" w:rsidR="00752F61" w:rsidRPr="00923FEB" w:rsidRDefault="00752F61" w:rsidP="00923FEB">
      <w:pPr>
        <w:spacing w:before="100" w:beforeAutospacing="1" w:after="100" w:afterAutospacing="1" w:line="240" w:lineRule="auto"/>
        <w:rPr>
          <w:rFonts w:ascii="Arial" w:eastAsia="Times New Roman" w:hAnsi="Arial" w:cs="Arial"/>
          <w:sz w:val="18"/>
          <w:szCs w:val="18"/>
          <w:lang w:eastAsia="en-GB"/>
        </w:rPr>
      </w:pPr>
      <w:r w:rsidRPr="00923FEB">
        <w:rPr>
          <w:rFonts w:ascii="Arial" w:eastAsia="Times New Roman" w:hAnsi="Arial" w:cs="Arial"/>
          <w:sz w:val="18"/>
          <w:szCs w:val="18"/>
          <w:lang w:eastAsia="en-GB"/>
        </w:rPr>
        <w:t xml:space="preserve">Zheng, G., Zhang, G., Yang, W., Valli, C., </w:t>
      </w:r>
      <w:proofErr w:type="spellStart"/>
      <w:r w:rsidRPr="00923FEB">
        <w:rPr>
          <w:rFonts w:ascii="Arial" w:eastAsia="Times New Roman" w:hAnsi="Arial" w:cs="Arial"/>
          <w:sz w:val="18"/>
          <w:szCs w:val="18"/>
          <w:lang w:eastAsia="en-GB"/>
        </w:rPr>
        <w:t>Shankaran</w:t>
      </w:r>
      <w:proofErr w:type="spellEnd"/>
      <w:r w:rsidRPr="00923FEB">
        <w:rPr>
          <w:rFonts w:ascii="Arial" w:eastAsia="Times New Roman" w:hAnsi="Arial" w:cs="Arial"/>
          <w:sz w:val="18"/>
          <w:szCs w:val="18"/>
          <w:lang w:eastAsia="en-GB"/>
        </w:rPr>
        <w:t xml:space="preserve">, R. &amp; </w:t>
      </w:r>
      <w:proofErr w:type="spellStart"/>
      <w:r w:rsidRPr="00923FEB">
        <w:rPr>
          <w:rFonts w:ascii="Arial" w:eastAsia="Times New Roman" w:hAnsi="Arial" w:cs="Arial"/>
          <w:sz w:val="18"/>
          <w:szCs w:val="18"/>
          <w:lang w:eastAsia="en-GB"/>
        </w:rPr>
        <w:t>Orgun</w:t>
      </w:r>
      <w:proofErr w:type="spellEnd"/>
      <w:r w:rsidRPr="00923FEB">
        <w:rPr>
          <w:rFonts w:ascii="Arial" w:eastAsia="Times New Roman" w:hAnsi="Arial" w:cs="Arial"/>
          <w:sz w:val="18"/>
          <w:szCs w:val="18"/>
          <w:lang w:eastAsia="en-GB"/>
        </w:rPr>
        <w:t xml:space="preserve">, M.A. (2017) From WannaCry to </w:t>
      </w:r>
      <w:proofErr w:type="spellStart"/>
      <w:r w:rsidRPr="00923FEB">
        <w:rPr>
          <w:rFonts w:ascii="Arial" w:eastAsia="Times New Roman" w:hAnsi="Arial" w:cs="Arial"/>
          <w:sz w:val="18"/>
          <w:szCs w:val="18"/>
          <w:lang w:eastAsia="en-GB"/>
        </w:rPr>
        <w:t>WannaDie</w:t>
      </w:r>
      <w:proofErr w:type="spellEnd"/>
      <w:r w:rsidRPr="00923FEB">
        <w:rPr>
          <w:rFonts w:ascii="Arial" w:eastAsia="Times New Roman" w:hAnsi="Arial" w:cs="Arial"/>
          <w:sz w:val="18"/>
          <w:szCs w:val="18"/>
          <w:lang w:eastAsia="en-GB"/>
        </w:rPr>
        <w:t xml:space="preserve">: Security trade-offs and design for implantable medical devices. </w:t>
      </w:r>
      <w:r w:rsidRPr="00923FEB">
        <w:rPr>
          <w:rFonts w:ascii="Arial" w:eastAsia="Times New Roman" w:hAnsi="Arial" w:cs="Arial"/>
          <w:i/>
          <w:iCs/>
          <w:sz w:val="18"/>
          <w:szCs w:val="18"/>
          <w:lang w:eastAsia="en-GB"/>
        </w:rPr>
        <w:t>2017 17th International Symposium on Communications and Information Technologies, ISCIT 2017</w:t>
      </w:r>
      <w:r w:rsidRPr="00923FEB">
        <w:rPr>
          <w:rFonts w:ascii="Arial" w:eastAsia="Times New Roman" w:hAnsi="Arial" w:cs="Arial"/>
          <w:sz w:val="18"/>
          <w:szCs w:val="18"/>
          <w:lang w:eastAsia="en-GB"/>
        </w:rPr>
        <w:t>, pp.1–5. Available from: https://doi.org/10.1109/ISCIT.2017.8261228. </w:t>
      </w:r>
    </w:p>
    <w:sectPr w:rsidR="00752F61" w:rsidRPr="00923FEB" w:rsidSect="008E35B3">
      <w:pgSz w:w="12240" w:h="15840"/>
      <w:pgMar w:top="36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1F232" w14:textId="77777777" w:rsidR="00B92051" w:rsidRDefault="00B92051" w:rsidP="00923FEB">
      <w:pPr>
        <w:spacing w:after="0" w:line="240" w:lineRule="auto"/>
      </w:pPr>
      <w:r>
        <w:separator/>
      </w:r>
    </w:p>
  </w:endnote>
  <w:endnote w:type="continuationSeparator" w:id="0">
    <w:p w14:paraId="68166E4D" w14:textId="77777777" w:rsidR="00B92051" w:rsidRDefault="00B92051" w:rsidP="00923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8A9D9" w14:textId="77777777" w:rsidR="00B92051" w:rsidRDefault="00B92051" w:rsidP="00923FEB">
      <w:pPr>
        <w:spacing w:after="0" w:line="240" w:lineRule="auto"/>
      </w:pPr>
      <w:r>
        <w:separator/>
      </w:r>
    </w:p>
  </w:footnote>
  <w:footnote w:type="continuationSeparator" w:id="0">
    <w:p w14:paraId="35DFA11F" w14:textId="77777777" w:rsidR="00B92051" w:rsidRDefault="00B92051" w:rsidP="00923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E16"/>
    <w:multiLevelType w:val="hybridMultilevel"/>
    <w:tmpl w:val="B530A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3A72C3"/>
    <w:multiLevelType w:val="hybridMultilevel"/>
    <w:tmpl w:val="E3EC6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7AwsrQAMgxMzAwtTJV0lIJTi4sz8/NACkxrAQv+XVcsAAAA"/>
  </w:docVars>
  <w:rsids>
    <w:rsidRoot w:val="00C13725"/>
    <w:rsid w:val="000530B7"/>
    <w:rsid w:val="00093C86"/>
    <w:rsid w:val="000F3165"/>
    <w:rsid w:val="003141B2"/>
    <w:rsid w:val="005B3BB1"/>
    <w:rsid w:val="006F0AA5"/>
    <w:rsid w:val="00752F61"/>
    <w:rsid w:val="008102AE"/>
    <w:rsid w:val="008E35B3"/>
    <w:rsid w:val="00923FEB"/>
    <w:rsid w:val="00A1370E"/>
    <w:rsid w:val="00B92051"/>
    <w:rsid w:val="00C13725"/>
    <w:rsid w:val="00C45A5F"/>
    <w:rsid w:val="00DF5EBC"/>
    <w:rsid w:val="00FB21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1F1C"/>
  <w15:chartTrackingRefBased/>
  <w15:docId w15:val="{8A27AE77-1DB4-4C48-BD13-89A661E56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3FE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8E35B3"/>
    <w:pPr>
      <w:ind w:left="720"/>
      <w:contextualSpacing/>
    </w:pPr>
  </w:style>
  <w:style w:type="character" w:customStyle="1" w:styleId="Heading2Char">
    <w:name w:val="Heading 2 Char"/>
    <w:basedOn w:val="DefaultParagraphFont"/>
    <w:link w:val="Heading2"/>
    <w:uiPriority w:val="9"/>
    <w:rsid w:val="00923FEB"/>
    <w:rPr>
      <w:rFonts w:ascii="Times New Roman" w:eastAsia="Times New Roman" w:hAnsi="Times New Roman" w:cs="Times New Roman"/>
      <w:b/>
      <w:bCs/>
      <w:sz w:val="36"/>
      <w:szCs w:val="36"/>
      <w:lang w:eastAsia="en-GB"/>
    </w:rPr>
  </w:style>
  <w:style w:type="character" w:styleId="PlaceholderText">
    <w:name w:val="Placeholder Text"/>
    <w:basedOn w:val="DefaultParagraphFont"/>
    <w:uiPriority w:val="99"/>
    <w:semiHidden/>
    <w:rsid w:val="00923FEB"/>
    <w:rPr>
      <w:color w:val="808080"/>
    </w:rPr>
  </w:style>
  <w:style w:type="paragraph" w:styleId="FootnoteText">
    <w:name w:val="footnote text"/>
    <w:basedOn w:val="Normal"/>
    <w:link w:val="FootnoteTextChar"/>
    <w:uiPriority w:val="99"/>
    <w:semiHidden/>
    <w:unhideWhenUsed/>
    <w:rsid w:val="00923F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3FEB"/>
    <w:rPr>
      <w:sz w:val="20"/>
      <w:szCs w:val="20"/>
    </w:rPr>
  </w:style>
  <w:style w:type="character" w:styleId="FootnoteReference">
    <w:name w:val="footnote reference"/>
    <w:basedOn w:val="DefaultParagraphFont"/>
    <w:uiPriority w:val="99"/>
    <w:semiHidden/>
    <w:unhideWhenUsed/>
    <w:rsid w:val="00923FEB"/>
    <w:rPr>
      <w:vertAlign w:val="superscript"/>
    </w:rPr>
  </w:style>
  <w:style w:type="paragraph" w:styleId="EndnoteText">
    <w:name w:val="endnote text"/>
    <w:basedOn w:val="Normal"/>
    <w:link w:val="EndnoteTextChar"/>
    <w:uiPriority w:val="99"/>
    <w:semiHidden/>
    <w:unhideWhenUsed/>
    <w:rsid w:val="00923F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3FEB"/>
    <w:rPr>
      <w:sz w:val="20"/>
      <w:szCs w:val="20"/>
    </w:rPr>
  </w:style>
  <w:style w:type="character" w:styleId="EndnoteReference">
    <w:name w:val="endnote reference"/>
    <w:basedOn w:val="DefaultParagraphFont"/>
    <w:uiPriority w:val="99"/>
    <w:semiHidden/>
    <w:unhideWhenUsed/>
    <w:rsid w:val="00923F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02292">
      <w:bodyDiv w:val="1"/>
      <w:marLeft w:val="0"/>
      <w:marRight w:val="0"/>
      <w:marTop w:val="0"/>
      <w:marBottom w:val="0"/>
      <w:divBdr>
        <w:top w:val="none" w:sz="0" w:space="0" w:color="auto"/>
        <w:left w:val="none" w:sz="0" w:space="0" w:color="auto"/>
        <w:bottom w:val="none" w:sz="0" w:space="0" w:color="auto"/>
        <w:right w:val="none" w:sz="0" w:space="0" w:color="auto"/>
      </w:divBdr>
    </w:div>
    <w:div w:id="407965410">
      <w:bodyDiv w:val="1"/>
      <w:marLeft w:val="0"/>
      <w:marRight w:val="0"/>
      <w:marTop w:val="0"/>
      <w:marBottom w:val="0"/>
      <w:divBdr>
        <w:top w:val="none" w:sz="0" w:space="0" w:color="auto"/>
        <w:left w:val="none" w:sz="0" w:space="0" w:color="auto"/>
        <w:bottom w:val="none" w:sz="0" w:space="0" w:color="auto"/>
        <w:right w:val="none" w:sz="0" w:space="0" w:color="auto"/>
      </w:divBdr>
    </w:div>
    <w:div w:id="840779860">
      <w:bodyDiv w:val="1"/>
      <w:marLeft w:val="0"/>
      <w:marRight w:val="0"/>
      <w:marTop w:val="0"/>
      <w:marBottom w:val="0"/>
      <w:divBdr>
        <w:top w:val="none" w:sz="0" w:space="0" w:color="auto"/>
        <w:left w:val="none" w:sz="0" w:space="0" w:color="auto"/>
        <w:bottom w:val="none" w:sz="0" w:space="0" w:color="auto"/>
        <w:right w:val="none" w:sz="0" w:space="0" w:color="auto"/>
      </w:divBdr>
      <w:divsChild>
        <w:div w:id="42604270">
          <w:marLeft w:val="0"/>
          <w:marRight w:val="0"/>
          <w:marTop w:val="0"/>
          <w:marBottom w:val="0"/>
          <w:divBdr>
            <w:top w:val="none" w:sz="0" w:space="0" w:color="auto"/>
            <w:left w:val="none" w:sz="0" w:space="0" w:color="auto"/>
            <w:bottom w:val="none" w:sz="0" w:space="0" w:color="auto"/>
            <w:right w:val="none" w:sz="0" w:space="0" w:color="auto"/>
          </w:divBdr>
        </w:div>
      </w:divsChild>
    </w:div>
    <w:div w:id="157169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71A9D5-A365-400C-BF1C-5B00B29BA5E9}">
  <we:reference id="wa104382081" version="1.28.0.0" store="en-US" storeType="OMEX"/>
  <we:alternateReferences>
    <we:reference id="wa104382081" version="1.28.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F03B64F-A26B-48A5-9CD8-42C073969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3</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Spiros</dc:creator>
  <cp:keywords/>
  <dc:description/>
  <cp:lastModifiedBy>Spiros</cp:lastModifiedBy>
  <cp:revision>14</cp:revision>
  <dcterms:created xsi:type="dcterms:W3CDTF">2021-06-22T10:03:00Z</dcterms:created>
  <dcterms:modified xsi:type="dcterms:W3CDTF">2021-06-23T10:08:00Z</dcterms:modified>
</cp:coreProperties>
</file>