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A7102" w14:textId="77777777" w:rsidR="007C41D9" w:rsidRDefault="007C41D9" w:rsidP="000518ED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12F9008F" w14:textId="77777777" w:rsidR="007C41D9" w:rsidRDefault="007C41D9" w:rsidP="000518ED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42997C61" w14:textId="77777777" w:rsidR="007C41D9" w:rsidRDefault="007C41D9" w:rsidP="000518ED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264706F8" w14:textId="77777777" w:rsidR="007C41D9" w:rsidRDefault="007C41D9" w:rsidP="000518ED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5F923469" w14:textId="77777777" w:rsidR="007C41D9" w:rsidRDefault="007C41D9" w:rsidP="000518ED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7949058F" w14:textId="77777777" w:rsidR="007C41D9" w:rsidRDefault="007C41D9" w:rsidP="000518ED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71A0C4E5" w14:textId="77777777" w:rsidR="007C41D9" w:rsidRDefault="007C41D9" w:rsidP="000518ED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226ED15D" w14:textId="77777777" w:rsidR="007C41D9" w:rsidRDefault="007C41D9" w:rsidP="000518ED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3594CED7" w14:textId="77777777" w:rsidR="007C41D9" w:rsidRDefault="007C41D9" w:rsidP="000518ED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4C0794D1" w14:textId="77777777" w:rsidR="007C41D9" w:rsidRDefault="007C41D9" w:rsidP="000518ED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400855C7" w14:textId="77777777" w:rsidR="007C41D9" w:rsidRDefault="007C41D9" w:rsidP="000518ED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29013088" w14:textId="77777777" w:rsidR="007C41D9" w:rsidRDefault="007C41D9" w:rsidP="000518ED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45245A43" w14:textId="77777777" w:rsidR="007C41D9" w:rsidRDefault="007C41D9" w:rsidP="000518ED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1B61F51B" w14:textId="77777777" w:rsidR="007C41D9" w:rsidRDefault="007C41D9" w:rsidP="000518ED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0A45D734" w14:textId="77777777" w:rsidR="007C41D9" w:rsidRDefault="007C41D9" w:rsidP="000518ED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04FFA644" w14:textId="77777777" w:rsidR="007C41D9" w:rsidRDefault="007C41D9" w:rsidP="000518ED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5B89CBA2" w14:textId="77777777" w:rsidR="007C41D9" w:rsidRDefault="007C41D9" w:rsidP="000518ED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0B5EE4DD" w14:textId="77777777" w:rsidR="007C41D9" w:rsidRDefault="007C41D9" w:rsidP="000518ED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5D7974BB" w14:textId="77777777" w:rsidR="007C41D9" w:rsidRDefault="007C41D9" w:rsidP="000518ED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24BEB8DF" w14:textId="77777777" w:rsidR="007C41D9" w:rsidRDefault="007C41D9" w:rsidP="000518ED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45FBA7C7" w14:textId="77777777" w:rsidR="007C41D9" w:rsidRDefault="007C41D9" w:rsidP="000518ED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230A3B66" w14:textId="77777777" w:rsidR="007C41D9" w:rsidRDefault="007C41D9" w:rsidP="000518ED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34954C30" w14:textId="77777777" w:rsidR="007C41D9" w:rsidRDefault="007C41D9" w:rsidP="000518ED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1E8A60AB" w14:textId="77777777" w:rsidR="007C41D9" w:rsidRDefault="007C41D9" w:rsidP="000518ED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7022F57F" w14:textId="77777777" w:rsidR="007C41D9" w:rsidRDefault="007C41D9" w:rsidP="000518ED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5951E22E" w14:textId="77777777" w:rsidR="007C41D9" w:rsidRDefault="007C41D9" w:rsidP="000518ED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0DCE92BB" w14:textId="0830F5C9" w:rsidR="000518ED" w:rsidRPr="000004A4" w:rsidRDefault="000518ED" w:rsidP="000518ED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0004A4">
        <w:rPr>
          <w:rFonts w:ascii="Arial" w:hAnsi="Arial" w:cs="Arial"/>
          <w:color w:val="000000" w:themeColor="text1"/>
          <w:sz w:val="32"/>
          <w:szCs w:val="32"/>
        </w:rPr>
        <w:lastRenderedPageBreak/>
        <w:t>Яблоко</w:t>
      </w:r>
    </w:p>
    <w:p w14:paraId="48DFC475" w14:textId="77777777" w:rsidR="000518ED" w:rsidRPr="000004A4" w:rsidRDefault="000518ED" w:rsidP="000518ED">
      <w:pPr>
        <w:spacing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004A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Яблоко — плод древа </w:t>
      </w:r>
      <w:hyperlink r:id="rId6" w:tooltip="Яблоня" w:history="1">
        <w:r w:rsidRPr="000004A4">
          <w:rPr>
            <w:rStyle w:val="a3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яблони</w:t>
        </w:r>
      </w:hyperlink>
      <w:r w:rsidRPr="000004A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, часто имеющий форму шара, сочный и вкусный. Богатое </w:t>
      </w:r>
      <w:hyperlink r:id="rId7" w:tooltip="Витамины" w:history="1">
        <w:r w:rsidRPr="000004A4">
          <w:rPr>
            <w:rStyle w:val="a3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витаминами</w:t>
        </w:r>
      </w:hyperlink>
      <w:r w:rsidRPr="000004A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 и микроэлементами низкокалорийное лакомство.</w:t>
      </w:r>
      <w:r w:rsidRPr="008D0C8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0004A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Яблоки растут на плодовых деревьях, обладают округлой формой и ярким оттенком. Их покрывает тонкая кожица, а внутри — хрустящая мякоть с маленькими семенами.</w:t>
      </w:r>
    </w:p>
    <w:p w14:paraId="4B80A301" w14:textId="77777777" w:rsidR="000518ED" w:rsidRPr="000004A4" w:rsidRDefault="000518ED" w:rsidP="000518ED">
      <w:pPr>
        <w:spacing w:line="360" w:lineRule="auto"/>
        <w:ind w:firstLine="1134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Этот продукт полезен для 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организма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его рекомендуется употреблять в 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пищу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ежедневно. Яблоки используются для 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приготовления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различных блюд: </w:t>
      </w:r>
      <w:hyperlink r:id="rId8" w:tooltip="Варенье" w:history="1">
        <w:r w:rsidRPr="000004A4">
          <w:rPr>
            <w:rStyle w:val="a3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</w:rPr>
          <w:t>варенья</w:t>
        </w:r>
      </w:hyperlink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 </w:t>
      </w:r>
      <w:hyperlink r:id="rId9" w:tooltip="Джем" w:history="1">
        <w:r w:rsidRPr="000004A4">
          <w:rPr>
            <w:rStyle w:val="a3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</w:rPr>
          <w:t>джемов</w:t>
        </w:r>
      </w:hyperlink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фруктово-ягодных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 </w:t>
      </w:r>
      <w:hyperlink r:id="rId10" w:tooltip="Салат (блюдо)" w:history="1">
        <w:r w:rsidRPr="000004A4">
          <w:rPr>
            <w:rStyle w:val="a3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</w:rPr>
          <w:t>салатов</w:t>
        </w:r>
      </w:hyperlink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 </w:t>
      </w:r>
      <w:hyperlink r:id="rId11" w:tooltip="Слойка" w:history="1">
        <w:r w:rsidRPr="000004A4">
          <w:rPr>
            <w:rStyle w:val="a3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</w:rPr>
          <w:t>слоек</w:t>
        </w:r>
      </w:hyperlink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 </w:t>
      </w:r>
      <w:hyperlink r:id="rId12" w:tooltip="Пирог" w:history="1">
        <w:r w:rsidRPr="000004A4">
          <w:rPr>
            <w:rStyle w:val="a3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</w:rPr>
          <w:t>пирогов</w:t>
        </w:r>
      </w:hyperlink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 </w:t>
      </w:r>
      <w:hyperlink r:id="rId13" w:tooltip="Запеканка" w:history="1">
        <w:r w:rsidRPr="000004A4">
          <w:rPr>
            <w:rStyle w:val="a3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</w:rPr>
          <w:t>запеканок</w:t>
        </w:r>
      </w:hyperlink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 </w:t>
      </w:r>
      <w:hyperlink r:id="rId14" w:tooltip="Шарлотка" w:history="1">
        <w:r w:rsidRPr="000004A4">
          <w:rPr>
            <w:rStyle w:val="a3"/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шарлоток</w:t>
        </w:r>
      </w:hyperlink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печенья, пастилы, компотов, муссов 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и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др.</w:t>
      </w:r>
      <w:r w:rsidRPr="008D0C8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Яблоки могут быть 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также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выдержанными или сушеными, чтобы 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сохранить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свои полезные свойства на 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долгое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время. </w:t>
      </w:r>
    </w:p>
    <w:p w14:paraId="20FA49C9" w14:textId="77777777" w:rsidR="000518ED" w:rsidRPr="000004A4" w:rsidRDefault="000518ED" w:rsidP="000518ED">
      <w:pPr>
        <w:spacing w:before="360" w:line="480" w:lineRule="auto"/>
        <w:jc w:val="both"/>
        <w:rPr>
          <w:rFonts w:ascii="Times New Roman" w:hAnsi="Times New Roman" w:cs="Times New Roman"/>
          <w:color w:val="FF0000"/>
        </w:rPr>
      </w:pPr>
      <w:r w:rsidRPr="000004A4">
        <w:rPr>
          <w:rFonts w:ascii="Times New Roman" w:hAnsi="Times New Roman" w:cs="Times New Roman"/>
          <w:color w:val="FF0000"/>
        </w:rPr>
        <w:t>Впервые яблоки появились в </w:t>
      </w:r>
      <w:hyperlink r:id="rId15" w:tooltip="Центральная Азия" w:history="1">
        <w:r w:rsidRPr="000004A4">
          <w:rPr>
            <w:rStyle w:val="a3"/>
            <w:rFonts w:ascii="Times New Roman" w:hAnsi="Times New Roman" w:cs="Times New Roman"/>
            <w:color w:val="FF0000"/>
            <w:u w:val="none"/>
          </w:rPr>
          <w:t>Центральной Азии</w:t>
        </w:r>
      </w:hyperlink>
      <w:r w:rsidRPr="000004A4">
        <w:rPr>
          <w:rFonts w:ascii="Times New Roman" w:hAnsi="Times New Roman" w:cs="Times New Roman"/>
          <w:color w:val="FF0000"/>
        </w:rPr>
        <w:t>, а потом были перенесены в </w:t>
      </w:r>
      <w:hyperlink r:id="rId16" w:tooltip="Египет" w:history="1">
        <w:r w:rsidRPr="000004A4">
          <w:rPr>
            <w:rStyle w:val="a3"/>
            <w:rFonts w:ascii="Times New Roman" w:hAnsi="Times New Roman" w:cs="Times New Roman"/>
            <w:color w:val="FF0000"/>
            <w:u w:val="none"/>
          </w:rPr>
          <w:t>Египет</w:t>
        </w:r>
      </w:hyperlink>
      <w:r w:rsidRPr="000004A4">
        <w:rPr>
          <w:rFonts w:ascii="Times New Roman" w:hAnsi="Times New Roman" w:cs="Times New Roman"/>
          <w:color w:val="FF0000"/>
        </w:rPr>
        <w:t>, </w:t>
      </w:r>
      <w:hyperlink r:id="rId17" w:tooltip="Палестина (историческая область)" w:history="1">
        <w:r w:rsidRPr="000004A4">
          <w:rPr>
            <w:rStyle w:val="a3"/>
            <w:rFonts w:ascii="Times New Roman" w:hAnsi="Times New Roman" w:cs="Times New Roman"/>
            <w:color w:val="FF0000"/>
            <w:u w:val="none"/>
          </w:rPr>
          <w:t>Палестину</w:t>
        </w:r>
      </w:hyperlink>
      <w:r w:rsidRPr="000004A4">
        <w:rPr>
          <w:rFonts w:ascii="Times New Roman" w:hAnsi="Times New Roman" w:cs="Times New Roman"/>
          <w:color w:val="FF0000"/>
        </w:rPr>
        <w:t> и </w:t>
      </w:r>
      <w:hyperlink r:id="rId18" w:tooltip="Древняя Греция" w:history="1">
        <w:r w:rsidRPr="000004A4">
          <w:rPr>
            <w:rStyle w:val="a3"/>
            <w:rFonts w:ascii="Times New Roman" w:hAnsi="Times New Roman" w:cs="Times New Roman"/>
            <w:color w:val="FF0000"/>
            <w:u w:val="none"/>
          </w:rPr>
          <w:t>Древнюю Грецию</w:t>
        </w:r>
      </w:hyperlink>
      <w:r w:rsidRPr="000004A4">
        <w:rPr>
          <w:rFonts w:ascii="Times New Roman" w:hAnsi="Times New Roman" w:cs="Times New Roman"/>
          <w:color w:val="FF0000"/>
        </w:rPr>
        <w:t>. Сейчас яблоня является одним из самых распространенных плодовых деревьев, в мире существует более десяти тысяч сортов.</w:t>
      </w:r>
      <w:r w:rsidRPr="008D0C8D">
        <w:rPr>
          <w:rFonts w:ascii="Times New Roman" w:hAnsi="Times New Roman" w:cs="Times New Roman"/>
          <w:color w:val="FF0000"/>
        </w:rPr>
        <w:t xml:space="preserve"> </w:t>
      </w:r>
      <w:r w:rsidRPr="000004A4">
        <w:rPr>
          <w:rFonts w:ascii="Times New Roman" w:hAnsi="Times New Roman" w:cs="Times New Roman"/>
          <w:color w:val="FF0000"/>
        </w:rPr>
        <w:t>Деревья с развесистой шаровидной или яйцевидной </w:t>
      </w:r>
      <w:hyperlink r:id="rId19" w:tooltip="Крона дерева" w:history="1">
        <w:r w:rsidRPr="000004A4">
          <w:rPr>
            <w:rStyle w:val="a3"/>
            <w:rFonts w:ascii="Times New Roman" w:hAnsi="Times New Roman" w:cs="Times New Roman"/>
            <w:color w:val="FF0000"/>
            <w:u w:val="none"/>
          </w:rPr>
          <w:t>кроной</w:t>
        </w:r>
      </w:hyperlink>
      <w:r w:rsidRPr="000004A4">
        <w:rPr>
          <w:rFonts w:ascii="Times New Roman" w:hAnsi="Times New Roman" w:cs="Times New Roman"/>
          <w:color w:val="FF0000"/>
        </w:rPr>
        <w:t> высотой 2—10 м и выше.</w:t>
      </w:r>
    </w:p>
    <w:p w14:paraId="3CED777D" w14:textId="77777777" w:rsidR="000518ED" w:rsidRPr="000004A4" w:rsidRDefault="000518ED" w:rsidP="000518ED">
      <w:pPr>
        <w:spacing w:line="320" w:lineRule="exact"/>
        <w:jc w:val="center"/>
        <w:rPr>
          <w:rFonts w:ascii="Tahoma" w:hAnsi="Tahoma" w:cs="Tahoma"/>
          <w:color w:val="000000" w:themeColor="text1"/>
          <w:sz w:val="28"/>
          <w:szCs w:val="28"/>
        </w:rPr>
      </w:pPr>
      <w:r w:rsidRPr="000004A4">
        <w:rPr>
          <w:rFonts w:ascii="Tahoma" w:hAnsi="Tahoma" w:cs="Tahoma"/>
          <w:color w:val="000000" w:themeColor="text1"/>
          <w:sz w:val="28"/>
          <w:szCs w:val="28"/>
        </w:rPr>
        <w:t xml:space="preserve">Ветви — </w:t>
      </w:r>
      <w:r w:rsidRPr="000004A4">
        <w:rPr>
          <w:rFonts w:ascii="Tahoma" w:hAnsi="Tahoma" w:cs="Tahoma"/>
          <w:color w:val="000000" w:themeColor="text1"/>
          <w:sz w:val="28"/>
          <w:szCs w:val="28"/>
          <w:vertAlign w:val="superscript"/>
        </w:rPr>
        <w:t>укороченные</w:t>
      </w:r>
      <w:r w:rsidRPr="000004A4">
        <w:rPr>
          <w:rFonts w:ascii="Tahoma" w:hAnsi="Tahoma" w:cs="Tahoma"/>
          <w:color w:val="000000" w:themeColor="text1"/>
          <w:sz w:val="28"/>
          <w:szCs w:val="28"/>
        </w:rPr>
        <w:t xml:space="preserve"> (плодовые), </w:t>
      </w:r>
      <w:r w:rsidRPr="000004A4">
        <w:rPr>
          <w:rFonts w:ascii="Tahoma" w:hAnsi="Tahoma" w:cs="Tahoma"/>
          <w:color w:val="000000" w:themeColor="text1"/>
          <w:sz w:val="28"/>
          <w:szCs w:val="28"/>
          <w:vertAlign w:val="subscript"/>
        </w:rPr>
        <w:t>на</w:t>
      </w:r>
      <w:r w:rsidRPr="000004A4">
        <w:rPr>
          <w:rFonts w:ascii="Tahoma" w:hAnsi="Tahoma" w:cs="Tahoma"/>
          <w:color w:val="000000" w:themeColor="text1"/>
          <w:sz w:val="28"/>
          <w:szCs w:val="28"/>
        </w:rPr>
        <w:t xml:space="preserve"> которых </w:t>
      </w:r>
      <w:r w:rsidRPr="000004A4">
        <w:rPr>
          <w:rFonts w:ascii="Tahoma" w:hAnsi="Tahoma" w:cs="Tahoma"/>
          <w:color w:val="000000" w:themeColor="text1"/>
          <w:sz w:val="28"/>
          <w:szCs w:val="28"/>
          <w:vertAlign w:val="superscript"/>
        </w:rPr>
        <w:t>закладываются</w:t>
      </w:r>
      <w:r w:rsidRPr="000004A4">
        <w:rPr>
          <w:rFonts w:ascii="Tahoma" w:hAnsi="Tahoma" w:cs="Tahoma"/>
          <w:color w:val="000000" w:themeColor="text1"/>
          <w:sz w:val="28"/>
          <w:szCs w:val="28"/>
        </w:rPr>
        <w:t> </w:t>
      </w:r>
      <w:hyperlink r:id="rId20" w:tooltip="Цветочные почки (страница отсутствует)" w:history="1">
        <w:r w:rsidRPr="000004A4">
          <w:rPr>
            <w:rStyle w:val="a3"/>
            <w:rFonts w:ascii="Tahoma" w:hAnsi="Tahoma" w:cs="Tahoma"/>
            <w:color w:val="000000" w:themeColor="text1"/>
            <w:sz w:val="28"/>
            <w:szCs w:val="28"/>
            <w:u w:val="none"/>
          </w:rPr>
          <w:t xml:space="preserve">цветочные </w:t>
        </w:r>
        <w:r w:rsidRPr="000004A4">
          <w:rPr>
            <w:rStyle w:val="a3"/>
            <w:rFonts w:ascii="Tahoma" w:hAnsi="Tahoma" w:cs="Tahoma"/>
            <w:color w:val="000000" w:themeColor="text1"/>
            <w:sz w:val="28"/>
            <w:szCs w:val="28"/>
            <w:u w:val="none"/>
            <w:vertAlign w:val="subscript"/>
          </w:rPr>
          <w:t>почки</w:t>
        </w:r>
      </w:hyperlink>
      <w:r w:rsidRPr="000004A4">
        <w:rPr>
          <w:rFonts w:ascii="Tahoma" w:hAnsi="Tahoma" w:cs="Tahoma"/>
          <w:color w:val="000000" w:themeColor="text1"/>
          <w:sz w:val="28"/>
          <w:szCs w:val="28"/>
        </w:rPr>
        <w:t xml:space="preserve">, и </w:t>
      </w:r>
      <w:r w:rsidRPr="000004A4">
        <w:rPr>
          <w:rFonts w:ascii="Tahoma" w:hAnsi="Tahoma" w:cs="Tahoma"/>
          <w:color w:val="000000" w:themeColor="text1"/>
          <w:sz w:val="28"/>
          <w:szCs w:val="28"/>
          <w:vertAlign w:val="superscript"/>
        </w:rPr>
        <w:t>удлинённые</w:t>
      </w:r>
      <w:r w:rsidRPr="000004A4">
        <w:rPr>
          <w:rFonts w:ascii="Tahoma" w:hAnsi="Tahoma" w:cs="Tahoma"/>
          <w:color w:val="000000" w:themeColor="text1"/>
          <w:sz w:val="28"/>
          <w:szCs w:val="28"/>
        </w:rPr>
        <w:t xml:space="preserve"> (ростовые).</w:t>
      </w:r>
      <w:hyperlink r:id="rId21" w:tooltip="Лист" w:history="1">
        <w:r w:rsidRPr="000004A4">
          <w:rPr>
            <w:rStyle w:val="a3"/>
            <w:rFonts w:ascii="Tahoma" w:hAnsi="Tahoma" w:cs="Tahoma"/>
            <w:color w:val="000000" w:themeColor="text1"/>
            <w:sz w:val="28"/>
            <w:szCs w:val="28"/>
            <w:u w:val="none"/>
            <w:vertAlign w:val="subscript"/>
          </w:rPr>
          <w:t>Листья</w:t>
        </w:r>
      </w:hyperlink>
      <w:r w:rsidRPr="000004A4">
        <w:rPr>
          <w:rFonts w:ascii="Tahoma" w:hAnsi="Tahoma" w:cs="Tahoma"/>
          <w:color w:val="000000" w:themeColor="text1"/>
          <w:sz w:val="28"/>
          <w:szCs w:val="28"/>
        </w:rPr>
        <w:t xml:space="preserve"> черешковые, </w:t>
      </w:r>
      <w:r w:rsidRPr="000004A4">
        <w:rPr>
          <w:rFonts w:ascii="Tahoma" w:hAnsi="Tahoma" w:cs="Tahoma"/>
          <w:color w:val="000000" w:themeColor="text1"/>
          <w:sz w:val="28"/>
          <w:szCs w:val="28"/>
          <w:vertAlign w:val="superscript"/>
        </w:rPr>
        <w:t>цельные</w:t>
      </w:r>
      <w:r w:rsidRPr="000004A4">
        <w:rPr>
          <w:rFonts w:ascii="Tahoma" w:hAnsi="Tahoma" w:cs="Tahoma"/>
          <w:color w:val="000000" w:themeColor="text1"/>
          <w:sz w:val="28"/>
          <w:szCs w:val="28"/>
        </w:rPr>
        <w:t xml:space="preserve">, очередные, </w:t>
      </w:r>
      <w:r w:rsidRPr="000004A4">
        <w:rPr>
          <w:rFonts w:ascii="Tahoma" w:hAnsi="Tahoma" w:cs="Tahoma"/>
          <w:color w:val="000000" w:themeColor="text1"/>
          <w:sz w:val="28"/>
          <w:szCs w:val="28"/>
          <w:vertAlign w:val="subscript"/>
        </w:rPr>
        <w:t>голые</w:t>
      </w:r>
      <w:r w:rsidRPr="000004A4">
        <w:rPr>
          <w:rFonts w:ascii="Tahoma" w:hAnsi="Tahoma" w:cs="Tahoma"/>
          <w:color w:val="000000" w:themeColor="text1"/>
          <w:sz w:val="28"/>
          <w:szCs w:val="28"/>
        </w:rPr>
        <w:t xml:space="preserve"> или </w:t>
      </w:r>
      <w:r w:rsidRPr="000004A4">
        <w:rPr>
          <w:rFonts w:ascii="Tahoma" w:hAnsi="Tahoma" w:cs="Tahoma"/>
          <w:color w:val="000000" w:themeColor="text1"/>
          <w:sz w:val="28"/>
          <w:szCs w:val="28"/>
          <w:vertAlign w:val="superscript"/>
        </w:rPr>
        <w:t>опушённые</w:t>
      </w:r>
      <w:r w:rsidRPr="000004A4">
        <w:rPr>
          <w:rFonts w:ascii="Tahoma" w:hAnsi="Tahoma" w:cs="Tahoma"/>
          <w:color w:val="000000" w:themeColor="text1"/>
          <w:sz w:val="28"/>
          <w:szCs w:val="28"/>
        </w:rPr>
        <w:t xml:space="preserve"> снизу, </w:t>
      </w:r>
      <w:r w:rsidRPr="000004A4">
        <w:rPr>
          <w:rFonts w:ascii="Tahoma" w:hAnsi="Tahoma" w:cs="Tahoma"/>
          <w:color w:val="000000" w:themeColor="text1"/>
          <w:sz w:val="28"/>
          <w:szCs w:val="28"/>
          <w:vertAlign w:val="subscript"/>
        </w:rPr>
        <w:t>с</w:t>
      </w:r>
      <w:r w:rsidRPr="000004A4">
        <w:rPr>
          <w:rFonts w:ascii="Tahoma" w:hAnsi="Tahoma" w:cs="Tahoma"/>
          <w:color w:val="000000" w:themeColor="text1"/>
          <w:sz w:val="28"/>
          <w:szCs w:val="28"/>
        </w:rPr>
        <w:t xml:space="preserve"> опадающими </w:t>
      </w:r>
      <w:r w:rsidRPr="000004A4">
        <w:rPr>
          <w:rFonts w:ascii="Tahoma" w:hAnsi="Tahoma" w:cs="Tahoma"/>
          <w:color w:val="000000" w:themeColor="text1"/>
          <w:sz w:val="28"/>
          <w:szCs w:val="28"/>
          <w:vertAlign w:val="superscript"/>
        </w:rPr>
        <w:t>или</w:t>
      </w:r>
      <w:r w:rsidRPr="000004A4">
        <w:rPr>
          <w:rFonts w:ascii="Tahoma" w:hAnsi="Tahoma" w:cs="Tahoma"/>
          <w:color w:val="000000" w:themeColor="text1"/>
          <w:sz w:val="28"/>
          <w:szCs w:val="28"/>
        </w:rPr>
        <w:t xml:space="preserve"> остающимися </w:t>
      </w:r>
      <w:hyperlink r:id="rId22" w:tooltip="Прилистник" w:history="1">
        <w:r w:rsidRPr="000004A4">
          <w:rPr>
            <w:rStyle w:val="a3"/>
            <w:rFonts w:ascii="Tahoma" w:hAnsi="Tahoma" w:cs="Tahoma"/>
            <w:color w:val="000000" w:themeColor="text1"/>
            <w:sz w:val="28"/>
            <w:szCs w:val="28"/>
            <w:u w:val="none"/>
            <w:vertAlign w:val="subscript"/>
          </w:rPr>
          <w:t>прилистниками</w:t>
        </w:r>
      </w:hyperlink>
      <w:r w:rsidRPr="000004A4">
        <w:rPr>
          <w:rFonts w:ascii="Tahoma" w:hAnsi="Tahoma" w:cs="Tahoma"/>
          <w:color w:val="000000" w:themeColor="text1"/>
          <w:sz w:val="28"/>
          <w:szCs w:val="28"/>
        </w:rPr>
        <w:t xml:space="preserve">. Форма </w:t>
      </w:r>
      <w:r w:rsidRPr="000004A4">
        <w:rPr>
          <w:rFonts w:ascii="Tahoma" w:hAnsi="Tahoma" w:cs="Tahoma"/>
          <w:color w:val="000000" w:themeColor="text1"/>
          <w:sz w:val="28"/>
          <w:szCs w:val="28"/>
          <w:vertAlign w:val="superscript"/>
        </w:rPr>
        <w:t>обычно</w:t>
      </w:r>
      <w:r w:rsidRPr="000004A4">
        <w:rPr>
          <w:rFonts w:ascii="Tahoma" w:hAnsi="Tahoma" w:cs="Tahoma"/>
          <w:color w:val="000000" w:themeColor="text1"/>
          <w:sz w:val="28"/>
          <w:szCs w:val="28"/>
        </w:rPr>
        <w:t xml:space="preserve"> яйцевидная, </w:t>
      </w:r>
      <w:r w:rsidRPr="000004A4">
        <w:rPr>
          <w:rFonts w:ascii="Tahoma" w:hAnsi="Tahoma" w:cs="Tahoma"/>
          <w:color w:val="000000" w:themeColor="text1"/>
          <w:sz w:val="28"/>
          <w:szCs w:val="28"/>
          <w:vertAlign w:val="subscript"/>
        </w:rPr>
        <w:t>край</w:t>
      </w:r>
      <w:r w:rsidRPr="000004A4">
        <w:rPr>
          <w:rFonts w:ascii="Tahoma" w:hAnsi="Tahoma" w:cs="Tahoma"/>
          <w:color w:val="000000" w:themeColor="text1"/>
          <w:sz w:val="28"/>
          <w:szCs w:val="28"/>
        </w:rPr>
        <w:t xml:space="preserve"> листьев </w:t>
      </w:r>
      <w:r w:rsidRPr="000004A4">
        <w:rPr>
          <w:rFonts w:ascii="Tahoma" w:hAnsi="Tahoma" w:cs="Tahoma"/>
          <w:color w:val="000000" w:themeColor="text1"/>
          <w:sz w:val="28"/>
          <w:szCs w:val="28"/>
          <w:vertAlign w:val="superscript"/>
        </w:rPr>
        <w:t>городчатый</w:t>
      </w:r>
      <w:r w:rsidRPr="000004A4">
        <w:rPr>
          <w:rFonts w:ascii="Tahoma" w:hAnsi="Tahoma" w:cs="Tahoma"/>
          <w:color w:val="000000" w:themeColor="text1"/>
          <w:sz w:val="28"/>
          <w:szCs w:val="28"/>
        </w:rPr>
        <w:t xml:space="preserve"> или </w:t>
      </w:r>
      <w:r w:rsidRPr="000004A4">
        <w:rPr>
          <w:rFonts w:ascii="Tahoma" w:hAnsi="Tahoma" w:cs="Tahoma"/>
          <w:color w:val="000000" w:themeColor="text1"/>
          <w:sz w:val="28"/>
          <w:szCs w:val="28"/>
          <w:vertAlign w:val="subscript"/>
        </w:rPr>
        <w:t>пильчаты</w:t>
      </w:r>
      <w:r w:rsidRPr="008D0C8D">
        <w:rPr>
          <w:rFonts w:ascii="Tahoma" w:hAnsi="Tahoma" w:cs="Tahoma"/>
          <w:color w:val="000000" w:themeColor="text1"/>
          <w:sz w:val="28"/>
          <w:szCs w:val="28"/>
          <w:vertAlign w:val="subscript"/>
        </w:rPr>
        <w:t>й</w:t>
      </w:r>
      <w:r w:rsidRPr="000004A4">
        <w:rPr>
          <w:rFonts w:ascii="Tahoma" w:hAnsi="Tahoma" w:cs="Tahoma"/>
          <w:color w:val="000000" w:themeColor="text1"/>
          <w:sz w:val="28"/>
          <w:szCs w:val="28"/>
        </w:rPr>
        <w:t>.</w:t>
      </w:r>
    </w:p>
    <w:p w14:paraId="7D0DDD95" w14:textId="77777777" w:rsidR="000518ED" w:rsidRPr="00C94D54" w:rsidRDefault="005756C8" w:rsidP="000518ED">
      <w:pPr>
        <w:pBdr>
          <w:left w:val="thinThickSmallGap" w:sz="24" w:space="4" w:color="auto"/>
        </w:pBdr>
        <w:shd w:val="clear" w:color="auto" w:fill="E7E6E6" w:themeFill="background2"/>
        <w:ind w:left="851"/>
        <w:rPr>
          <w:rFonts w:ascii="Arial" w:hAnsi="Arial" w:cs="Arial"/>
          <w:color w:val="385623" w:themeColor="accent6" w:themeShade="80"/>
        </w:rPr>
      </w:pPr>
      <w:hyperlink r:id="rId23" w:tooltip="Цветок" w:history="1">
        <w:r w:rsidR="000518ED" w:rsidRPr="000004A4">
          <w:rPr>
            <w:rStyle w:val="a3"/>
            <w:rFonts w:ascii="Arial" w:hAnsi="Arial" w:cs="Arial"/>
            <w:color w:val="385623" w:themeColor="accent6" w:themeShade="80"/>
            <w:u w:val="none"/>
          </w:rPr>
          <w:t>Цветки</w:t>
        </w:r>
      </w:hyperlink>
      <w:r w:rsidR="000518ED" w:rsidRPr="000004A4">
        <w:rPr>
          <w:rFonts w:ascii="Arial" w:hAnsi="Arial" w:cs="Arial"/>
          <w:color w:val="385623" w:themeColor="accent6" w:themeShade="80"/>
        </w:rPr>
        <w:t> собраны</w:t>
      </w:r>
      <w:r w:rsidR="000518ED" w:rsidRPr="00C94D54">
        <w:rPr>
          <w:rFonts w:ascii="Arial" w:hAnsi="Arial" w:cs="Arial"/>
          <w:color w:val="385623" w:themeColor="accent6" w:themeShade="80"/>
        </w:rPr>
        <w:t xml:space="preserve"> </w:t>
      </w:r>
      <w:r w:rsidR="000518ED" w:rsidRPr="000004A4">
        <w:rPr>
          <w:rFonts w:ascii="Arial" w:hAnsi="Arial" w:cs="Arial"/>
          <w:color w:val="385623" w:themeColor="accent6" w:themeShade="80"/>
        </w:rPr>
        <w:t>в</w:t>
      </w:r>
      <w:r w:rsidR="000518ED" w:rsidRPr="00C94D54">
        <w:rPr>
          <w:rFonts w:ascii="Arial" w:hAnsi="Arial" w:cs="Arial"/>
          <w:color w:val="385623" w:themeColor="accent6" w:themeShade="80"/>
        </w:rPr>
        <w:t xml:space="preserve"> </w:t>
      </w:r>
      <w:r w:rsidR="000518ED" w:rsidRPr="000004A4">
        <w:rPr>
          <w:rFonts w:ascii="Arial" w:hAnsi="Arial" w:cs="Arial"/>
          <w:color w:val="385623" w:themeColor="accent6" w:themeShade="80"/>
        </w:rPr>
        <w:t>немногоцветковые </w:t>
      </w:r>
      <w:proofErr w:type="spellStart"/>
      <w:r w:rsidR="000518ED" w:rsidRPr="000004A4">
        <w:rPr>
          <w:rFonts w:ascii="Arial" w:hAnsi="Arial" w:cs="Arial"/>
          <w:color w:val="385623" w:themeColor="accent6" w:themeShade="80"/>
        </w:rPr>
        <w:fldChar w:fldCharType="begin"/>
      </w:r>
      <w:r w:rsidR="000518ED" w:rsidRPr="000004A4">
        <w:rPr>
          <w:rFonts w:ascii="Arial" w:hAnsi="Arial" w:cs="Arial"/>
          <w:color w:val="385623" w:themeColor="accent6" w:themeShade="80"/>
        </w:rPr>
        <w:instrText>HYPERLINK "https://ru.ruwiki.ru/wiki/%D0%9F%D0%BE%D0%BB%D1%83%D0%B7%D0%BE%D0%BD%D1%82%D0%B8%D0%BA" \o "Полузонтик"</w:instrText>
      </w:r>
      <w:r w:rsidR="000518ED" w:rsidRPr="000004A4">
        <w:rPr>
          <w:rFonts w:ascii="Arial" w:hAnsi="Arial" w:cs="Arial"/>
          <w:color w:val="385623" w:themeColor="accent6" w:themeShade="80"/>
        </w:rPr>
      </w:r>
      <w:r w:rsidR="000518ED" w:rsidRPr="000004A4">
        <w:rPr>
          <w:rFonts w:ascii="Arial" w:hAnsi="Arial" w:cs="Arial"/>
          <w:color w:val="385623" w:themeColor="accent6" w:themeShade="80"/>
        </w:rPr>
        <w:fldChar w:fldCharType="separate"/>
      </w:r>
      <w:r w:rsidR="000518ED" w:rsidRPr="000004A4">
        <w:rPr>
          <w:rStyle w:val="a3"/>
          <w:rFonts w:ascii="Arial" w:hAnsi="Arial" w:cs="Arial"/>
          <w:color w:val="385623" w:themeColor="accent6" w:themeShade="80"/>
          <w:u w:val="none"/>
        </w:rPr>
        <w:t>полузонтиковидные</w:t>
      </w:r>
      <w:proofErr w:type="spellEnd"/>
      <w:r w:rsidR="000518ED" w:rsidRPr="000004A4">
        <w:rPr>
          <w:rFonts w:ascii="Arial" w:hAnsi="Arial" w:cs="Arial"/>
          <w:color w:val="385623" w:themeColor="accent6" w:themeShade="80"/>
        </w:rPr>
        <w:fldChar w:fldCharType="end"/>
      </w:r>
      <w:r w:rsidR="000518ED" w:rsidRPr="000004A4">
        <w:rPr>
          <w:rFonts w:ascii="Arial" w:hAnsi="Arial" w:cs="Arial"/>
          <w:color w:val="385623" w:themeColor="accent6" w:themeShade="80"/>
        </w:rPr>
        <w:t> или </w:t>
      </w:r>
      <w:hyperlink r:id="rId24" w:tooltip="Щиток (соцветие)" w:history="1">
        <w:r w:rsidR="000518ED" w:rsidRPr="000004A4">
          <w:rPr>
            <w:rStyle w:val="a3"/>
            <w:rFonts w:ascii="Arial" w:hAnsi="Arial" w:cs="Arial"/>
            <w:color w:val="385623" w:themeColor="accent6" w:themeShade="80"/>
            <w:u w:val="none"/>
          </w:rPr>
          <w:t>щитковидные</w:t>
        </w:r>
      </w:hyperlink>
      <w:r w:rsidR="000518ED" w:rsidRPr="000004A4">
        <w:rPr>
          <w:rFonts w:ascii="Arial" w:hAnsi="Arial" w:cs="Arial"/>
          <w:color w:val="385623" w:themeColor="accent6" w:themeShade="80"/>
        </w:rPr>
        <w:t> </w:t>
      </w:r>
      <w:hyperlink r:id="rId25" w:tooltip="Соцветие" w:history="1">
        <w:r w:rsidR="000518ED" w:rsidRPr="000004A4">
          <w:rPr>
            <w:rStyle w:val="a3"/>
            <w:rFonts w:ascii="Arial" w:hAnsi="Arial" w:cs="Arial"/>
            <w:color w:val="385623" w:themeColor="accent6" w:themeShade="80"/>
            <w:u w:val="none"/>
          </w:rPr>
          <w:t>соцветия</w:t>
        </w:r>
      </w:hyperlink>
      <w:r w:rsidR="000518ED" w:rsidRPr="000004A4">
        <w:rPr>
          <w:rFonts w:ascii="Arial" w:hAnsi="Arial" w:cs="Arial"/>
          <w:color w:val="385623" w:themeColor="accent6" w:themeShade="80"/>
        </w:rPr>
        <w:t>. Окраска цветков может изменяться от совершенно белой до нежно-розовой и ярко-малиновой. Цветки яблони </w:t>
      </w:r>
      <w:proofErr w:type="spellStart"/>
      <w:r w:rsidR="000518ED" w:rsidRPr="000004A4">
        <w:rPr>
          <w:rFonts w:ascii="Arial" w:hAnsi="Arial" w:cs="Arial"/>
          <w:color w:val="385623" w:themeColor="accent6" w:themeShade="80"/>
        </w:rPr>
        <w:fldChar w:fldCharType="begin"/>
      </w:r>
      <w:r w:rsidR="000518ED" w:rsidRPr="000004A4">
        <w:rPr>
          <w:rFonts w:ascii="Arial" w:hAnsi="Arial" w:cs="Arial"/>
          <w:color w:val="385623" w:themeColor="accent6" w:themeShade="80"/>
        </w:rPr>
        <w:instrText>HYPERLINK "https://ru.ruwiki.ru/wiki/%D0%9F%D1%80%D0%BE%D1%82%D0%BE%D0%B3%D0%B8%D0%BD%D0%B8%D1%8F" \o "Протогиния"</w:instrText>
      </w:r>
      <w:r w:rsidR="000518ED" w:rsidRPr="000004A4">
        <w:rPr>
          <w:rFonts w:ascii="Arial" w:hAnsi="Arial" w:cs="Arial"/>
          <w:color w:val="385623" w:themeColor="accent6" w:themeShade="80"/>
        </w:rPr>
      </w:r>
      <w:r w:rsidR="000518ED" w:rsidRPr="000004A4">
        <w:rPr>
          <w:rFonts w:ascii="Arial" w:hAnsi="Arial" w:cs="Arial"/>
          <w:color w:val="385623" w:themeColor="accent6" w:themeShade="80"/>
        </w:rPr>
        <w:fldChar w:fldCharType="separate"/>
      </w:r>
      <w:r w:rsidR="000518ED" w:rsidRPr="000004A4">
        <w:rPr>
          <w:rStyle w:val="a3"/>
          <w:rFonts w:ascii="Arial" w:hAnsi="Arial" w:cs="Arial"/>
          <w:color w:val="385623" w:themeColor="accent6" w:themeShade="80"/>
          <w:u w:val="none"/>
        </w:rPr>
        <w:t>протогиничны</w:t>
      </w:r>
      <w:proofErr w:type="spellEnd"/>
      <w:r w:rsidR="000518ED" w:rsidRPr="000004A4">
        <w:rPr>
          <w:rFonts w:ascii="Arial" w:hAnsi="Arial" w:cs="Arial"/>
          <w:color w:val="385623" w:themeColor="accent6" w:themeShade="80"/>
        </w:rPr>
        <w:fldChar w:fldCharType="end"/>
      </w:r>
      <w:r w:rsidR="000518ED" w:rsidRPr="000004A4">
        <w:rPr>
          <w:rFonts w:ascii="Arial" w:hAnsi="Arial" w:cs="Arial"/>
          <w:color w:val="385623" w:themeColor="accent6" w:themeShade="80"/>
        </w:rPr>
        <w:t>: </w:t>
      </w:r>
      <w:hyperlink r:id="rId26" w:tooltip="Гинецей" w:history="1">
        <w:r w:rsidR="000518ED" w:rsidRPr="000004A4">
          <w:rPr>
            <w:rStyle w:val="a3"/>
            <w:rFonts w:ascii="Arial" w:hAnsi="Arial" w:cs="Arial"/>
            <w:color w:val="385623" w:themeColor="accent6" w:themeShade="80"/>
            <w:u w:val="none"/>
          </w:rPr>
          <w:t>гинецей</w:t>
        </w:r>
      </w:hyperlink>
      <w:r w:rsidR="000518ED" w:rsidRPr="000004A4">
        <w:rPr>
          <w:rFonts w:ascii="Arial" w:hAnsi="Arial" w:cs="Arial"/>
          <w:color w:val="385623" w:themeColor="accent6" w:themeShade="80"/>
        </w:rPr>
        <w:t> созревает раньше </w:t>
      </w:r>
      <w:hyperlink r:id="rId27" w:tooltip="Андроцей" w:history="1">
        <w:r w:rsidR="000518ED" w:rsidRPr="000004A4">
          <w:rPr>
            <w:rStyle w:val="a3"/>
            <w:rFonts w:ascii="Arial" w:hAnsi="Arial" w:cs="Arial"/>
            <w:color w:val="385623" w:themeColor="accent6" w:themeShade="80"/>
            <w:u w:val="none"/>
          </w:rPr>
          <w:t>андроцея</w:t>
        </w:r>
      </w:hyperlink>
      <w:r w:rsidR="000518ED" w:rsidRPr="000004A4">
        <w:rPr>
          <w:rFonts w:ascii="Arial" w:hAnsi="Arial" w:cs="Arial"/>
          <w:color w:val="385623" w:themeColor="accent6" w:themeShade="80"/>
        </w:rPr>
        <w:t>.</w:t>
      </w:r>
      <w:r w:rsidR="000518ED" w:rsidRPr="00C94D54">
        <w:rPr>
          <w:rFonts w:ascii="Arial" w:hAnsi="Arial" w:cs="Arial"/>
          <w:color w:val="385623" w:themeColor="accent6" w:themeShade="80"/>
        </w:rPr>
        <w:t xml:space="preserve"> </w:t>
      </w:r>
      <w:r w:rsidR="000518ED" w:rsidRPr="000004A4">
        <w:rPr>
          <w:rFonts w:ascii="Arial" w:hAnsi="Arial" w:cs="Arial"/>
          <w:color w:val="385623" w:themeColor="accent6" w:themeShade="80"/>
        </w:rPr>
        <w:t>Опыляются </w:t>
      </w:r>
      <w:hyperlink r:id="rId28" w:tooltip="Насекомые" w:history="1">
        <w:r w:rsidR="000518ED" w:rsidRPr="000004A4">
          <w:rPr>
            <w:rStyle w:val="a3"/>
            <w:rFonts w:ascii="Arial" w:hAnsi="Arial" w:cs="Arial"/>
            <w:color w:val="385623" w:themeColor="accent6" w:themeShade="80"/>
            <w:u w:val="none"/>
          </w:rPr>
          <w:t>насекомыми</w:t>
        </w:r>
      </w:hyperlink>
      <w:r w:rsidR="000518ED" w:rsidRPr="000004A4">
        <w:rPr>
          <w:rFonts w:ascii="Arial" w:hAnsi="Arial" w:cs="Arial"/>
          <w:color w:val="385623" w:themeColor="accent6" w:themeShade="80"/>
        </w:rPr>
        <w:t>.</w:t>
      </w:r>
      <w:r w:rsidR="000518ED" w:rsidRPr="00C94D54">
        <w:rPr>
          <w:rFonts w:ascii="Arial" w:hAnsi="Arial" w:cs="Arial"/>
          <w:color w:val="385623" w:themeColor="accent6" w:themeShade="80"/>
        </w:rPr>
        <w:t xml:space="preserve"> </w:t>
      </w:r>
      <w:hyperlink r:id="rId29" w:tooltip="Плод" w:history="1">
        <w:r w:rsidR="000518ED" w:rsidRPr="000004A4">
          <w:rPr>
            <w:rStyle w:val="a3"/>
            <w:rFonts w:ascii="Arial" w:hAnsi="Arial" w:cs="Arial"/>
            <w:color w:val="385623" w:themeColor="accent6" w:themeShade="80"/>
            <w:u w:val="none"/>
          </w:rPr>
          <w:t>Плод</w:t>
        </w:r>
      </w:hyperlink>
      <w:r w:rsidR="000518ED" w:rsidRPr="000004A4">
        <w:rPr>
          <w:rFonts w:ascii="Arial" w:hAnsi="Arial" w:cs="Arial"/>
          <w:color w:val="385623" w:themeColor="accent6" w:themeShade="80"/>
        </w:rPr>
        <w:t> — </w:t>
      </w:r>
      <w:hyperlink r:id="rId30" w:tooltip="Яблоко (ботаника)" w:history="1">
        <w:r w:rsidR="000518ED" w:rsidRPr="000004A4">
          <w:rPr>
            <w:rStyle w:val="a3"/>
            <w:rFonts w:ascii="Arial" w:hAnsi="Arial" w:cs="Arial"/>
            <w:color w:val="385623" w:themeColor="accent6" w:themeShade="80"/>
            <w:u w:val="none"/>
          </w:rPr>
          <w:t>яблоко</w:t>
        </w:r>
      </w:hyperlink>
      <w:r w:rsidR="000518ED" w:rsidRPr="000004A4">
        <w:rPr>
          <w:rFonts w:ascii="Arial" w:hAnsi="Arial" w:cs="Arial"/>
          <w:color w:val="385623" w:themeColor="accent6" w:themeShade="80"/>
        </w:rPr>
        <w:t>, возникающее из нижней </w:t>
      </w:r>
      <w:hyperlink r:id="rId31" w:tooltip="Завязь" w:history="1">
        <w:r w:rsidR="000518ED" w:rsidRPr="000004A4">
          <w:rPr>
            <w:rStyle w:val="a3"/>
            <w:rFonts w:ascii="Arial" w:hAnsi="Arial" w:cs="Arial"/>
            <w:color w:val="385623" w:themeColor="accent6" w:themeShade="80"/>
            <w:u w:val="none"/>
          </w:rPr>
          <w:t>завязи</w:t>
        </w:r>
      </w:hyperlink>
      <w:r w:rsidR="000518ED" w:rsidRPr="000004A4">
        <w:rPr>
          <w:rFonts w:ascii="Arial" w:hAnsi="Arial" w:cs="Arial"/>
          <w:color w:val="385623" w:themeColor="accent6" w:themeShade="80"/>
        </w:rPr>
        <w:t>. </w:t>
      </w:r>
    </w:p>
    <w:p w14:paraId="17FAA1E8" w14:textId="77777777" w:rsidR="000518ED" w:rsidRPr="00C94D54" w:rsidRDefault="005756C8" w:rsidP="000518ED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32" w:tooltip="Гинецей" w:history="1">
        <w:r w:rsidR="000518ED" w:rsidRPr="000004A4">
          <w:rPr>
            <w:rStyle w:val="a3"/>
            <w:rFonts w:ascii="Times New Roman" w:hAnsi="Times New Roman" w:cs="Times New Roman"/>
            <w:color w:val="000000" w:themeColor="text1"/>
            <w:sz w:val="26"/>
            <w:szCs w:val="26"/>
            <w:highlight w:val="cyan"/>
            <w:u w:val="none"/>
          </w:rPr>
          <w:t>Гинецей</w:t>
        </w:r>
      </w:hyperlink>
      <w:r w:rsidR="000518ED" w:rsidRPr="000004A4">
        <w:rPr>
          <w:rFonts w:ascii="Times New Roman" w:hAnsi="Times New Roman" w:cs="Times New Roman"/>
          <w:color w:val="000000" w:themeColor="text1"/>
          <w:sz w:val="26"/>
          <w:szCs w:val="26"/>
          <w:highlight w:val="cyan"/>
        </w:rPr>
        <w:t> заключён в нижнюю завяз</w:t>
      </w:r>
      <w:r w:rsidR="000518ED" w:rsidRPr="00C94D54">
        <w:rPr>
          <w:rFonts w:ascii="Times New Roman" w:hAnsi="Times New Roman" w:cs="Times New Roman"/>
          <w:color w:val="000000" w:themeColor="text1"/>
          <w:sz w:val="26"/>
          <w:szCs w:val="26"/>
          <w:highlight w:val="cyan"/>
        </w:rPr>
        <w:t>ь</w:t>
      </w:r>
      <w:r w:rsidR="000518ED" w:rsidRPr="000004A4">
        <w:rPr>
          <w:rFonts w:ascii="Times New Roman" w:hAnsi="Times New Roman" w:cs="Times New Roman"/>
          <w:color w:val="000000" w:themeColor="text1"/>
          <w:sz w:val="26"/>
          <w:szCs w:val="26"/>
          <w:highlight w:val="cyan"/>
        </w:rPr>
        <w:t>. По мере формирования плода </w:t>
      </w:r>
      <w:hyperlink r:id="rId33" w:tooltip="Плодолистик" w:history="1">
        <w:r w:rsidR="000518ED" w:rsidRPr="000004A4">
          <w:rPr>
            <w:rStyle w:val="a3"/>
            <w:rFonts w:ascii="Times New Roman" w:hAnsi="Times New Roman" w:cs="Times New Roman"/>
            <w:color w:val="000000" w:themeColor="text1"/>
            <w:sz w:val="26"/>
            <w:szCs w:val="26"/>
            <w:highlight w:val="cyan"/>
            <w:u w:val="none"/>
          </w:rPr>
          <w:t>плодолистики</w:t>
        </w:r>
      </w:hyperlink>
      <w:r w:rsidR="000518ED" w:rsidRPr="000004A4">
        <w:rPr>
          <w:rFonts w:ascii="Times New Roman" w:hAnsi="Times New Roman" w:cs="Times New Roman"/>
          <w:color w:val="000000" w:themeColor="text1"/>
          <w:sz w:val="26"/>
          <w:szCs w:val="26"/>
          <w:highlight w:val="cyan"/>
        </w:rPr>
        <w:t> становятся хрящеватыми, пергаментными, кожистыми. На разрезе плода чётко видна граница между тканями </w:t>
      </w:r>
      <w:hyperlink r:id="rId34" w:tooltip="Гипантий" w:history="1">
        <w:r w:rsidR="000518ED" w:rsidRPr="000004A4">
          <w:rPr>
            <w:rStyle w:val="a3"/>
            <w:rFonts w:ascii="Times New Roman" w:hAnsi="Times New Roman" w:cs="Times New Roman"/>
            <w:color w:val="000000" w:themeColor="text1"/>
            <w:sz w:val="26"/>
            <w:szCs w:val="26"/>
            <w:highlight w:val="cyan"/>
            <w:u w:val="none"/>
          </w:rPr>
          <w:t>гипантия</w:t>
        </w:r>
      </w:hyperlink>
      <w:r w:rsidR="000518ED" w:rsidRPr="000004A4">
        <w:rPr>
          <w:rFonts w:ascii="Times New Roman" w:hAnsi="Times New Roman" w:cs="Times New Roman"/>
          <w:color w:val="000000" w:themeColor="text1"/>
          <w:sz w:val="26"/>
          <w:szCs w:val="26"/>
          <w:highlight w:val="cyan"/>
        </w:rPr>
        <w:t> и тканями завязи, очерченная окружностью более плотно расположенных клеток и сосудистых пучков.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40"/>
        <w:gridCol w:w="3290"/>
        <w:gridCol w:w="3198"/>
      </w:tblGrid>
      <w:tr w:rsidR="000518ED" w:rsidRPr="00C94D54" w14:paraId="6AAF459A" w14:textId="77777777" w:rsidTr="00E74B3D">
        <w:tc>
          <w:tcPr>
            <w:tcW w:w="3144" w:type="dxa"/>
          </w:tcPr>
          <w:p w14:paraId="0521EFAA" w14:textId="77777777" w:rsidR="000518ED" w:rsidRPr="00C94D54" w:rsidRDefault="000518ED" w:rsidP="00E74B3D">
            <w:pPr>
              <w:rPr>
                <w:color w:val="000000" w:themeColor="text1"/>
              </w:rPr>
            </w:pPr>
            <w:r w:rsidRPr="00C94D54">
              <w:rPr>
                <w:color w:val="000000" w:themeColor="text1"/>
              </w:rPr>
              <w:t xml:space="preserve">Яблоня </w:t>
            </w:r>
            <w:hyperlink r:id="rId35" w:history="1">
              <w:r w:rsidRPr="00DF46D0">
                <w:rPr>
                  <w:rStyle w:val="a3"/>
                </w:rPr>
                <w:t>домашняя</w:t>
              </w:r>
            </w:hyperlink>
            <w:r w:rsidRPr="00C94D54">
              <w:rPr>
                <w:color w:val="000000" w:themeColor="text1"/>
              </w:rPr>
              <w:t xml:space="preserve"> начинает плодоносить (в зависимости от сорта и условий культуры) обычно на 4—12</w:t>
            </w:r>
          </w:p>
        </w:tc>
        <w:tc>
          <w:tcPr>
            <w:tcW w:w="3293" w:type="dxa"/>
          </w:tcPr>
          <w:p w14:paraId="01F410F2" w14:textId="77777777" w:rsidR="000518ED" w:rsidRPr="00C94D54" w:rsidRDefault="000518ED" w:rsidP="00E74B3D">
            <w:pPr>
              <w:rPr>
                <w:color w:val="000000" w:themeColor="text1"/>
              </w:rPr>
            </w:pPr>
            <w:r w:rsidRPr="00C94D54">
              <w:rPr>
                <w:color w:val="000000" w:themeColor="text1"/>
              </w:rPr>
              <w:t>й год, продуктивный период — 40—50 лет. Плодоношение на концах укороченных ветвей (</w:t>
            </w:r>
            <w:hyperlink r:id="rId36" w:tooltip="Кольчатка (страница отсутствует)" w:history="1">
              <w:r w:rsidRPr="00C94D54">
                <w:rPr>
                  <w:rStyle w:val="a3"/>
                  <w:color w:val="000000" w:themeColor="text1"/>
                  <w:u w:val="none"/>
                </w:rPr>
                <w:t>кольчатках</w:t>
              </w:r>
            </w:hyperlink>
            <w:r w:rsidRPr="00C94D54">
              <w:rPr>
                <w:color w:val="000000" w:themeColor="text1"/>
              </w:rPr>
              <w:t>, </w:t>
            </w:r>
            <w:hyperlink r:id="rId37" w:tooltip="Копьецо (страница отсутствует)" w:history="1">
              <w:r w:rsidRPr="00C94D54">
                <w:rPr>
                  <w:rStyle w:val="a3"/>
                  <w:color w:val="000000" w:themeColor="text1"/>
                  <w:u w:val="none"/>
                </w:rPr>
                <w:t>копьецах</w:t>
              </w:r>
            </w:hyperlink>
            <w:r w:rsidRPr="00C94D54">
              <w:rPr>
                <w:color w:val="000000" w:themeColor="text1"/>
              </w:rPr>
              <w:t>, </w:t>
            </w:r>
            <w:hyperlink r:id="rId38" w:tooltip="Плодовый прутик (страница отсутствует)" w:history="1">
              <w:r w:rsidRPr="00C94D54">
                <w:rPr>
                  <w:rStyle w:val="a3"/>
                  <w:color w:val="000000" w:themeColor="text1"/>
                  <w:u w:val="none"/>
                </w:rPr>
                <w:t>плодовых прутиках</w:t>
              </w:r>
            </w:hyperlink>
            <w:r w:rsidRPr="00C94D54">
              <w:rPr>
                <w:color w:val="000000" w:themeColor="text1"/>
              </w:rPr>
              <w:t>). Цветёт в апреле</w:t>
            </w:r>
          </w:p>
        </w:tc>
        <w:tc>
          <w:tcPr>
            <w:tcW w:w="3201" w:type="dxa"/>
          </w:tcPr>
          <w:p w14:paraId="0B3AD2A2" w14:textId="77777777" w:rsidR="000518ED" w:rsidRPr="00C94D54" w:rsidRDefault="000518ED" w:rsidP="00E74B3D">
            <w:pPr>
              <w:rPr>
                <w:color w:val="000000" w:themeColor="text1"/>
              </w:rPr>
            </w:pPr>
            <w:r w:rsidRPr="00C94D54">
              <w:rPr>
                <w:color w:val="000000" w:themeColor="text1"/>
              </w:rPr>
              <w:t>мае. </w:t>
            </w:r>
            <w:hyperlink r:id="rId39" w:tooltip="Цветение" w:history="1">
              <w:r w:rsidRPr="00C94D54">
                <w:rPr>
                  <w:rStyle w:val="a3"/>
                  <w:color w:val="000000" w:themeColor="text1"/>
                  <w:u w:val="none"/>
                </w:rPr>
                <w:t>Цветение</w:t>
              </w:r>
            </w:hyperlink>
            <w:r w:rsidRPr="00C94D54">
              <w:rPr>
                <w:color w:val="000000" w:themeColor="text1"/>
              </w:rPr>
              <w:t> продолжается 8—12 суток. </w:t>
            </w:r>
            <w:hyperlink r:id="rId40" w:tooltip="Опыление" w:history="1">
              <w:r w:rsidRPr="00C94D54">
                <w:rPr>
                  <w:rStyle w:val="a3"/>
                  <w:color w:val="000000" w:themeColor="text1"/>
                  <w:u w:val="none"/>
                </w:rPr>
                <w:t>Опыление</w:t>
              </w:r>
            </w:hyperlink>
            <w:r w:rsidRPr="00C94D54">
              <w:rPr>
                <w:color w:val="000000" w:themeColor="text1"/>
              </w:rPr>
              <w:t xml:space="preserve"> — перекрёстное. </w:t>
            </w:r>
          </w:p>
        </w:tc>
      </w:tr>
    </w:tbl>
    <w:p w14:paraId="610E10FB" w14:textId="77777777" w:rsidR="000518ED" w:rsidRPr="000004A4" w:rsidRDefault="000518ED" w:rsidP="000518ED">
      <w:pPr>
        <w:rPr>
          <w:color w:val="000000" w:themeColor="text1"/>
        </w:rPr>
      </w:pPr>
      <w:r w:rsidRPr="00DF46D0">
        <w:rPr>
          <w:color w:val="000000" w:themeColor="text1"/>
          <w:spacing w:val="40"/>
        </w:rPr>
        <w:t>При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spacing w:val="-24"/>
        </w:rPr>
        <w:t>обильном</w:t>
      </w:r>
      <w:r w:rsidRPr="000004A4">
        <w:rPr>
          <w:color w:val="000000" w:themeColor="text1"/>
        </w:rPr>
        <w:t xml:space="preserve"> цветении </w:t>
      </w:r>
      <w:r w:rsidRPr="00DF46D0">
        <w:rPr>
          <w:color w:val="000000" w:themeColor="text1"/>
          <w:position w:val="8"/>
        </w:rPr>
        <w:t>завязывается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position w:val="8"/>
        </w:rPr>
        <w:t>и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position w:val="-10"/>
        </w:rPr>
        <w:t>развивается до</w:t>
      </w:r>
      <w:r>
        <w:rPr>
          <w:color w:val="000000" w:themeColor="text1"/>
        </w:rPr>
        <w:t>.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spacing w:val="40"/>
        </w:rPr>
        <w:t>При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spacing w:val="-24"/>
        </w:rPr>
        <w:t>обильном</w:t>
      </w:r>
      <w:r w:rsidRPr="000004A4">
        <w:rPr>
          <w:color w:val="000000" w:themeColor="text1"/>
        </w:rPr>
        <w:t xml:space="preserve"> цветении </w:t>
      </w:r>
      <w:r w:rsidRPr="00DF46D0">
        <w:rPr>
          <w:color w:val="000000" w:themeColor="text1"/>
          <w:position w:val="8"/>
        </w:rPr>
        <w:t>завязывается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position w:val="8"/>
        </w:rPr>
        <w:t>и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position w:val="-10"/>
        </w:rPr>
        <w:t>развивается до</w:t>
      </w:r>
      <w:r>
        <w:rPr>
          <w:color w:val="000000" w:themeColor="text1"/>
        </w:rPr>
        <w:t>.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spacing w:val="40"/>
        </w:rPr>
        <w:t>При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spacing w:val="-24"/>
        </w:rPr>
        <w:t>обильном</w:t>
      </w:r>
      <w:r w:rsidRPr="000004A4">
        <w:rPr>
          <w:color w:val="000000" w:themeColor="text1"/>
        </w:rPr>
        <w:t xml:space="preserve"> цветении </w:t>
      </w:r>
      <w:r w:rsidRPr="00DF46D0">
        <w:rPr>
          <w:color w:val="000000" w:themeColor="text1"/>
          <w:position w:val="8"/>
        </w:rPr>
        <w:t>завязывается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position w:val="8"/>
        </w:rPr>
        <w:t>и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position w:val="-10"/>
        </w:rPr>
        <w:t>развивается до</w:t>
      </w:r>
      <w:r>
        <w:rPr>
          <w:color w:val="000000" w:themeColor="text1"/>
        </w:rPr>
        <w:t>.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spacing w:val="40"/>
        </w:rPr>
        <w:t>При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spacing w:val="-24"/>
        </w:rPr>
        <w:t>обильном</w:t>
      </w:r>
      <w:r w:rsidRPr="000004A4">
        <w:rPr>
          <w:color w:val="000000" w:themeColor="text1"/>
        </w:rPr>
        <w:t xml:space="preserve"> цветении </w:t>
      </w:r>
      <w:r w:rsidRPr="00DF46D0">
        <w:rPr>
          <w:color w:val="000000" w:themeColor="text1"/>
          <w:position w:val="8"/>
        </w:rPr>
        <w:t>завязывается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position w:val="8"/>
        </w:rPr>
        <w:t>и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position w:val="-10"/>
        </w:rPr>
        <w:t>развивается до</w:t>
      </w:r>
      <w:r>
        <w:rPr>
          <w:color w:val="000000" w:themeColor="text1"/>
        </w:rPr>
        <w:t>.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spacing w:val="40"/>
        </w:rPr>
        <w:t>При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spacing w:val="-24"/>
        </w:rPr>
        <w:t>обильном</w:t>
      </w:r>
      <w:r w:rsidRPr="000004A4">
        <w:rPr>
          <w:color w:val="000000" w:themeColor="text1"/>
        </w:rPr>
        <w:t xml:space="preserve"> цветении </w:t>
      </w:r>
      <w:r w:rsidRPr="00DF46D0">
        <w:rPr>
          <w:color w:val="000000" w:themeColor="text1"/>
          <w:position w:val="8"/>
        </w:rPr>
        <w:t>завязывается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position w:val="8"/>
        </w:rPr>
        <w:t>и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position w:val="-10"/>
        </w:rPr>
        <w:t>развивается до</w:t>
      </w:r>
      <w:r>
        <w:rPr>
          <w:color w:val="000000" w:themeColor="text1"/>
        </w:rPr>
        <w:t>.</w:t>
      </w:r>
      <w:r w:rsidRPr="000004A4">
        <w:rPr>
          <w:color w:val="000000" w:themeColor="text1"/>
        </w:rPr>
        <w:t xml:space="preserve"> </w:t>
      </w:r>
    </w:p>
    <w:p w14:paraId="73AE5B40" w14:textId="77777777" w:rsidR="000518ED" w:rsidRPr="000004A4" w:rsidRDefault="000518ED" w:rsidP="000518ED">
      <w:pPr>
        <w:rPr>
          <w:color w:val="000000" w:themeColor="text1"/>
        </w:rPr>
      </w:pPr>
    </w:p>
    <w:p w14:paraId="02EF9FF0" w14:textId="77777777" w:rsidR="000518ED" w:rsidRPr="000004A4" w:rsidRDefault="000518ED" w:rsidP="000518ED">
      <w:pPr>
        <w:rPr>
          <w:color w:val="000000" w:themeColor="text1"/>
        </w:rPr>
      </w:pPr>
    </w:p>
    <w:p w14:paraId="3DD76D10" w14:textId="77777777" w:rsidR="000518ED" w:rsidRPr="000004A4" w:rsidRDefault="000518ED" w:rsidP="000518ED">
      <w:pPr>
        <w:rPr>
          <w:color w:val="000000" w:themeColor="text1"/>
        </w:rPr>
      </w:pPr>
    </w:p>
    <w:p w14:paraId="0C7FE578" w14:textId="77777777" w:rsidR="000518ED" w:rsidRPr="000004A4" w:rsidRDefault="000518ED" w:rsidP="000518ED">
      <w:pPr>
        <w:rPr>
          <w:color w:val="000000" w:themeColor="text1"/>
        </w:rPr>
      </w:pPr>
    </w:p>
    <w:p w14:paraId="2192F13B" w14:textId="77777777" w:rsidR="000518ED" w:rsidRPr="000004A4" w:rsidRDefault="000518ED" w:rsidP="000518ED">
      <w:pPr>
        <w:rPr>
          <w:color w:val="000000" w:themeColor="text1"/>
        </w:rPr>
      </w:pPr>
    </w:p>
    <w:p w14:paraId="1D3D2699" w14:textId="77777777" w:rsidR="000518ED" w:rsidRPr="000004A4" w:rsidRDefault="000518ED" w:rsidP="000518ED">
      <w:pPr>
        <w:rPr>
          <w:color w:val="000000" w:themeColor="text1"/>
        </w:rPr>
      </w:pPr>
    </w:p>
    <w:p w14:paraId="12F538FF" w14:textId="77777777" w:rsidR="00FE6E5B" w:rsidRDefault="00FE6E5B"/>
    <w:sectPr w:rsidR="00FE6E5B" w:rsidSect="000518ED">
      <w:headerReference w:type="default" r:id="rId41"/>
      <w:footerReference w:type="default" r:id="rId42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BA5ED" w14:textId="77777777" w:rsidR="000518ED" w:rsidRDefault="000518ED" w:rsidP="000518ED">
      <w:pPr>
        <w:spacing w:after="0" w:line="240" w:lineRule="auto"/>
      </w:pPr>
      <w:r>
        <w:separator/>
      </w:r>
    </w:p>
  </w:endnote>
  <w:endnote w:type="continuationSeparator" w:id="0">
    <w:p w14:paraId="1D374663" w14:textId="77777777" w:rsidR="000518ED" w:rsidRDefault="000518ED" w:rsidP="0005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689CA" w14:textId="25C07906" w:rsidR="006C24E4" w:rsidRPr="00C00F22" w:rsidRDefault="00C00F22">
    <w:pPr>
      <w:pStyle w:val="a7"/>
    </w:pPr>
    <w:proofErr w:type="spellStart"/>
    <w:r>
      <w:t>Спицкая</w:t>
    </w:r>
    <w:proofErr w:type="spellEnd"/>
    <w:r>
      <w:t xml:space="preserve"> </w:t>
    </w:r>
    <w:r w:rsidR="006C24E4">
      <w:t>ФИТ-242 16.09.2024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A2F30" w14:textId="77777777" w:rsidR="000518ED" w:rsidRDefault="000518ED" w:rsidP="000518ED">
      <w:pPr>
        <w:spacing w:after="0" w:line="240" w:lineRule="auto"/>
      </w:pPr>
      <w:r>
        <w:separator/>
      </w:r>
    </w:p>
  </w:footnote>
  <w:footnote w:type="continuationSeparator" w:id="0">
    <w:p w14:paraId="17A16B6F" w14:textId="77777777" w:rsidR="000518ED" w:rsidRDefault="000518ED" w:rsidP="0005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08464282"/>
      <w:docPartObj>
        <w:docPartGallery w:val="Page Numbers (Top of Page)"/>
        <w:docPartUnique/>
      </w:docPartObj>
    </w:sdtPr>
    <w:sdtContent>
      <w:p w14:paraId="1E84BF0A" w14:textId="072A5241" w:rsidR="000C2B0D" w:rsidRDefault="000C2B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52F1DD" w14:textId="77777777" w:rsidR="000C2B0D" w:rsidRDefault="000C2B0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lh27efwmT0CZJRMGhiEybawMuQmZsEtb83HIo0dnd6kSg10c06qUxgtvHx0A69XWQTE/2v2PVO5f2KQjZ1VuDg==" w:salt="tbGRn4YAMj6WaIiGIUZWIQ==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ED"/>
    <w:rsid w:val="000518ED"/>
    <w:rsid w:val="000C2B0D"/>
    <w:rsid w:val="005756C8"/>
    <w:rsid w:val="006C24E4"/>
    <w:rsid w:val="007C41D9"/>
    <w:rsid w:val="00933FA0"/>
    <w:rsid w:val="00B23BBA"/>
    <w:rsid w:val="00C00F22"/>
    <w:rsid w:val="00C93031"/>
    <w:rsid w:val="00F263F0"/>
    <w:rsid w:val="00F81BC9"/>
    <w:rsid w:val="00FE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F83E"/>
  <w15:chartTrackingRefBased/>
  <w15:docId w15:val="{035656F1-B9AA-4390-8A01-2E866A09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8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18ED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51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51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18ED"/>
  </w:style>
  <w:style w:type="paragraph" w:styleId="a7">
    <w:name w:val="footer"/>
    <w:basedOn w:val="a"/>
    <w:link w:val="a8"/>
    <w:uiPriority w:val="99"/>
    <w:unhideWhenUsed/>
    <w:rsid w:val="00051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1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ruwiki.ru/wiki/%D0%92%D0%B0%D1%80%D0%B5%D0%BD%D1%8C%D0%B5" TargetMode="External"/><Relationship Id="rId13" Type="http://schemas.openxmlformats.org/officeDocument/2006/relationships/hyperlink" Target="https://ru.ruwiki.ru/wiki/%D0%97%D0%B0%D0%BF%D0%B5%D0%BA%D0%B0%D0%BD%D0%BA%D0%B0" TargetMode="External"/><Relationship Id="rId18" Type="http://schemas.openxmlformats.org/officeDocument/2006/relationships/hyperlink" Target="https://ru.ruwiki.ru/wiki/%D0%94%D1%80%D0%B5%D0%B2%D0%BD%D1%8F%D1%8F_%D0%93%D1%80%D0%B5%D1%86%D0%B8%D1%8F" TargetMode="External"/><Relationship Id="rId26" Type="http://schemas.openxmlformats.org/officeDocument/2006/relationships/hyperlink" Target="https://ru.ruwiki.ru/wiki/%D0%93%D0%B8%D0%BD%D0%B5%D1%86%D0%B5%D0%B9" TargetMode="External"/><Relationship Id="rId39" Type="http://schemas.openxmlformats.org/officeDocument/2006/relationships/hyperlink" Target="https://ru.ruwiki.ru/wiki/%D0%A6%D0%B2%D0%B5%D1%82%D0%B5%D0%BD%D0%B8%D0%B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ruwiki.ru/wiki/%D0%9B%D0%B8%D1%81%D1%82" TargetMode="External"/><Relationship Id="rId34" Type="http://schemas.openxmlformats.org/officeDocument/2006/relationships/hyperlink" Target="https://ru.ruwiki.ru/wiki/%D0%93%D0%B8%D0%BF%D0%B0%D0%BD%D1%82%D0%B8%D0%B9" TargetMode="External"/><Relationship Id="rId42" Type="http://schemas.openxmlformats.org/officeDocument/2006/relationships/footer" Target="footer1.xml"/><Relationship Id="rId7" Type="http://schemas.openxmlformats.org/officeDocument/2006/relationships/hyperlink" Target="https://ru.ruwiki.ru/wiki/%D0%92%D0%B8%D1%82%D0%B0%D0%BC%D0%B8%D0%BD%D1%8B" TargetMode="External"/><Relationship Id="rId12" Type="http://schemas.openxmlformats.org/officeDocument/2006/relationships/hyperlink" Target="https://ru.ruwiki.ru/wiki/%D0%9F%D0%B8%D1%80%D0%BE%D0%B3" TargetMode="External"/><Relationship Id="rId17" Type="http://schemas.openxmlformats.org/officeDocument/2006/relationships/hyperlink" Target="https://ru.ruwiki.ru/wiki/%D0%9F%D0%B0%D0%BB%D0%B5%D1%81%D1%82%D0%B8%D0%BD%D0%B0_(%D0%B8%D1%81%D1%82%D0%BE%D1%80%D0%B8%D1%87%D0%B5%D1%81%D0%BA%D0%B0%D1%8F_%D0%BE%D0%B1%D0%BB%D0%B0%D1%81%D1%82%D1%8C)" TargetMode="External"/><Relationship Id="rId25" Type="http://schemas.openxmlformats.org/officeDocument/2006/relationships/hyperlink" Target="https://ru.ruwiki.ru/wiki/%D0%A1%D0%BE%D1%86%D0%B2%D0%B5%D1%82%D0%B8%D0%B5" TargetMode="External"/><Relationship Id="rId33" Type="http://schemas.openxmlformats.org/officeDocument/2006/relationships/hyperlink" Target="https://ru.ruwiki.ru/wiki/%D0%9F%D0%BB%D0%BE%D0%B4%D0%BE%D0%BB%D0%B8%D1%81%D1%82%D0%B8%D0%BA" TargetMode="External"/><Relationship Id="rId38" Type="http://schemas.openxmlformats.org/officeDocument/2006/relationships/hyperlink" Target="https://ru.ruwiki.ru/w/index.php?title=%D0%9F%D0%BB%D0%BE%D0%B4%D0%BE%D0%B2%D1%8B%D0%B9_%D0%BF%D1%80%D1%83%D1%82%D0%B8%D0%BA&amp;action=edit&amp;redlink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ruwiki.ru/wiki/%D0%95%D0%B3%D0%B8%D0%BF%D0%B5%D1%82" TargetMode="External"/><Relationship Id="rId20" Type="http://schemas.openxmlformats.org/officeDocument/2006/relationships/hyperlink" Target="https://ru.ruwiki.ru/w/index.php?title=%D0%A6%D0%B2%D0%B5%D1%82%D0%BE%D1%87%D0%BD%D1%8B%D0%B5_%D0%BF%D0%BE%D1%87%D0%BA%D0%B8&amp;action=edit&amp;redlink=1" TargetMode="External"/><Relationship Id="rId29" Type="http://schemas.openxmlformats.org/officeDocument/2006/relationships/hyperlink" Target="https://ru.ruwiki.ru/wiki/%D0%9F%D0%BB%D0%BE%D0%B4" TargetMode="External"/><Relationship Id="rId41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ru.ruwiki.ru/wiki/%D0%AF%D0%B1%D0%BB%D0%BE%D0%BD%D1%8F" TargetMode="External"/><Relationship Id="rId11" Type="http://schemas.openxmlformats.org/officeDocument/2006/relationships/hyperlink" Target="https://ru.ruwiki.ru/wiki/%D0%A1%D0%BB%D0%BE%D0%B9%D0%BA%D0%B0" TargetMode="External"/><Relationship Id="rId24" Type="http://schemas.openxmlformats.org/officeDocument/2006/relationships/hyperlink" Target="https://ru.ruwiki.ru/wiki/%D0%A9%D0%B8%D1%82%D0%BE%D0%BA_(%D1%81%D0%BE%D1%86%D0%B2%D0%B5%D1%82%D0%B8%D0%B5)" TargetMode="External"/><Relationship Id="rId32" Type="http://schemas.openxmlformats.org/officeDocument/2006/relationships/hyperlink" Target="https://ru.ruwiki.ru/wiki/%D0%93%D0%B8%D0%BD%D0%B5%D1%86%D0%B5%D0%B9" TargetMode="External"/><Relationship Id="rId37" Type="http://schemas.openxmlformats.org/officeDocument/2006/relationships/hyperlink" Target="https://ru.ruwiki.ru/w/index.php?title=%D0%9A%D0%BE%D0%BF%D1%8C%D0%B5%D1%86%D0%BE&amp;action=edit&amp;redlink=1" TargetMode="External"/><Relationship Id="rId40" Type="http://schemas.openxmlformats.org/officeDocument/2006/relationships/hyperlink" Target="https://ru.ruwiki.ru/wiki/%D0%9E%D0%BF%D1%8B%D0%BB%D0%B5%D0%BD%D0%B8%D0%B5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ru.ruwiki.ru/wiki/%D0%A6%D0%B5%D0%BD%D1%82%D1%80%D0%B0%D0%BB%D1%8C%D0%BD%D0%B0%D1%8F_%D0%90%D0%B7%D0%B8%D1%8F" TargetMode="External"/><Relationship Id="rId23" Type="http://schemas.openxmlformats.org/officeDocument/2006/relationships/hyperlink" Target="https://ru.ruwiki.ru/wiki/%D0%A6%D0%B2%D0%B5%D1%82%D0%BE%D0%BA" TargetMode="External"/><Relationship Id="rId28" Type="http://schemas.openxmlformats.org/officeDocument/2006/relationships/hyperlink" Target="https://ru.ruwiki.ru/wiki/%D0%9D%D0%B0%D1%81%D0%B5%D0%BA%D0%BE%D0%BC%D1%8B%D0%B5" TargetMode="External"/><Relationship Id="rId36" Type="http://schemas.openxmlformats.org/officeDocument/2006/relationships/hyperlink" Target="https://ru.ruwiki.ru/w/index.php?title=%D0%9A%D0%BE%D0%BB%D1%8C%D1%87%D0%B0%D1%82%D0%BA%D0%B0&amp;action=edit&amp;redlink=1" TargetMode="External"/><Relationship Id="rId10" Type="http://schemas.openxmlformats.org/officeDocument/2006/relationships/hyperlink" Target="https://ru.ruwiki.ru/wiki/%D0%A1%D0%B0%D0%BB%D0%B0%D1%82_(%D0%B1%D0%BB%D1%8E%D0%B4%D0%BE)" TargetMode="External"/><Relationship Id="rId19" Type="http://schemas.openxmlformats.org/officeDocument/2006/relationships/hyperlink" Target="https://ru.ruwiki.ru/wiki/%D0%9A%D1%80%D0%BE%D0%BD%D0%B0_%D0%B4%D0%B5%D1%80%D0%B5%D0%B2%D0%B0" TargetMode="External"/><Relationship Id="rId31" Type="http://schemas.openxmlformats.org/officeDocument/2006/relationships/hyperlink" Target="https://ru.ruwiki.ru/wiki/%D0%97%D0%B0%D0%B2%D1%8F%D0%B7%D1%8C" TargetMode="Externa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ru.ruwiki.ru/wiki/%D0%94%D0%B6%D0%B5%D0%BC" TargetMode="External"/><Relationship Id="rId14" Type="http://schemas.openxmlformats.org/officeDocument/2006/relationships/hyperlink" Target="https://ru.ruwiki.ru/wiki/%D0%A8%D0%B0%D1%80%D0%BB%D0%BE%D1%82%D0%BA%D0%B0" TargetMode="External"/><Relationship Id="rId22" Type="http://schemas.openxmlformats.org/officeDocument/2006/relationships/hyperlink" Target="https://ru.ruwiki.ru/wiki/%D0%9F%D1%80%D0%B8%D0%BB%D0%B8%D1%81%D1%82%D0%BD%D0%B8%D0%BA" TargetMode="External"/><Relationship Id="rId27" Type="http://schemas.openxmlformats.org/officeDocument/2006/relationships/hyperlink" Target="https://ru.ruwiki.ru/wiki/%D0%90%D0%BD%D0%B4%D1%80%D0%BE%D1%86%D0%B5%D0%B9" TargetMode="External"/><Relationship Id="rId30" Type="http://schemas.openxmlformats.org/officeDocument/2006/relationships/hyperlink" Target="https://ru.ruwiki.ru/wiki/%D0%AF%D0%B1%D0%BB%D0%BE%D0%BA%D0%BE_(%D0%B1%D0%BE%D1%82%D0%B0%D0%BD%D0%B8%D0%BA%D0%B0)" TargetMode="External"/><Relationship Id="rId35" Type="http://schemas.openxmlformats.org/officeDocument/2006/relationships/hyperlink" Target="file:///C:\Users\79045\OneDrive\&#1056;&#1072;&#1073;&#1086;&#1095;&#1080;&#1081;%20&#1089;&#1090;&#1086;&#1083;\&#1056;&#1072;&#1073;&#1086;&#1090;&#1072;%20&#1089;%20&#1090;&#1077;&#1082;&#1089;&#1090;&#1086;&#1084;.docx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1019</Words>
  <Characters>5810</Characters>
  <Application>Microsoft Office Word</Application>
  <DocSecurity>8</DocSecurity>
  <Lines>48</Lines>
  <Paragraphs>13</Paragraphs>
  <ScaleCrop>false</ScaleCrop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Spitskaya</dc:creator>
  <cp:keywords/>
  <dc:description/>
  <cp:lastModifiedBy>Marina Spitskaya</cp:lastModifiedBy>
  <cp:revision>2</cp:revision>
  <dcterms:created xsi:type="dcterms:W3CDTF">2024-09-16T10:28:00Z</dcterms:created>
  <dcterms:modified xsi:type="dcterms:W3CDTF">2024-09-16T10:28:00Z</dcterms:modified>
</cp:coreProperties>
</file>