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59" w:rsidRDefault="00945859" w:rsidP="00945859">
      <w:pPr>
        <w:pStyle w:val="IntensivesZitat"/>
      </w:pPr>
      <w:r>
        <w:t>REST Tabelle</w:t>
      </w:r>
    </w:p>
    <w:p w:rsidR="00945859" w:rsidRDefault="00945859" w:rsidP="00945859"/>
    <w:p w:rsidR="00A033BA" w:rsidRPr="00945859" w:rsidRDefault="00A033BA" w:rsidP="00945859"/>
    <w:p w:rsidR="00945859" w:rsidRPr="00945859" w:rsidRDefault="00945859" w:rsidP="00945859">
      <w:r>
        <w:t>Produkte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8"/>
        <w:gridCol w:w="1138"/>
        <w:gridCol w:w="1567"/>
        <w:gridCol w:w="1846"/>
        <w:gridCol w:w="1846"/>
        <w:gridCol w:w="1431"/>
      </w:tblGrid>
      <w:tr w:rsidR="00945859" w:rsidTr="00945859">
        <w:tc>
          <w:tcPr>
            <w:tcW w:w="1228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/>
        </w:tc>
        <w:tc>
          <w:tcPr>
            <w:tcW w:w="1138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/>
        </w:tc>
        <w:tc>
          <w:tcPr>
            <w:tcW w:w="157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/>
        </w:tc>
        <w:tc>
          <w:tcPr>
            <w:tcW w:w="185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(req)</w:t>
            </w:r>
          </w:p>
          <w:p w:rsidR="00945859" w:rsidRPr="00945859" w:rsidRDefault="00945859" w:rsidP="00945859"/>
        </w:tc>
        <w:tc>
          <w:tcPr>
            <w:tcW w:w="185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(res)</w:t>
            </w:r>
          </w:p>
          <w:p w:rsidR="00945859" w:rsidRPr="00945859" w:rsidRDefault="00945859" w:rsidP="00945859"/>
        </w:tc>
        <w:tc>
          <w:tcPr>
            <w:tcW w:w="1414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/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Informationen von allen Items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14" w:type="dxa"/>
          </w:tcPr>
          <w:p w:rsidR="00945859" w:rsidRDefault="00945859" w:rsidP="00945859">
            <w:r>
              <w:t>200</w:t>
            </w:r>
            <w:r w:rsidR="00D508F6">
              <w:t xml:space="preserve">, </w:t>
            </w:r>
            <w:r>
              <w:t>500</w:t>
            </w:r>
          </w:p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/Item/{id}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Information eines bestimmten Items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14" w:type="dxa"/>
          </w:tcPr>
          <w:p w:rsidR="00945859" w:rsidRDefault="00945859" w:rsidP="00945859">
            <w:r>
              <w:t>200</w:t>
            </w:r>
            <w:r w:rsidR="00D508F6">
              <w:t xml:space="preserve">, 404, </w:t>
            </w:r>
            <w:r>
              <w:t>500</w:t>
            </w:r>
          </w:p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POST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Fügt ein neues Item hinzu</w:t>
            </w:r>
          </w:p>
        </w:tc>
        <w:tc>
          <w:tcPr>
            <w:tcW w:w="185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85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14" w:type="dxa"/>
          </w:tcPr>
          <w:p w:rsidR="00945859" w:rsidRDefault="00D508F6" w:rsidP="00945859">
            <w:r>
              <w:t>200,</w:t>
            </w:r>
            <w:r w:rsidR="00945859">
              <w:t>201</w:t>
            </w:r>
            <w:r>
              <w:t>,</w:t>
            </w:r>
            <w:r w:rsidR="00945859">
              <w:t>500</w:t>
            </w:r>
          </w:p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/Item/{id}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PUT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Aktualisiert Item Daten</w:t>
            </w:r>
          </w:p>
        </w:tc>
        <w:tc>
          <w:tcPr>
            <w:tcW w:w="185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85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14" w:type="dxa"/>
          </w:tcPr>
          <w:p w:rsidR="00945859" w:rsidRDefault="00945859" w:rsidP="00945859">
            <w:r>
              <w:t>200</w:t>
            </w:r>
            <w:r w:rsidR="00D508F6">
              <w:t xml:space="preserve">, 201, 204, </w:t>
            </w:r>
            <w:r>
              <w:t>500</w:t>
            </w:r>
          </w:p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/Item/{id}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DELETE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Entfernt ein Item</w:t>
            </w:r>
          </w:p>
        </w:tc>
        <w:tc>
          <w:tcPr>
            <w:tcW w:w="185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:rsidR="00945859" w:rsidRDefault="00945859" w:rsidP="00945859">
            <w:r>
              <w:t>200</w:t>
            </w:r>
            <w:r w:rsidR="00D508F6">
              <w:t xml:space="preserve">, </w:t>
            </w:r>
            <w:r>
              <w:t>500</w:t>
            </w:r>
          </w:p>
        </w:tc>
      </w:tr>
    </w:tbl>
    <w:p w:rsidR="00700B61" w:rsidRDefault="00700B61" w:rsidP="00945859"/>
    <w:p w:rsidR="00A033BA" w:rsidRDefault="00A033BA" w:rsidP="00945859"/>
    <w:p w:rsidR="00A033BA" w:rsidRDefault="00A033BA" w:rsidP="00945859"/>
    <w:p w:rsidR="00A033BA" w:rsidRDefault="00A033BA" w:rsidP="00945859"/>
    <w:p w:rsidR="00945859" w:rsidRDefault="00945859" w:rsidP="00945859">
      <w: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9"/>
        <w:gridCol w:w="1418"/>
        <w:gridCol w:w="1434"/>
        <w:gridCol w:w="1639"/>
        <w:gridCol w:w="1639"/>
        <w:gridCol w:w="1487"/>
      </w:tblGrid>
      <w:tr w:rsidR="00945859" w:rsidTr="00945859">
        <w:tc>
          <w:tcPr>
            <w:tcW w:w="1443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/>
        </w:tc>
        <w:tc>
          <w:tcPr>
            <w:tcW w:w="1423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/>
        </w:tc>
        <w:tc>
          <w:tcPr>
            <w:tcW w:w="1438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/>
        </w:tc>
        <w:tc>
          <w:tcPr>
            <w:tcW w:w="163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(req)</w:t>
            </w:r>
          </w:p>
          <w:p w:rsidR="00945859" w:rsidRPr="00945859" w:rsidRDefault="00945859" w:rsidP="00945859"/>
        </w:tc>
        <w:tc>
          <w:tcPr>
            <w:tcW w:w="163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(res)</w:t>
            </w:r>
          </w:p>
          <w:p w:rsidR="00945859" w:rsidRPr="00945859" w:rsidRDefault="00945859" w:rsidP="00945859"/>
        </w:tc>
        <w:tc>
          <w:tcPr>
            <w:tcW w:w="1488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/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alle Nutzer aus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8" w:type="dxa"/>
          </w:tcPr>
          <w:p w:rsidR="00945859" w:rsidRDefault="00945859" w:rsidP="00945859">
            <w:r>
              <w:t>200</w:t>
            </w:r>
            <w:r w:rsidR="00D508F6">
              <w:t xml:space="preserve">, </w:t>
            </w:r>
            <w:r>
              <w:t>500</w:t>
            </w:r>
          </w:p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  <w:r>
              <w:rPr>
                <w:sz w:val="20"/>
                <w:szCs w:val="20"/>
              </w:rPr>
              <w:t>/{id}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 xml:space="preserve">Information eines bestimmten </w:t>
            </w:r>
            <w:r>
              <w:rPr>
                <w:sz w:val="20"/>
                <w:szCs w:val="20"/>
              </w:rPr>
              <w:t>Nutzers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8" w:type="dxa"/>
          </w:tcPr>
          <w:p w:rsidR="00945859" w:rsidRDefault="00945859" w:rsidP="00945859">
            <w:r>
              <w:t>200</w:t>
            </w:r>
            <w:r w:rsidR="00D508F6">
              <w:t xml:space="preserve">, 404, </w:t>
            </w:r>
            <w:r>
              <w:t>500</w:t>
            </w:r>
          </w:p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POST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Fügt ein</w:t>
            </w:r>
            <w:r>
              <w:rPr>
                <w:sz w:val="20"/>
                <w:szCs w:val="20"/>
              </w:rPr>
              <w:t>en</w:t>
            </w:r>
            <w:r w:rsidRPr="00945859">
              <w:rPr>
                <w:sz w:val="20"/>
                <w:szCs w:val="20"/>
              </w:rPr>
              <w:t xml:space="preserve"> neue</w:t>
            </w:r>
            <w:r>
              <w:rPr>
                <w:sz w:val="20"/>
                <w:szCs w:val="20"/>
              </w:rPr>
              <w:t>n</w:t>
            </w:r>
            <w:r w:rsidRPr="00945859">
              <w:rPr>
                <w:sz w:val="20"/>
                <w:szCs w:val="20"/>
              </w:rPr>
              <w:t xml:space="preserve"> </w:t>
            </w:r>
            <w:r w:rsidR="006F2237">
              <w:rPr>
                <w:sz w:val="20"/>
                <w:szCs w:val="20"/>
              </w:rPr>
              <w:t>Nutzer</w:t>
            </w:r>
            <w:r w:rsidRPr="00945859">
              <w:rPr>
                <w:sz w:val="20"/>
                <w:szCs w:val="20"/>
              </w:rPr>
              <w:t xml:space="preserve"> hinzu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8" w:type="dxa"/>
          </w:tcPr>
          <w:p w:rsidR="00945859" w:rsidRDefault="00D508F6" w:rsidP="00945859">
            <w:r>
              <w:t xml:space="preserve">200, </w:t>
            </w:r>
            <w:r w:rsidR="00945859">
              <w:t>201</w:t>
            </w:r>
            <w:r>
              <w:t xml:space="preserve">, </w:t>
            </w:r>
            <w:r w:rsidR="00945859">
              <w:t>500</w:t>
            </w:r>
          </w:p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  <w:r>
              <w:rPr>
                <w:sz w:val="20"/>
                <w:szCs w:val="20"/>
              </w:rPr>
              <w:t>/{id}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Aktualisiert Nutzer Daten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8" w:type="dxa"/>
          </w:tcPr>
          <w:p w:rsidR="00945859" w:rsidRDefault="00945859" w:rsidP="00945859">
            <w:r>
              <w:t>200</w:t>
            </w:r>
            <w:r w:rsidR="00D508F6">
              <w:t xml:space="preserve">, 201, 204, </w:t>
            </w:r>
            <w:r>
              <w:t>500</w:t>
            </w:r>
          </w:p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  <w:r>
              <w:rPr>
                <w:sz w:val="20"/>
                <w:szCs w:val="20"/>
              </w:rPr>
              <w:t>/{id}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Nutzer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</w:tcPr>
          <w:p w:rsidR="00D508F6" w:rsidRDefault="00945859" w:rsidP="00945859">
            <w:r>
              <w:t>200</w:t>
            </w:r>
            <w:r w:rsidR="00D508F6">
              <w:t xml:space="preserve">, </w:t>
            </w:r>
            <w:r>
              <w:t>500</w:t>
            </w:r>
          </w:p>
        </w:tc>
      </w:tr>
    </w:tbl>
    <w:p w:rsidR="00700B61" w:rsidRDefault="00700B61" w:rsidP="00945859"/>
    <w:p w:rsidR="00A033BA" w:rsidRDefault="00A033BA" w:rsidP="00945859"/>
    <w:p w:rsidR="00A033BA" w:rsidRDefault="00A033BA" w:rsidP="00945859"/>
    <w:p w:rsidR="00A033BA" w:rsidRDefault="00A033BA" w:rsidP="00945859"/>
    <w:p w:rsidR="00A033BA" w:rsidRDefault="00A033BA" w:rsidP="00945859"/>
    <w:p w:rsidR="00A033BA" w:rsidRDefault="00A033BA" w:rsidP="00945859"/>
    <w:p w:rsidR="00A033BA" w:rsidRDefault="00A033BA" w:rsidP="00945859"/>
    <w:p w:rsidR="00A033BA" w:rsidRDefault="00A033BA" w:rsidP="00945859"/>
    <w:p w:rsidR="00945859" w:rsidRDefault="00945859" w:rsidP="00945859">
      <w:r>
        <w:lastRenderedPageBreak/>
        <w:t>Bestellung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4"/>
        <w:gridCol w:w="1347"/>
        <w:gridCol w:w="1458"/>
        <w:gridCol w:w="1639"/>
        <w:gridCol w:w="1639"/>
        <w:gridCol w:w="1469"/>
      </w:tblGrid>
      <w:tr w:rsidR="00945859" w:rsidTr="00945859">
        <w:tc>
          <w:tcPr>
            <w:tcW w:w="1504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/>
        </w:tc>
        <w:tc>
          <w:tcPr>
            <w:tcW w:w="1356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/>
        </w:tc>
        <w:tc>
          <w:tcPr>
            <w:tcW w:w="1461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/>
        </w:tc>
        <w:tc>
          <w:tcPr>
            <w:tcW w:w="163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(req)</w:t>
            </w:r>
          </w:p>
          <w:p w:rsidR="00945859" w:rsidRPr="00945859" w:rsidRDefault="00945859" w:rsidP="00945859"/>
        </w:tc>
        <w:tc>
          <w:tcPr>
            <w:tcW w:w="163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(res)</w:t>
            </w:r>
          </w:p>
          <w:p w:rsidR="00945859" w:rsidRPr="00945859" w:rsidRDefault="00945859" w:rsidP="00945859"/>
        </w:tc>
        <w:tc>
          <w:tcPr>
            <w:tcW w:w="1471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/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/Bestellung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461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alle </w:t>
            </w:r>
            <w:r w:rsidR="006F2237">
              <w:rPr>
                <w:sz w:val="20"/>
                <w:szCs w:val="20"/>
              </w:rPr>
              <w:t>Bestellungen</w:t>
            </w:r>
            <w:r>
              <w:rPr>
                <w:sz w:val="20"/>
                <w:szCs w:val="20"/>
              </w:rPr>
              <w:t xml:space="preserve"> aus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1" w:type="dxa"/>
          </w:tcPr>
          <w:p w:rsidR="00945859" w:rsidRDefault="00945859" w:rsidP="00945859">
            <w:r>
              <w:t>200</w:t>
            </w:r>
            <w:r w:rsidR="00D508F6">
              <w:t xml:space="preserve">, </w:t>
            </w:r>
            <w:r>
              <w:t>500</w:t>
            </w:r>
          </w:p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/Bestellung</w:t>
            </w:r>
            <w:r>
              <w:rPr>
                <w:sz w:val="20"/>
                <w:szCs w:val="20"/>
              </w:rPr>
              <w:t>/{id}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461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Informationen einer bestimmten </w:t>
            </w:r>
            <w:r w:rsidR="006F2237">
              <w:rPr>
                <w:sz w:val="20"/>
                <w:szCs w:val="20"/>
              </w:rPr>
              <w:t>Bestellung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1" w:type="dxa"/>
          </w:tcPr>
          <w:p w:rsidR="00945859" w:rsidRDefault="00945859" w:rsidP="00945859">
            <w:r>
              <w:t>200</w:t>
            </w:r>
            <w:r w:rsidR="00D508F6">
              <w:t xml:space="preserve">, 404, </w:t>
            </w:r>
            <w:r>
              <w:t>500</w:t>
            </w:r>
          </w:p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/Bestellung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POST</w:t>
            </w:r>
          </w:p>
        </w:tc>
        <w:tc>
          <w:tcPr>
            <w:tcW w:w="1461" w:type="dxa"/>
          </w:tcPr>
          <w:p w:rsidR="00945859" w:rsidRDefault="00D508F6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Erstellt</w:t>
            </w:r>
            <w:r w:rsidR="00945859">
              <w:rPr>
                <w:sz w:val="20"/>
                <w:szCs w:val="20"/>
              </w:rPr>
              <w:t xml:space="preserve"> eine Bestellung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1" w:type="dxa"/>
          </w:tcPr>
          <w:p w:rsidR="00945859" w:rsidRDefault="00D508F6" w:rsidP="00945859">
            <w:r>
              <w:t xml:space="preserve">200, </w:t>
            </w:r>
            <w:r w:rsidR="00945859">
              <w:t>201</w:t>
            </w:r>
            <w:r>
              <w:t xml:space="preserve">, </w:t>
            </w:r>
            <w:r w:rsidR="00945859">
              <w:t>500</w:t>
            </w:r>
          </w:p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/Bestellung</w:t>
            </w:r>
            <w:r>
              <w:rPr>
                <w:sz w:val="20"/>
                <w:szCs w:val="20"/>
              </w:rPr>
              <w:t>/{id}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1461" w:type="dxa"/>
          </w:tcPr>
          <w:p w:rsidR="00945859" w:rsidRDefault="006F2237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Aktualisiert</w:t>
            </w:r>
            <w:r w:rsidR="00945859">
              <w:rPr>
                <w:sz w:val="20"/>
                <w:szCs w:val="20"/>
              </w:rPr>
              <w:t xml:space="preserve"> eine </w:t>
            </w:r>
            <w:r>
              <w:rPr>
                <w:sz w:val="20"/>
                <w:szCs w:val="20"/>
              </w:rPr>
              <w:t>Bestellung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1" w:type="dxa"/>
          </w:tcPr>
          <w:p w:rsidR="00945859" w:rsidRDefault="00945859" w:rsidP="00945859">
            <w:r>
              <w:t>200</w:t>
            </w:r>
            <w:r w:rsidR="00D508F6">
              <w:t xml:space="preserve">, 201, 204, </w:t>
            </w:r>
            <w:r>
              <w:t>500</w:t>
            </w:r>
          </w:p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/Bestellung</w:t>
            </w:r>
            <w:r>
              <w:rPr>
                <w:sz w:val="20"/>
                <w:szCs w:val="20"/>
              </w:rPr>
              <w:t>/{id}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61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eine Bestellung</w:t>
            </w:r>
          </w:p>
        </w:tc>
        <w:tc>
          <w:tcPr>
            <w:tcW w:w="1632" w:type="dxa"/>
          </w:tcPr>
          <w:p w:rsidR="00945859" w:rsidRPr="00945859" w:rsidRDefault="006F2237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Applikation</w:t>
            </w:r>
            <w:r w:rsidR="00945859"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:rsidR="00945859" w:rsidRDefault="00945859" w:rsidP="00945859">
            <w:r>
              <w:t>200</w:t>
            </w:r>
            <w:r w:rsidR="00D508F6">
              <w:t xml:space="preserve">, </w:t>
            </w:r>
            <w:r>
              <w:t>500</w:t>
            </w:r>
          </w:p>
        </w:tc>
      </w:tr>
    </w:tbl>
    <w:p w:rsidR="00700B61" w:rsidRDefault="00700B61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700B61" w:rsidRDefault="00700B61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700B61" w:rsidRDefault="00700B61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A033BA" w:rsidRDefault="00A033BA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A033BA" w:rsidRDefault="00A033BA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A033BA" w:rsidRDefault="00A033BA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700B61" w:rsidRDefault="00700B61" w:rsidP="00700B61">
      <w:pPr>
        <w:pStyle w:val="IntensivesZitat"/>
        <w:rPr>
          <w:rStyle w:val="SchwacheHervorhebung"/>
          <w:i/>
          <w:iCs/>
          <w:sz w:val="20"/>
          <w:szCs w:val="20"/>
        </w:rPr>
      </w:pPr>
      <w:r>
        <w:rPr>
          <w:rStyle w:val="SchwacheHervorhebung"/>
          <w:i/>
          <w:iCs/>
          <w:sz w:val="20"/>
          <w:szCs w:val="20"/>
        </w:rPr>
        <w:t>Ressourcen</w:t>
      </w:r>
    </w:p>
    <w:p w:rsidR="00700B61" w:rsidRDefault="00700B61" w:rsidP="00700B61">
      <w:r>
        <w:t>Die Ressourcendefinition wurde von unserem überarbeitetem Domeinmodell sowie unserer Projektbeschreibung abgeleitet.</w:t>
      </w:r>
      <w:r>
        <w:br/>
        <w:t xml:space="preserve">Da unser Domainmodell einen Kreislauf besaß war es einfacher die einzelnen Ressource herauszuleiten. </w:t>
      </w:r>
      <w:r>
        <w:br/>
        <w:t>Links oben konnte man bei dem Nutzer/in anfangen (</w:t>
      </w:r>
      <w:r w:rsidR="006F2237">
        <w:t>Ressource: Kunde</w:t>
      </w:r>
      <w:r>
        <w:t xml:space="preserve">) der eine Bestellung </w:t>
      </w:r>
      <w:r w:rsidR="006F2237">
        <w:t>tätigt (</w:t>
      </w:r>
      <w:r>
        <w:t>Ressource: Bestellung) die daraufhin an einem Lieferanten (Ressource: Lieferant). Nachdem der Lieferant die Bestellung annimmt bekommt er eine Liste an verfügbaren Einkaufsläden, die für die Bestellung am geeignetsten sind (Ressource: Einkaufsladen).</w:t>
      </w:r>
      <w:r>
        <w:br/>
        <w:t xml:space="preserve">Des </w:t>
      </w:r>
      <w:r w:rsidR="006F2237">
        <w:t>weiteren</w:t>
      </w:r>
      <w:r>
        <w:t xml:space="preserve"> konnte man die Ressource Produkte aus der Bestellung Ressource ableiten.</w:t>
      </w:r>
    </w:p>
    <w:p w:rsidR="00700B61" w:rsidRDefault="00700B61" w:rsidP="00700B61"/>
    <w:p w:rsidR="00700B61" w:rsidRDefault="00700B61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A033BA" w:rsidRDefault="00A033BA" w:rsidP="00700B61"/>
    <w:p w:rsidR="003D11B4" w:rsidRDefault="00700B61" w:rsidP="003D11B4">
      <w:pPr>
        <w:pStyle w:val="Listenabsatz"/>
        <w:numPr>
          <w:ilvl w:val="0"/>
          <w:numId w:val="2"/>
        </w:numPr>
      </w:pPr>
      <w:r>
        <w:t>Nutzer</w:t>
      </w:r>
    </w:p>
    <w:p w:rsidR="003D11B4" w:rsidRDefault="003D11B4" w:rsidP="003D11B4">
      <w:pPr>
        <w:pStyle w:val="Listenabsatz"/>
        <w:numPr>
          <w:ilvl w:val="1"/>
          <w:numId w:val="2"/>
        </w:numPr>
      </w:pPr>
      <w:r>
        <w:t>Vor/Nachname</w:t>
      </w:r>
    </w:p>
    <w:p w:rsidR="003D11B4" w:rsidRDefault="003D11B4" w:rsidP="003D11B4">
      <w:pPr>
        <w:pStyle w:val="Listenabsatz"/>
        <w:numPr>
          <w:ilvl w:val="1"/>
          <w:numId w:val="2"/>
        </w:numPr>
      </w:pPr>
      <w:r>
        <w:t>ID</w:t>
      </w:r>
    </w:p>
    <w:p w:rsidR="003D11B4" w:rsidRDefault="003D11B4" w:rsidP="003D11B4">
      <w:pPr>
        <w:pStyle w:val="Listenabsatz"/>
        <w:numPr>
          <w:ilvl w:val="1"/>
          <w:numId w:val="2"/>
        </w:numPr>
      </w:pPr>
      <w:r>
        <w:t>Alter</w:t>
      </w:r>
    </w:p>
    <w:p w:rsidR="003D11B4" w:rsidRDefault="003D11B4" w:rsidP="003D11B4">
      <w:pPr>
        <w:pStyle w:val="Listenabsatz"/>
        <w:numPr>
          <w:ilvl w:val="1"/>
          <w:numId w:val="2"/>
        </w:numPr>
      </w:pPr>
      <w:r>
        <w:t>Username</w:t>
      </w:r>
    </w:p>
    <w:p w:rsidR="003D11B4" w:rsidRDefault="00700B61" w:rsidP="003D11B4">
      <w:pPr>
        <w:pStyle w:val="Listenabsatz"/>
        <w:numPr>
          <w:ilvl w:val="1"/>
          <w:numId w:val="2"/>
        </w:numPr>
      </w:pPr>
      <w:r>
        <w:t>Kunde</w:t>
      </w:r>
    </w:p>
    <w:p w:rsidR="00700B61" w:rsidRDefault="00700B61" w:rsidP="00700B61">
      <w:pPr>
        <w:pStyle w:val="Listenabsatz"/>
        <w:numPr>
          <w:ilvl w:val="2"/>
          <w:numId w:val="2"/>
        </w:numPr>
      </w:pPr>
      <w:r>
        <w:t>Adresse</w:t>
      </w:r>
    </w:p>
    <w:p w:rsidR="00700B61" w:rsidRDefault="00700B61" w:rsidP="00700B61">
      <w:pPr>
        <w:pStyle w:val="Listenabsatz"/>
        <w:numPr>
          <w:ilvl w:val="2"/>
          <w:numId w:val="2"/>
        </w:numPr>
      </w:pPr>
      <w:r>
        <w:t>Bezahlmittel</w:t>
      </w:r>
    </w:p>
    <w:p w:rsidR="00700B61" w:rsidRDefault="00700B61" w:rsidP="003D11B4">
      <w:pPr>
        <w:pStyle w:val="Listenabsatz"/>
        <w:numPr>
          <w:ilvl w:val="1"/>
          <w:numId w:val="2"/>
        </w:numPr>
      </w:pPr>
      <w:r>
        <w:t>Lieferant</w:t>
      </w:r>
    </w:p>
    <w:p w:rsidR="00700B61" w:rsidRDefault="00700B61" w:rsidP="00700B61">
      <w:pPr>
        <w:pStyle w:val="Listenabsatz"/>
        <w:numPr>
          <w:ilvl w:val="2"/>
          <w:numId w:val="2"/>
        </w:numPr>
      </w:pPr>
      <w:r>
        <w:t>Smartphone</w:t>
      </w:r>
    </w:p>
    <w:p w:rsidR="00700B61" w:rsidRDefault="00700B61" w:rsidP="00700B61">
      <w:pPr>
        <w:pStyle w:val="Listenabsatz"/>
        <w:numPr>
          <w:ilvl w:val="2"/>
          <w:numId w:val="2"/>
        </w:numPr>
      </w:pPr>
      <w:r>
        <w:t>Fortbewegungsmittel</w:t>
      </w:r>
    </w:p>
    <w:p w:rsidR="00700B61" w:rsidRDefault="00700B61" w:rsidP="00700B61">
      <w:pPr>
        <w:pStyle w:val="Listenabsatz"/>
        <w:numPr>
          <w:ilvl w:val="2"/>
          <w:numId w:val="2"/>
        </w:numPr>
      </w:pPr>
      <w:r>
        <w:t>Personal-Score</w:t>
      </w:r>
    </w:p>
    <w:p w:rsidR="00700B61" w:rsidRDefault="00700B61" w:rsidP="00700B61">
      <w:pPr>
        <w:pStyle w:val="Listenabsatz"/>
        <w:numPr>
          <w:ilvl w:val="2"/>
          <w:numId w:val="2"/>
        </w:numPr>
      </w:pPr>
      <w:r>
        <w:t>Status (Beschäftigt oder Verfügbar)</w:t>
      </w:r>
    </w:p>
    <w:p w:rsidR="00700B61" w:rsidRDefault="00700B61" w:rsidP="00700B61">
      <w:pPr>
        <w:pStyle w:val="Listenabsatz"/>
        <w:numPr>
          <w:ilvl w:val="0"/>
          <w:numId w:val="2"/>
        </w:numPr>
      </w:pPr>
      <w:r>
        <w:t>Produkte</w:t>
      </w:r>
    </w:p>
    <w:p w:rsidR="003D11B4" w:rsidRDefault="003D11B4" w:rsidP="003D11B4">
      <w:pPr>
        <w:pStyle w:val="Listenabsatz"/>
        <w:numPr>
          <w:ilvl w:val="1"/>
          <w:numId w:val="2"/>
        </w:numPr>
      </w:pPr>
      <w:r>
        <w:t>ID</w:t>
      </w:r>
    </w:p>
    <w:p w:rsidR="00700B61" w:rsidRDefault="00700B61" w:rsidP="00700B61">
      <w:pPr>
        <w:pStyle w:val="Listenabsatz"/>
        <w:numPr>
          <w:ilvl w:val="1"/>
          <w:numId w:val="2"/>
        </w:numPr>
      </w:pPr>
      <w:r>
        <w:t>Art</w:t>
      </w:r>
    </w:p>
    <w:p w:rsidR="00700B61" w:rsidRDefault="00700B61" w:rsidP="00700B61">
      <w:pPr>
        <w:pStyle w:val="Listenabsatz"/>
        <w:numPr>
          <w:ilvl w:val="1"/>
          <w:numId w:val="2"/>
        </w:numPr>
      </w:pPr>
      <w:r>
        <w:t>Preis</w:t>
      </w:r>
    </w:p>
    <w:p w:rsidR="00700B61" w:rsidRDefault="00700B61" w:rsidP="00700B61">
      <w:pPr>
        <w:pStyle w:val="Listenabsatz"/>
        <w:numPr>
          <w:ilvl w:val="1"/>
          <w:numId w:val="2"/>
        </w:numPr>
      </w:pPr>
      <w:r>
        <w:t>Gewicht</w:t>
      </w:r>
    </w:p>
    <w:p w:rsidR="00700B61" w:rsidRDefault="00700B61" w:rsidP="00700B61">
      <w:pPr>
        <w:pStyle w:val="Listenabsatz"/>
        <w:numPr>
          <w:ilvl w:val="1"/>
          <w:numId w:val="2"/>
        </w:numPr>
      </w:pPr>
      <w:r>
        <w:t>Standartmenge</w:t>
      </w:r>
    </w:p>
    <w:p w:rsidR="00700B61" w:rsidRDefault="00700B61" w:rsidP="00700B61">
      <w:pPr>
        <w:pStyle w:val="Listenabsatz"/>
        <w:numPr>
          <w:ilvl w:val="0"/>
          <w:numId w:val="2"/>
        </w:numPr>
      </w:pPr>
      <w:r>
        <w:t>Einkaufsladen</w:t>
      </w:r>
    </w:p>
    <w:p w:rsidR="003D11B4" w:rsidRDefault="003D11B4" w:rsidP="003D11B4">
      <w:pPr>
        <w:pStyle w:val="Listenabsatz"/>
        <w:numPr>
          <w:ilvl w:val="1"/>
          <w:numId w:val="2"/>
        </w:numPr>
      </w:pPr>
      <w:r>
        <w:t>ID</w:t>
      </w:r>
    </w:p>
    <w:p w:rsidR="00700B61" w:rsidRDefault="00700B61" w:rsidP="00700B61">
      <w:pPr>
        <w:pStyle w:val="Listenabsatz"/>
        <w:numPr>
          <w:ilvl w:val="1"/>
          <w:numId w:val="2"/>
        </w:numPr>
      </w:pPr>
      <w:r>
        <w:t>Öffnungszeiten</w:t>
      </w:r>
    </w:p>
    <w:p w:rsidR="00700B61" w:rsidRDefault="00700B61" w:rsidP="00700B61">
      <w:pPr>
        <w:pStyle w:val="Listenabsatz"/>
        <w:numPr>
          <w:ilvl w:val="1"/>
          <w:numId w:val="2"/>
        </w:numPr>
      </w:pPr>
      <w:r>
        <w:t>Produkte</w:t>
      </w:r>
    </w:p>
    <w:p w:rsidR="00700B61" w:rsidRDefault="00700B61" w:rsidP="00700B61">
      <w:pPr>
        <w:pStyle w:val="Listenabsatz"/>
        <w:numPr>
          <w:ilvl w:val="0"/>
          <w:numId w:val="2"/>
        </w:numPr>
      </w:pPr>
      <w:r>
        <w:t>Bestellung</w:t>
      </w:r>
    </w:p>
    <w:p w:rsidR="003D11B4" w:rsidRDefault="003D11B4" w:rsidP="003D11B4">
      <w:pPr>
        <w:pStyle w:val="Listenabsatz"/>
        <w:numPr>
          <w:ilvl w:val="1"/>
          <w:numId w:val="2"/>
        </w:numPr>
      </w:pPr>
      <w:r>
        <w:t>ID</w:t>
      </w:r>
    </w:p>
    <w:p w:rsidR="00700B61" w:rsidRDefault="00700B61" w:rsidP="00700B61">
      <w:pPr>
        <w:pStyle w:val="Listenabsatz"/>
        <w:numPr>
          <w:ilvl w:val="1"/>
          <w:numId w:val="2"/>
        </w:numPr>
      </w:pPr>
      <w:r>
        <w:t>Produkt</w:t>
      </w:r>
    </w:p>
    <w:p w:rsidR="00700B61" w:rsidRDefault="00700B61" w:rsidP="00700B61">
      <w:pPr>
        <w:pStyle w:val="Listenabsatz"/>
        <w:numPr>
          <w:ilvl w:val="1"/>
          <w:numId w:val="2"/>
        </w:numPr>
      </w:pPr>
      <w:r>
        <w:t>Gesamtpreis</w:t>
      </w:r>
    </w:p>
    <w:p w:rsidR="003D11B4" w:rsidRDefault="00700B61" w:rsidP="00700B61">
      <w:pPr>
        <w:pStyle w:val="Listenabsatz"/>
        <w:numPr>
          <w:ilvl w:val="1"/>
          <w:numId w:val="2"/>
        </w:numPr>
      </w:pPr>
      <w:r>
        <w:t>Gewicht</w:t>
      </w:r>
    </w:p>
    <w:p w:rsidR="00A033BA" w:rsidRDefault="00A033BA" w:rsidP="00700B61"/>
    <w:p w:rsidR="00700B61" w:rsidRDefault="003D11B4" w:rsidP="00700B61">
      <w:pPr>
        <w:rPr>
          <w:rStyle w:val="IntensiveHervorhebung"/>
          <w:lang w:val="en-US"/>
        </w:rPr>
      </w:pPr>
      <w:r w:rsidRPr="003D11B4">
        <w:rPr>
          <w:rStyle w:val="IntensiveHervorhebung"/>
          <w:lang w:val="en-US"/>
        </w:rPr>
        <w:t>Path / Quarry parameter und Primär</w:t>
      </w:r>
      <w:r>
        <w:rPr>
          <w:rStyle w:val="IntensiveHervorhebung"/>
          <w:lang w:val="en-US"/>
        </w:rPr>
        <w:t>-/Subressourcen</w:t>
      </w:r>
      <w:r w:rsidR="00304DFF">
        <w:rPr>
          <w:rStyle w:val="IntensiveHervorhebung"/>
          <w:lang w:val="en-US"/>
        </w:rPr>
        <w:t xml:space="preserve"> sowie Listenresourcen.</w:t>
      </w:r>
    </w:p>
    <w:p w:rsidR="003D11B4" w:rsidRDefault="003D11B4" w:rsidP="00700B61">
      <w:p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t>Wir Benutzen Quarry-parameter, um z.b in Items nach Produkten einer Bestimmten Art zu suchen.</w:t>
      </w:r>
      <w:r>
        <w:rPr>
          <w:rStyle w:val="Hervorhebung"/>
          <w:i w:val="0"/>
          <w:iCs w:val="0"/>
          <w:sz w:val="20"/>
          <w:szCs w:val="20"/>
        </w:rPr>
        <w:br/>
        <w:t xml:space="preserve">Der Server liefert dann eine Liste aller </w:t>
      </w:r>
      <w:r w:rsidR="006F2237">
        <w:rPr>
          <w:rStyle w:val="Hervorhebung"/>
          <w:i w:val="0"/>
          <w:iCs w:val="0"/>
          <w:sz w:val="20"/>
          <w:szCs w:val="20"/>
        </w:rPr>
        <w:t>Produkten,</w:t>
      </w:r>
      <w:r>
        <w:rPr>
          <w:rStyle w:val="Hervorhebung"/>
          <w:i w:val="0"/>
          <w:iCs w:val="0"/>
          <w:sz w:val="20"/>
          <w:szCs w:val="20"/>
        </w:rPr>
        <w:t xml:space="preserve"> die mit der Art übereinstimmen.</w:t>
      </w:r>
    </w:p>
    <w:p w:rsidR="00304DFF" w:rsidRDefault="003D11B4" w:rsidP="00700B61">
      <w:p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t xml:space="preserve">Da wir in unserer Anwendung mehr als eine </w:t>
      </w:r>
      <w:r w:rsidR="006F2237">
        <w:rPr>
          <w:rStyle w:val="Hervorhebung"/>
          <w:i w:val="0"/>
          <w:iCs w:val="0"/>
          <w:sz w:val="20"/>
          <w:szCs w:val="20"/>
        </w:rPr>
        <w:t>Zielgruppe</w:t>
      </w:r>
      <w:r>
        <w:rPr>
          <w:rStyle w:val="Hervorhebung"/>
          <w:i w:val="0"/>
          <w:iCs w:val="0"/>
          <w:sz w:val="20"/>
          <w:szCs w:val="20"/>
        </w:rPr>
        <w:t xml:space="preserve"> haben besitzt die Ressource Nutzer zum einen die </w:t>
      </w:r>
      <w:r w:rsidR="006F2237">
        <w:rPr>
          <w:rStyle w:val="Hervorhebung"/>
          <w:i w:val="0"/>
          <w:iCs w:val="0"/>
          <w:sz w:val="20"/>
          <w:szCs w:val="20"/>
        </w:rPr>
        <w:t>Sub Ressource</w:t>
      </w:r>
      <w:r>
        <w:rPr>
          <w:rStyle w:val="Hervorhebung"/>
          <w:i w:val="0"/>
          <w:iCs w:val="0"/>
          <w:sz w:val="20"/>
          <w:szCs w:val="20"/>
        </w:rPr>
        <w:t xml:space="preserve"> Kunde sowie die </w:t>
      </w:r>
      <w:r w:rsidR="006F2237">
        <w:rPr>
          <w:rStyle w:val="Hervorhebung"/>
          <w:i w:val="0"/>
          <w:iCs w:val="0"/>
          <w:sz w:val="20"/>
          <w:szCs w:val="20"/>
        </w:rPr>
        <w:t>Sub Ressource</w:t>
      </w:r>
      <w:r>
        <w:rPr>
          <w:rStyle w:val="Hervorhebung"/>
          <w:i w:val="0"/>
          <w:iCs w:val="0"/>
          <w:sz w:val="20"/>
          <w:szCs w:val="20"/>
        </w:rPr>
        <w:t xml:space="preserve"> Lieferant. Es wurde auch noch überlegt ob man bei der Primärressource </w:t>
      </w:r>
      <w:r w:rsidR="00304DFF">
        <w:rPr>
          <w:rStyle w:val="Hervorhebung"/>
          <w:i w:val="0"/>
          <w:iCs w:val="0"/>
          <w:sz w:val="20"/>
          <w:szCs w:val="20"/>
        </w:rPr>
        <w:t>„</w:t>
      </w:r>
      <w:r>
        <w:rPr>
          <w:rStyle w:val="Hervorhebung"/>
          <w:i w:val="0"/>
          <w:iCs w:val="0"/>
          <w:sz w:val="20"/>
          <w:szCs w:val="20"/>
        </w:rPr>
        <w:t>Produkte</w:t>
      </w:r>
      <w:r w:rsidR="00304DFF">
        <w:rPr>
          <w:rStyle w:val="Hervorhebung"/>
          <w:i w:val="0"/>
          <w:iCs w:val="0"/>
          <w:sz w:val="20"/>
          <w:szCs w:val="20"/>
        </w:rPr>
        <w:t>“</w:t>
      </w:r>
      <w:r>
        <w:rPr>
          <w:rStyle w:val="Hervorhebung"/>
          <w:i w:val="0"/>
          <w:iCs w:val="0"/>
          <w:sz w:val="20"/>
          <w:szCs w:val="20"/>
        </w:rPr>
        <w:t xml:space="preserve">, </w:t>
      </w:r>
      <w:r w:rsidR="006F2237">
        <w:rPr>
          <w:rStyle w:val="Hervorhebung"/>
          <w:i w:val="0"/>
          <w:iCs w:val="0"/>
          <w:sz w:val="20"/>
          <w:szCs w:val="20"/>
        </w:rPr>
        <w:t>Art</w:t>
      </w:r>
      <w:r>
        <w:rPr>
          <w:rStyle w:val="Hervorhebung"/>
          <w:i w:val="0"/>
          <w:iCs w:val="0"/>
          <w:sz w:val="20"/>
          <w:szCs w:val="20"/>
        </w:rPr>
        <w:t xml:space="preserve"> als </w:t>
      </w:r>
      <w:r w:rsidR="006F2237">
        <w:rPr>
          <w:rStyle w:val="Hervorhebung"/>
          <w:i w:val="0"/>
          <w:iCs w:val="0"/>
          <w:sz w:val="20"/>
          <w:szCs w:val="20"/>
        </w:rPr>
        <w:t>Sub Ressource</w:t>
      </w:r>
      <w:r>
        <w:rPr>
          <w:rStyle w:val="Hervorhebung"/>
          <w:i w:val="0"/>
          <w:iCs w:val="0"/>
          <w:sz w:val="20"/>
          <w:szCs w:val="20"/>
        </w:rPr>
        <w:t xml:space="preserve"> macht jedoch </w:t>
      </w:r>
      <w:r w:rsidR="00304DFF">
        <w:rPr>
          <w:rStyle w:val="Hervorhebung"/>
          <w:i w:val="0"/>
          <w:iCs w:val="0"/>
          <w:sz w:val="20"/>
          <w:szCs w:val="20"/>
        </w:rPr>
        <w:t xml:space="preserve">ist das weniger sinnvoll da es </w:t>
      </w:r>
      <w:r>
        <w:rPr>
          <w:rStyle w:val="Hervorhebung"/>
          <w:i w:val="0"/>
          <w:iCs w:val="0"/>
          <w:sz w:val="20"/>
          <w:szCs w:val="20"/>
        </w:rPr>
        <w:t>nachher nur aus einer ID und einem Schlüsselwort bestehen würde.</w:t>
      </w:r>
    </w:p>
    <w:p w:rsidR="00A033BA" w:rsidRDefault="00304DFF" w:rsidP="00700B61">
      <w:p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br/>
      </w:r>
    </w:p>
    <w:p w:rsidR="00A033BA" w:rsidRDefault="00A033BA" w:rsidP="00700B61">
      <w:pPr>
        <w:rPr>
          <w:rStyle w:val="Hervorhebung"/>
          <w:i w:val="0"/>
          <w:iCs w:val="0"/>
          <w:sz w:val="20"/>
          <w:szCs w:val="20"/>
        </w:rPr>
      </w:pPr>
    </w:p>
    <w:p w:rsidR="003D11B4" w:rsidRDefault="002362FC" w:rsidP="00700B61">
      <w:pPr>
        <w:rPr>
          <w:rStyle w:val="IntensiveHervorhebung"/>
        </w:rPr>
      </w:pPr>
      <w:r>
        <w:rPr>
          <w:rStyle w:val="IntensiveHervorhebung"/>
        </w:rPr>
        <w:t xml:space="preserve">REST-Prinzipien </w:t>
      </w:r>
      <w:r w:rsidR="006F2237">
        <w:rPr>
          <w:rStyle w:val="IntensiveHervorhebung"/>
        </w:rPr>
        <w:t>in</w:t>
      </w:r>
      <w:r>
        <w:rPr>
          <w:rStyle w:val="IntensiveHervorhebung"/>
        </w:rPr>
        <w:t xml:space="preserve"> </w:t>
      </w:r>
      <w:r w:rsidR="006F2237">
        <w:rPr>
          <w:rStyle w:val="IntensiveHervorhebung"/>
        </w:rPr>
        <w:t>Bezug</w:t>
      </w:r>
      <w:r>
        <w:rPr>
          <w:rStyle w:val="IntensiveHervorhebung"/>
        </w:rPr>
        <w:t xml:space="preserve"> auf Spacedeliver</w:t>
      </w:r>
    </w:p>
    <w:p w:rsid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t>„REST APIs must be hypertext-driven“ betont Roy Fielding in einem Blog-Beitrag</w:t>
      </w:r>
      <w:r>
        <w:rPr>
          <w:rStyle w:val="Hervorhebung"/>
          <w:i w:val="0"/>
          <w:iCs w:val="0"/>
          <w:sz w:val="20"/>
          <w:szCs w:val="20"/>
          <w:vertAlign w:val="superscript"/>
        </w:rPr>
        <w:t>x1</w:t>
      </w:r>
      <w:r>
        <w:rPr>
          <w:rStyle w:val="Hervorhebung"/>
          <w:i w:val="0"/>
          <w:iCs w:val="0"/>
          <w:sz w:val="20"/>
          <w:szCs w:val="20"/>
        </w:rPr>
        <w:t xml:space="preserve"> und um das zu schaffen orientierten wir und am Richardson Maturity Model</w:t>
      </w:r>
      <w:r>
        <w:rPr>
          <w:rStyle w:val="Hervorhebung"/>
          <w:i w:val="0"/>
          <w:iCs w:val="0"/>
          <w:sz w:val="20"/>
          <w:szCs w:val="20"/>
          <w:vertAlign w:val="superscript"/>
        </w:rPr>
        <w:t>x2</w:t>
      </w:r>
      <w:r>
        <w:rPr>
          <w:rStyle w:val="Hervorhebung"/>
          <w:i w:val="0"/>
          <w:iCs w:val="0"/>
          <w:sz w:val="20"/>
          <w:szCs w:val="20"/>
        </w:rPr>
        <w:t xml:space="preserve">, Dabei haben wir folgende </w:t>
      </w:r>
      <w:r w:rsidR="006F2237">
        <w:rPr>
          <w:rStyle w:val="Hervorhebung"/>
          <w:i w:val="0"/>
          <w:iCs w:val="0"/>
          <w:sz w:val="20"/>
          <w:szCs w:val="20"/>
        </w:rPr>
        <w:t>Punkte</w:t>
      </w:r>
      <w:r>
        <w:rPr>
          <w:rStyle w:val="Hervorhebung"/>
          <w:i w:val="0"/>
          <w:iCs w:val="0"/>
          <w:sz w:val="20"/>
          <w:szCs w:val="20"/>
        </w:rPr>
        <w:t xml:space="preserve"> umgesetzt:</w:t>
      </w:r>
    </w:p>
    <w:p w:rsidR="002362FC" w:rsidRDefault="002362FC" w:rsidP="002362FC">
      <w:pPr>
        <w:pStyle w:val="Listenabsatz"/>
        <w:numPr>
          <w:ilvl w:val="0"/>
          <w:numId w:val="3"/>
        </w:num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t>Jede Ressource hat seine eigene URL</w:t>
      </w:r>
    </w:p>
    <w:p w:rsidR="002362FC" w:rsidRDefault="002362FC" w:rsidP="002362FC">
      <w:pPr>
        <w:pStyle w:val="Listenabsatz"/>
        <w:numPr>
          <w:ilvl w:val="0"/>
          <w:numId w:val="3"/>
        </w:num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t xml:space="preserve">Jede Ressource </w:t>
      </w:r>
      <w:r w:rsidR="006F2237">
        <w:rPr>
          <w:rStyle w:val="Hervorhebung"/>
          <w:i w:val="0"/>
          <w:iCs w:val="0"/>
          <w:sz w:val="20"/>
          <w:szCs w:val="20"/>
        </w:rPr>
        <w:t>hat</w:t>
      </w:r>
      <w:r>
        <w:rPr>
          <w:rStyle w:val="Hervorhebung"/>
          <w:i w:val="0"/>
          <w:iCs w:val="0"/>
          <w:sz w:val="20"/>
          <w:szCs w:val="20"/>
        </w:rPr>
        <w:t xml:space="preserve"> eine oder mehrere Repräsentationen </w:t>
      </w:r>
      <w:r w:rsidR="006F2237">
        <w:rPr>
          <w:rStyle w:val="Hervorhebung"/>
          <w:i w:val="0"/>
          <w:iCs w:val="0"/>
          <w:sz w:val="20"/>
          <w:szCs w:val="20"/>
        </w:rPr>
        <w:t>vorgesehen,</w:t>
      </w:r>
      <w:r>
        <w:rPr>
          <w:rStyle w:val="Hervorhebung"/>
          <w:i w:val="0"/>
          <w:iCs w:val="0"/>
          <w:sz w:val="20"/>
          <w:szCs w:val="20"/>
        </w:rPr>
        <w:t xml:space="preserve"> die über das Internet übertragen werden können</w:t>
      </w:r>
    </w:p>
    <w:p w:rsidR="002362FC" w:rsidRDefault="006F2237" w:rsidP="002362FC">
      <w:pPr>
        <w:pStyle w:val="Listenabsatz"/>
        <w:numPr>
          <w:ilvl w:val="0"/>
          <w:numId w:val="3"/>
        </w:numPr>
        <w:rPr>
          <w:rStyle w:val="Hervorhebung"/>
          <w:i w:val="0"/>
          <w:iCs w:val="0"/>
          <w:sz w:val="20"/>
          <w:szCs w:val="20"/>
        </w:rPr>
      </w:pPr>
      <w:bookmarkStart w:id="0" w:name="_GoBack"/>
      <w:bookmarkEnd w:id="0"/>
      <w:r>
        <w:rPr>
          <w:rStyle w:val="Hervorhebung"/>
          <w:i w:val="0"/>
          <w:iCs w:val="0"/>
          <w:sz w:val="20"/>
          <w:szCs w:val="20"/>
        </w:rPr>
        <w:t>In jeder REST-</w:t>
      </w:r>
      <w:r w:rsidRPr="00B14C95">
        <w:t xml:space="preserve"> </w:t>
      </w:r>
      <w:r w:rsidRPr="00B14C95">
        <w:rPr>
          <w:rStyle w:val="Hervorhebung"/>
          <w:i w:val="0"/>
          <w:iCs w:val="0"/>
          <w:sz w:val="20"/>
          <w:szCs w:val="20"/>
        </w:rPr>
        <w:t>Nachricht</w:t>
      </w:r>
      <w:r w:rsidRPr="00B14C95">
        <w:rPr>
          <w:rStyle w:val="Hervorhebung"/>
          <w:i w:val="0"/>
          <w:iCs w:val="0"/>
          <w:sz w:val="20"/>
          <w:szCs w:val="20"/>
        </w:rPr>
        <w:t xml:space="preserve"> </w:t>
      </w:r>
      <w:r>
        <w:rPr>
          <w:rStyle w:val="Hervorhebung"/>
          <w:i w:val="0"/>
          <w:iCs w:val="0"/>
          <w:sz w:val="20"/>
          <w:szCs w:val="20"/>
        </w:rPr>
        <w:t xml:space="preserve">sind alle Informationen enthalten, die der Server/Client benötigt, um die </w:t>
      </w:r>
      <w:r w:rsidRPr="00B14C95">
        <w:rPr>
          <w:rStyle w:val="Hervorhebung"/>
          <w:i w:val="0"/>
          <w:iCs w:val="0"/>
          <w:sz w:val="20"/>
          <w:szCs w:val="20"/>
        </w:rPr>
        <w:t>Nachricht</w:t>
      </w:r>
      <w:r>
        <w:rPr>
          <w:rStyle w:val="Hervorhebung"/>
          <w:i w:val="0"/>
          <w:iCs w:val="0"/>
          <w:sz w:val="20"/>
          <w:szCs w:val="20"/>
        </w:rPr>
        <w:t xml:space="preserve"> richtig interpretieren zu können.</w:t>
      </w:r>
      <w:r>
        <w:rPr>
          <w:rStyle w:val="Hervorhebung"/>
          <w:i w:val="0"/>
          <w:iCs w:val="0"/>
          <w:sz w:val="20"/>
          <w:szCs w:val="20"/>
        </w:rPr>
        <w:br/>
        <w:t xml:space="preserve">beim Austausch von </w:t>
      </w:r>
      <w:r w:rsidRPr="00B14C95">
        <w:rPr>
          <w:rStyle w:val="Hervorhebung"/>
          <w:i w:val="0"/>
          <w:iCs w:val="0"/>
          <w:sz w:val="20"/>
          <w:szCs w:val="20"/>
        </w:rPr>
        <w:t>Nachricht</w:t>
      </w:r>
      <w:r>
        <w:rPr>
          <w:rStyle w:val="Hervorhebung"/>
          <w:i w:val="0"/>
          <w:iCs w:val="0"/>
          <w:sz w:val="20"/>
          <w:szCs w:val="20"/>
        </w:rPr>
        <w:t xml:space="preserve"> werden keine Informationen über den Zustand gespeichert</w:t>
      </w:r>
    </w:p>
    <w:p w:rsidR="00D508F6" w:rsidRDefault="002362FC" w:rsidP="002362FC">
      <w:pPr>
        <w:pStyle w:val="Listenabsatz"/>
        <w:numPr>
          <w:ilvl w:val="0"/>
          <w:numId w:val="3"/>
        </w:num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t xml:space="preserve">Alle Ressourcen haben ein gleichmäßigen </w:t>
      </w:r>
      <w:r w:rsidR="006F2237">
        <w:rPr>
          <w:rStyle w:val="Hervorhebung"/>
          <w:i w:val="0"/>
          <w:iCs w:val="0"/>
          <w:sz w:val="20"/>
          <w:szCs w:val="20"/>
        </w:rPr>
        <w:t>Satz</w:t>
      </w:r>
      <w:r>
        <w:rPr>
          <w:rStyle w:val="Hervorhebung"/>
          <w:i w:val="0"/>
          <w:iCs w:val="0"/>
          <w:sz w:val="20"/>
          <w:szCs w:val="20"/>
        </w:rPr>
        <w:t xml:space="preserve"> von CRUD-Operationen (</w:t>
      </w:r>
      <w:r w:rsidR="006F2237">
        <w:rPr>
          <w:rStyle w:val="Hervorhebung"/>
          <w:i w:val="0"/>
          <w:iCs w:val="0"/>
          <w:sz w:val="20"/>
          <w:szCs w:val="20"/>
        </w:rPr>
        <w:t>Create</w:t>
      </w:r>
      <w:r>
        <w:rPr>
          <w:rStyle w:val="Hervorhebung"/>
          <w:i w:val="0"/>
          <w:iCs w:val="0"/>
          <w:sz w:val="20"/>
          <w:szCs w:val="20"/>
        </w:rPr>
        <w:t>,</w:t>
      </w:r>
      <w:r w:rsidRPr="002362FC">
        <w:rPr>
          <w:rStyle w:val="Hervorhebung"/>
          <w:i w:val="0"/>
          <w:iCs w:val="0"/>
          <w:sz w:val="20"/>
          <w:szCs w:val="20"/>
        </w:rPr>
        <w:t xml:space="preserve"> </w:t>
      </w:r>
      <w:r w:rsidR="006F2237">
        <w:rPr>
          <w:rStyle w:val="Hervorhebung"/>
          <w:i w:val="0"/>
          <w:iCs w:val="0"/>
          <w:sz w:val="20"/>
          <w:szCs w:val="20"/>
        </w:rPr>
        <w:t>Read, Update, Delete</w:t>
      </w:r>
      <w:r>
        <w:rPr>
          <w:rStyle w:val="Hervorhebung"/>
          <w:i w:val="0"/>
          <w:iCs w:val="0"/>
          <w:sz w:val="20"/>
          <w:szCs w:val="20"/>
        </w:rPr>
        <w:t>)</w:t>
      </w:r>
    </w:p>
    <w:p w:rsidR="00D508F6" w:rsidRPr="00D508F6" w:rsidRDefault="00D508F6" w:rsidP="00D508F6">
      <w:pPr>
        <w:pStyle w:val="Listenabsatz"/>
        <w:numPr>
          <w:ilvl w:val="0"/>
          <w:numId w:val="3"/>
        </w:numPr>
        <w:rPr>
          <w:rFonts w:eastAsia="Times New Roman" w:cs="Times New Roman"/>
          <w:sz w:val="20"/>
          <w:szCs w:val="20"/>
          <w:lang w:eastAsia="de-DE"/>
        </w:rPr>
      </w:pPr>
      <w:r w:rsidRPr="00D508F6">
        <w:rPr>
          <w:rFonts w:eastAsia="Times New Roman" w:cs="Times New Roman"/>
          <w:color w:val="24292E"/>
          <w:sz w:val="20"/>
          <w:szCs w:val="20"/>
          <w:shd w:val="clear" w:color="auto" w:fill="FFFFFF"/>
          <w:lang w:eastAsia="de-DE"/>
        </w:rPr>
        <w:lastRenderedPageBreak/>
        <w:t>Hypermedia Mit der Repräsentation einer Ressource wird auch auf Links anderer Ressourcen-Entitäten referenziert, die für den Ablauf des weiteren Dialoges wichtig sind</w:t>
      </w:r>
    </w:p>
    <w:p w:rsidR="002362FC" w:rsidRDefault="002362FC" w:rsidP="00D508F6">
      <w:pPr>
        <w:ind w:left="360"/>
        <w:rPr>
          <w:rStyle w:val="Hervorhebung"/>
          <w:i w:val="0"/>
          <w:iCs w:val="0"/>
          <w:sz w:val="20"/>
          <w:szCs w:val="20"/>
        </w:rPr>
      </w:pPr>
    </w:p>
    <w:p w:rsidR="00EB5FBB" w:rsidRDefault="00EB5FBB" w:rsidP="00D508F6">
      <w:pPr>
        <w:ind w:left="360"/>
        <w:rPr>
          <w:rStyle w:val="Hervorhebung"/>
          <w:i w:val="0"/>
          <w:iCs w:val="0"/>
          <w:sz w:val="20"/>
          <w:szCs w:val="20"/>
        </w:rPr>
      </w:pPr>
    </w:p>
    <w:p w:rsidR="00EB5FBB" w:rsidRPr="00EB5FBB" w:rsidRDefault="00EB5FBB" w:rsidP="00EB5FBB">
      <w:pPr>
        <w:pStyle w:val="berschrift1"/>
        <w:rPr>
          <w:rStyle w:val="Fett"/>
          <w:sz w:val="24"/>
          <w:szCs w:val="24"/>
        </w:rPr>
      </w:pPr>
      <w:r w:rsidRPr="00EB5FBB">
        <w:rPr>
          <w:rStyle w:val="Fett"/>
          <w:sz w:val="24"/>
          <w:szCs w:val="24"/>
        </w:rPr>
        <w:t>REST Alternative</w:t>
      </w:r>
    </w:p>
    <w:p w:rsidR="00EB5FBB" w:rsidRDefault="00EB5FBB" w:rsidP="00EB5FBB">
      <w:pPr>
        <w:rPr>
          <w:sz w:val="20"/>
          <w:szCs w:val="20"/>
        </w:rPr>
      </w:pPr>
      <w:r>
        <w:rPr>
          <w:sz w:val="20"/>
          <w:szCs w:val="20"/>
        </w:rPr>
        <w:t xml:space="preserve">Als alternative zu REST gibt es </w:t>
      </w:r>
      <w:r w:rsidR="00D30F51">
        <w:rPr>
          <w:sz w:val="20"/>
          <w:szCs w:val="20"/>
        </w:rPr>
        <w:t xml:space="preserve">GraphQL, eine von Facebook entwickelte </w:t>
      </w:r>
      <w:r w:rsidR="006F2237">
        <w:rPr>
          <w:sz w:val="20"/>
          <w:szCs w:val="20"/>
        </w:rPr>
        <w:t>SQL</w:t>
      </w:r>
      <w:r w:rsidR="00D30F51">
        <w:rPr>
          <w:sz w:val="20"/>
          <w:szCs w:val="20"/>
        </w:rPr>
        <w:t>-äh</w:t>
      </w:r>
      <w:r w:rsidR="00BA5E98">
        <w:rPr>
          <w:sz w:val="20"/>
          <w:szCs w:val="20"/>
        </w:rPr>
        <w:t>n</w:t>
      </w:r>
      <w:r w:rsidR="00D30F51">
        <w:rPr>
          <w:sz w:val="20"/>
          <w:szCs w:val="20"/>
        </w:rPr>
        <w:t>liche Laufzeitumgebung</w:t>
      </w:r>
      <w:r w:rsidR="00053D76">
        <w:rPr>
          <w:sz w:val="20"/>
          <w:szCs w:val="20"/>
        </w:rPr>
        <w:t xml:space="preserve">, </w:t>
      </w:r>
      <w:r w:rsidR="00D30F51">
        <w:rPr>
          <w:sz w:val="20"/>
          <w:szCs w:val="20"/>
        </w:rPr>
        <w:t xml:space="preserve">die seit 2017 eine OWFa-1.0 Lizenz besitzt (Open Web </w:t>
      </w:r>
      <w:r w:rsidR="006F2237">
        <w:rPr>
          <w:sz w:val="20"/>
          <w:szCs w:val="20"/>
        </w:rPr>
        <w:t>Fundation</w:t>
      </w:r>
      <w:r w:rsidR="00D30F51">
        <w:rPr>
          <w:sz w:val="20"/>
          <w:szCs w:val="20"/>
        </w:rPr>
        <w:t>).</w:t>
      </w:r>
    </w:p>
    <w:p w:rsidR="00D30F51" w:rsidRDefault="00BA5E98" w:rsidP="00EB5FBB">
      <w:pPr>
        <w:rPr>
          <w:sz w:val="20"/>
          <w:szCs w:val="20"/>
        </w:rPr>
      </w:pPr>
      <w:r>
        <w:rPr>
          <w:sz w:val="20"/>
          <w:szCs w:val="20"/>
        </w:rPr>
        <w:t xml:space="preserve">Aus mehreren Webseiten konnte man </w:t>
      </w:r>
      <w:r w:rsidR="00053D76">
        <w:rPr>
          <w:sz w:val="20"/>
          <w:szCs w:val="20"/>
        </w:rPr>
        <w:t>rauslesen,</w:t>
      </w:r>
      <w:r>
        <w:rPr>
          <w:sz w:val="20"/>
          <w:szCs w:val="20"/>
        </w:rPr>
        <w:t xml:space="preserve"> dass GraphQL eine ernstzunehmende </w:t>
      </w:r>
      <w:r w:rsidR="006F2237">
        <w:rPr>
          <w:sz w:val="20"/>
          <w:szCs w:val="20"/>
        </w:rPr>
        <w:t>Alternative</w:t>
      </w:r>
      <w:r>
        <w:rPr>
          <w:sz w:val="20"/>
          <w:szCs w:val="20"/>
        </w:rPr>
        <w:t xml:space="preserve"> zu Rest sein kann, da man mit einem einzigen Quarry </w:t>
      </w:r>
      <w:r w:rsidR="00053D76">
        <w:rPr>
          <w:sz w:val="20"/>
          <w:szCs w:val="20"/>
        </w:rPr>
        <w:t>Zugriff</w:t>
      </w:r>
      <w:r>
        <w:rPr>
          <w:sz w:val="20"/>
          <w:szCs w:val="20"/>
        </w:rPr>
        <w:t xml:space="preserve"> auf alle genwünschten Daten zugreifen kann was bei der steigenden </w:t>
      </w:r>
      <w:r w:rsidR="00053D76">
        <w:rPr>
          <w:sz w:val="20"/>
          <w:szCs w:val="20"/>
        </w:rPr>
        <w:t>Komplexität</w:t>
      </w:r>
      <w:r>
        <w:rPr>
          <w:sz w:val="20"/>
          <w:szCs w:val="20"/>
        </w:rPr>
        <w:t xml:space="preserve"> der heutigen </w:t>
      </w:r>
      <w:r w:rsidR="00053D76">
        <w:rPr>
          <w:sz w:val="20"/>
          <w:szCs w:val="20"/>
        </w:rPr>
        <w:t>Web Applikationen</w:t>
      </w:r>
      <w:r>
        <w:rPr>
          <w:sz w:val="20"/>
          <w:szCs w:val="20"/>
        </w:rPr>
        <w:t xml:space="preserve"> von großem Vorteil sein kann.</w:t>
      </w:r>
    </w:p>
    <w:p w:rsidR="00BA5E98" w:rsidRDefault="00BA5E98" w:rsidP="00EB5FBB">
      <w:pPr>
        <w:rPr>
          <w:sz w:val="20"/>
          <w:szCs w:val="20"/>
        </w:rPr>
      </w:pPr>
      <w:r>
        <w:rPr>
          <w:sz w:val="20"/>
          <w:szCs w:val="20"/>
        </w:rPr>
        <w:t xml:space="preserve">Die GraphQL-Serverinstanz liefert bei einer </w:t>
      </w:r>
      <w:r w:rsidR="00053D76">
        <w:rPr>
          <w:sz w:val="20"/>
          <w:szCs w:val="20"/>
        </w:rPr>
        <w:t>Abfrage</w:t>
      </w:r>
      <w:r>
        <w:rPr>
          <w:sz w:val="20"/>
          <w:szCs w:val="20"/>
        </w:rPr>
        <w:t xml:space="preserve"> nur die exakt definierten </w:t>
      </w:r>
      <w:r w:rsidR="00053D76">
        <w:rPr>
          <w:sz w:val="20"/>
          <w:szCs w:val="20"/>
        </w:rPr>
        <w:t>Informationen</w:t>
      </w:r>
      <w:r>
        <w:rPr>
          <w:sz w:val="20"/>
          <w:szCs w:val="20"/>
        </w:rPr>
        <w:t xml:space="preserve"> damit nicht mehr Daten als benötigt über die Schnittstelle versendet werden.</w:t>
      </w:r>
    </w:p>
    <w:p w:rsidR="00BA5E98" w:rsidRDefault="00BA5E98" w:rsidP="00EB5FBB">
      <w:pPr>
        <w:rPr>
          <w:sz w:val="20"/>
          <w:szCs w:val="20"/>
        </w:rPr>
      </w:pPr>
      <w:r>
        <w:rPr>
          <w:sz w:val="20"/>
          <w:szCs w:val="20"/>
        </w:rPr>
        <w:t>Au</w:t>
      </w:r>
      <w:r w:rsidR="00053D76">
        <w:rPr>
          <w:sz w:val="20"/>
          <w:szCs w:val="20"/>
        </w:rPr>
        <w:t>s</w:t>
      </w:r>
      <w:r>
        <w:rPr>
          <w:sz w:val="20"/>
          <w:szCs w:val="20"/>
        </w:rPr>
        <w:t xml:space="preserve"> diesem </w:t>
      </w:r>
      <w:r w:rsidR="00053D76">
        <w:rPr>
          <w:sz w:val="20"/>
          <w:szCs w:val="20"/>
        </w:rPr>
        <w:t>Grund</w:t>
      </w:r>
      <w:r>
        <w:rPr>
          <w:sz w:val="20"/>
          <w:szCs w:val="20"/>
        </w:rPr>
        <w:t xml:space="preserve"> wird </w:t>
      </w:r>
      <w:r w:rsidR="006F2237">
        <w:rPr>
          <w:sz w:val="20"/>
          <w:szCs w:val="20"/>
        </w:rPr>
        <w:t>GraphQL</w:t>
      </w:r>
      <w:r>
        <w:rPr>
          <w:sz w:val="20"/>
          <w:szCs w:val="20"/>
        </w:rPr>
        <w:t xml:space="preserve"> auch als </w:t>
      </w:r>
      <w:r w:rsidR="00053D76">
        <w:rPr>
          <w:sz w:val="20"/>
          <w:szCs w:val="20"/>
        </w:rPr>
        <w:t>wesentlich</w:t>
      </w:r>
      <w:r>
        <w:rPr>
          <w:sz w:val="20"/>
          <w:szCs w:val="20"/>
        </w:rPr>
        <w:t xml:space="preserve"> präziser und effizienter als REST betitelt.</w:t>
      </w:r>
    </w:p>
    <w:p w:rsidR="00BA5E98" w:rsidRDefault="00BA5E98" w:rsidP="00EB5FBB">
      <w:pPr>
        <w:rPr>
          <w:sz w:val="20"/>
          <w:szCs w:val="20"/>
        </w:rPr>
      </w:pPr>
      <w:r>
        <w:rPr>
          <w:sz w:val="20"/>
          <w:szCs w:val="20"/>
        </w:rPr>
        <w:t>Wa</w:t>
      </w:r>
      <w:r w:rsidR="00053D76">
        <w:rPr>
          <w:sz w:val="20"/>
          <w:szCs w:val="20"/>
        </w:rPr>
        <w:t>s</w:t>
      </w:r>
      <w:r>
        <w:rPr>
          <w:sz w:val="20"/>
          <w:szCs w:val="20"/>
        </w:rPr>
        <w:t xml:space="preserve"> sich zuerst schön und gut anhört kann im </w:t>
      </w:r>
      <w:r w:rsidR="00053D76">
        <w:rPr>
          <w:sz w:val="20"/>
          <w:szCs w:val="20"/>
        </w:rPr>
        <w:t>Nachhinein</w:t>
      </w:r>
      <w:r>
        <w:rPr>
          <w:sz w:val="20"/>
          <w:szCs w:val="20"/>
        </w:rPr>
        <w:t xml:space="preserve"> zu Starken Sicherheitsproblemem führen da man bei Offene APIs das Abfrageverhalten nicht </w:t>
      </w:r>
      <w:r w:rsidR="00053D76">
        <w:rPr>
          <w:sz w:val="20"/>
          <w:szCs w:val="20"/>
        </w:rPr>
        <w:t>kontrollieren</w:t>
      </w:r>
      <w:r>
        <w:rPr>
          <w:sz w:val="20"/>
          <w:szCs w:val="20"/>
        </w:rPr>
        <w:t xml:space="preserve"> kann.</w:t>
      </w:r>
    </w:p>
    <w:p w:rsidR="00BA5E98" w:rsidRDefault="00BA5E98" w:rsidP="00EB5FBB">
      <w:pPr>
        <w:rPr>
          <w:sz w:val="20"/>
          <w:szCs w:val="20"/>
        </w:rPr>
      </w:pPr>
      <w:r>
        <w:rPr>
          <w:sz w:val="20"/>
          <w:szCs w:val="20"/>
        </w:rPr>
        <w:t xml:space="preserve">Deshalb kann es </w:t>
      </w:r>
      <w:r w:rsidR="00053D76">
        <w:rPr>
          <w:sz w:val="20"/>
          <w:szCs w:val="20"/>
        </w:rPr>
        <w:t>passieren,</w:t>
      </w:r>
      <w:r>
        <w:rPr>
          <w:sz w:val="20"/>
          <w:szCs w:val="20"/>
        </w:rPr>
        <w:t xml:space="preserve"> dass durch eine zu hohe </w:t>
      </w:r>
      <w:r w:rsidR="00053D76">
        <w:rPr>
          <w:sz w:val="20"/>
          <w:szCs w:val="20"/>
        </w:rPr>
        <w:t>Anzahl</w:t>
      </w:r>
      <w:r>
        <w:rPr>
          <w:sz w:val="20"/>
          <w:szCs w:val="20"/>
        </w:rPr>
        <w:t xml:space="preserve"> von </w:t>
      </w:r>
      <w:r w:rsidR="006F2237">
        <w:rPr>
          <w:sz w:val="20"/>
          <w:szCs w:val="20"/>
        </w:rPr>
        <w:t>Quarry</w:t>
      </w:r>
      <w:r>
        <w:rPr>
          <w:sz w:val="20"/>
          <w:szCs w:val="20"/>
        </w:rPr>
        <w:t xml:space="preserve"> der Server in die </w:t>
      </w:r>
      <w:r w:rsidR="006F2237">
        <w:rPr>
          <w:sz w:val="20"/>
          <w:szCs w:val="20"/>
        </w:rPr>
        <w:t>Knie</w:t>
      </w:r>
      <w:r>
        <w:rPr>
          <w:sz w:val="20"/>
          <w:szCs w:val="20"/>
        </w:rPr>
        <w:t xml:space="preserve"> geht.</w:t>
      </w:r>
    </w:p>
    <w:p w:rsidR="00D30F51" w:rsidRDefault="00BA5E98" w:rsidP="00EB5FBB">
      <w:pPr>
        <w:rPr>
          <w:sz w:val="20"/>
          <w:szCs w:val="20"/>
        </w:rPr>
      </w:pPr>
      <w:r>
        <w:rPr>
          <w:sz w:val="20"/>
          <w:szCs w:val="20"/>
        </w:rPr>
        <w:t xml:space="preserve">Was auch noch zu </w:t>
      </w:r>
      <w:r w:rsidR="00053D76">
        <w:rPr>
          <w:sz w:val="20"/>
          <w:szCs w:val="20"/>
        </w:rPr>
        <w:t>erwähnen</w:t>
      </w:r>
      <w:r>
        <w:rPr>
          <w:sz w:val="20"/>
          <w:szCs w:val="20"/>
        </w:rPr>
        <w:t xml:space="preserve"> ist</w:t>
      </w:r>
      <w:r w:rsidR="00053D76">
        <w:rPr>
          <w:sz w:val="20"/>
          <w:szCs w:val="20"/>
        </w:rPr>
        <w:t>,</w:t>
      </w:r>
      <w:r>
        <w:rPr>
          <w:sz w:val="20"/>
          <w:szCs w:val="20"/>
        </w:rPr>
        <w:t xml:space="preserve"> ist dass die Implementierung eines Caching-Verfahrens für nicht </w:t>
      </w:r>
      <w:r w:rsidR="00053D76">
        <w:rPr>
          <w:sz w:val="20"/>
          <w:szCs w:val="20"/>
        </w:rPr>
        <w:t>veränderliche</w:t>
      </w:r>
      <w:r>
        <w:rPr>
          <w:sz w:val="20"/>
          <w:szCs w:val="20"/>
        </w:rPr>
        <w:t xml:space="preserve"> abfragen Komplexer als mit REST ist</w:t>
      </w:r>
      <w:r w:rsidR="00053D76">
        <w:rPr>
          <w:sz w:val="20"/>
          <w:szCs w:val="20"/>
        </w:rPr>
        <w:t>,</w:t>
      </w:r>
      <w:r>
        <w:rPr>
          <w:sz w:val="20"/>
          <w:szCs w:val="20"/>
        </w:rPr>
        <w:t xml:space="preserve"> da REST durch die Chaching-Methoder der http-Spezifikation zwischenspeichert</w:t>
      </w:r>
      <w:r w:rsidR="00053D76">
        <w:rPr>
          <w:sz w:val="20"/>
          <w:szCs w:val="20"/>
        </w:rPr>
        <w:t>.</w:t>
      </w:r>
    </w:p>
    <w:p w:rsidR="00053D76" w:rsidRPr="00EB5FBB" w:rsidRDefault="00053D76" w:rsidP="00EB5FBB"/>
    <w:p w:rsidR="00D508F6" w:rsidRPr="00D508F6" w:rsidRDefault="00D508F6" w:rsidP="00D508F6">
      <w:pPr>
        <w:rPr>
          <w:rStyle w:val="IntensiveHervorhebung"/>
        </w:rPr>
      </w:pPr>
      <w:r w:rsidRPr="00D508F6">
        <w:rPr>
          <w:rStyle w:val="IntensiveHervorhebung"/>
        </w:rPr>
        <w:t>Benutzte HTTP Statuscodes</w:t>
      </w:r>
    </w:p>
    <w:p w:rsid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793"/>
      </w:tblGrid>
      <w:tr w:rsidR="00D508F6" w:rsidTr="00D508F6">
        <w:tc>
          <w:tcPr>
            <w:tcW w:w="1129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Code</w:t>
            </w:r>
          </w:p>
        </w:tc>
        <w:tc>
          <w:tcPr>
            <w:tcW w:w="1134" w:type="dxa"/>
          </w:tcPr>
          <w:p w:rsidR="00D508F6" w:rsidRDefault="006F2237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Bedeutung</w:t>
            </w:r>
          </w:p>
        </w:tc>
        <w:tc>
          <w:tcPr>
            <w:tcW w:w="6793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Erläuterung</w:t>
            </w:r>
          </w:p>
        </w:tc>
      </w:tr>
      <w:tr w:rsidR="00D508F6" w:rsidTr="00D508F6">
        <w:tc>
          <w:tcPr>
            <w:tcW w:w="1129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200</w:t>
            </w:r>
          </w:p>
        </w:tc>
        <w:tc>
          <w:tcPr>
            <w:tcW w:w="1134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OK</w:t>
            </w:r>
          </w:p>
        </w:tc>
        <w:tc>
          <w:tcPr>
            <w:tcW w:w="6793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Die Anfrage wurde erfolgreich verarbeitet, die Antwort enthält weitere Informationen</w:t>
            </w:r>
          </w:p>
        </w:tc>
      </w:tr>
      <w:tr w:rsidR="00D508F6" w:rsidTr="00D508F6">
        <w:tc>
          <w:tcPr>
            <w:tcW w:w="1129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201</w:t>
            </w:r>
          </w:p>
        </w:tc>
        <w:tc>
          <w:tcPr>
            <w:tcW w:w="1134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Created</w:t>
            </w:r>
          </w:p>
        </w:tc>
        <w:tc>
          <w:tcPr>
            <w:tcW w:w="6793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Die Anfrage wurde erfolgreiche verarbeitet und als </w:t>
            </w:r>
            <w:r w:rsidR="006F2237">
              <w:rPr>
                <w:rStyle w:val="Hervorhebung"/>
                <w:i w:val="0"/>
                <w:iCs w:val="0"/>
                <w:sz w:val="20"/>
                <w:szCs w:val="20"/>
              </w:rPr>
              <w:t>Ergebnis</w:t>
            </w: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 wurde eine neue Ressource angelegt, deren URI sich in einem Location-Header befindet</w:t>
            </w:r>
          </w:p>
        </w:tc>
      </w:tr>
      <w:tr w:rsidR="00D508F6" w:rsidTr="00D508F6">
        <w:tc>
          <w:tcPr>
            <w:tcW w:w="1129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204</w:t>
            </w:r>
          </w:p>
        </w:tc>
        <w:tc>
          <w:tcPr>
            <w:tcW w:w="1134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No content</w:t>
            </w:r>
          </w:p>
        </w:tc>
        <w:tc>
          <w:tcPr>
            <w:tcW w:w="6793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Der </w:t>
            </w:r>
            <w:r w:rsidR="006F2237">
              <w:rPr>
                <w:rStyle w:val="Hervorhebung"/>
                <w:i w:val="0"/>
                <w:iCs w:val="0"/>
                <w:sz w:val="20"/>
                <w:szCs w:val="20"/>
              </w:rPr>
              <w:t>Server</w:t>
            </w: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 liefert nur Metadaten, Keine </w:t>
            </w:r>
            <w:r w:rsidR="00A033BA">
              <w:rPr>
                <w:rStyle w:val="Hervorhebung"/>
                <w:i w:val="0"/>
                <w:iCs w:val="0"/>
                <w:sz w:val="20"/>
                <w:szCs w:val="20"/>
              </w:rPr>
              <w:t>Dateien</w:t>
            </w:r>
          </w:p>
        </w:tc>
      </w:tr>
      <w:tr w:rsidR="00D508F6" w:rsidTr="00D508F6">
        <w:tc>
          <w:tcPr>
            <w:tcW w:w="1129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404</w:t>
            </w:r>
          </w:p>
        </w:tc>
        <w:tc>
          <w:tcPr>
            <w:tcW w:w="1134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Not found</w:t>
            </w:r>
          </w:p>
        </w:tc>
        <w:tc>
          <w:tcPr>
            <w:tcW w:w="6793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Der </w:t>
            </w:r>
            <w:r w:rsidR="006F2237">
              <w:rPr>
                <w:rStyle w:val="Hervorhebung"/>
                <w:i w:val="0"/>
                <w:iCs w:val="0"/>
                <w:sz w:val="20"/>
                <w:szCs w:val="20"/>
              </w:rPr>
              <w:t>Server</w:t>
            </w: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 kennt keine Ressource mit </w:t>
            </w:r>
            <w:r w:rsidR="00A033BA">
              <w:rPr>
                <w:rStyle w:val="Hervorhebung"/>
                <w:i w:val="0"/>
                <w:iCs w:val="0"/>
                <w:sz w:val="20"/>
                <w:szCs w:val="20"/>
              </w:rPr>
              <w:t>dieser</w:t>
            </w: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 URI</w:t>
            </w:r>
          </w:p>
        </w:tc>
      </w:tr>
      <w:tr w:rsidR="00D508F6" w:rsidTr="00D508F6">
        <w:tc>
          <w:tcPr>
            <w:tcW w:w="1129" w:type="dxa"/>
          </w:tcPr>
          <w:p w:rsidR="00D508F6" w:rsidRDefault="00D508F6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>500</w:t>
            </w:r>
          </w:p>
        </w:tc>
        <w:tc>
          <w:tcPr>
            <w:tcW w:w="1134" w:type="dxa"/>
          </w:tcPr>
          <w:p w:rsidR="00D508F6" w:rsidRDefault="00A033BA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Internal </w:t>
            </w:r>
            <w:r w:rsidR="006F2237">
              <w:rPr>
                <w:rStyle w:val="Hervorhebung"/>
                <w:i w:val="0"/>
                <w:iCs w:val="0"/>
                <w:sz w:val="20"/>
                <w:szCs w:val="20"/>
              </w:rPr>
              <w:t>Server</w:t>
            </w: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 Error</w:t>
            </w:r>
          </w:p>
        </w:tc>
        <w:tc>
          <w:tcPr>
            <w:tcW w:w="6793" w:type="dxa"/>
          </w:tcPr>
          <w:p w:rsidR="00D508F6" w:rsidRDefault="00A033BA" w:rsidP="00700B61">
            <w:pPr>
              <w:rPr>
                <w:rStyle w:val="Hervorhebung"/>
                <w:i w:val="0"/>
                <w:iCs w:val="0"/>
                <w:sz w:val="20"/>
                <w:szCs w:val="20"/>
              </w:rPr>
            </w:pP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Ein nicht näher spezifischer interner Fehler ist bei der Verarbeitung im Server aufgetreten. Dies ist der „harmloseste“ aller Fehlermeldungen – sie erlaubt dem Clienten keinerlei Rückschluss auf die </w:t>
            </w:r>
            <w:r w:rsidR="006F2237">
              <w:rPr>
                <w:rStyle w:val="Hervorhebung"/>
                <w:i w:val="0"/>
                <w:iCs w:val="0"/>
                <w:sz w:val="20"/>
                <w:szCs w:val="20"/>
              </w:rPr>
              <w:t>Art</w:t>
            </w:r>
            <w:r>
              <w:rPr>
                <w:rStyle w:val="Hervorhebung"/>
                <w:i w:val="0"/>
                <w:iCs w:val="0"/>
                <w:sz w:val="20"/>
                <w:szCs w:val="20"/>
              </w:rPr>
              <w:t xml:space="preserve"> des </w:t>
            </w:r>
            <w:r w:rsidR="006F2237">
              <w:rPr>
                <w:rStyle w:val="Hervorhebung"/>
                <w:i w:val="0"/>
                <w:iCs w:val="0"/>
                <w:sz w:val="20"/>
                <w:szCs w:val="20"/>
              </w:rPr>
              <w:t>Fehlers</w:t>
            </w:r>
            <w:r>
              <w:rPr>
                <w:rStyle w:val="Hervorhebung"/>
                <w:i w:val="0"/>
                <w:iCs w:val="0"/>
                <w:sz w:val="20"/>
                <w:szCs w:val="20"/>
              </w:rPr>
              <w:t>.</w:t>
            </w:r>
          </w:p>
        </w:tc>
      </w:tr>
    </w:tbl>
    <w:p w:rsidR="00D508F6" w:rsidRDefault="00D508F6" w:rsidP="00700B61">
      <w:pPr>
        <w:rPr>
          <w:rStyle w:val="Hervorhebung"/>
          <w:i w:val="0"/>
          <w:iCs w:val="0"/>
          <w:sz w:val="20"/>
          <w:szCs w:val="20"/>
        </w:rPr>
      </w:pPr>
    </w:p>
    <w:p w:rsidR="00D508F6" w:rsidRDefault="00D508F6" w:rsidP="00700B61">
      <w:pPr>
        <w:rPr>
          <w:rStyle w:val="Hervorhebung"/>
          <w:i w:val="0"/>
          <w:iCs w:val="0"/>
          <w:sz w:val="20"/>
          <w:szCs w:val="20"/>
        </w:rPr>
      </w:pPr>
    </w:p>
    <w:p w:rsid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</w:p>
    <w:p w:rsid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</w:p>
    <w:p w:rsid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</w:p>
    <w:p w:rsid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</w:p>
    <w:p w:rsid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t xml:space="preserve">x1 </w:t>
      </w:r>
      <w:hyperlink r:id="rId5" w:history="1">
        <w:r w:rsidRPr="009C6953">
          <w:rPr>
            <w:rStyle w:val="Hyperlink"/>
            <w:sz w:val="20"/>
            <w:szCs w:val="20"/>
          </w:rPr>
          <w:t>https://roy.gbiv.com/untangled/2008/rest-apis-must-be-hypertext-driven</w:t>
        </w:r>
      </w:hyperlink>
    </w:p>
    <w:p w:rsid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  <w:r>
        <w:rPr>
          <w:rStyle w:val="Hervorhebung"/>
          <w:i w:val="0"/>
          <w:iCs w:val="0"/>
          <w:sz w:val="20"/>
          <w:szCs w:val="20"/>
        </w:rPr>
        <w:t xml:space="preserve">x2 </w:t>
      </w:r>
      <w:hyperlink r:id="rId6" w:history="1">
        <w:r w:rsidRPr="009C6953">
          <w:rPr>
            <w:rStyle w:val="Hyperlink"/>
            <w:sz w:val="20"/>
            <w:szCs w:val="20"/>
          </w:rPr>
          <w:t>https://blog.restcase.com/4-maturity-levels-of-rest-api-design/</w:t>
        </w:r>
      </w:hyperlink>
    </w:p>
    <w:p w:rsidR="002362FC" w:rsidRPr="002362FC" w:rsidRDefault="002362FC" w:rsidP="00700B61">
      <w:pPr>
        <w:rPr>
          <w:rStyle w:val="Hervorhebung"/>
          <w:i w:val="0"/>
          <w:iCs w:val="0"/>
          <w:sz w:val="20"/>
          <w:szCs w:val="20"/>
        </w:rPr>
      </w:pPr>
    </w:p>
    <w:sectPr w:rsidR="002362FC" w:rsidRPr="002362FC" w:rsidSect="005D7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A71"/>
    <w:multiLevelType w:val="hybridMultilevel"/>
    <w:tmpl w:val="2DFC7C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1AC6"/>
    <w:multiLevelType w:val="hybridMultilevel"/>
    <w:tmpl w:val="C8E22AF8"/>
    <w:lvl w:ilvl="0" w:tplc="BB68F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50C9"/>
    <w:multiLevelType w:val="hybridMultilevel"/>
    <w:tmpl w:val="68C24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59"/>
    <w:rsid w:val="00053D76"/>
    <w:rsid w:val="00056E8B"/>
    <w:rsid w:val="002362FC"/>
    <w:rsid w:val="00304DFF"/>
    <w:rsid w:val="003D11B4"/>
    <w:rsid w:val="005D772F"/>
    <w:rsid w:val="006F2237"/>
    <w:rsid w:val="00700B61"/>
    <w:rsid w:val="00754F67"/>
    <w:rsid w:val="00945859"/>
    <w:rsid w:val="00A033BA"/>
    <w:rsid w:val="00BA5E98"/>
    <w:rsid w:val="00D22E37"/>
    <w:rsid w:val="00D30F51"/>
    <w:rsid w:val="00D508F6"/>
    <w:rsid w:val="00E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290A"/>
  <w15:chartTrackingRefBased/>
  <w15:docId w15:val="{96DE840E-CAF1-B94A-8405-F9B2911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5F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5F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8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859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94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9458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0B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11B4"/>
    <w:rPr>
      <w:i/>
      <w:iCs/>
      <w:color w:val="4472C4" w:themeColor="accent1"/>
    </w:rPr>
  </w:style>
  <w:style w:type="character" w:styleId="Hervorhebung">
    <w:name w:val="Emphasis"/>
    <w:basedOn w:val="Absatz-Standardschriftart"/>
    <w:uiPriority w:val="20"/>
    <w:qFormat/>
    <w:rsid w:val="003D11B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2362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62FC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EB5FBB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EB5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5F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estcase.com/4-maturity-levels-of-rest-api-design/" TargetMode="External"/><Relationship Id="rId5" Type="http://schemas.openxmlformats.org/officeDocument/2006/relationships/hyperlink" Target="https://roy.gbiv.com/untangled/2008/rest-apis-must-be-hypertext-driv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Domenic Wolf</cp:lastModifiedBy>
  <cp:revision>9</cp:revision>
  <dcterms:created xsi:type="dcterms:W3CDTF">2019-12-08T19:50:00Z</dcterms:created>
  <dcterms:modified xsi:type="dcterms:W3CDTF">2019-12-09T15:49:00Z</dcterms:modified>
</cp:coreProperties>
</file>