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324C9" w14:textId="5239EC94" w:rsidR="00BE58E8" w:rsidRDefault="00BE58E8" w:rsidP="00BE58E8">
      <w:pPr>
        <w:jc w:val="center"/>
        <w:rPr>
          <w:rFonts w:ascii="Arial" w:hAnsi="Arial" w:cs="Arial"/>
          <w:b/>
          <w:bCs/>
          <w:sz w:val="28"/>
          <w:szCs w:val="28"/>
          <w:lang w:val="en-US"/>
        </w:rPr>
      </w:pPr>
      <w:r w:rsidRPr="00BE58E8">
        <w:rPr>
          <w:rFonts w:ascii="Arial" w:hAnsi="Arial" w:cs="Arial"/>
          <w:b/>
          <w:bCs/>
          <w:sz w:val="28"/>
          <w:szCs w:val="28"/>
          <w:lang w:val="en-US"/>
        </w:rPr>
        <w:t xml:space="preserve">Abstract: ParVer </w:t>
      </w:r>
      <w:r>
        <w:rPr>
          <w:rFonts w:ascii="Arial" w:hAnsi="Arial" w:cs="Arial"/>
          <w:b/>
          <w:bCs/>
          <w:sz w:val="28"/>
          <w:szCs w:val="28"/>
          <w:lang w:val="en-US"/>
        </w:rPr>
        <w:t>-</w:t>
      </w:r>
      <w:r w:rsidRPr="00BE58E8">
        <w:rPr>
          <w:rFonts w:ascii="Arial" w:hAnsi="Arial" w:cs="Arial"/>
          <w:b/>
          <w:bCs/>
          <w:sz w:val="28"/>
          <w:szCs w:val="28"/>
          <w:lang w:val="en-US"/>
        </w:rPr>
        <w:t xml:space="preserve"> A Bespoke Digital Management System for Internal Parking Capacities</w:t>
      </w:r>
    </w:p>
    <w:p w14:paraId="036F50E6" w14:textId="2F8D66F2" w:rsidR="00BE58E8" w:rsidRPr="00BE58E8" w:rsidRDefault="00BE58E8" w:rsidP="00BE58E8">
      <w:pPr>
        <w:rPr>
          <w:rFonts w:ascii="Arial" w:hAnsi="Arial" w:cs="Arial"/>
          <w:b/>
          <w:bCs/>
          <w:sz w:val="26"/>
          <w:szCs w:val="26"/>
          <w:lang w:val="en-US"/>
        </w:rPr>
      </w:pPr>
      <w:r w:rsidRPr="00BE58E8">
        <w:rPr>
          <w:rFonts w:ascii="Arial" w:hAnsi="Arial" w:cs="Arial"/>
          <w:b/>
          <w:bCs/>
          <w:sz w:val="26"/>
          <w:szCs w:val="26"/>
          <w:lang w:val="en-US"/>
        </w:rPr>
        <w:t>Problem Statement:</w:t>
      </w:r>
    </w:p>
    <w:p w14:paraId="0F6770F3" w14:textId="77777777" w:rsidR="00BE58E8" w:rsidRDefault="00BE58E8" w:rsidP="00BE58E8">
      <w:pPr>
        <w:rPr>
          <w:rFonts w:ascii="Arial" w:hAnsi="Arial" w:cs="Arial"/>
          <w:lang w:val="en-US"/>
        </w:rPr>
      </w:pPr>
      <w:r w:rsidRPr="00BE58E8">
        <w:rPr>
          <w:rFonts w:ascii="Arial" w:hAnsi="Arial" w:cs="Arial"/>
          <w:lang w:val="en-US"/>
        </w:rPr>
        <w:t xml:space="preserve">Within organizations like the </w:t>
      </w:r>
      <w:r w:rsidRPr="00BE58E8">
        <w:rPr>
          <w:rFonts w:ascii="Arial" w:hAnsi="Arial" w:cs="Arial"/>
          <w:b/>
          <w:lang w:val="en-US"/>
        </w:rPr>
        <w:t>AFBB</w:t>
      </w:r>
      <w:r w:rsidRPr="00BE58E8">
        <w:rPr>
          <w:rFonts w:ascii="Arial" w:hAnsi="Arial" w:cs="Arial"/>
          <w:lang w:val="en-US"/>
        </w:rPr>
        <w:t>, fixed parking assignments often lead to significant inefficiencies. When spot owners are absent, their assigned spaces remain unused, while other employees struggle to find parking. This lack of transparency and dynamic management results in wasted resources and increased organizational effort.</w:t>
      </w:r>
    </w:p>
    <w:p w14:paraId="607F333C" w14:textId="0E64E463" w:rsidR="00BE58E8" w:rsidRPr="00BE58E8" w:rsidRDefault="00BE58E8" w:rsidP="00BE58E8">
      <w:pPr>
        <w:rPr>
          <w:rFonts w:ascii="Arial" w:hAnsi="Arial" w:cs="Arial"/>
          <w:b/>
          <w:sz w:val="26"/>
          <w:szCs w:val="26"/>
          <w:lang w:val="en-US"/>
        </w:rPr>
      </w:pPr>
      <w:r w:rsidRPr="00BE58E8">
        <w:rPr>
          <w:rFonts w:ascii="Arial" w:hAnsi="Arial" w:cs="Arial"/>
          <w:b/>
          <w:sz w:val="26"/>
          <w:szCs w:val="26"/>
          <w:lang w:val="en-US"/>
        </w:rPr>
        <w:t>Project Objective:</w:t>
      </w:r>
    </w:p>
    <w:p w14:paraId="64FDA59A" w14:textId="77777777" w:rsidR="00BE58E8" w:rsidRDefault="00BE58E8" w:rsidP="00BE58E8">
      <w:pPr>
        <w:rPr>
          <w:rFonts w:ascii="Arial" w:hAnsi="Arial" w:cs="Arial"/>
          <w:lang w:val="en-US"/>
        </w:rPr>
      </w:pPr>
      <w:r w:rsidRPr="00BE58E8">
        <w:rPr>
          <w:rFonts w:ascii="Arial" w:hAnsi="Arial" w:cs="Arial"/>
          <w:lang w:val="en-US"/>
        </w:rPr>
        <w:t>The "ParVer" project aims to solve this by providing a digital solution for real-time, dynamic status management of organizational parking areas. The primary goal is to maximize occupancy through a transparent system that allows owners to share their spaces with others within the organization.</w:t>
      </w:r>
    </w:p>
    <w:p w14:paraId="0ADD8108" w14:textId="6DF18163" w:rsidR="00BE58E8" w:rsidRPr="00BE58E8" w:rsidRDefault="00BE58E8" w:rsidP="00BE58E8">
      <w:pPr>
        <w:rPr>
          <w:rFonts w:ascii="Arial" w:hAnsi="Arial" w:cs="Arial"/>
          <w:b/>
          <w:sz w:val="26"/>
          <w:szCs w:val="26"/>
          <w:lang w:val="en-US"/>
        </w:rPr>
      </w:pPr>
      <w:r w:rsidRPr="00BE58E8">
        <w:rPr>
          <w:rFonts w:ascii="Arial" w:hAnsi="Arial" w:cs="Arial"/>
          <w:b/>
          <w:sz w:val="26"/>
          <w:szCs w:val="26"/>
          <w:lang w:val="en-US"/>
        </w:rPr>
        <w:t>Technical Realization:</w:t>
      </w:r>
    </w:p>
    <w:p w14:paraId="7A9EDA2A" w14:textId="77777777" w:rsidR="00BE58E8" w:rsidRDefault="00BE58E8" w:rsidP="00BE58E8">
      <w:pPr>
        <w:rPr>
          <w:rFonts w:ascii="Arial" w:hAnsi="Arial" w:cs="Arial"/>
          <w:lang w:val="en-US"/>
        </w:rPr>
      </w:pPr>
      <w:r w:rsidRPr="00BE58E8">
        <w:rPr>
          <w:rFonts w:ascii="Arial" w:hAnsi="Arial" w:cs="Arial"/>
          <w:lang w:val="en-US"/>
        </w:rPr>
        <w:t xml:space="preserve">The software is developed as a platform-independent </w:t>
      </w:r>
      <w:r w:rsidRPr="00BE58E8">
        <w:rPr>
          <w:rFonts w:ascii="Arial" w:hAnsi="Arial" w:cs="Arial"/>
          <w:b/>
          <w:lang w:val="en-US"/>
        </w:rPr>
        <w:t>Progressive Web App (PWA)</w:t>
      </w:r>
      <w:r w:rsidRPr="00BE58E8">
        <w:rPr>
          <w:rFonts w:ascii="Arial" w:hAnsi="Arial" w:cs="Arial"/>
          <w:lang w:val="en-US"/>
        </w:rPr>
        <w:t xml:space="preserve"> using </w:t>
      </w:r>
      <w:r w:rsidRPr="00BE58E8">
        <w:rPr>
          <w:rFonts w:ascii="Arial" w:hAnsi="Arial" w:cs="Arial"/>
          <w:b/>
          <w:lang w:val="en-US"/>
        </w:rPr>
        <w:t>React</w:t>
      </w:r>
      <w:r w:rsidRPr="00BE58E8">
        <w:rPr>
          <w:rFonts w:ascii="Arial" w:hAnsi="Arial" w:cs="Arial"/>
          <w:lang w:val="en-US"/>
        </w:rPr>
        <w:t xml:space="preserve"> for the frontend and </w:t>
      </w:r>
      <w:r w:rsidRPr="00BE58E8">
        <w:rPr>
          <w:rFonts w:ascii="Arial" w:hAnsi="Arial" w:cs="Arial"/>
          <w:b/>
          <w:lang w:val="en-US"/>
        </w:rPr>
        <w:t>Java with Spring Boot</w:t>
      </w:r>
      <w:r w:rsidRPr="00BE58E8">
        <w:rPr>
          <w:rFonts w:ascii="Arial" w:hAnsi="Arial" w:cs="Arial"/>
          <w:lang w:val="en-US"/>
        </w:rPr>
        <w:t xml:space="preserve"> for the backend. This architecture ensures native-like performance on mobile devices without the need for App Store distribution. Key technical features include:</w:t>
      </w:r>
    </w:p>
    <w:p w14:paraId="004FFC3E" w14:textId="77777777" w:rsidR="00BE58E8" w:rsidRPr="00BE58E8" w:rsidRDefault="00BE58E8" w:rsidP="00BE58E8">
      <w:pPr>
        <w:pStyle w:val="Listenabsatz"/>
        <w:numPr>
          <w:ilvl w:val="0"/>
          <w:numId w:val="1"/>
        </w:numPr>
        <w:rPr>
          <w:rFonts w:ascii="Arial" w:hAnsi="Arial" w:cs="Arial"/>
          <w:lang w:val="en-US"/>
        </w:rPr>
      </w:pPr>
      <w:r w:rsidRPr="00BE58E8">
        <w:rPr>
          <w:rFonts w:ascii="Arial" w:hAnsi="Arial" w:cs="Arial"/>
          <w:b/>
          <w:lang w:val="en-US"/>
        </w:rPr>
        <w:t>Real-time Synchronization:</w:t>
      </w:r>
      <w:r w:rsidRPr="00BE58E8">
        <w:rPr>
          <w:rFonts w:ascii="Arial" w:hAnsi="Arial" w:cs="Arial"/>
          <w:lang w:val="en-US"/>
        </w:rPr>
        <w:t xml:space="preserve"> Utilizing </w:t>
      </w:r>
      <w:proofErr w:type="spellStart"/>
      <w:r w:rsidRPr="00BE58E8">
        <w:rPr>
          <w:rFonts w:ascii="Arial" w:hAnsi="Arial" w:cs="Arial"/>
          <w:lang w:val="en-US"/>
        </w:rPr>
        <w:t>WebSockets</w:t>
      </w:r>
      <w:proofErr w:type="spellEnd"/>
      <w:r w:rsidRPr="00BE58E8">
        <w:rPr>
          <w:rFonts w:ascii="Arial" w:hAnsi="Arial" w:cs="Arial"/>
          <w:lang w:val="en-US"/>
        </w:rPr>
        <w:t xml:space="preserve"> to update parking status across all clients immediately.</w:t>
      </w:r>
    </w:p>
    <w:p w14:paraId="03832B9A" w14:textId="77777777" w:rsidR="00BE58E8" w:rsidRPr="00BE58E8" w:rsidRDefault="00BE58E8" w:rsidP="00BE58E8">
      <w:pPr>
        <w:pStyle w:val="Listenabsatz"/>
        <w:numPr>
          <w:ilvl w:val="0"/>
          <w:numId w:val="1"/>
        </w:numPr>
        <w:rPr>
          <w:rFonts w:ascii="Arial" w:hAnsi="Arial" w:cs="Arial"/>
          <w:lang w:val="en-US"/>
        </w:rPr>
      </w:pPr>
      <w:r w:rsidRPr="00BE58E8">
        <w:rPr>
          <w:rFonts w:ascii="Arial" w:hAnsi="Arial" w:cs="Arial"/>
          <w:b/>
          <w:lang w:val="en-US"/>
        </w:rPr>
        <w:t>Integrated Deployment:</w:t>
      </w:r>
      <w:r w:rsidRPr="00BE58E8">
        <w:rPr>
          <w:rFonts w:ascii="Arial" w:hAnsi="Arial" w:cs="Arial"/>
          <w:lang w:val="en-US"/>
        </w:rPr>
        <w:t xml:space="preserve"> The React frontend is bundled into the Java JAR file and delivered via Docker for consistent deployment.</w:t>
      </w:r>
    </w:p>
    <w:p w14:paraId="75BD274A" w14:textId="77777777" w:rsidR="00BE58E8" w:rsidRPr="00BE58E8" w:rsidRDefault="00BE58E8" w:rsidP="00BE58E8">
      <w:pPr>
        <w:pStyle w:val="Listenabsatz"/>
        <w:numPr>
          <w:ilvl w:val="0"/>
          <w:numId w:val="1"/>
        </w:numPr>
        <w:rPr>
          <w:rFonts w:ascii="Arial" w:hAnsi="Arial" w:cs="Arial"/>
          <w:lang w:val="en-US"/>
        </w:rPr>
      </w:pPr>
      <w:r w:rsidRPr="00BE58E8">
        <w:rPr>
          <w:rFonts w:ascii="Arial" w:hAnsi="Arial" w:cs="Arial"/>
          <w:b/>
          <w:lang w:val="en-US"/>
        </w:rPr>
        <w:t>Data Integrity:</w:t>
      </w:r>
      <w:r w:rsidRPr="00BE58E8">
        <w:rPr>
          <w:rFonts w:ascii="Arial" w:hAnsi="Arial" w:cs="Arial"/>
          <w:lang w:val="en-US"/>
        </w:rPr>
        <w:t xml:space="preserve"> Robust backend validation and transactional database operations to prevent logical errors like double-bookings.</w:t>
      </w:r>
    </w:p>
    <w:p w14:paraId="6EABC986" w14:textId="5A2C6F78" w:rsidR="00BE58E8" w:rsidRPr="00BE58E8" w:rsidRDefault="00BE58E8" w:rsidP="00BE58E8">
      <w:pPr>
        <w:rPr>
          <w:rFonts w:ascii="Arial" w:hAnsi="Arial" w:cs="Arial"/>
          <w:b/>
          <w:sz w:val="26"/>
          <w:szCs w:val="26"/>
          <w:lang w:val="en-US"/>
        </w:rPr>
      </w:pPr>
      <w:r w:rsidRPr="00BE58E8">
        <w:rPr>
          <w:rFonts w:ascii="Arial" w:hAnsi="Arial" w:cs="Arial"/>
          <w:b/>
          <w:sz w:val="26"/>
          <w:szCs w:val="26"/>
          <w:lang w:val="en-US"/>
        </w:rPr>
        <w:t>Functional Scope:</w:t>
      </w:r>
    </w:p>
    <w:p w14:paraId="3253282A" w14:textId="77777777" w:rsidR="00BE58E8" w:rsidRDefault="00BE58E8" w:rsidP="00BE58E8">
      <w:pPr>
        <w:rPr>
          <w:rFonts w:ascii="Arial" w:hAnsi="Arial" w:cs="Arial"/>
          <w:lang w:val="en-US"/>
        </w:rPr>
      </w:pPr>
      <w:r w:rsidRPr="00BE58E8">
        <w:rPr>
          <w:rFonts w:ascii="Arial" w:hAnsi="Arial" w:cs="Arial"/>
          <w:lang w:val="en-US"/>
        </w:rPr>
        <w:t>The application differentiates between three user roles: Administrators, Spot Owners, and Spot Seekers.</w:t>
      </w:r>
    </w:p>
    <w:p w14:paraId="042819DE" w14:textId="77777777" w:rsidR="00BE58E8" w:rsidRPr="00BE58E8" w:rsidRDefault="00BE58E8" w:rsidP="00BE58E8">
      <w:pPr>
        <w:pStyle w:val="Listenabsatz"/>
        <w:numPr>
          <w:ilvl w:val="0"/>
          <w:numId w:val="2"/>
        </w:numPr>
        <w:rPr>
          <w:rFonts w:ascii="Arial" w:hAnsi="Arial" w:cs="Arial"/>
          <w:lang w:val="en-US"/>
        </w:rPr>
      </w:pPr>
      <w:r w:rsidRPr="00BE58E8">
        <w:rPr>
          <w:rFonts w:ascii="Arial" w:hAnsi="Arial" w:cs="Arial"/>
          <w:b/>
          <w:lang w:val="en-US"/>
        </w:rPr>
        <w:t>Dynamic Logic:</w:t>
      </w:r>
      <w:r w:rsidRPr="00BE58E8">
        <w:rPr>
          <w:rFonts w:ascii="Arial" w:hAnsi="Arial" w:cs="Arial"/>
          <w:lang w:val="en-US"/>
        </w:rPr>
        <w:t xml:space="preserve"> Owners can release spots for specific days or periods.</w:t>
      </w:r>
    </w:p>
    <w:p w14:paraId="523A99A9" w14:textId="77777777" w:rsidR="00BE58E8" w:rsidRPr="00BE58E8" w:rsidRDefault="00BE58E8" w:rsidP="00BE58E8">
      <w:pPr>
        <w:pStyle w:val="Listenabsatz"/>
        <w:numPr>
          <w:ilvl w:val="0"/>
          <w:numId w:val="2"/>
        </w:numPr>
        <w:rPr>
          <w:rFonts w:ascii="Arial" w:hAnsi="Arial" w:cs="Arial"/>
          <w:lang w:val="en-US"/>
        </w:rPr>
      </w:pPr>
      <w:r w:rsidRPr="00BE58E8">
        <w:rPr>
          <w:rFonts w:ascii="Arial" w:hAnsi="Arial" w:cs="Arial"/>
          <w:b/>
          <w:lang w:val="en-US"/>
        </w:rPr>
        <w:t>Visual Interface:</w:t>
      </w:r>
      <w:r w:rsidRPr="00BE58E8">
        <w:rPr>
          <w:rFonts w:ascii="Arial" w:hAnsi="Arial" w:cs="Arial"/>
          <w:lang w:val="en-US"/>
        </w:rPr>
        <w:t xml:space="preserve"> A grid-based "Traffic Light" system (Red/Green/Gray) provides an intuitive overview of availability.</w:t>
      </w:r>
    </w:p>
    <w:p w14:paraId="1856A420" w14:textId="77777777" w:rsidR="00BE58E8" w:rsidRPr="00BE58E8" w:rsidRDefault="00BE58E8" w:rsidP="00BE58E8">
      <w:pPr>
        <w:pStyle w:val="Listenabsatz"/>
        <w:numPr>
          <w:ilvl w:val="0"/>
          <w:numId w:val="2"/>
        </w:numPr>
        <w:rPr>
          <w:rFonts w:ascii="Arial" w:hAnsi="Arial" w:cs="Arial"/>
          <w:lang w:val="en-US"/>
        </w:rPr>
      </w:pPr>
      <w:r w:rsidRPr="00BE58E8">
        <w:rPr>
          <w:rFonts w:ascii="Arial" w:hAnsi="Arial" w:cs="Arial"/>
          <w:b/>
          <w:lang w:val="en-US"/>
        </w:rPr>
        <w:t>Notification System:</w:t>
      </w:r>
      <w:r w:rsidRPr="00BE58E8">
        <w:rPr>
          <w:rFonts w:ascii="Arial" w:hAnsi="Arial" w:cs="Arial"/>
          <w:lang w:val="en-US"/>
        </w:rPr>
        <w:t xml:space="preserve"> An opt-in push service alerts seekers automatically the moment a capacity becomes available.</w:t>
      </w:r>
    </w:p>
    <w:p w14:paraId="4F5F0DAB" w14:textId="244C25E6" w:rsidR="00BE58E8" w:rsidRPr="00BE58E8" w:rsidRDefault="00BE58E8" w:rsidP="00BE58E8">
      <w:pPr>
        <w:rPr>
          <w:rFonts w:ascii="Arial" w:hAnsi="Arial" w:cs="Arial"/>
          <w:b/>
          <w:sz w:val="26"/>
          <w:szCs w:val="26"/>
          <w:lang w:val="en-US"/>
        </w:rPr>
      </w:pPr>
      <w:r w:rsidRPr="00BE58E8">
        <w:rPr>
          <w:rFonts w:ascii="Arial" w:hAnsi="Arial" w:cs="Arial"/>
          <w:b/>
          <w:sz w:val="26"/>
          <w:szCs w:val="26"/>
          <w:lang w:val="en-US"/>
        </w:rPr>
        <w:t>Conclusion:</w:t>
      </w:r>
    </w:p>
    <w:p w14:paraId="5FAEA84F" w14:textId="0C9C39DB" w:rsidR="00F8266F" w:rsidRPr="00BE58E8" w:rsidRDefault="00BE58E8" w:rsidP="00BE58E8">
      <w:pPr>
        <w:rPr>
          <w:rFonts w:ascii="Arial" w:hAnsi="Arial" w:cs="Arial"/>
          <w:lang w:val="en-US"/>
        </w:rPr>
      </w:pPr>
      <w:r w:rsidRPr="00BE58E8">
        <w:rPr>
          <w:rFonts w:ascii="Arial" w:hAnsi="Arial" w:cs="Arial"/>
          <w:lang w:val="en-US"/>
        </w:rPr>
        <w:t>By combining modern web technologies with a user-centric design, ParVer provides a scalable and efficient tool for resource optimization. It bridges the gap between administrative requirements and employee convenience, specifically tailored for the AFBB environment.</w:t>
      </w:r>
    </w:p>
    <w:sectPr w:rsidR="00F8266F" w:rsidRPr="00BE58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2DB9"/>
    <w:multiLevelType w:val="hybridMultilevel"/>
    <w:tmpl w:val="98DEE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0B447F7"/>
    <w:multiLevelType w:val="hybridMultilevel"/>
    <w:tmpl w:val="139C9C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57406551">
    <w:abstractNumId w:val="0"/>
  </w:num>
  <w:num w:numId="2" w16cid:durableId="14856623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8E8"/>
    <w:rsid w:val="00084664"/>
    <w:rsid w:val="001013F9"/>
    <w:rsid w:val="00675B2C"/>
    <w:rsid w:val="009C1BDD"/>
    <w:rsid w:val="00BE58E8"/>
    <w:rsid w:val="00DA06E0"/>
    <w:rsid w:val="00E04231"/>
    <w:rsid w:val="00F8266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D46C7"/>
  <w15:chartTrackingRefBased/>
  <w15:docId w15:val="{B1E36387-3776-461A-B8FE-9442EBE46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E58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E58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E58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E58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E58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E58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58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58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58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58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E58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E58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E58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E58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E58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E58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E58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E58E8"/>
    <w:rPr>
      <w:rFonts w:eastAsiaTheme="majorEastAsia" w:cstheme="majorBidi"/>
      <w:color w:val="272727" w:themeColor="text1" w:themeTint="D8"/>
    </w:rPr>
  </w:style>
  <w:style w:type="paragraph" w:styleId="Titel">
    <w:name w:val="Title"/>
    <w:basedOn w:val="Standard"/>
    <w:next w:val="Standard"/>
    <w:link w:val="TitelZchn"/>
    <w:uiPriority w:val="10"/>
    <w:qFormat/>
    <w:rsid w:val="00BE58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58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E58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58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E58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E58E8"/>
    <w:rPr>
      <w:i/>
      <w:iCs/>
      <w:color w:val="404040" w:themeColor="text1" w:themeTint="BF"/>
    </w:rPr>
  </w:style>
  <w:style w:type="paragraph" w:styleId="Listenabsatz">
    <w:name w:val="List Paragraph"/>
    <w:basedOn w:val="Standard"/>
    <w:uiPriority w:val="34"/>
    <w:qFormat/>
    <w:rsid w:val="00BE58E8"/>
    <w:pPr>
      <w:ind w:left="720"/>
      <w:contextualSpacing/>
    </w:pPr>
  </w:style>
  <w:style w:type="character" w:styleId="IntensiveHervorhebung">
    <w:name w:val="Intense Emphasis"/>
    <w:basedOn w:val="Absatz-Standardschriftart"/>
    <w:uiPriority w:val="21"/>
    <w:qFormat/>
    <w:rsid w:val="00BE58E8"/>
    <w:rPr>
      <w:i/>
      <w:iCs/>
      <w:color w:val="0F4761" w:themeColor="accent1" w:themeShade="BF"/>
    </w:rPr>
  </w:style>
  <w:style w:type="paragraph" w:styleId="IntensivesZitat">
    <w:name w:val="Intense Quote"/>
    <w:basedOn w:val="Standard"/>
    <w:next w:val="Standard"/>
    <w:link w:val="IntensivesZitatZchn"/>
    <w:uiPriority w:val="30"/>
    <w:qFormat/>
    <w:rsid w:val="00BE58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E58E8"/>
    <w:rPr>
      <w:i/>
      <w:iCs/>
      <w:color w:val="0F4761" w:themeColor="accent1" w:themeShade="BF"/>
    </w:rPr>
  </w:style>
  <w:style w:type="character" w:styleId="IntensiverVerweis">
    <w:name w:val="Intense Reference"/>
    <w:basedOn w:val="Absatz-Standardschriftart"/>
    <w:uiPriority w:val="32"/>
    <w:qFormat/>
    <w:rsid w:val="00BE58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292</Words>
  <Characters>1843</Characters>
  <Application>Microsoft Office Word</Application>
  <DocSecurity>0</DocSecurity>
  <Lines>15</Lines>
  <Paragraphs>4</Paragraphs>
  <ScaleCrop>false</ScaleCrop>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Pförtner</dc:creator>
  <cp:keywords/>
  <dc:description/>
  <cp:lastModifiedBy>Erik Pförtner</cp:lastModifiedBy>
  <cp:revision>1</cp:revision>
  <dcterms:created xsi:type="dcterms:W3CDTF">2026-03-03T07:30:00Z</dcterms:created>
  <dcterms:modified xsi:type="dcterms:W3CDTF">2026-03-03T07:37:00Z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d13871-04ca-409e-a995-eb251e2693ca_Enabled">
    <vt:lpwstr>true</vt:lpwstr>
  </property>
  <property fmtid="{D5CDD505-2E9C-101B-9397-08002B2CF9AE}" pid="3" name="MSIP_Label_33d13871-04ca-409e-a995-eb251e2693ca_SetDate">
    <vt:lpwstr>2026-03-03T07:37:54Z</vt:lpwstr>
  </property>
  <property fmtid="{D5CDD505-2E9C-101B-9397-08002B2CF9AE}" pid="4" name="MSIP_Label_33d13871-04ca-409e-a995-eb251e2693ca_Method">
    <vt:lpwstr>Standard</vt:lpwstr>
  </property>
  <property fmtid="{D5CDD505-2E9C-101B-9397-08002B2CF9AE}" pid="5" name="MSIP_Label_33d13871-04ca-409e-a995-eb251e2693ca_Name">
    <vt:lpwstr>Intern</vt:lpwstr>
  </property>
  <property fmtid="{D5CDD505-2E9C-101B-9397-08002B2CF9AE}" pid="6" name="MSIP_Label_33d13871-04ca-409e-a995-eb251e2693ca_SiteId">
    <vt:lpwstr>7e7ffc63-c878-4435-afb3-23547295f6e3</vt:lpwstr>
  </property>
  <property fmtid="{D5CDD505-2E9C-101B-9397-08002B2CF9AE}" pid="7" name="MSIP_Label_33d13871-04ca-409e-a995-eb251e2693ca_ActionId">
    <vt:lpwstr>79446420-75e6-4309-8339-c476051f5ba4</vt:lpwstr>
  </property>
  <property fmtid="{D5CDD505-2E9C-101B-9397-08002B2CF9AE}" pid="8" name="MSIP_Label_33d13871-04ca-409e-a995-eb251e2693ca_ContentBits">
    <vt:lpwstr>0</vt:lpwstr>
  </property>
  <property fmtid="{D5CDD505-2E9C-101B-9397-08002B2CF9AE}" pid="9" name="MSIP_Label_33d13871-04ca-409e-a995-eb251e2693ca_Tag">
    <vt:lpwstr>10, 3, 0, 1</vt:lpwstr>
  </property>
</Properties>
</file>