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3F472A">
      <w:pPr>
        <w:pStyle w:val="Heading1"/>
        <w:numPr>
          <w:ilvl w:val="0"/>
          <w:numId w:val="2"/>
        </w:numPr>
        <w:jc w:val="both"/>
        <w:rPr>
          <w:lang w:val="en-US"/>
        </w:rPr>
      </w:pPr>
      <w:r w:rsidRPr="003F472A">
        <w:rPr>
          <w:lang w:val="en-US"/>
        </w:rPr>
        <w:t>Overview</w:t>
      </w:r>
    </w:p>
    <w:p w14:paraId="14115D70" w14:textId="77777777" w:rsidR="003F472A" w:rsidRPr="003F472A" w:rsidRDefault="003F472A" w:rsidP="003F472A">
      <w:pPr>
        <w:spacing w:line="360" w:lineRule="auto"/>
        <w:jc w:val="both"/>
        <w:rPr>
          <w:rFonts w:ascii="Arial" w:hAnsi="Arial" w:cs="Arial"/>
          <w:sz w:val="24"/>
          <w:szCs w:val="24"/>
          <w:lang w:val="en-US"/>
        </w:rPr>
      </w:pPr>
    </w:p>
    <w:p w14:paraId="793A3E31"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The ARGET ATRP Dash app is a comprehensive tool designed to facilitate the understanding and application of the Atom Transfer Radical Polymerization (ATRP) technique, with a specific focus on the ARGET (Activators Regenerated by Electron Transfer) variation. This application serves as an educational and practical resource for chemists, researchers, and students engaged in polymer science, providing interactive visualizations, calculations, and literature references to enhance the learning and research experience.</w:t>
      </w:r>
    </w:p>
    <w:p w14:paraId="66666517" w14:textId="5296D0D3" w:rsidR="003F472A" w:rsidRPr="003F472A" w:rsidRDefault="003F472A" w:rsidP="003F472A">
      <w:pPr>
        <w:pStyle w:val="Heading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3AD2D890" w14:textId="7AC6EC9D" w:rsidR="003F472A" w:rsidRPr="003F472A" w:rsidRDefault="003F472A" w:rsidP="003F472A">
      <w:pPr>
        <w:pStyle w:val="ListParagraph"/>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Interactive Polymerization Simulations:</w:t>
      </w:r>
      <w:r w:rsidRPr="003F472A">
        <w:rPr>
          <w:rFonts w:ascii="Arial" w:hAnsi="Arial" w:cs="Arial"/>
          <w:sz w:val="24"/>
          <w:szCs w:val="24"/>
          <w:lang w:val="en-US"/>
        </w:rPr>
        <w:t xml:space="preserve"> Visualize the polymerization process under various conditions.</w:t>
      </w:r>
    </w:p>
    <w:p w14:paraId="45CAD6CB" w14:textId="08DA8A07" w:rsidR="003F472A" w:rsidRPr="003F472A" w:rsidRDefault="003F472A" w:rsidP="003F472A">
      <w:pPr>
        <w:pStyle w:val="ListParagraph"/>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Parameter Optimization Tool:</w:t>
      </w:r>
      <w:r w:rsidRPr="003F472A">
        <w:rPr>
          <w:rFonts w:ascii="Arial" w:hAnsi="Arial" w:cs="Arial"/>
          <w:sz w:val="24"/>
          <w:szCs w:val="24"/>
          <w:lang w:val="en-US"/>
        </w:rPr>
        <w:t xml:space="preserve"> Experiment with different reactant concentrations, temperatures, and catalysts to find optimal conditions for your reactions. </w:t>
      </w:r>
    </w:p>
    <w:p w14:paraId="119EFDD2" w14:textId="3A2DC490" w:rsidR="003F472A" w:rsidRPr="003F472A" w:rsidRDefault="003F472A" w:rsidP="003F472A">
      <w:pPr>
        <w:pStyle w:val="ListParagraph"/>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Data Analysis:</w:t>
      </w:r>
      <w:r w:rsidRPr="003F472A">
        <w:rPr>
          <w:rFonts w:ascii="Arial" w:hAnsi="Arial" w:cs="Arial"/>
          <w:sz w:val="24"/>
          <w:szCs w:val="24"/>
          <w:lang w:val="en-US"/>
        </w:rPr>
        <w:t xml:space="preserve"> Upload experimental data to compare with simulated results for validation and analysis.</w:t>
      </w:r>
    </w:p>
    <w:p w14:paraId="1B7C0D20" w14:textId="77777777" w:rsidR="003F472A" w:rsidRPr="003F472A" w:rsidRDefault="003F472A" w:rsidP="003F472A">
      <w:pPr>
        <w:spacing w:line="360" w:lineRule="auto"/>
        <w:jc w:val="both"/>
        <w:rPr>
          <w:rFonts w:ascii="Arial" w:hAnsi="Arial" w:cs="Arial"/>
          <w:sz w:val="24"/>
          <w:szCs w:val="24"/>
          <w:lang w:val="en-US"/>
        </w:rPr>
      </w:pPr>
    </w:p>
    <w:p w14:paraId="01104212" w14:textId="248E4DD5" w:rsidR="003F472A" w:rsidRPr="003F472A" w:rsidRDefault="003F472A" w:rsidP="003F472A">
      <w:pPr>
        <w:pStyle w:val="Heading1"/>
        <w:numPr>
          <w:ilvl w:val="0"/>
          <w:numId w:val="2"/>
        </w:numPr>
        <w:jc w:val="both"/>
        <w:rPr>
          <w:lang w:val="en-US"/>
        </w:rPr>
      </w:pPr>
      <w:r w:rsidRPr="003F472A">
        <w:rPr>
          <w:lang w:val="en-US"/>
        </w:rPr>
        <w:t>Development Team</w:t>
      </w:r>
    </w:p>
    <w:p w14:paraId="67C35DEA" w14:textId="7A151E7E" w:rsidR="003F472A" w:rsidRPr="003F472A" w:rsidRDefault="003F472A" w:rsidP="003F472A">
      <w:pPr>
        <w:pStyle w:val="ListParagraph"/>
        <w:numPr>
          <w:ilvl w:val="0"/>
          <w:numId w:val="4"/>
        </w:numPr>
        <w:spacing w:line="360" w:lineRule="auto"/>
        <w:jc w:val="both"/>
        <w:rPr>
          <w:rFonts w:ascii="Arial" w:hAnsi="Arial" w:cs="Arial"/>
          <w:sz w:val="24"/>
          <w:szCs w:val="24"/>
          <w:lang w:val="en-US"/>
        </w:rPr>
      </w:pPr>
      <w:r w:rsidRPr="003F472A">
        <w:rPr>
          <w:rFonts w:ascii="Arial" w:hAnsi="Arial" w:cs="Arial"/>
          <w:sz w:val="24"/>
          <w:szCs w:val="24"/>
          <w:lang w:val="en-US"/>
        </w:rPr>
        <w:t>Kauê Scaranari Alcantara &lt;k175992@dac.unicamp.br&gt; || UNICAMP</w:t>
      </w:r>
    </w:p>
    <w:p w14:paraId="4CF6CEBF" w14:textId="28B56E8D"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Profa. Dra. Liliane Maria Ferrareso Lona &lt;lona@unicamp.br&gt; || UNICAMP</w:t>
      </w:r>
    </w:p>
    <w:p w14:paraId="33665A8A" w14:textId="28620BB5"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 Dr. Nicolas Spogis &lt;nicolas.spogis@gmail.com&gt; || UNICAMP || &lt;</w:t>
      </w:r>
      <w:r w:rsidR="00680B2F" w:rsidRPr="00557474">
        <w:rPr>
          <w:rFonts w:ascii="Arial" w:hAnsi="Arial" w:cs="Arial"/>
          <w:sz w:val="24"/>
          <w:szCs w:val="24"/>
        </w:rPr>
        <w:t>https://linktr.ee/</w:t>
      </w:r>
      <w:proofErr w:type="spellStart"/>
      <w:r w:rsidR="00680B2F" w:rsidRPr="00557474">
        <w:rPr>
          <w:rFonts w:ascii="Arial" w:hAnsi="Arial" w:cs="Arial"/>
          <w:sz w:val="24"/>
          <w:szCs w:val="24"/>
        </w:rPr>
        <w:t>CascaGrossaSuprema</w:t>
      </w:r>
      <w:proofErr w:type="spellEnd"/>
      <w:r w:rsidRPr="00557474">
        <w:rPr>
          <w:rFonts w:ascii="Arial" w:hAnsi="Arial" w:cs="Arial"/>
          <w:sz w:val="24"/>
          <w:szCs w:val="24"/>
        </w:rPr>
        <w:t>&gt;</w:t>
      </w:r>
    </w:p>
    <w:p w14:paraId="78AC4236" w14:textId="77777777" w:rsidR="003F472A" w:rsidRPr="00557474" w:rsidRDefault="003F472A" w:rsidP="003F472A">
      <w:pPr>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lastRenderedPageBreak/>
        <w:t>To install the necessary dependencies, you need to have Python installed on your system. If you don't have Python, you can download it (https://www.python.org/downloads/). After installing Python, follow the steps below:</w:t>
      </w:r>
    </w:p>
    <w:p w14:paraId="04311361" w14:textId="101D893A"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ARGET ATRP App repository to your local machine</w:t>
      </w:r>
      <w:r>
        <w:rPr>
          <w:rFonts w:ascii="Arial" w:hAnsi="Arial" w:cs="Arial"/>
          <w:sz w:val="24"/>
          <w:szCs w:val="24"/>
          <w:lang w:val="en-US"/>
        </w:rPr>
        <w:t xml:space="preserve"> (</w:t>
      </w:r>
      <w:hyperlink r:id="rId7" w:history="1">
        <w:r w:rsidRPr="006F62C5">
          <w:rPr>
            <w:rStyle w:val="Hyperlink"/>
            <w:rFonts w:ascii="Arial" w:hAnsi="Arial" w:cs="Arial"/>
            <w:sz w:val="24"/>
            <w:szCs w:val="24"/>
            <w:lang w:val="en-US"/>
          </w:rPr>
          <w:t>https://github.com/Spogis/ARGET_ATRP_MLP</w:t>
        </w:r>
      </w:hyperlink>
      <w:r>
        <w:rPr>
          <w:rFonts w:ascii="Arial" w:hAnsi="Arial" w:cs="Arial"/>
          <w:sz w:val="24"/>
          <w:szCs w:val="24"/>
          <w:lang w:val="en-US"/>
        </w:rPr>
        <w:t xml:space="preserve">) </w:t>
      </w:r>
    </w:p>
    <w:p w14:paraId="43A14FF3" w14:textId="28869702"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1E84E450" w14:textId="77777777" w:rsidR="003F472A" w:rsidRPr="003F472A" w:rsidRDefault="003F472A"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Heading1"/>
        <w:numPr>
          <w:ilvl w:val="0"/>
          <w:numId w:val="2"/>
        </w:numPr>
        <w:jc w:val="both"/>
        <w:rPr>
          <w:lang w:val="en-US"/>
        </w:rPr>
      </w:pPr>
      <w:r w:rsidRPr="003F472A">
        <w:rPr>
          <w:lang w:val="en-US"/>
        </w:rPr>
        <w:lastRenderedPageBreak/>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F4E8" w14:textId="77777777" w:rsidR="00366E79" w:rsidRDefault="00366E79" w:rsidP="003F472A">
      <w:pPr>
        <w:spacing w:after="0" w:line="240" w:lineRule="auto"/>
      </w:pPr>
      <w:r>
        <w:separator/>
      </w:r>
    </w:p>
  </w:endnote>
  <w:endnote w:type="continuationSeparator" w:id="0">
    <w:p w14:paraId="2DDFB641" w14:textId="77777777" w:rsidR="00366E79" w:rsidRDefault="00366E79"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6CEFB" w14:textId="77777777" w:rsidR="00366E79" w:rsidRDefault="00366E79" w:rsidP="003F472A">
      <w:pPr>
        <w:spacing w:after="0" w:line="240" w:lineRule="auto"/>
      </w:pPr>
      <w:r>
        <w:separator/>
      </w:r>
    </w:p>
  </w:footnote>
  <w:footnote w:type="continuationSeparator" w:id="0">
    <w:p w14:paraId="498A02D0" w14:textId="77777777" w:rsidR="00366E79" w:rsidRDefault="00366E79"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2AE2E057" w:rsidR="003F472A" w:rsidRDefault="00557474">
    <w:pPr>
      <w:pStyle w:val="Header"/>
    </w:pPr>
    <w:r>
      <w:rPr>
        <w:noProof/>
      </w:rPr>
      <w:drawing>
        <wp:inline distT="0" distB="0" distL="0" distR="0" wp14:anchorId="5CC53E0C" wp14:editId="44380E3A">
          <wp:extent cx="5400040" cy="269875"/>
          <wp:effectExtent l="0" t="0" r="0" b="0"/>
          <wp:docPr id="165018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0356" name="Picture 1650180356"/>
                  <pic:cNvPicPr/>
                </pic:nvPicPr>
                <pic:blipFill>
                  <a:blip r:embed="rId1">
                    <a:extLst>
                      <a:ext uri="{28A0092B-C50C-407E-A947-70E740481C1C}">
                        <a14:useLocalDpi xmlns:a14="http://schemas.microsoft.com/office/drawing/2010/main" val="0"/>
                      </a:ext>
                    </a:extLst>
                  </a:blip>
                  <a:stretch>
                    <a:fillRect/>
                  </a:stretch>
                </pic:blipFill>
                <pic:spPr>
                  <a:xfrm>
                    <a:off x="0" y="0"/>
                    <a:ext cx="5400040" cy="269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4"/>
  </w:num>
  <w:num w:numId="2" w16cid:durableId="1875969335">
    <w:abstractNumId w:val="0"/>
  </w:num>
  <w:num w:numId="3" w16cid:durableId="84498793">
    <w:abstractNumId w:val="5"/>
  </w:num>
  <w:num w:numId="4" w16cid:durableId="492719595">
    <w:abstractNumId w:val="6"/>
  </w:num>
  <w:num w:numId="5" w16cid:durableId="213351323">
    <w:abstractNumId w:val="2"/>
  </w:num>
  <w:num w:numId="6" w16cid:durableId="210266312">
    <w:abstractNumId w:val="3"/>
  </w:num>
  <w:num w:numId="7" w16cid:durableId="1771192690">
    <w:abstractNumId w:val="7"/>
  </w:num>
  <w:num w:numId="8" w16cid:durableId="767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142A81"/>
    <w:rsid w:val="001A2DF9"/>
    <w:rsid w:val="00212F83"/>
    <w:rsid w:val="00366E79"/>
    <w:rsid w:val="003F472A"/>
    <w:rsid w:val="004C62D3"/>
    <w:rsid w:val="00557474"/>
    <w:rsid w:val="00680B2F"/>
    <w:rsid w:val="00972E83"/>
    <w:rsid w:val="00A67300"/>
    <w:rsid w:val="00AD1ED3"/>
    <w:rsid w:val="00D06B86"/>
    <w:rsid w:val="00DA4F57"/>
    <w:rsid w:val="00DD7421"/>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ARGET_ATRP_M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395</Words>
  <Characters>2139</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3</cp:revision>
  <dcterms:created xsi:type="dcterms:W3CDTF">2024-03-14T19:25:00Z</dcterms:created>
  <dcterms:modified xsi:type="dcterms:W3CDTF">2024-08-06T14:10:00Z</dcterms:modified>
</cp:coreProperties>
</file>