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EFC" w:rsidRDefault="00C42269">
      <w:r>
        <w:rPr>
          <w:noProof/>
        </w:rPr>
        <w:drawing>
          <wp:inline distT="0" distB="0" distL="0" distR="0" wp14:anchorId="74ECACA9" wp14:editId="36A8B885">
            <wp:extent cx="5580719" cy="18097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SE-Logo@2x.png"/>
                    <pic:cNvPicPr/>
                  </pic:nvPicPr>
                  <pic:blipFill>
                    <a:blip r:embed="rId4">
                      <a:extLst>
                        <a:ext uri="{28A0092B-C50C-407E-A947-70E740481C1C}">
                          <a14:useLocalDpi xmlns:a14="http://schemas.microsoft.com/office/drawing/2010/main" val="0"/>
                        </a:ext>
                      </a:extLst>
                    </a:blip>
                    <a:stretch>
                      <a:fillRect/>
                    </a:stretch>
                  </pic:blipFill>
                  <pic:spPr>
                    <a:xfrm>
                      <a:off x="0" y="0"/>
                      <a:ext cx="5866735" cy="1902501"/>
                    </a:xfrm>
                    <a:prstGeom prst="rect">
                      <a:avLst/>
                    </a:prstGeom>
                  </pic:spPr>
                </pic:pic>
              </a:graphicData>
            </a:graphic>
          </wp:inline>
        </w:drawing>
      </w:r>
    </w:p>
    <w:p w:rsidR="00C42269" w:rsidRPr="005F30DD" w:rsidRDefault="00C42269" w:rsidP="00C42269">
      <w:pPr>
        <w:ind w:right="1138"/>
        <w:rPr>
          <w:rFonts w:ascii="Algerian" w:hAnsi="Algerian"/>
          <w:color w:val="1F4E79" w:themeColor="accent1" w:themeShade="80"/>
          <w:sz w:val="36"/>
          <w:szCs w:val="36"/>
        </w:rPr>
      </w:pPr>
      <w:r w:rsidRPr="005F30DD">
        <w:rPr>
          <w:rFonts w:ascii="Algerian" w:hAnsi="Algerian"/>
          <w:sz w:val="36"/>
          <w:szCs w:val="36"/>
        </w:rPr>
        <w:t xml:space="preserve">Submitted </w:t>
      </w:r>
      <w:proofErr w:type="gramStart"/>
      <w:r w:rsidRPr="005F30DD">
        <w:rPr>
          <w:rFonts w:ascii="Algerian" w:hAnsi="Algerian"/>
          <w:sz w:val="36"/>
          <w:szCs w:val="36"/>
        </w:rPr>
        <w:t>by :</w:t>
      </w:r>
      <w:proofErr w:type="gramEnd"/>
      <w:r w:rsidRPr="005F30DD">
        <w:rPr>
          <w:rFonts w:ascii="Algerian" w:hAnsi="Algerian"/>
          <w:sz w:val="36"/>
          <w:szCs w:val="36"/>
        </w:rPr>
        <w:t xml:space="preserve"> </w:t>
      </w:r>
      <w:r w:rsidRPr="005F30DD">
        <w:rPr>
          <w:rFonts w:ascii="Algerian" w:hAnsi="Algerian"/>
          <w:color w:val="1F4E79" w:themeColor="accent1" w:themeShade="80"/>
          <w:sz w:val="36"/>
          <w:szCs w:val="36"/>
        </w:rPr>
        <w:t xml:space="preserve">Spogmai </w:t>
      </w:r>
      <w:proofErr w:type="spellStart"/>
      <w:r w:rsidRPr="005F30DD">
        <w:rPr>
          <w:rFonts w:ascii="Algerian" w:hAnsi="Algerian"/>
          <w:color w:val="1F4E79" w:themeColor="accent1" w:themeShade="80"/>
          <w:sz w:val="36"/>
          <w:szCs w:val="36"/>
        </w:rPr>
        <w:t>jan</w:t>
      </w:r>
      <w:proofErr w:type="spellEnd"/>
    </w:p>
    <w:p w:rsidR="00C42269" w:rsidRPr="005F30DD" w:rsidRDefault="00C42269" w:rsidP="00C42269">
      <w:pPr>
        <w:ind w:right="1138"/>
        <w:rPr>
          <w:rFonts w:ascii="Algerian" w:hAnsi="Algerian"/>
          <w:color w:val="1F4E79" w:themeColor="accent1" w:themeShade="80"/>
          <w:sz w:val="36"/>
          <w:szCs w:val="36"/>
        </w:rPr>
      </w:pPr>
      <w:r w:rsidRPr="005F30DD">
        <w:rPr>
          <w:rFonts w:ascii="Algerian" w:hAnsi="Algerian"/>
          <w:sz w:val="36"/>
          <w:szCs w:val="36"/>
        </w:rPr>
        <w:t xml:space="preserve">Roll </w:t>
      </w:r>
      <w:proofErr w:type="gramStart"/>
      <w:r w:rsidRPr="005F30DD">
        <w:rPr>
          <w:rFonts w:ascii="Algerian" w:hAnsi="Algerian"/>
          <w:sz w:val="36"/>
          <w:szCs w:val="36"/>
        </w:rPr>
        <w:t>no :</w:t>
      </w:r>
      <w:proofErr w:type="gramEnd"/>
      <w:r w:rsidRPr="005F30DD">
        <w:rPr>
          <w:rFonts w:ascii="Algerian" w:hAnsi="Algerian"/>
          <w:sz w:val="36"/>
          <w:szCs w:val="36"/>
        </w:rPr>
        <w:t xml:space="preserve"> </w:t>
      </w:r>
      <w:r w:rsidRPr="005F30DD">
        <w:rPr>
          <w:rFonts w:ascii="Algerian" w:hAnsi="Algerian"/>
          <w:color w:val="1F4E79" w:themeColor="accent1" w:themeShade="80"/>
          <w:sz w:val="36"/>
          <w:szCs w:val="36"/>
        </w:rPr>
        <w:t>2430 - 0081</w:t>
      </w:r>
    </w:p>
    <w:p w:rsidR="00C42269" w:rsidRPr="005F30DD" w:rsidRDefault="00C42269" w:rsidP="00C42269">
      <w:pPr>
        <w:ind w:right="1138"/>
        <w:rPr>
          <w:rFonts w:ascii="Algerian" w:hAnsi="Algerian"/>
          <w:color w:val="1F4E79" w:themeColor="accent1" w:themeShade="80"/>
          <w:sz w:val="36"/>
          <w:szCs w:val="36"/>
        </w:rPr>
      </w:pPr>
      <w:proofErr w:type="gramStart"/>
      <w:r w:rsidRPr="005F30DD">
        <w:rPr>
          <w:rFonts w:ascii="Algerian" w:hAnsi="Algerian"/>
          <w:sz w:val="36"/>
          <w:szCs w:val="36"/>
        </w:rPr>
        <w:t>Course :</w:t>
      </w:r>
      <w:proofErr w:type="gramEnd"/>
      <w:r w:rsidRPr="005F30DD">
        <w:rPr>
          <w:rFonts w:ascii="Algerian" w:hAnsi="Algerian"/>
          <w:sz w:val="36"/>
          <w:szCs w:val="36"/>
        </w:rPr>
        <w:t xml:space="preserve">  </w:t>
      </w:r>
      <w:proofErr w:type="spellStart"/>
      <w:r>
        <w:rPr>
          <w:rFonts w:ascii="Algerian" w:hAnsi="Algerian"/>
          <w:color w:val="1F4E79" w:themeColor="accent1" w:themeShade="80"/>
          <w:sz w:val="36"/>
          <w:szCs w:val="36"/>
        </w:rPr>
        <w:t>adv</w:t>
      </w:r>
      <w:proofErr w:type="spellEnd"/>
      <w:r>
        <w:rPr>
          <w:rFonts w:ascii="Algerian" w:hAnsi="Algerian"/>
          <w:color w:val="1F4E79" w:themeColor="accent1" w:themeShade="80"/>
          <w:sz w:val="36"/>
          <w:szCs w:val="36"/>
        </w:rPr>
        <w:t xml:space="preserve"> </w:t>
      </w:r>
      <w:proofErr w:type="spellStart"/>
      <w:r>
        <w:rPr>
          <w:rFonts w:ascii="Algerian" w:hAnsi="Algerian"/>
          <w:color w:val="1F4E79" w:themeColor="accent1" w:themeShade="80"/>
          <w:sz w:val="36"/>
          <w:szCs w:val="36"/>
        </w:rPr>
        <w:t>dbms</w:t>
      </w:r>
      <w:proofErr w:type="spellEnd"/>
    </w:p>
    <w:p w:rsidR="00C42269" w:rsidRDefault="00C42269" w:rsidP="00C42269">
      <w:pPr>
        <w:ind w:right="1138"/>
        <w:rPr>
          <w:rFonts w:ascii="Algerian" w:hAnsi="Algerian"/>
          <w:color w:val="1F4E79" w:themeColor="accent1" w:themeShade="80"/>
          <w:sz w:val="36"/>
          <w:szCs w:val="36"/>
        </w:rPr>
      </w:pPr>
      <w:r w:rsidRPr="005F30DD">
        <w:rPr>
          <w:rFonts w:ascii="Algerian" w:hAnsi="Algerian"/>
          <w:sz w:val="36"/>
          <w:szCs w:val="36"/>
        </w:rPr>
        <w:t xml:space="preserve">Date of </w:t>
      </w:r>
      <w:proofErr w:type="gramStart"/>
      <w:r w:rsidRPr="005F30DD">
        <w:rPr>
          <w:rFonts w:ascii="Algerian" w:hAnsi="Algerian"/>
          <w:sz w:val="36"/>
          <w:szCs w:val="36"/>
        </w:rPr>
        <w:t>submission :</w:t>
      </w:r>
      <w:proofErr w:type="gramEnd"/>
      <w:r w:rsidRPr="005F30DD">
        <w:rPr>
          <w:rFonts w:ascii="Algerian" w:hAnsi="Algerian"/>
          <w:sz w:val="36"/>
          <w:szCs w:val="36"/>
        </w:rPr>
        <w:t xml:space="preserve"> </w:t>
      </w:r>
      <w:r>
        <w:rPr>
          <w:rFonts w:ascii="Algerian" w:hAnsi="Algerian"/>
          <w:color w:val="1F4E79" w:themeColor="accent1" w:themeShade="80"/>
          <w:sz w:val="36"/>
          <w:szCs w:val="36"/>
        </w:rPr>
        <w:t>11/03</w:t>
      </w:r>
      <w:r w:rsidRPr="005F30DD">
        <w:rPr>
          <w:rFonts w:ascii="Algerian" w:hAnsi="Algerian"/>
          <w:color w:val="1F4E79" w:themeColor="accent1" w:themeShade="80"/>
          <w:sz w:val="36"/>
          <w:szCs w:val="36"/>
        </w:rPr>
        <w:t>/2026</w:t>
      </w:r>
    </w:p>
    <w:p w:rsidR="00C42269" w:rsidRPr="005F30DD" w:rsidRDefault="00C42269" w:rsidP="00C42269">
      <w:pPr>
        <w:ind w:right="1138"/>
        <w:rPr>
          <w:rFonts w:ascii="Algerian" w:hAnsi="Algerian"/>
          <w:sz w:val="36"/>
          <w:szCs w:val="36"/>
        </w:rPr>
      </w:pPr>
      <w:proofErr w:type="gramStart"/>
      <w:r w:rsidRPr="00B2067F">
        <w:rPr>
          <w:rFonts w:ascii="Algerian" w:hAnsi="Algerian"/>
          <w:color w:val="000000" w:themeColor="text1"/>
          <w:sz w:val="36"/>
          <w:szCs w:val="36"/>
        </w:rPr>
        <w:t>Department</w:t>
      </w:r>
      <w:r>
        <w:rPr>
          <w:rFonts w:ascii="Algerian" w:hAnsi="Algerian"/>
          <w:color w:val="1F4E79" w:themeColor="accent1" w:themeShade="80"/>
          <w:sz w:val="36"/>
          <w:szCs w:val="36"/>
        </w:rPr>
        <w:t xml:space="preserve"> :</w:t>
      </w:r>
      <w:proofErr w:type="gramEnd"/>
      <w:r>
        <w:rPr>
          <w:rFonts w:ascii="Algerian" w:hAnsi="Algerian"/>
          <w:color w:val="1F4E79" w:themeColor="accent1" w:themeShade="80"/>
          <w:sz w:val="36"/>
          <w:szCs w:val="36"/>
        </w:rPr>
        <w:t xml:space="preserve"> computer science</w:t>
      </w:r>
    </w:p>
    <w:p w:rsidR="00C42269" w:rsidRPr="005F30DD" w:rsidRDefault="00C42269" w:rsidP="00C42269">
      <w:pPr>
        <w:ind w:right="1138"/>
        <w:rPr>
          <w:rFonts w:ascii="Algerian" w:hAnsi="Algerian"/>
          <w:color w:val="1F4E79" w:themeColor="accent1" w:themeShade="80"/>
          <w:sz w:val="36"/>
          <w:szCs w:val="36"/>
        </w:rPr>
      </w:pPr>
      <w:r w:rsidRPr="005F30DD">
        <w:rPr>
          <w:rFonts w:ascii="Algerian" w:hAnsi="Algerian"/>
          <w:sz w:val="36"/>
          <w:szCs w:val="36"/>
        </w:rPr>
        <w:t xml:space="preserve">Submitted </w:t>
      </w:r>
      <w:proofErr w:type="gramStart"/>
      <w:r w:rsidRPr="005F30DD">
        <w:rPr>
          <w:rFonts w:ascii="Algerian" w:hAnsi="Algerian"/>
          <w:sz w:val="36"/>
          <w:szCs w:val="36"/>
        </w:rPr>
        <w:t>to :</w:t>
      </w:r>
      <w:proofErr w:type="gramEnd"/>
      <w:r w:rsidRPr="005F30DD">
        <w:rPr>
          <w:rFonts w:ascii="Algerian" w:hAnsi="Algerian"/>
          <w:sz w:val="36"/>
          <w:szCs w:val="36"/>
        </w:rPr>
        <w:t xml:space="preserve">  </w:t>
      </w:r>
      <w:r>
        <w:rPr>
          <w:rFonts w:ascii="Algerian" w:hAnsi="Algerian"/>
          <w:color w:val="1F4E79" w:themeColor="accent1" w:themeShade="80"/>
          <w:sz w:val="36"/>
          <w:szCs w:val="36"/>
        </w:rPr>
        <w:t xml:space="preserve">mam </w:t>
      </w:r>
      <w:proofErr w:type="spellStart"/>
      <w:r>
        <w:rPr>
          <w:rFonts w:ascii="Algerian" w:hAnsi="Algerian"/>
          <w:color w:val="1F4E79" w:themeColor="accent1" w:themeShade="80"/>
          <w:sz w:val="36"/>
          <w:szCs w:val="36"/>
        </w:rPr>
        <w:t>saira</w:t>
      </w:r>
      <w:proofErr w:type="spellEnd"/>
    </w:p>
    <w:p w:rsidR="00C42269" w:rsidRPr="005F30DD" w:rsidRDefault="00C42269" w:rsidP="00C42269">
      <w:pPr>
        <w:ind w:right="1138"/>
        <w:rPr>
          <w:rFonts w:ascii="Algerian" w:hAnsi="Algerian"/>
          <w:color w:val="1F4E79" w:themeColor="accent1" w:themeShade="80"/>
          <w:sz w:val="36"/>
          <w:szCs w:val="36"/>
        </w:rPr>
      </w:pPr>
    </w:p>
    <w:p w:rsidR="00C42269" w:rsidRDefault="00C42269" w:rsidP="00C42269">
      <w:pPr>
        <w:rPr>
          <w:rFonts w:ascii="Algerian" w:hAnsi="Algerian"/>
          <w:color w:val="1F4E79" w:themeColor="accent1" w:themeShade="80"/>
          <w:sz w:val="40"/>
          <w:szCs w:val="40"/>
          <w14:reflection w14:blurRad="6350" w14:stA="60000" w14:stPos="0" w14:endA="900" w14:endPos="58000" w14:dist="0" w14:dir="5400000" w14:fadeDir="5400000" w14:sx="100000" w14:sy="-100000" w14:kx="0" w14:ky="0" w14:algn="bl"/>
        </w:rPr>
      </w:pPr>
      <w:r w:rsidRPr="00A46AD6">
        <w:rPr>
          <w:rFonts w:ascii="Algerian" w:hAnsi="Algerian"/>
          <w:color w:val="1F4E79" w:themeColor="accent1" w:themeShade="80"/>
          <w:sz w:val="40"/>
          <w:szCs w:val="40"/>
          <w14:reflection w14:blurRad="6350" w14:stA="60000" w14:stPos="0" w14:endA="900" w14:endPos="58000" w14:dist="0" w14:dir="5400000" w14:fadeDir="5400000" w14:sx="100000" w14:sy="-100000" w14:kx="0" w14:ky="0" w14:algn="bl"/>
        </w:rPr>
        <w:t xml:space="preserve">Assignment </w:t>
      </w:r>
      <w:proofErr w:type="gramStart"/>
      <w:r>
        <w:rPr>
          <w:rFonts w:ascii="Algerian" w:hAnsi="Algerian"/>
          <w:color w:val="1F4E79" w:themeColor="accent1" w:themeShade="80"/>
          <w:sz w:val="40"/>
          <w:szCs w:val="40"/>
          <w14:reflection w14:blurRad="6350" w14:stA="60000" w14:stPos="0" w14:endA="900" w14:endPos="58000" w14:dist="0" w14:dir="5400000" w14:fadeDir="5400000" w14:sx="100000" w14:sy="-100000" w14:kx="0" w14:ky="0" w14:algn="bl"/>
        </w:rPr>
        <w:t>n0 :</w:t>
      </w:r>
      <w:proofErr w:type="gramEnd"/>
      <w:r>
        <w:rPr>
          <w:rFonts w:ascii="Algerian" w:hAnsi="Algerian"/>
          <w:color w:val="1F4E79" w:themeColor="accent1" w:themeShade="80"/>
          <w:sz w:val="40"/>
          <w:szCs w:val="40"/>
          <w14:reflection w14:blurRad="6350" w14:stA="60000" w14:stPos="0" w14:endA="900" w14:endPos="58000" w14:dist="0" w14:dir="5400000" w14:fadeDir="5400000" w14:sx="100000" w14:sy="-100000" w14:kx="0" w14:ky="0" w14:algn="bl"/>
        </w:rPr>
        <w:t>03</w:t>
      </w:r>
    </w:p>
    <w:p w:rsidR="00A178F2" w:rsidRPr="00A178F2" w:rsidRDefault="00A178F2" w:rsidP="00C42269">
      <w:pPr>
        <w:rPr>
          <w:rFonts w:ascii="Times New Roman" w:hAnsi="Times New Roman" w:cs="Times New Roman"/>
          <w:b/>
          <w:sz w:val="36"/>
          <w:szCs w:val="36"/>
        </w:rPr>
      </w:pPr>
      <w:proofErr w:type="gramStart"/>
      <w:r w:rsidRPr="00A178F2">
        <w:rPr>
          <w:rFonts w:ascii="Times New Roman" w:hAnsi="Times New Roman" w:cs="Times New Roman"/>
          <w:b/>
          <w:sz w:val="36"/>
          <w:szCs w:val="36"/>
        </w:rPr>
        <w:t>Task :</w:t>
      </w:r>
      <w:proofErr w:type="gramEnd"/>
    </w:p>
    <w:tbl>
      <w:tblPr>
        <w:tblStyle w:val="TableGrid"/>
        <w:tblW w:w="0" w:type="auto"/>
        <w:tblLook w:val="04A0" w:firstRow="1" w:lastRow="0" w:firstColumn="1" w:lastColumn="0" w:noHBand="0" w:noVBand="1"/>
      </w:tblPr>
      <w:tblGrid>
        <w:gridCol w:w="9350"/>
      </w:tblGrid>
      <w:tr w:rsidR="00A178F2" w:rsidTr="00A178F2">
        <w:tc>
          <w:tcPr>
            <w:tcW w:w="9350" w:type="dxa"/>
          </w:tcPr>
          <w:p w:rsidR="00A178F2" w:rsidRPr="000963F0" w:rsidRDefault="00A178F2" w:rsidP="00A178F2">
            <w:pPr>
              <w:spacing w:before="100" w:beforeAutospacing="1" w:after="100" w:afterAutospacing="1"/>
              <w:outlineLvl w:val="1"/>
              <w:rPr>
                <w:rFonts w:ascii="Times New Roman" w:eastAsia="Times New Roman" w:hAnsi="Times New Roman" w:cs="Times New Roman"/>
                <w:b/>
                <w:sz w:val="28"/>
                <w:szCs w:val="28"/>
              </w:rPr>
            </w:pPr>
            <w:r w:rsidRPr="000963F0">
              <w:rPr>
                <w:rFonts w:ascii="Times New Roman" w:eastAsia="Times New Roman" w:hAnsi="Times New Roman" w:cs="Times New Roman"/>
                <w:b/>
                <w:sz w:val="28"/>
                <w:szCs w:val="28"/>
              </w:rPr>
              <w:t>1. Buffer Pool Manager</w:t>
            </w:r>
          </w:p>
          <w:p w:rsidR="00A178F2" w:rsidRPr="00A178F2" w:rsidRDefault="00A178F2" w:rsidP="00A178F2">
            <w:pPr>
              <w:spacing w:before="100" w:beforeAutospacing="1" w:after="100" w:afterAutospacing="1"/>
              <w:rPr>
                <w:rFonts w:ascii="Times New Roman" w:eastAsia="Times New Roman" w:hAnsi="Times New Roman" w:cs="Times New Roman"/>
                <w:sz w:val="28"/>
                <w:szCs w:val="28"/>
              </w:rPr>
            </w:pPr>
            <w:r w:rsidRPr="00A178F2">
              <w:rPr>
                <w:rFonts w:ascii="Times New Roman" w:eastAsia="Times New Roman" w:hAnsi="Times New Roman" w:cs="Times New Roman"/>
                <w:sz w:val="28"/>
                <w:szCs w:val="28"/>
              </w:rPr>
              <w:t>The Buffer Pool Manager is responsible for managing the buffer pool, which is a portion of the main memory (RAM) used to temporarily store pages that are read from the disk. Since accessing data from memory is much faster than accessing it from disk, the buffer pool helps improve the performance of the database system.</w:t>
            </w:r>
          </w:p>
          <w:p w:rsidR="00A178F2" w:rsidRPr="00A178F2" w:rsidRDefault="00A178F2" w:rsidP="00A178F2">
            <w:pPr>
              <w:spacing w:before="100" w:beforeAutospacing="1" w:after="100" w:afterAutospacing="1"/>
              <w:rPr>
                <w:rFonts w:ascii="Times New Roman" w:eastAsia="Times New Roman" w:hAnsi="Times New Roman" w:cs="Times New Roman"/>
                <w:sz w:val="28"/>
                <w:szCs w:val="28"/>
              </w:rPr>
            </w:pPr>
            <w:r w:rsidRPr="00A178F2">
              <w:rPr>
                <w:rFonts w:ascii="Times New Roman" w:eastAsia="Times New Roman" w:hAnsi="Times New Roman" w:cs="Times New Roman"/>
                <w:sz w:val="28"/>
                <w:szCs w:val="28"/>
              </w:rPr>
              <w:t xml:space="preserve">The main purpose of the buffer pool manager is to load pages from disk into memory when they are needed and keep frequently used pages in memory for faster access. It also manages the buffer frames and performs operations such as pinning and unpinning pages. When the buffer pool becomes full, the buffer pool </w:t>
            </w:r>
            <w:r w:rsidRPr="00A178F2">
              <w:rPr>
                <w:rFonts w:ascii="Times New Roman" w:eastAsia="Times New Roman" w:hAnsi="Times New Roman" w:cs="Times New Roman"/>
                <w:sz w:val="28"/>
                <w:szCs w:val="28"/>
              </w:rPr>
              <w:lastRenderedPageBreak/>
              <w:t>manager uses a page replacement policy like LRU to decide which page should be removed.</w:t>
            </w:r>
          </w:p>
          <w:p w:rsidR="00A178F2" w:rsidRDefault="00A178F2" w:rsidP="00C42269"/>
        </w:tc>
      </w:tr>
    </w:tbl>
    <w:p w:rsidR="00A178F2" w:rsidRDefault="00A178F2" w:rsidP="00C42269"/>
    <w:tbl>
      <w:tblPr>
        <w:tblStyle w:val="TableGrid"/>
        <w:tblW w:w="0" w:type="auto"/>
        <w:tblLook w:val="04A0" w:firstRow="1" w:lastRow="0" w:firstColumn="1" w:lastColumn="0" w:noHBand="0" w:noVBand="1"/>
      </w:tblPr>
      <w:tblGrid>
        <w:gridCol w:w="9350"/>
      </w:tblGrid>
      <w:tr w:rsidR="000963F0" w:rsidTr="000963F0">
        <w:tc>
          <w:tcPr>
            <w:tcW w:w="9350" w:type="dxa"/>
          </w:tcPr>
          <w:p w:rsidR="000963F0" w:rsidRPr="000963F0" w:rsidRDefault="000963F0" w:rsidP="000963F0">
            <w:pPr>
              <w:spacing w:before="100" w:beforeAutospacing="1" w:after="100" w:afterAutospacing="1"/>
              <w:outlineLvl w:val="1"/>
              <w:rPr>
                <w:rFonts w:ascii="Times New Roman" w:eastAsia="Times New Roman" w:hAnsi="Times New Roman" w:cs="Times New Roman"/>
                <w:b/>
                <w:sz w:val="28"/>
                <w:szCs w:val="28"/>
              </w:rPr>
            </w:pPr>
            <w:r w:rsidRPr="000963F0">
              <w:rPr>
                <w:rFonts w:ascii="Times New Roman" w:eastAsia="Times New Roman" w:hAnsi="Times New Roman" w:cs="Times New Roman"/>
                <w:b/>
                <w:sz w:val="28"/>
                <w:szCs w:val="28"/>
              </w:rPr>
              <w:t>2. LRU (Least Recently Used)</w:t>
            </w:r>
          </w:p>
          <w:p w:rsidR="000963F0" w:rsidRPr="000963F0" w:rsidRDefault="000963F0" w:rsidP="000963F0">
            <w:pPr>
              <w:spacing w:before="100" w:beforeAutospacing="1" w:after="100" w:afterAutospacing="1"/>
              <w:rPr>
                <w:rFonts w:ascii="Times New Roman" w:eastAsia="Times New Roman" w:hAnsi="Times New Roman" w:cs="Times New Roman"/>
                <w:sz w:val="28"/>
                <w:szCs w:val="28"/>
              </w:rPr>
            </w:pPr>
            <w:r w:rsidRPr="000963F0">
              <w:rPr>
                <w:rFonts w:ascii="Times New Roman" w:eastAsia="Times New Roman" w:hAnsi="Times New Roman" w:cs="Times New Roman"/>
                <w:sz w:val="28"/>
                <w:szCs w:val="28"/>
              </w:rPr>
              <w:t>LRU (Least Recently Used) is a page replacement policy used in the buffer pool. Its job is to decide which page should be removed from memory when the buffer pool becomes full.</w:t>
            </w:r>
          </w:p>
          <w:p w:rsidR="000963F0" w:rsidRPr="000963F0" w:rsidRDefault="000963F0" w:rsidP="000963F0">
            <w:pPr>
              <w:spacing w:before="100" w:beforeAutospacing="1" w:after="100" w:afterAutospacing="1"/>
              <w:rPr>
                <w:rFonts w:ascii="Times New Roman" w:eastAsia="Times New Roman" w:hAnsi="Times New Roman" w:cs="Times New Roman"/>
                <w:sz w:val="28"/>
                <w:szCs w:val="28"/>
              </w:rPr>
            </w:pPr>
            <w:r w:rsidRPr="000963F0">
              <w:rPr>
                <w:rFonts w:ascii="Times New Roman" w:eastAsia="Times New Roman" w:hAnsi="Times New Roman" w:cs="Times New Roman"/>
                <w:sz w:val="28"/>
                <w:szCs w:val="28"/>
              </w:rPr>
              <w:t>The basic idea of LRU is simple: the page that has not been used for the longest time is the one that should be replaced. This works well because pages that were used recently are more likely to be used again soon.</w:t>
            </w:r>
          </w:p>
          <w:p w:rsidR="000963F0" w:rsidRPr="000963F0" w:rsidRDefault="000963F0" w:rsidP="000963F0">
            <w:pPr>
              <w:spacing w:before="100" w:beforeAutospacing="1" w:after="100" w:afterAutospacing="1"/>
              <w:rPr>
                <w:rFonts w:ascii="Times New Roman" w:eastAsia="Times New Roman" w:hAnsi="Times New Roman" w:cs="Times New Roman"/>
                <w:sz w:val="28"/>
                <w:szCs w:val="28"/>
              </w:rPr>
            </w:pPr>
            <w:r w:rsidRPr="000963F0">
              <w:rPr>
                <w:rFonts w:ascii="Times New Roman" w:eastAsia="Times New Roman" w:hAnsi="Times New Roman" w:cs="Times New Roman"/>
                <w:sz w:val="28"/>
                <w:szCs w:val="28"/>
              </w:rPr>
              <w:t>However, LRU cannot remove pages that are currently being used. Such pages are marked as pinned and can only be replaced after they are unpinned.</w:t>
            </w:r>
          </w:p>
          <w:p w:rsidR="000963F0" w:rsidRPr="000963F0" w:rsidRDefault="000963F0" w:rsidP="00C42269">
            <w:pPr>
              <w:rPr>
                <w:sz w:val="28"/>
                <w:szCs w:val="28"/>
              </w:rPr>
            </w:pPr>
          </w:p>
        </w:tc>
      </w:tr>
    </w:tbl>
    <w:p w:rsidR="00A178F2" w:rsidRDefault="00A178F2" w:rsidP="00C42269"/>
    <w:tbl>
      <w:tblPr>
        <w:tblStyle w:val="TableGrid"/>
        <w:tblW w:w="0" w:type="auto"/>
        <w:tblLook w:val="04A0" w:firstRow="1" w:lastRow="0" w:firstColumn="1" w:lastColumn="0" w:noHBand="0" w:noVBand="1"/>
      </w:tblPr>
      <w:tblGrid>
        <w:gridCol w:w="9350"/>
      </w:tblGrid>
      <w:tr w:rsidR="0062089E" w:rsidRPr="0062089E" w:rsidTr="0062089E">
        <w:tc>
          <w:tcPr>
            <w:tcW w:w="9350" w:type="dxa"/>
          </w:tcPr>
          <w:p w:rsidR="0062089E" w:rsidRPr="0062089E" w:rsidRDefault="0062089E" w:rsidP="0062089E">
            <w:pPr>
              <w:spacing w:before="100" w:beforeAutospacing="1" w:after="100" w:afterAutospacing="1"/>
              <w:outlineLvl w:val="1"/>
              <w:rPr>
                <w:rFonts w:ascii="Times New Roman" w:eastAsia="Times New Roman" w:hAnsi="Times New Roman" w:cs="Times New Roman"/>
                <w:b/>
                <w:sz w:val="28"/>
                <w:szCs w:val="28"/>
              </w:rPr>
            </w:pPr>
            <w:r w:rsidRPr="0062089E">
              <w:rPr>
                <w:rFonts w:ascii="Times New Roman" w:eastAsia="Times New Roman" w:hAnsi="Times New Roman" w:cs="Times New Roman"/>
                <w:b/>
                <w:sz w:val="28"/>
                <w:szCs w:val="28"/>
              </w:rPr>
              <w:t>3. Pin and Unpin Operation</w:t>
            </w:r>
          </w:p>
          <w:p w:rsidR="0062089E" w:rsidRPr="0062089E" w:rsidRDefault="0062089E" w:rsidP="0062089E">
            <w:pPr>
              <w:spacing w:before="100" w:beforeAutospacing="1" w:after="100" w:afterAutospacing="1"/>
              <w:rPr>
                <w:rFonts w:ascii="Times New Roman" w:eastAsia="Times New Roman" w:hAnsi="Times New Roman" w:cs="Times New Roman"/>
                <w:sz w:val="28"/>
                <w:szCs w:val="28"/>
              </w:rPr>
            </w:pPr>
            <w:r w:rsidRPr="0062089E">
              <w:rPr>
                <w:rFonts w:ascii="Times New Roman" w:eastAsia="Times New Roman" w:hAnsi="Times New Roman" w:cs="Times New Roman"/>
                <w:sz w:val="28"/>
                <w:szCs w:val="28"/>
              </w:rPr>
              <w:t>When a page is being used by a program or a query, it is pinned in the buffer pool. Pinning a page means that the page is currently in use and cannot be removed from memory.</w:t>
            </w:r>
          </w:p>
          <w:p w:rsidR="0062089E" w:rsidRPr="0062089E" w:rsidRDefault="0062089E" w:rsidP="0062089E">
            <w:pPr>
              <w:spacing w:before="100" w:beforeAutospacing="1" w:after="100" w:afterAutospacing="1"/>
              <w:rPr>
                <w:rFonts w:ascii="Times New Roman" w:eastAsia="Times New Roman" w:hAnsi="Times New Roman" w:cs="Times New Roman"/>
                <w:sz w:val="28"/>
                <w:szCs w:val="28"/>
              </w:rPr>
            </w:pPr>
            <w:r w:rsidRPr="0062089E">
              <w:rPr>
                <w:rFonts w:ascii="Times New Roman" w:eastAsia="Times New Roman" w:hAnsi="Times New Roman" w:cs="Times New Roman"/>
                <w:sz w:val="28"/>
                <w:szCs w:val="28"/>
              </w:rPr>
              <w:t>Once the program finishes using the page, it is unpinned. Unpinning means the page is no longer in use and can be replaced by the replacement algorithm if necessary.</w:t>
            </w:r>
          </w:p>
          <w:p w:rsidR="0062089E" w:rsidRPr="0062089E" w:rsidRDefault="0062089E" w:rsidP="0062089E">
            <w:pPr>
              <w:rPr>
                <w:sz w:val="28"/>
                <w:szCs w:val="28"/>
              </w:rPr>
            </w:pPr>
            <w:r w:rsidRPr="0062089E">
              <w:rPr>
                <w:rFonts w:ascii="Times New Roman" w:eastAsia="Times New Roman" w:hAnsi="Times New Roman" w:cs="Times New Roman"/>
                <w:sz w:val="28"/>
                <w:szCs w:val="28"/>
              </w:rPr>
              <w:t>This mechanism ensures that pages being used by the system are not accidentally removed from memory</w:t>
            </w:r>
          </w:p>
        </w:tc>
      </w:tr>
    </w:tbl>
    <w:p w:rsidR="0062089E" w:rsidRDefault="0062089E" w:rsidP="00C42269">
      <w:pPr>
        <w:rPr>
          <w:sz w:val="28"/>
          <w:szCs w:val="28"/>
        </w:rPr>
      </w:pPr>
    </w:p>
    <w:tbl>
      <w:tblPr>
        <w:tblStyle w:val="TableGrid"/>
        <w:tblW w:w="0" w:type="auto"/>
        <w:tblLook w:val="04A0" w:firstRow="1" w:lastRow="0" w:firstColumn="1" w:lastColumn="0" w:noHBand="0" w:noVBand="1"/>
      </w:tblPr>
      <w:tblGrid>
        <w:gridCol w:w="9350"/>
      </w:tblGrid>
      <w:tr w:rsidR="0067153F" w:rsidTr="0067153F">
        <w:tc>
          <w:tcPr>
            <w:tcW w:w="9350" w:type="dxa"/>
          </w:tcPr>
          <w:p w:rsidR="0067153F" w:rsidRPr="0067153F" w:rsidRDefault="0067153F" w:rsidP="0067153F">
            <w:pPr>
              <w:spacing w:before="100" w:beforeAutospacing="1" w:after="100" w:afterAutospacing="1"/>
              <w:outlineLvl w:val="1"/>
              <w:rPr>
                <w:rFonts w:ascii="Times New Roman" w:eastAsia="Times New Roman" w:hAnsi="Times New Roman" w:cs="Times New Roman"/>
                <w:b/>
                <w:sz w:val="28"/>
                <w:szCs w:val="28"/>
              </w:rPr>
            </w:pPr>
            <w:r w:rsidRPr="0067153F">
              <w:rPr>
                <w:rFonts w:ascii="Times New Roman" w:eastAsia="Times New Roman" w:hAnsi="Times New Roman" w:cs="Times New Roman"/>
                <w:b/>
                <w:sz w:val="28"/>
                <w:szCs w:val="28"/>
              </w:rPr>
              <w:t>4. Disk Manager</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The Disk Manager is responsible for handling the storage of data on disk. It manages the database files and performs operations such as reading pages from disk and writing pages back to disk.</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lastRenderedPageBreak/>
              <w:t>Whenever the buffer pool manager needs a page that is not currently in memory, it requests the disk manager to read that page from disk. Similarly, if a page in memory has been modified, the disk manager writes it back to disk to ensure that the data is safely stored.</w:t>
            </w:r>
          </w:p>
          <w:p w:rsidR="0067153F" w:rsidRDefault="0067153F" w:rsidP="00C42269">
            <w:pPr>
              <w:rPr>
                <w:sz w:val="28"/>
                <w:szCs w:val="28"/>
              </w:rPr>
            </w:pPr>
          </w:p>
        </w:tc>
      </w:tr>
    </w:tbl>
    <w:p w:rsidR="0062089E" w:rsidRDefault="0062089E" w:rsidP="00C42269">
      <w:pPr>
        <w:rPr>
          <w:sz w:val="28"/>
          <w:szCs w:val="28"/>
        </w:rPr>
      </w:pPr>
    </w:p>
    <w:tbl>
      <w:tblPr>
        <w:tblStyle w:val="TableGrid"/>
        <w:tblW w:w="0" w:type="auto"/>
        <w:tblLook w:val="04A0" w:firstRow="1" w:lastRow="0" w:firstColumn="1" w:lastColumn="0" w:noHBand="0" w:noVBand="1"/>
      </w:tblPr>
      <w:tblGrid>
        <w:gridCol w:w="9350"/>
      </w:tblGrid>
      <w:tr w:rsidR="0067153F" w:rsidTr="0067153F">
        <w:tc>
          <w:tcPr>
            <w:tcW w:w="9350" w:type="dxa"/>
          </w:tcPr>
          <w:p w:rsidR="0067153F" w:rsidRPr="0067153F" w:rsidRDefault="0067153F" w:rsidP="0067153F">
            <w:pPr>
              <w:spacing w:before="100" w:beforeAutospacing="1" w:after="100" w:afterAutospacing="1"/>
              <w:outlineLvl w:val="1"/>
              <w:rPr>
                <w:rFonts w:ascii="Times New Roman" w:eastAsia="Times New Roman" w:hAnsi="Times New Roman" w:cs="Times New Roman"/>
                <w:b/>
                <w:sz w:val="28"/>
                <w:szCs w:val="28"/>
              </w:rPr>
            </w:pPr>
            <w:r w:rsidRPr="0067153F">
              <w:rPr>
                <w:rFonts w:ascii="Times New Roman" w:eastAsia="Times New Roman" w:hAnsi="Times New Roman" w:cs="Times New Roman"/>
                <w:b/>
                <w:sz w:val="28"/>
                <w:szCs w:val="28"/>
              </w:rPr>
              <w:t>5. Hash Index</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A Hash Index is a data structure used in databases to quickly locate records. It works by using a hash function, which converts a key value into a specific location called a bucket.</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This allows the database to find data much faster because it can directly jump to the location where the record is stored instead of searching the entire table.</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For example, if the hash function is:</w:t>
            </w:r>
          </w:p>
          <w:p w:rsidR="0067153F" w:rsidRPr="0067153F" w:rsidRDefault="0067153F" w:rsidP="00671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h(key) = key mod 10</w:t>
            </w:r>
          </w:p>
          <w:p w:rsidR="0067153F" w:rsidRPr="0067153F" w:rsidRDefault="0067153F" w:rsidP="0067153F">
            <w:pPr>
              <w:spacing w:before="100" w:beforeAutospacing="1" w:after="100" w:afterAutospacing="1"/>
              <w:rPr>
                <w:rFonts w:ascii="Times New Roman" w:eastAsia="Times New Roman" w:hAnsi="Times New Roman" w:cs="Times New Roman"/>
                <w:sz w:val="28"/>
                <w:szCs w:val="28"/>
              </w:rPr>
            </w:pPr>
            <w:r w:rsidRPr="0067153F">
              <w:rPr>
                <w:rFonts w:ascii="Times New Roman" w:eastAsia="Times New Roman" w:hAnsi="Times New Roman" w:cs="Times New Roman"/>
                <w:sz w:val="28"/>
                <w:szCs w:val="28"/>
              </w:rPr>
              <w:t>if we want to store value 27 it will store at index 7</w:t>
            </w:r>
          </w:p>
          <w:p w:rsidR="0067153F" w:rsidRDefault="0067153F" w:rsidP="00C42269">
            <w:pPr>
              <w:rPr>
                <w:sz w:val="28"/>
                <w:szCs w:val="28"/>
              </w:rPr>
            </w:pPr>
          </w:p>
        </w:tc>
      </w:tr>
    </w:tbl>
    <w:p w:rsidR="0067153F" w:rsidRDefault="0067153F" w:rsidP="00C42269">
      <w:pPr>
        <w:rPr>
          <w:sz w:val="28"/>
          <w:szCs w:val="28"/>
        </w:rPr>
      </w:pPr>
    </w:p>
    <w:p w:rsidR="0067153F" w:rsidRPr="0062089E" w:rsidRDefault="0067153F" w:rsidP="00C42269">
      <w:pPr>
        <w:rPr>
          <w:sz w:val="28"/>
          <w:szCs w:val="28"/>
        </w:rPr>
      </w:pPr>
      <w:r>
        <w:rPr>
          <w:sz w:val="28"/>
          <w:szCs w:val="28"/>
        </w:rPr>
        <w:t xml:space="preserve">                                          =================================</w:t>
      </w:r>
      <w:bookmarkStart w:id="0" w:name="_GoBack"/>
      <w:bookmarkEnd w:id="0"/>
    </w:p>
    <w:sectPr w:rsidR="0067153F" w:rsidRPr="0062089E" w:rsidSect="001B170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269"/>
    <w:rsid w:val="00037EFC"/>
    <w:rsid w:val="000963F0"/>
    <w:rsid w:val="001B1707"/>
    <w:rsid w:val="0062089E"/>
    <w:rsid w:val="0067153F"/>
    <w:rsid w:val="00A178F2"/>
    <w:rsid w:val="00C42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9A2A"/>
  <w15:chartTrackingRefBased/>
  <w15:docId w15:val="{3DC1551A-C943-4F9B-B499-E471B87D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7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559024">
      <w:bodyDiv w:val="1"/>
      <w:marLeft w:val="0"/>
      <w:marRight w:val="0"/>
      <w:marTop w:val="0"/>
      <w:marBottom w:val="0"/>
      <w:divBdr>
        <w:top w:val="none" w:sz="0" w:space="0" w:color="auto"/>
        <w:left w:val="none" w:sz="0" w:space="0" w:color="auto"/>
        <w:bottom w:val="none" w:sz="0" w:space="0" w:color="auto"/>
        <w:right w:val="none" w:sz="0" w:space="0" w:color="auto"/>
      </w:divBdr>
    </w:div>
    <w:div w:id="807434775">
      <w:bodyDiv w:val="1"/>
      <w:marLeft w:val="0"/>
      <w:marRight w:val="0"/>
      <w:marTop w:val="0"/>
      <w:marBottom w:val="0"/>
      <w:divBdr>
        <w:top w:val="none" w:sz="0" w:space="0" w:color="auto"/>
        <w:left w:val="none" w:sz="0" w:space="0" w:color="auto"/>
        <w:bottom w:val="none" w:sz="0" w:space="0" w:color="auto"/>
        <w:right w:val="none" w:sz="0" w:space="0" w:color="auto"/>
      </w:divBdr>
    </w:div>
    <w:div w:id="855926608">
      <w:bodyDiv w:val="1"/>
      <w:marLeft w:val="0"/>
      <w:marRight w:val="0"/>
      <w:marTop w:val="0"/>
      <w:marBottom w:val="0"/>
      <w:divBdr>
        <w:top w:val="none" w:sz="0" w:space="0" w:color="auto"/>
        <w:left w:val="none" w:sz="0" w:space="0" w:color="auto"/>
        <w:bottom w:val="none" w:sz="0" w:space="0" w:color="auto"/>
        <w:right w:val="none" w:sz="0" w:space="0" w:color="auto"/>
      </w:divBdr>
    </w:div>
    <w:div w:id="1048988059">
      <w:bodyDiv w:val="1"/>
      <w:marLeft w:val="0"/>
      <w:marRight w:val="0"/>
      <w:marTop w:val="0"/>
      <w:marBottom w:val="0"/>
      <w:divBdr>
        <w:top w:val="none" w:sz="0" w:space="0" w:color="auto"/>
        <w:left w:val="none" w:sz="0" w:space="0" w:color="auto"/>
        <w:bottom w:val="none" w:sz="0" w:space="0" w:color="auto"/>
        <w:right w:val="none" w:sz="0" w:space="0" w:color="auto"/>
      </w:divBdr>
    </w:div>
    <w:div w:id="157096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hayat</dc:creator>
  <cp:keywords/>
  <dc:description/>
  <cp:lastModifiedBy>admin hayat</cp:lastModifiedBy>
  <cp:revision>7</cp:revision>
  <dcterms:created xsi:type="dcterms:W3CDTF">2026-03-12T09:23:00Z</dcterms:created>
  <dcterms:modified xsi:type="dcterms:W3CDTF">2026-03-12T09:28:00Z</dcterms:modified>
</cp:coreProperties>
</file>