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 п/п</w:t>
            </w:r>
          </w:p>
        </w:tc>
        <w:tc>
          <w:tcPr>
            <w:tcW w:type="dxa" w:w="1080"/>
          </w:tcPr>
          <w:p>
            <w:r>
              <w:t>Наименование разделов программы</w:t>
            </w:r>
          </w:p>
        </w:tc>
        <w:tc>
          <w:tcPr>
            <w:tcW w:type="dxa" w:w="1080"/>
          </w:tcPr>
          <w:p>
            <w:r>
              <w:t>Трудоёмкость, всего (час.)</w:t>
            </w:r>
          </w:p>
        </w:tc>
        <w:tc>
          <w:tcPr>
            <w:tcW w:type="dxa" w:w="1080"/>
          </w:tcPr>
          <w:p>
            <w:r>
              <w:t>ЛК</w:t>
            </w:r>
          </w:p>
        </w:tc>
        <w:tc>
          <w:tcPr>
            <w:tcW w:type="dxa" w:w="1080"/>
          </w:tcPr>
          <w:p>
            <w:r>
              <w:t>ПР</w:t>
            </w:r>
          </w:p>
        </w:tc>
        <w:tc>
          <w:tcPr>
            <w:tcW w:type="dxa" w:w="1080"/>
          </w:tcPr>
          <w:p>
            <w:r>
              <w:t>ЛБ</w:t>
            </w:r>
          </w:p>
        </w:tc>
        <w:tc>
          <w:tcPr>
            <w:tcW w:type="dxa" w:w="1080"/>
          </w:tcPr>
          <w:p>
            <w:r>
              <w:t>СРС (час.)</w:t>
            </w:r>
          </w:p>
        </w:tc>
        <w:tc>
          <w:tcPr>
            <w:tcW w:type="dxa" w:w="1080"/>
          </w:tcPr>
          <w:p>
            <w:r>
              <w:t>Форма аттестации</w:t>
            </w:r>
          </w:p>
        </w:tc>
      </w:tr>
      <w:tr>
        <w:tc>
          <w:tcPr>
            <w:tcW w:type="dxa" w:w="1080"/>
          </w:tcPr>
          <w:p>
            <w:r>
              <w:t>1.</w:t>
            </w:r>
          </w:p>
        </w:tc>
        <w:tc>
          <w:tcPr>
            <w:tcW w:type="dxa" w:w="1080"/>
          </w:tcPr>
          <w:p>
            <w:r>
              <w:t>Бизнес и системный анализ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Собеседование</w:t>
            </w:r>
          </w:p>
        </w:tc>
      </w:tr>
      <w:tr>
        <w:tc>
          <w:tcPr>
            <w:tcW w:type="dxa" w:w="1080"/>
          </w:tcPr>
          <w:p>
            <w:r>
              <w:t>Итоговая аттестация</w:t>
            </w:r>
          </w:p>
        </w:tc>
        <w:tc>
          <w:tcPr>
            <w:tcW w:type="dxa" w:w="1080"/>
          </w:tcPr>
          <w:p>
            <w:r>
              <w:t>Итоговая аттестация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зачет</w:t>
            </w:r>
          </w:p>
        </w:tc>
      </w:tr>
      <w:tr>
        <w:tc>
          <w:tcPr>
            <w:tcW w:type="dxa" w:w="1080"/>
          </w:tcPr>
          <w:p>
            <w:r>
              <w:t>Итого (час.)</w:t>
            </w:r>
          </w:p>
        </w:tc>
        <w:tc>
          <w:tcPr>
            <w:tcW w:type="dxa" w:w="1080"/>
          </w:tcPr>
          <w:p>
            <w:r>
              <w:t>Итого (час.)</w:t>
            </w:r>
          </w:p>
        </w:tc>
        <w:tc>
          <w:tcPr>
            <w:tcW w:type="dxa" w:w="1080"/>
          </w:tcPr>
          <w:p>
            <w:r>
              <w:t>248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 п/п</w:t>
            </w:r>
          </w:p>
        </w:tc>
        <w:tc>
          <w:tcPr>
            <w:tcW w:type="dxa" w:w="1080"/>
          </w:tcPr>
          <w:p>
            <w:r>
              <w:t>Наименование разделов, тем программы</w:t>
            </w:r>
          </w:p>
        </w:tc>
        <w:tc>
          <w:tcPr>
            <w:tcW w:type="dxa" w:w="1080"/>
          </w:tcPr>
          <w:p>
            <w:r>
              <w:t>Трудоёмкость, всего (час.)</w:t>
            </w:r>
          </w:p>
        </w:tc>
        <w:tc>
          <w:tcPr>
            <w:tcW w:type="dxa" w:w="1080"/>
          </w:tcPr>
          <w:p>
            <w:r>
              <w:t>ЛК</w:t>
            </w:r>
          </w:p>
        </w:tc>
        <w:tc>
          <w:tcPr>
            <w:tcW w:type="dxa" w:w="1080"/>
          </w:tcPr>
          <w:p>
            <w:r>
              <w:t>ПР</w:t>
            </w:r>
          </w:p>
        </w:tc>
        <w:tc>
          <w:tcPr>
            <w:tcW w:type="dxa" w:w="1080"/>
          </w:tcPr>
          <w:p>
            <w:r>
              <w:t>ЛБ</w:t>
            </w:r>
          </w:p>
        </w:tc>
        <w:tc>
          <w:tcPr>
            <w:tcW w:type="dxa" w:w="1080"/>
          </w:tcPr>
          <w:p>
            <w:r>
              <w:t>СРС (час.)</w:t>
            </w:r>
          </w:p>
        </w:tc>
        <w:tc>
          <w:tcPr>
            <w:tcW w:type="dxa" w:w="1080"/>
          </w:tcPr>
          <w:p>
            <w:r>
              <w:t>Форма контроля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Бизнес- и системный анализ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1.11.</w:t>
            </w:r>
          </w:p>
        </w:tc>
        <w:tc>
          <w:tcPr>
            <w:tcW w:type="dxa" w:w="1080"/>
          </w:tcPr>
          <w:p>
            <w:r>
              <w:t>Текущий контроль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Собеседование</w:t>
            </w:r>
          </w:p>
        </w:tc>
      </w:tr>
      <w:tr>
        <w:tc>
          <w:tcPr>
            <w:tcW w:type="dxa" w:w="1080"/>
          </w:tcPr>
          <w:p>
            <w:r>
              <w:t>1.2.</w:t>
            </w:r>
          </w:p>
        </w:tc>
        <w:tc>
          <w:tcPr>
            <w:tcW w:type="dxa" w:w="1080"/>
          </w:tcPr>
          <w:p>
            <w:r>
              <w:t>Работа с требованиями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Собеседование</w:t>
            </w:r>
          </w:p>
        </w:tc>
      </w:tr>
      <w:tr>
        <w:tc>
          <w:tcPr>
            <w:tcW w:type="dxa" w:w="1080"/>
          </w:tcPr>
          <w:p>
            <w:r>
              <w:t>Итоговая аттестация</w:t>
            </w:r>
          </w:p>
        </w:tc>
        <w:tc>
          <w:tcPr>
            <w:tcW w:type="dxa" w:w="1080"/>
          </w:tcPr>
          <w:p>
            <w:r>
              <w:t>Итоговая аттестация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зачет</w:t>
            </w:r>
          </w:p>
        </w:tc>
      </w:tr>
      <w:tr>
        <w:tc>
          <w:tcPr>
            <w:tcW w:type="dxa" w:w="1080"/>
          </w:tcPr>
          <w:p>
            <w:r>
              <w:t>Итого (час.)</w:t>
            </w:r>
          </w:p>
        </w:tc>
        <w:tc>
          <w:tcPr>
            <w:tcW w:type="dxa" w:w="1080"/>
          </w:tcPr>
          <w:p>
            <w:r>
              <w:t>Итого (час.)</w:t>
            </w:r>
          </w:p>
        </w:tc>
        <w:tc>
          <w:tcPr>
            <w:tcW w:type="dxa" w:w="1080"/>
          </w:tcPr>
          <w:p>
            <w:r>
              <w:t>248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 компонентов программы</w:t>
            </w:r>
          </w:p>
        </w:tc>
        <w:tc>
          <w:tcPr>
            <w:tcW w:type="dxa" w:w="2880"/>
          </w:tcPr>
          <w:p>
            <w: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2880"/>
          </w:tcPr>
          <w:p>
            <w:r>
              <w:t>Всего (час.)</w:t>
            </w:r>
          </w:p>
        </w:tc>
      </w:tr>
      <w:tr>
        <w:tc>
          <w:tcPr>
            <w:tcW w:type="dxa" w:w="2880"/>
          </w:tcPr>
          <w:p>
            <w:r>
              <w:t>Тема 1.6.</w:t>
            </w:r>
          </w:p>
        </w:tc>
        <w:tc>
          <w:tcPr>
            <w:tcW w:type="dxa" w:w="2880"/>
          </w:tcPr>
          <w:p>
            <w:r>
              <w:t>ПР (9 часов): Создание wireframes в Figma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Тема 1.7.</w:t>
            </w:r>
          </w:p>
        </w:tc>
        <w:tc>
          <w:tcPr>
            <w:tcW w:type="dxa" w:w="2880"/>
          </w:tcPr>
          <w:p>
            <w:r>
              <w:t>ПР (6 часов): Выделение сущностей и построение модели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