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EB68" w14:textId="214117A1" w:rsidR="004B5700" w:rsidRDefault="004B5700">
      <w:pPr>
        <w:rPr>
          <w:b/>
          <w:sz w:val="40"/>
          <w:szCs w:val="40"/>
          <w:lang w:val="pl-PL"/>
        </w:rPr>
      </w:pPr>
      <w:r w:rsidRPr="004B5700">
        <w:rPr>
          <w:b/>
          <w:sz w:val="40"/>
          <w:szCs w:val="40"/>
          <w:lang w:val="pl-PL"/>
        </w:rPr>
        <w:t>Gra UNO:</w:t>
      </w:r>
    </w:p>
    <w:p w14:paraId="455EA459" w14:textId="70B57F6D" w:rsidR="004B5700" w:rsidRDefault="004B57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Rozgrywka:</w:t>
      </w:r>
    </w:p>
    <w:p w14:paraId="0B877B50" w14:textId="0EF5A31B" w:rsidR="004B5700" w:rsidRDefault="004B570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Należy odpalić program, a cała gra będzie znajdować się w konsoli. Na początku należy podać liczbę graczy i liczbę botów (w skład ilości graczy wchodzi liczba botów).</w:t>
      </w:r>
    </w:p>
    <w:p w14:paraId="24E2DBDA" w14:textId="4087F291" w:rsidR="004B5700" w:rsidRDefault="004B570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 konsoli będą wypisywane talie graczy. Należy napisać cyfrę karty, aby nią zagrać. W przypadku kart funkcyjnych zmieniających kolor, po ich użyciu należy wpisać cyfrę, która zmieni kolor (gra powie jaki kolor odpowiada jakie cyfrze).</w:t>
      </w:r>
    </w:p>
    <w:p w14:paraId="0881F120" w14:textId="1BC1178D" w:rsidR="004B5700" w:rsidRDefault="004B570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Gra kończy się, gdy zostanie tylko jeden gracz.</w:t>
      </w:r>
    </w:p>
    <w:p w14:paraId="2D18DDE1" w14:textId="77777777" w:rsidR="004B5700" w:rsidRDefault="004B5700">
      <w:pPr>
        <w:rPr>
          <w:sz w:val="28"/>
          <w:szCs w:val="28"/>
          <w:lang w:val="pl-PL"/>
        </w:rPr>
      </w:pPr>
    </w:p>
    <w:p w14:paraId="4F41822E" w14:textId="281179E8" w:rsidR="004B5700" w:rsidRDefault="004B57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Mechanika:</w:t>
      </w:r>
    </w:p>
    <w:p w14:paraId="7E267032" w14:textId="185F6C14" w:rsidR="004B5700" w:rsidRDefault="004B570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Gra jest podzielona na kilka plików:</w:t>
      </w:r>
    </w:p>
    <w:p w14:paraId="6CE28CD9" w14:textId="1F199DD8" w:rsidR="004B5700" w:rsidRDefault="004B5700" w:rsidP="004B570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Main</w:t>
      </w:r>
      <w:proofErr w:type="spellEnd"/>
      <w:r>
        <w:rPr>
          <w:sz w:val="28"/>
          <w:szCs w:val="28"/>
          <w:lang w:val="pl-PL"/>
        </w:rPr>
        <w:t xml:space="preserve"> – odpowiada za główną pętle gry</w:t>
      </w:r>
    </w:p>
    <w:p w14:paraId="77A149ED" w14:textId="2539D7AA" w:rsidR="004B5700" w:rsidRDefault="004B5700" w:rsidP="004B570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Cards – mechanika kart zwykłych i funkcyjnych</w:t>
      </w:r>
    </w:p>
    <w:p w14:paraId="5141AB98" w14:textId="60F27CF5" w:rsidR="004B5700" w:rsidRDefault="004B5700" w:rsidP="004B570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Deck – mechanika talii kart</w:t>
      </w:r>
    </w:p>
    <w:p w14:paraId="693131AB" w14:textId="744FDC0D" w:rsidR="004B5700" w:rsidRDefault="004B5700" w:rsidP="004B570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Players</w:t>
      </w:r>
      <w:proofErr w:type="spellEnd"/>
      <w:r>
        <w:rPr>
          <w:sz w:val="28"/>
          <w:szCs w:val="28"/>
          <w:lang w:val="pl-PL"/>
        </w:rPr>
        <w:t xml:space="preserve"> – mechanika graczy i botów</w:t>
      </w:r>
    </w:p>
    <w:p w14:paraId="1F3AE847" w14:textId="26E7D801" w:rsidR="004B5700" w:rsidRPr="004B5700" w:rsidRDefault="004B5700" w:rsidP="004B570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Game – obiekt trzymające wszystkie dane rozgrywki</w:t>
      </w:r>
    </w:p>
    <w:sectPr w:rsidR="004B5700" w:rsidRPr="004B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4499"/>
    <w:multiLevelType w:val="hybridMultilevel"/>
    <w:tmpl w:val="659C8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46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00"/>
    <w:rsid w:val="004B5700"/>
    <w:rsid w:val="006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679F3"/>
  <w15:chartTrackingRefBased/>
  <w15:docId w15:val="{4126E3D8-4CA5-9748-9CF9-7B0BFEC5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Białas</dc:creator>
  <cp:keywords/>
  <dc:description/>
  <cp:lastModifiedBy>Piotr Białas</cp:lastModifiedBy>
  <cp:revision>1</cp:revision>
  <dcterms:created xsi:type="dcterms:W3CDTF">2024-06-04T18:26:00Z</dcterms:created>
  <dcterms:modified xsi:type="dcterms:W3CDTF">2024-06-04T18:32:00Z</dcterms:modified>
</cp:coreProperties>
</file>