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25443B" wp14:paraId="5C1A07E2" wp14:textId="101782B6">
      <w:pPr>
        <w:pStyle w:val="Title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Pr="6925443B" w:rsidR="3F5D35F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  <w:t>Reporte Final.</w:t>
      </w:r>
    </w:p>
    <w:p w:rsidR="6925443B" w:rsidP="6925443B" w:rsidRDefault="6925443B" w14:paraId="2703D9F3" w14:textId="3FA080F5">
      <w:pPr>
        <w:pStyle w:val="Normal"/>
      </w:pPr>
    </w:p>
    <w:p w:rsidR="6925443B" w:rsidP="6925443B" w:rsidRDefault="6925443B" w14:paraId="7BE2096C" w14:textId="7036086B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156355C0" w:rsidP="6925443B" w:rsidRDefault="156355C0" w14:paraId="1F9D084F" w14:textId="76FE6289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156355C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Problemática del Negocio.</w:t>
      </w:r>
    </w:p>
    <w:p w:rsidR="114B9610" w:rsidP="6925443B" w:rsidRDefault="114B9610" w14:paraId="2A25C55A" w14:textId="0A635BDB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925443B" w:rsidR="114B9610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"Alex QuickWash" es negocio de servicios de limpieza </w:t>
      </w:r>
      <w:r w:rsidRPr="6925443B" w:rsidR="114B9610">
        <w:rPr>
          <w:rFonts w:ascii="Aptos Display" w:hAnsi="Aptos Display" w:eastAsia="Aptos Display" w:cs="Aptos Display" w:asciiTheme="majorAscii" w:hAnsiTheme="majorAscii" w:eastAsiaTheme="majorAscii" w:cstheme="majorAscii"/>
        </w:rPr>
        <w:t>vehícular</w:t>
      </w:r>
      <w:r w:rsidRPr="6925443B" w:rsidR="114B9610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, que abarca desde Sedanes, y SUV'S, hasta servicios básicos de limpieza para motocicletas. </w:t>
      </w:r>
      <w:r w:rsidRPr="6925443B" w:rsidR="6A97A79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Como bien se había definido previamente en el avance del proyecto, el área de impacto de este negocio es el cálculo manual que se debe de hacer por cada </w:t>
      </w:r>
      <w:r w:rsidRPr="6925443B" w:rsidR="6A97A795">
        <w:rPr>
          <w:rFonts w:ascii="Aptos Display" w:hAnsi="Aptos Display" w:eastAsia="Aptos Display" w:cs="Aptos Display" w:asciiTheme="majorAscii" w:hAnsiTheme="majorAscii" w:eastAsiaTheme="majorAscii" w:cstheme="majorAscii"/>
        </w:rPr>
        <w:t>vez  que</w:t>
      </w:r>
      <w:r w:rsidRPr="6925443B" w:rsidR="7364D8BF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quiera registrar una venta, lo que dificulta tremendamente el reporte final del día. </w:t>
      </w:r>
    </w:p>
    <w:p w:rsidR="6925443B" w:rsidP="6925443B" w:rsidRDefault="6925443B" w14:paraId="5D750D6D" w14:textId="03F0FD4D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6925443B" w:rsidP="6925443B" w:rsidRDefault="6925443B" w14:paraId="15F5B8B7" w14:textId="4605CEBA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38B242CB" w:rsidP="6925443B" w:rsidRDefault="38B242CB" w14:paraId="7CC99C5A" w14:textId="78758B38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38B242C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Reglas del Negocio.</w:t>
      </w:r>
    </w:p>
    <w:p w:rsidR="7364D8BF" w:rsidP="6925443B" w:rsidRDefault="7364D8BF" w14:paraId="3E67DA7E" w14:textId="7786C408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925443B" w:rsidR="7364D8BF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El código propuesto busca automatizar cada registro de venta con todas sus condicionales incluidas, como los descuentos adicionales, el cálculo de IVA sobre el </w:t>
      </w:r>
      <w:r w:rsidRPr="6925443B" w:rsidR="7364D8BF">
        <w:rPr>
          <w:rFonts w:ascii="Aptos Display" w:hAnsi="Aptos Display" w:eastAsia="Aptos Display" w:cs="Aptos Display" w:asciiTheme="majorAscii" w:hAnsiTheme="majorAscii" w:eastAsiaTheme="majorAscii" w:cstheme="majorAscii"/>
        </w:rPr>
        <w:t>sub-total</w:t>
      </w:r>
      <w:r w:rsidRPr="6925443B" w:rsidR="7364D8BF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, </w:t>
      </w:r>
      <w:r w:rsidRPr="6925443B" w:rsidR="23DBD03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costos bases </w:t>
      </w:r>
      <w:r w:rsidRPr="6925443B" w:rsidR="23DBD036">
        <w:rPr>
          <w:rFonts w:ascii="Aptos Display" w:hAnsi="Aptos Display" w:eastAsia="Aptos Display" w:cs="Aptos Display" w:asciiTheme="majorAscii" w:hAnsiTheme="majorAscii" w:eastAsiaTheme="majorAscii" w:cstheme="majorAscii"/>
        </w:rPr>
        <w:t>de acuerdo con el</w:t>
      </w:r>
      <w:r w:rsidRPr="6925443B" w:rsidR="23DBD03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tipo de vehículo, o incluso, el tipo de limpieza.</w:t>
      </w:r>
    </w:p>
    <w:p w:rsidR="6925443B" w:rsidP="6925443B" w:rsidRDefault="6925443B" w14:paraId="57674CAC" w14:textId="3394EB73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6925443B" w:rsidP="6925443B" w:rsidRDefault="6925443B" w14:paraId="002BAF03" w14:textId="7AB6B45B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7C5509D" w:rsidP="6925443B" w:rsidRDefault="77C5509D" w14:paraId="42AEED09" w14:textId="06475B14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7C550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Arquitectura de la Solución.</w:t>
      </w:r>
    </w:p>
    <w:p w:rsidR="1CF0ACEF" w:rsidRDefault="1CF0ACEF" w14:paraId="2D546FD6" w14:textId="4EEB8860">
      <w:r w:rsidRPr="6925443B" w:rsidR="1CF0ACEF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Este código fue creado y estructurado con </w:t>
      </w:r>
      <w:r w:rsidRPr="6925443B" w:rsidR="7EC2641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el enfoque máximo de </w:t>
      </w:r>
      <w:r w:rsidRPr="6925443B" w:rsidR="7EC26413">
        <w:rPr>
          <w:rFonts w:ascii="Aptos Display" w:hAnsi="Aptos Display" w:eastAsia="Aptos Display" w:cs="Aptos Display" w:asciiTheme="majorAscii" w:hAnsiTheme="majorAscii" w:eastAsiaTheme="majorAscii" w:cstheme="majorAscii"/>
        </w:rPr>
        <w:t>modularización</w:t>
      </w:r>
      <w:r w:rsidRPr="6925443B" w:rsidR="7EC2641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en todos los bloques de código, para su preparación en escalabilidad y facilitar el entendimiento de aquellos desarroll</w:t>
      </w:r>
      <w:r w:rsidRPr="6925443B" w:rsidR="79D98294">
        <w:rPr>
          <w:rFonts w:ascii="Aptos Display" w:hAnsi="Aptos Display" w:eastAsia="Aptos Display" w:cs="Aptos Display" w:asciiTheme="majorAscii" w:hAnsiTheme="majorAscii" w:eastAsiaTheme="majorAscii" w:cstheme="majorAscii"/>
        </w:rPr>
        <w:t>adores que trabajen en este proyecto.</w:t>
      </w:r>
    </w:p>
    <w:p w:rsidR="6925443B" w:rsidP="6925443B" w:rsidRDefault="6925443B" w14:paraId="0F3935AD" w14:textId="714B59EF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347F27D" w:rsidRDefault="7347F27D" w14:paraId="4961F97E" w14:textId="2D9C0D55"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 xml:space="preserve">10 </w:t>
      </w: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Requerimientos</w:t>
      </w: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 xml:space="preserve"> Solicitados y su aplicación:</w:t>
      </w:r>
    </w:p>
    <w:p w:rsidR="7347F27D" w:rsidP="6925443B" w:rsidRDefault="7347F27D" w14:paraId="0675E7F0" w14:textId="13030B00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Identificación de Usuario.</w:t>
      </w:r>
    </w:p>
    <w:p w:rsidR="6E0049E6" w:rsidP="6925443B" w:rsidRDefault="6E0049E6" w14:paraId="770714A1" w14:textId="363F51C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925443B" w:rsidR="6E0049E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Garantiza la seguridad y control de acceso al sistema, mediante la validación de credenciales de ese único usuario capaz de ingresar a la base de datos. </w:t>
      </w:r>
      <w:r w:rsidR="3B2EAC21">
        <w:drawing>
          <wp:inline wp14:editId="53A92B83" wp14:anchorId="2E3107C9">
            <wp:extent cx="4968263" cy="1508891"/>
            <wp:effectExtent l="0" t="0" r="0" b="0"/>
            <wp:docPr id="1773471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471396" name="Picture 1773471396"/>
                    <pic:cNvPicPr/>
                  </pic:nvPicPr>
                  <pic:blipFill>
                    <a:blip xmlns:r="http://schemas.openxmlformats.org/officeDocument/2006/relationships" r:embed="rId515201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26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5443B" w:rsidP="6925443B" w:rsidRDefault="6925443B" w14:paraId="1554A822" w14:textId="0E7C167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6925443B" w:rsidP="6925443B" w:rsidRDefault="6925443B" w14:paraId="21280089" w14:textId="3C5114E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6925443B" w:rsidP="6925443B" w:rsidRDefault="6925443B" w14:paraId="35643B65" w14:textId="24BBFEC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7347F27D" w:rsidP="6925443B" w:rsidRDefault="7347F27D" w14:paraId="52F59A4B" w14:textId="1B625D3D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Bienvenida Dinámica.</w:t>
      </w:r>
    </w:p>
    <w:p w:rsidR="36B0E4E0" w:rsidP="6925443B" w:rsidRDefault="36B0E4E0" w14:paraId="459B8843" w14:textId="671807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25443B" w:rsidR="3F95541A">
        <w:rPr>
          <w:rFonts w:ascii="Aptos Display" w:hAnsi="Aptos Display" w:eastAsia="Aptos Display" w:cs="Aptos Display" w:asciiTheme="majorAscii" w:hAnsiTheme="majorAscii" w:eastAsiaTheme="majorAscii" w:cstheme="majorAscii"/>
        </w:rPr>
        <w:t>Un aporte sencillo para la UX (</w:t>
      </w:r>
      <w:r w:rsidRPr="6925443B" w:rsidR="3F95541A">
        <w:rPr>
          <w:rFonts w:ascii="Aptos Display" w:hAnsi="Aptos Display" w:eastAsia="Aptos Display" w:cs="Aptos Display" w:asciiTheme="majorAscii" w:hAnsiTheme="majorAscii" w:eastAsiaTheme="majorAscii" w:cstheme="majorAscii"/>
        </w:rPr>
        <w:t>User</w:t>
      </w:r>
      <w:r w:rsidRPr="6925443B" w:rsidR="3F95541A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  <w:r w:rsidRPr="6925443B" w:rsidR="3F95541A">
        <w:rPr>
          <w:rFonts w:ascii="Aptos Display" w:hAnsi="Aptos Display" w:eastAsia="Aptos Display" w:cs="Aptos Display" w:asciiTheme="majorAscii" w:hAnsiTheme="majorAscii" w:eastAsiaTheme="majorAscii" w:cstheme="majorAscii"/>
        </w:rPr>
        <w:t>Experience</w:t>
      </w:r>
      <w:r w:rsidRPr="6925443B" w:rsidR="3F95541A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), donde solamente busca generar </w:t>
      </w:r>
      <w:r>
        <w:tab/>
      </w:r>
      <w:r w:rsidRPr="6925443B" w:rsidR="3F95541A">
        <w:rPr>
          <w:rFonts w:ascii="Aptos Display" w:hAnsi="Aptos Display" w:eastAsia="Aptos Display" w:cs="Aptos Display" w:asciiTheme="majorAscii" w:hAnsiTheme="majorAscii" w:eastAsiaTheme="majorAscii" w:cstheme="majorAscii"/>
        </w:rPr>
        <w:t>sensación de familiaridad y facilidad de uso para el usuario.</w:t>
      </w:r>
    </w:p>
    <w:p w:rsidR="6344D505" w:rsidP="6925443B" w:rsidRDefault="6344D505" w14:paraId="4FE79CFF" w14:textId="262A38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6344D505">
        <w:drawing>
          <wp:inline wp14:editId="0BCF8CFB" wp14:anchorId="7E2543B2">
            <wp:extent cx="3381882" cy="2149026"/>
            <wp:effectExtent l="0" t="0" r="0" b="0"/>
            <wp:docPr id="1265950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950162" name="Picture 1265950162"/>
                    <pic:cNvPicPr/>
                  </pic:nvPicPr>
                  <pic:blipFill>
                    <a:blip xmlns:r="http://schemas.openxmlformats.org/officeDocument/2006/relationships" r:embed="rId1187971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88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5443B" w:rsidP="6925443B" w:rsidRDefault="6925443B" w14:paraId="1E1F7E91" w14:textId="1DCB83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347F27D" w:rsidP="6925443B" w:rsidRDefault="7347F27D" w14:paraId="7353BE70" w14:textId="6650B9B1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Pantalla de Carga.</w:t>
      </w:r>
    </w:p>
    <w:p w:rsidR="6803E55A" w:rsidP="6925443B" w:rsidRDefault="6803E55A" w14:paraId="37F696D5" w14:textId="77DF73FE">
      <w:pPr>
        <w:pStyle w:val="ListParagraph"/>
        <w:ind w:left="720"/>
      </w:pPr>
      <w:r w:rsidRPr="6925443B" w:rsidR="6803E55A">
        <w:rPr>
          <w:rFonts w:ascii="Aptos Display" w:hAnsi="Aptos Display" w:eastAsia="Aptos Display" w:cs="Aptos Display" w:asciiTheme="majorAscii" w:hAnsiTheme="majorAscii" w:eastAsiaTheme="majorAscii" w:cstheme="majorAscii"/>
        </w:rPr>
        <w:t>Aporta a la experiencia de usuario y contribuye a facilitar la interacción del usuario que utilice este código.</w:t>
      </w:r>
    </w:p>
    <w:p w:rsidR="53F788F9" w:rsidP="6925443B" w:rsidRDefault="53F788F9" w14:paraId="2F6966DF" w14:textId="7B5095F7">
      <w:pPr>
        <w:pStyle w:val="ListParagraph"/>
        <w:suppressLineNumbers w:val="0"/>
        <w:bidi w:val="0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53F788F9">
        <w:drawing>
          <wp:inline wp14:editId="7E354580" wp14:anchorId="4098E8F1">
            <wp:extent cx="3381882" cy="2149026"/>
            <wp:effectExtent l="0" t="0" r="0" b="0"/>
            <wp:docPr id="1562532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950162" name="Picture 1265950162"/>
                    <pic:cNvPicPr/>
                  </pic:nvPicPr>
                  <pic:blipFill>
                    <a:blip xmlns:r="http://schemas.openxmlformats.org/officeDocument/2006/relationships" r:embed="rId1187971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88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5443B" w:rsidP="6925443B" w:rsidRDefault="6925443B" w14:paraId="28476242" w14:textId="1D6CB96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7347F27D" w:rsidP="6925443B" w:rsidRDefault="7347F27D" w14:paraId="61653964" w14:textId="31437CE6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Menú como Matriz.</w:t>
      </w:r>
    </w:p>
    <w:p w:rsidR="48F840F0" w:rsidP="6925443B" w:rsidRDefault="48F840F0" w14:paraId="54D1E6CE" w14:textId="3D83AD78">
      <w:pPr>
        <w:pStyle w:val="ListParagraph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925443B" w:rsidR="48F840F0">
        <w:rPr>
          <w:rFonts w:ascii="Aptos Display" w:hAnsi="Aptos Display" w:eastAsia="Aptos Display" w:cs="Aptos Display" w:asciiTheme="majorAscii" w:hAnsiTheme="majorAscii" w:eastAsiaTheme="majorAscii" w:cstheme="majorAscii"/>
        </w:rPr>
        <w:t>Facilita la escalabilidad del código para un futuro que este se desee modificar o ampliar, como lo puede ser una gestión de inventario, por ejemplo.</w:t>
      </w:r>
      <w:r w:rsidR="078B59C0">
        <w:drawing>
          <wp:inline wp14:editId="0891CF91" wp14:anchorId="7D27851A">
            <wp:extent cx="3939881" cy="1371719"/>
            <wp:effectExtent l="0" t="0" r="0" b="0"/>
            <wp:docPr id="823238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238428" name="Picture 823238428"/>
                    <pic:cNvPicPr/>
                  </pic:nvPicPr>
                  <pic:blipFill>
                    <a:blip xmlns:r="http://schemas.openxmlformats.org/officeDocument/2006/relationships" r:embed="rId1840130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5443B" w:rsidP="6925443B" w:rsidRDefault="6925443B" w14:paraId="788CC0FC" w14:textId="457B322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7347F27D" w:rsidP="6925443B" w:rsidRDefault="7347F27D" w14:paraId="41EE8E18" w14:textId="12B30B23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Control de Inactividad de Usuario.</w:t>
      </w:r>
    </w:p>
    <w:p w:rsidR="650FB248" w:rsidP="6925443B" w:rsidRDefault="650FB248" w14:paraId="346FF0F3" w14:textId="0A92C024">
      <w:pPr>
        <w:pStyle w:val="Normal"/>
      </w:pPr>
      <w:r w:rsidRPr="6925443B" w:rsidR="650FB248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Otra capa de Seguridad y Protección para la manipulación de este código. Puede </w:t>
      </w:r>
      <w:r>
        <w:tab/>
      </w:r>
      <w:r w:rsidRPr="6925443B" w:rsidR="650FB248">
        <w:rPr>
          <w:rFonts w:ascii="Aptos Display" w:hAnsi="Aptos Display" w:eastAsia="Aptos Display" w:cs="Aptos Display" w:asciiTheme="majorAscii" w:hAnsiTheme="majorAscii" w:eastAsiaTheme="majorAscii" w:cstheme="majorAscii"/>
        </w:rPr>
        <w:t>evitar  aquellas situaciones donde se descuide el uso de este programa</w:t>
      </w:r>
      <w:r w:rsidRPr="6925443B" w:rsidR="6B18E6CF">
        <w:rPr>
          <w:rFonts w:ascii="Aptos Display" w:hAnsi="Aptos Display" w:eastAsia="Aptos Display" w:cs="Aptos Display" w:asciiTheme="majorAscii" w:hAnsiTheme="majorAscii" w:eastAsiaTheme="majorAscii" w:cstheme="majorAscii"/>
        </w:rPr>
        <w:t>.</w:t>
      </w:r>
    </w:p>
    <w:p w:rsidR="19EC300B" w:rsidP="6925443B" w:rsidRDefault="19EC300B" w14:paraId="1AFF96CC" w14:textId="06ECB58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9EC300B">
        <w:drawing>
          <wp:inline wp14:editId="5B87FFE9" wp14:anchorId="5F53E272">
            <wp:extent cx="5724525" cy="2152650"/>
            <wp:effectExtent l="0" t="0" r="0" b="0"/>
            <wp:docPr id="160512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12326" name="Picture 160512326"/>
                    <pic:cNvPicPr/>
                  </pic:nvPicPr>
                  <pic:blipFill>
                    <a:blip xmlns:r="http://schemas.openxmlformats.org/officeDocument/2006/relationships" r:embed="rId425875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5443B" w:rsidP="6925443B" w:rsidRDefault="6925443B" w14:paraId="23D822CA" w14:textId="57CF3CC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347F27D" w:rsidP="6925443B" w:rsidRDefault="7347F27D" w14:paraId="7A75542B" w14:textId="63F37612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Captura de Fecha Estructurada.</w:t>
      </w:r>
    </w:p>
    <w:p w:rsidR="7E2387DF" w:rsidP="6925443B" w:rsidRDefault="7E2387DF" w14:paraId="3E470EC9" w14:textId="3AC53038">
      <w:pPr>
        <w:pStyle w:val="Normal"/>
        <w:ind w:left="720"/>
      </w:pPr>
      <w:r w:rsidRPr="6925443B" w:rsidR="7E2387DF">
        <w:rPr>
          <w:rFonts w:ascii="Aptos Display" w:hAnsi="Aptos Display" w:eastAsia="Aptos Display" w:cs="Aptos Display" w:asciiTheme="majorAscii" w:hAnsiTheme="majorAscii" w:eastAsiaTheme="majorAscii" w:cstheme="majorAscii"/>
        </w:rPr>
        <w:t>Oto</w:t>
      </w:r>
      <w:r w:rsidRPr="6925443B" w:rsidR="4FB7CA9B">
        <w:rPr>
          <w:rFonts w:ascii="Aptos Display" w:hAnsi="Aptos Display" w:eastAsia="Aptos Display" w:cs="Aptos Display" w:asciiTheme="majorAscii" w:hAnsiTheme="majorAscii" w:eastAsiaTheme="majorAscii" w:cstheme="majorAscii"/>
        </w:rPr>
        <w:t>r</w:t>
      </w:r>
      <w:r w:rsidRPr="6925443B" w:rsidR="7E2387DF">
        <w:rPr>
          <w:rFonts w:ascii="Aptos Display" w:hAnsi="Aptos Display" w:eastAsia="Aptos Display" w:cs="Aptos Display" w:asciiTheme="majorAscii" w:hAnsiTheme="majorAscii" w:eastAsiaTheme="majorAscii" w:cstheme="majorAscii"/>
        </w:rPr>
        <w:t>ga</w:t>
      </w:r>
      <w:r w:rsidRPr="6925443B" w:rsidR="7E2387DF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un contexto temporal a las operaciones y registros. Guarda un sello a cada operación guardado en forma de </w:t>
      </w:r>
      <w:r w:rsidRPr="6925443B" w:rsidR="7E2387DF">
        <w:rPr>
          <w:rFonts w:ascii="Aptos Display" w:hAnsi="Aptos Display" w:eastAsia="Aptos Display" w:cs="Aptos Display" w:asciiTheme="majorAscii" w:hAnsiTheme="majorAscii" w:eastAsiaTheme="majorAscii" w:cstheme="majorAscii"/>
        </w:rPr>
        <w:t>ticket</w:t>
      </w:r>
      <w:r w:rsidRPr="6925443B" w:rsidR="7E2387DF">
        <w:rPr>
          <w:rFonts w:ascii="Aptos Display" w:hAnsi="Aptos Display" w:eastAsia="Aptos Display" w:cs="Aptos Display" w:asciiTheme="majorAscii" w:hAnsiTheme="majorAscii" w:eastAsiaTheme="majorAscii" w:cstheme="majorAscii"/>
        </w:rPr>
        <w:t>.</w:t>
      </w:r>
    </w:p>
    <w:p w:rsidR="1462B537" w:rsidP="6925443B" w:rsidRDefault="1462B537" w14:paraId="79290997" w14:textId="6604D0D7">
      <w:pPr>
        <w:pStyle w:val="Normal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462B537">
        <w:drawing>
          <wp:inline wp14:editId="3C2D2CF4" wp14:anchorId="2CEEE3C9">
            <wp:extent cx="4092295" cy="1257409"/>
            <wp:effectExtent l="0" t="0" r="0" b="0"/>
            <wp:docPr id="481814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814335" name="Picture 481814335"/>
                    <pic:cNvPicPr/>
                  </pic:nvPicPr>
                  <pic:blipFill>
                    <a:blip xmlns:r="http://schemas.openxmlformats.org/officeDocument/2006/relationships" r:embed="rId1329597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5443B" w:rsidP="6925443B" w:rsidRDefault="6925443B" w14:paraId="24F14341" w14:textId="47072432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7347F27D" w:rsidP="6925443B" w:rsidRDefault="7347F27D" w14:paraId="4A7D0DD9" w14:textId="3F5E31E5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Persistencia en Archivos de Texto.</w:t>
      </w:r>
    </w:p>
    <w:p w:rsidR="7C29C295" w:rsidP="6925443B" w:rsidRDefault="7C29C295" w14:paraId="51B0474F" w14:textId="6DD54E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25443B" w:rsidR="6D6F1041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Crea una verdadera permanencia a los datos reales del autolavado, lo que genera </w:t>
      </w:r>
      <w:r>
        <w:tab/>
      </w:r>
      <w:r w:rsidRPr="6925443B" w:rsidR="6D6F1041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comprobantes individuales, o un reporte final de todas las ventas del día, con todos </w:t>
      </w:r>
      <w:r>
        <w:tab/>
      </w:r>
      <w:r w:rsidRPr="6925443B" w:rsidR="6D6F1041">
        <w:rPr>
          <w:rFonts w:ascii="Aptos Display" w:hAnsi="Aptos Display" w:eastAsia="Aptos Display" w:cs="Aptos Display" w:asciiTheme="majorAscii" w:hAnsiTheme="majorAscii" w:eastAsiaTheme="majorAscii" w:cstheme="majorAscii"/>
        </w:rPr>
        <w:t>sus detalles,  como descuentos adicio</w:t>
      </w:r>
      <w:r w:rsidRPr="6925443B" w:rsidR="5C31666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nales o variabilidad de costos base </w:t>
      </w:r>
      <w:r>
        <w:tab/>
      </w:r>
      <w:r w:rsidRPr="6925443B" w:rsidR="5C316667">
        <w:rPr>
          <w:rFonts w:ascii="Aptos Display" w:hAnsi="Aptos Display" w:eastAsia="Aptos Display" w:cs="Aptos Display" w:asciiTheme="majorAscii" w:hAnsiTheme="majorAscii" w:eastAsiaTheme="majorAscii" w:cstheme="majorAscii"/>
        </w:rPr>
        <w:t>dependiendo de las condiciones.</w:t>
      </w:r>
    </w:p>
    <w:p w:rsidR="766A3CCE" w:rsidP="6925443B" w:rsidRDefault="766A3CCE" w14:paraId="6D7289D6" w14:textId="06B378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66A3CCE">
        <w:drawing>
          <wp:inline wp14:editId="08E28D92" wp14:anchorId="1D98974F">
            <wp:extent cx="3482642" cy="1607959"/>
            <wp:effectExtent l="0" t="0" r="0" b="0"/>
            <wp:docPr id="630678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678277" name="Picture 630678277"/>
                    <pic:cNvPicPr/>
                  </pic:nvPicPr>
                  <pic:blipFill>
                    <a:blip xmlns:r="http://schemas.openxmlformats.org/officeDocument/2006/relationships" r:embed="rId293179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A3CCE" w:rsidP="6925443B" w:rsidRDefault="766A3CCE" w14:paraId="502D89BE" w14:textId="02DF20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66A3CCE">
        <w:drawing>
          <wp:inline wp14:editId="11D8A572" wp14:anchorId="281B5BF7">
            <wp:extent cx="5724525" cy="3714750"/>
            <wp:effectExtent l="0" t="0" r="0" b="0"/>
            <wp:docPr id="545102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102034" name="Picture 545102034"/>
                    <pic:cNvPicPr/>
                  </pic:nvPicPr>
                  <pic:blipFill>
                    <a:blip xmlns:r="http://schemas.openxmlformats.org/officeDocument/2006/relationships" r:embed="rId824654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7F27D" w:rsidP="6925443B" w:rsidRDefault="7347F27D" w14:paraId="2C1C4BD0" w14:textId="1AE5E203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 xml:space="preserve">Control de Excepciones del Sistema. </w:t>
      </w:r>
    </w:p>
    <w:p w:rsidR="661FE34C" w:rsidP="6925443B" w:rsidRDefault="661FE34C" w14:paraId="1B3733B1" w14:textId="42A727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25443B" w:rsidR="661FE34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Aporta tolerancia a fallos y una mayor </w:t>
      </w:r>
      <w:r w:rsidRPr="6925443B" w:rsidR="661FE34C">
        <w:rPr>
          <w:rFonts w:ascii="Aptos Display" w:hAnsi="Aptos Display" w:eastAsia="Aptos Display" w:cs="Aptos Display" w:asciiTheme="majorAscii" w:hAnsiTheme="majorAscii" w:eastAsiaTheme="majorAscii" w:cstheme="majorAscii"/>
        </w:rPr>
        <w:t>y  mejor</w:t>
      </w:r>
      <w:r w:rsidRPr="6925443B" w:rsidR="661FE34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estabilidad. Bloquea colapsos </w:t>
      </w:r>
      <w:r>
        <w:tab/>
      </w:r>
      <w:r w:rsidRPr="6925443B" w:rsidR="661FE34C">
        <w:rPr>
          <w:rFonts w:ascii="Aptos Display" w:hAnsi="Aptos Display" w:eastAsia="Aptos Display" w:cs="Aptos Display" w:asciiTheme="majorAscii" w:hAnsiTheme="majorAscii" w:eastAsiaTheme="majorAscii" w:cstheme="majorAscii"/>
        </w:rPr>
        <w:t>inesperados por entradas inválidas del usuario, o fallas en el sistema de archivos.</w:t>
      </w:r>
    </w:p>
    <w:p w:rsidR="29C0C32E" w:rsidP="6925443B" w:rsidRDefault="29C0C32E" w14:paraId="390E54A7" w14:textId="33307A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9C0C32E">
        <w:drawing>
          <wp:inline wp14:editId="5F5D33AD" wp14:anchorId="527AE3DA">
            <wp:extent cx="4625741" cy="609653"/>
            <wp:effectExtent l="0" t="0" r="0" b="0"/>
            <wp:docPr id="1499342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342338" name="Picture 1499342338"/>
                    <pic:cNvPicPr/>
                  </pic:nvPicPr>
                  <pic:blipFill>
                    <a:blip xmlns:r="http://schemas.openxmlformats.org/officeDocument/2006/relationships" r:embed="rId867590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7F27D" w:rsidP="6925443B" w:rsidRDefault="7347F27D" w14:paraId="7E99EC9C" w14:textId="467DA402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Comentarios de Calidad.</w:t>
      </w:r>
    </w:p>
    <w:p w:rsidR="291E1C45" w:rsidP="6925443B" w:rsidRDefault="291E1C45" w14:paraId="22C20A41" w14:textId="5BE2E8A5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Pr="6925443B" w:rsidR="291E1C45">
        <w:rPr>
          <w:rFonts w:ascii="Aptos Display" w:hAnsi="Aptos Display" w:eastAsia="Aptos Display" w:cs="Aptos Display" w:asciiTheme="majorAscii" w:hAnsiTheme="majorAscii" w:eastAsiaTheme="majorAscii" w:cstheme="majorAscii"/>
        </w:rPr>
        <w:t>Facilita la comprensión de futuros desarrolladores que deseen entender perfectamente la función de cada bloque de código, y cómo cada módulo se conecta entre sí.</w:t>
      </w:r>
    </w:p>
    <w:p w:rsidR="20EAB664" w:rsidP="6925443B" w:rsidRDefault="20EAB664" w14:paraId="3F37946F" w14:textId="21B4D685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0EAB664">
        <w:drawing>
          <wp:inline wp14:editId="69972F0D" wp14:anchorId="45048C8D">
            <wp:extent cx="5724525" cy="5305425"/>
            <wp:effectExtent l="0" t="0" r="0" b="0"/>
            <wp:docPr id="48478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78425" name="Picture 48478425"/>
                    <pic:cNvPicPr/>
                  </pic:nvPicPr>
                  <pic:blipFill>
                    <a:blip xmlns:r="http://schemas.openxmlformats.org/officeDocument/2006/relationships" r:embed="rId38954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5443B" w:rsidP="6925443B" w:rsidRDefault="6925443B" w14:paraId="28C2F21E" w14:textId="143BF6D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7347F27D" w:rsidP="6925443B" w:rsidRDefault="7347F27D" w14:paraId="45D476D9" w14:textId="59799106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Pr="6925443B" w:rsidR="7347F2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Depuración técnica.</w:t>
      </w:r>
    </w:p>
    <w:p w:rsidR="1E80CDDA" w:rsidP="6925443B" w:rsidRDefault="1E80CDDA" w14:paraId="563D452E" w14:textId="12D4340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6925443B" w:rsidR="1E80CDDA">
        <w:rPr>
          <w:rFonts w:ascii="Aptos Display" w:hAnsi="Aptos Display" w:eastAsia="Aptos Display" w:cs="Aptos Display" w:asciiTheme="majorAscii" w:hAnsiTheme="majorAscii" w:eastAsiaTheme="majorAscii" w:cstheme="majorAscii"/>
        </w:rPr>
        <w:t>Proporciona herramientas de diagnóstico y mantenimiento de código. Permite al desarrollador generar pausas en el programa durante los tiempos de ejecución, rastrear variables y errores de lógica.</w:t>
      </w:r>
    </w:p>
    <w:p w:rsidR="544F5E4B" w:rsidP="6925443B" w:rsidRDefault="544F5E4B" w14:paraId="3D70A981" w14:textId="287DCB3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544F5E4B">
        <w:drawing>
          <wp:inline wp14:editId="2DA8BB05" wp14:anchorId="4E85115A">
            <wp:extent cx="5724525" cy="1390650"/>
            <wp:effectExtent l="0" t="0" r="0" b="0"/>
            <wp:docPr id="1845767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767092" name="Picture 1845767092"/>
                    <pic:cNvPicPr/>
                  </pic:nvPicPr>
                  <pic:blipFill>
                    <a:blip xmlns:r="http://schemas.openxmlformats.org/officeDocument/2006/relationships" r:embed="rId2043696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4c521667a3448e0"/>
      <w:footerReference w:type="default" r:id="Ra5fd203cfe144d0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25443B" w:rsidTr="6925443B" w14:paraId="255CF99B">
      <w:trPr>
        <w:trHeight w:val="300"/>
      </w:trPr>
      <w:tc>
        <w:tcPr>
          <w:tcW w:w="3005" w:type="dxa"/>
          <w:tcMar/>
        </w:tcPr>
        <w:p w:rsidR="6925443B" w:rsidP="6925443B" w:rsidRDefault="6925443B" w14:paraId="38EBC98E" w14:textId="43FE073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25443B" w:rsidP="6925443B" w:rsidRDefault="6925443B" w14:paraId="69C9D73A" w14:textId="222196E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25443B" w:rsidP="6925443B" w:rsidRDefault="6925443B" w14:paraId="1EA19DF7" w14:textId="183F5ACC">
          <w:pPr>
            <w:pStyle w:val="Header"/>
            <w:bidi w:val="0"/>
            <w:ind w:right="-115"/>
            <w:jc w:val="right"/>
          </w:pPr>
        </w:p>
      </w:tc>
    </w:tr>
  </w:tbl>
  <w:p w:rsidR="6925443B" w:rsidP="6925443B" w:rsidRDefault="6925443B" w14:paraId="6BD23BFD" w14:textId="3F9961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25443B" w:rsidTr="6925443B" w14:paraId="5F4AA1E4">
      <w:trPr>
        <w:trHeight w:val="300"/>
      </w:trPr>
      <w:tc>
        <w:tcPr>
          <w:tcW w:w="3005" w:type="dxa"/>
          <w:tcMar/>
        </w:tcPr>
        <w:p w:rsidR="6925443B" w:rsidP="6925443B" w:rsidRDefault="6925443B" w14:paraId="43B22E4B" w14:textId="741EAA1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25443B" w:rsidP="6925443B" w:rsidRDefault="6925443B" w14:paraId="5B5862DA" w14:textId="240BB3A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25443B" w:rsidP="6925443B" w:rsidRDefault="6925443B" w14:paraId="4DAC8939" w14:textId="12D2F539">
          <w:pPr>
            <w:pStyle w:val="Header"/>
            <w:bidi w:val="0"/>
            <w:ind w:right="-115"/>
            <w:jc w:val="right"/>
          </w:pPr>
        </w:p>
      </w:tc>
    </w:tr>
  </w:tbl>
  <w:p w:rsidR="6925443B" w:rsidP="6925443B" w:rsidRDefault="6925443B" w14:paraId="2B87ECF2" w14:textId="39419E1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30e5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1F9920"/>
    <w:rsid w:val="01618F94"/>
    <w:rsid w:val="01BC9D36"/>
    <w:rsid w:val="02ED462C"/>
    <w:rsid w:val="03BC1986"/>
    <w:rsid w:val="078B59C0"/>
    <w:rsid w:val="08F6C5F5"/>
    <w:rsid w:val="0BEF98B1"/>
    <w:rsid w:val="0CD4DCBD"/>
    <w:rsid w:val="0DB9275E"/>
    <w:rsid w:val="10AFC3B7"/>
    <w:rsid w:val="1102ECF5"/>
    <w:rsid w:val="114B9610"/>
    <w:rsid w:val="130A6532"/>
    <w:rsid w:val="137DE55B"/>
    <w:rsid w:val="1385C5D0"/>
    <w:rsid w:val="1462B537"/>
    <w:rsid w:val="1520B0A8"/>
    <w:rsid w:val="156355C0"/>
    <w:rsid w:val="15D5313F"/>
    <w:rsid w:val="16D7F2FD"/>
    <w:rsid w:val="17C7492F"/>
    <w:rsid w:val="17E0F0B1"/>
    <w:rsid w:val="19EC300B"/>
    <w:rsid w:val="1B4765FB"/>
    <w:rsid w:val="1C145419"/>
    <w:rsid w:val="1CF0ACEF"/>
    <w:rsid w:val="1E80CDDA"/>
    <w:rsid w:val="2076CCBF"/>
    <w:rsid w:val="20EAB664"/>
    <w:rsid w:val="23DBD036"/>
    <w:rsid w:val="24C61511"/>
    <w:rsid w:val="25FF27A7"/>
    <w:rsid w:val="26ABE3E2"/>
    <w:rsid w:val="26C6B9C4"/>
    <w:rsid w:val="26FC4F26"/>
    <w:rsid w:val="291E1C45"/>
    <w:rsid w:val="29C0C32E"/>
    <w:rsid w:val="2B1A2C1D"/>
    <w:rsid w:val="2B1F9920"/>
    <w:rsid w:val="2B257F2E"/>
    <w:rsid w:val="2BA30300"/>
    <w:rsid w:val="2C1A7D82"/>
    <w:rsid w:val="2CEF7813"/>
    <w:rsid w:val="2E07541D"/>
    <w:rsid w:val="30F04BED"/>
    <w:rsid w:val="326EDF70"/>
    <w:rsid w:val="33866BAF"/>
    <w:rsid w:val="34DDCD9E"/>
    <w:rsid w:val="35E4CF70"/>
    <w:rsid w:val="36B0E4E0"/>
    <w:rsid w:val="37566AD7"/>
    <w:rsid w:val="38B242CB"/>
    <w:rsid w:val="38DD1DC6"/>
    <w:rsid w:val="38E60484"/>
    <w:rsid w:val="3B2EAC21"/>
    <w:rsid w:val="3BCF9636"/>
    <w:rsid w:val="3D25D357"/>
    <w:rsid w:val="3D9D3D26"/>
    <w:rsid w:val="3EEB3A37"/>
    <w:rsid w:val="3F5D35F8"/>
    <w:rsid w:val="3F95541A"/>
    <w:rsid w:val="4072E069"/>
    <w:rsid w:val="41D50E28"/>
    <w:rsid w:val="448ED36B"/>
    <w:rsid w:val="44B2E03B"/>
    <w:rsid w:val="4508503B"/>
    <w:rsid w:val="4778A666"/>
    <w:rsid w:val="48E6C7BC"/>
    <w:rsid w:val="48F840F0"/>
    <w:rsid w:val="49633557"/>
    <w:rsid w:val="49D14E81"/>
    <w:rsid w:val="4A3B77C0"/>
    <w:rsid w:val="4B004763"/>
    <w:rsid w:val="4DA1D71C"/>
    <w:rsid w:val="4FB7CA9B"/>
    <w:rsid w:val="53474DC0"/>
    <w:rsid w:val="53F788F9"/>
    <w:rsid w:val="544F5E4B"/>
    <w:rsid w:val="5485B0C0"/>
    <w:rsid w:val="5502C398"/>
    <w:rsid w:val="56FDDAE5"/>
    <w:rsid w:val="57FF72FE"/>
    <w:rsid w:val="5B1D02B4"/>
    <w:rsid w:val="5C316667"/>
    <w:rsid w:val="5D28CA78"/>
    <w:rsid w:val="5DF34878"/>
    <w:rsid w:val="5E59EBED"/>
    <w:rsid w:val="6344D505"/>
    <w:rsid w:val="63FC5ECB"/>
    <w:rsid w:val="650FB248"/>
    <w:rsid w:val="65510343"/>
    <w:rsid w:val="661FE34C"/>
    <w:rsid w:val="6803E55A"/>
    <w:rsid w:val="68DA9A82"/>
    <w:rsid w:val="6925443B"/>
    <w:rsid w:val="692EC248"/>
    <w:rsid w:val="6A97A795"/>
    <w:rsid w:val="6B0DA994"/>
    <w:rsid w:val="6B18E6CF"/>
    <w:rsid w:val="6B989295"/>
    <w:rsid w:val="6BA00EBA"/>
    <w:rsid w:val="6C25BC98"/>
    <w:rsid w:val="6D6F1041"/>
    <w:rsid w:val="6E0049E6"/>
    <w:rsid w:val="6E6C6538"/>
    <w:rsid w:val="6EA34F8F"/>
    <w:rsid w:val="6F28E8E1"/>
    <w:rsid w:val="71D551E8"/>
    <w:rsid w:val="721F4AA7"/>
    <w:rsid w:val="7347F27D"/>
    <w:rsid w:val="7364D8BF"/>
    <w:rsid w:val="74C5425D"/>
    <w:rsid w:val="766A3CCE"/>
    <w:rsid w:val="77C5509D"/>
    <w:rsid w:val="77CA87E3"/>
    <w:rsid w:val="79128D04"/>
    <w:rsid w:val="79D98294"/>
    <w:rsid w:val="7C29C295"/>
    <w:rsid w:val="7C98DD50"/>
    <w:rsid w:val="7DBC77B6"/>
    <w:rsid w:val="7E19F5CB"/>
    <w:rsid w:val="7E2387DF"/>
    <w:rsid w:val="7EC26413"/>
    <w:rsid w:val="7FBB9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07EA"/>
  <w15:chartTrackingRefBased/>
  <w15:docId w15:val="{513261BE-EEC1-45DA-A9EB-2E32F418A0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25443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25443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6925443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925443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5201277" /><Relationship Type="http://schemas.openxmlformats.org/officeDocument/2006/relationships/image" Target="/media/image2.png" Id="rId1187971026" /><Relationship Type="http://schemas.openxmlformats.org/officeDocument/2006/relationships/image" Target="/media/image3.png" Id="rId1840130673" /><Relationship Type="http://schemas.openxmlformats.org/officeDocument/2006/relationships/image" Target="/media/image4.png" Id="rId425875780" /><Relationship Type="http://schemas.openxmlformats.org/officeDocument/2006/relationships/image" Target="/media/image5.png" Id="rId1329597453" /><Relationship Type="http://schemas.openxmlformats.org/officeDocument/2006/relationships/image" Target="/media/image6.png" Id="rId293179613" /><Relationship Type="http://schemas.openxmlformats.org/officeDocument/2006/relationships/image" Target="/media/image7.png" Id="rId824654016" /><Relationship Type="http://schemas.openxmlformats.org/officeDocument/2006/relationships/image" Target="/media/image8.png" Id="rId867590931" /><Relationship Type="http://schemas.openxmlformats.org/officeDocument/2006/relationships/image" Target="/media/image9.png" Id="rId38954761" /><Relationship Type="http://schemas.openxmlformats.org/officeDocument/2006/relationships/image" Target="/media/imagea.png" Id="rId2043696169" /><Relationship Type="http://schemas.openxmlformats.org/officeDocument/2006/relationships/header" Target="header.xml" Id="R24c521667a3448e0" /><Relationship Type="http://schemas.openxmlformats.org/officeDocument/2006/relationships/footer" Target="footer.xml" Id="Ra5fd203cfe144d0e" /><Relationship Type="http://schemas.openxmlformats.org/officeDocument/2006/relationships/numbering" Target="numbering.xml" Id="R250892e668eb40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2026-09-28T06:33:45.0974357Z</dcterms:created>
  <dcterms:modified xsi:type="dcterms:W3CDTF">2026-09-28T07:18:39.2962662Z</dcterms:modified>
  <dc:creator>ALEJANDRO MARINO MUNGUIA</dc:creator>
  <lastModifiedBy>ALEJANDRO MARINO MUNGUIA</lastModifiedBy>
</coreProperties>
</file>