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rtl w:val="0"/>
        </w:rPr>
        <w:t xml:space="preserve">Declaração do Escopo</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A trajetória da Uber, uma das mais icônicas empresas de transporte privado urbano, teve início em junho de 2010, quando foi fundada na vibrante cidade de San Francisco, nos Estados Unidos. O que começou como uma ideia audaciosa rapidamente se transformou em uma força global no setor de mobilidade. Atualmente, a Uber estabeleceu sua presença em mais de 10 mil cidades espalhadas por diferentes continentes, incluindo um impressionante alcance em mais de 500 cidades em território brasileiro.</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A expansão notável da Uber não ocorreu sem desafios. A empresa, apesar de sua popularidade, se deparou com questões críticas relacionadas à segurança de seus passageiros e motoristas durante as viagens. À medida que ganhava visibilidade, a Uber também passou a enfrentar uma série de críticas e preocupações crescentes. Denúncias alarmantes de assédio, tentativas de sequestro e incidentes de assalto mancharam a reputação da empresa, gerando um sentimento de apreensão entre aqueles que utilizam seus serviços.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Determinada a abordar essas questões de frente e a elevar os padrões de segurança, a Uber está empenhada em lançar uma atualização significativa em seu aplicativo. Essa atualização irá incorporar uma funcionalidade de extrema importância: o botão SOS. Disponível tanto para os passageiros quanto para os motoristas, esse botão de pânico será um recurso crucial em situações de emergência. Ele permitirá que os usuários acionem diretamente as autoridades policiais em tempo real, garantindo uma resposta rápida e eficaz em casos de perigo iminente.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A necessidade urgente dessa medida é enfatizada pela série de incidentes que ocorreram no passado e continuam a ocorrer. Esses incidentes não apenas prejudicam a experiência do usuário, mas também colocam em risco a segurança e o bem-estar de todos os envolvidos nas viagens. As mulheres, em particular, têm sido vítimas frequentes desses incidentes, sublinhando a importância de fornecer ferramentas eficazes para garantir sua proteção.</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A introdução do botão SOS não é apenas um passo em direção à melhoria da qualidade do serviço de transporte da Uber, mas também uma declaração firme sobre o compromisso da empresa com a segurança de seus usuários. A expectativa é que essa medida pioneira não apenas proporcione viagens mais seguras e confiáveis, mas também tenha um impacto significativo na redução da incidência de incidentes perturbadores. Ao criar um ambiente mais seguro e protegido, a Uber espera que tanto os motoristas quanto os passageiros possam aproveitar seus deslocamentos com mais tranquilidade e confiança, contribuindo para uma experiência de mobilidade positiva e segura em todas as cidades que atende.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