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37DE6">
      <w:pPr>
        <w:ind w:firstLine="480" w:firstLineChars="200"/>
        <w:rPr>
          <w:rFonts w:hint="eastAsia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当前AD采样率为500Hz，因数据量大，蓝牙BLE模式传输慢而出现丢数现象，蓝牙SPP模式能正常工作，故上位机demo需要基于蓝牙SPP模式开发。</w:t>
      </w:r>
    </w:p>
    <w:p w14:paraId="28550C84">
      <w:pPr>
        <w:ind w:firstLine="480" w:firstLineChars="200"/>
        <w:rPr>
          <w:rFonts w:hint="default" w:ascii="黑体" w:hAnsi="黑体" w:eastAsia="黑体"/>
          <w:sz w:val="24"/>
          <w:szCs w:val="24"/>
          <w:lang w:val="en-US" w:eastAsia="zh-CN"/>
        </w:rPr>
      </w:pPr>
    </w:p>
    <w:p w14:paraId="0050EB0B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一、</w:t>
      </w:r>
      <w:r>
        <w:rPr>
          <w:rFonts w:hint="eastAsia" w:ascii="黑体" w:hAnsi="黑体" w:eastAsia="黑体"/>
          <w:sz w:val="24"/>
          <w:szCs w:val="24"/>
        </w:rPr>
        <w:t>脑电数据协议</w:t>
      </w:r>
      <w:r>
        <w:rPr>
          <w:rFonts w:hint="eastAsia" w:ascii="黑体" w:hAnsi="黑体" w:eastAsia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共246个字节</w:t>
      </w:r>
      <w:r>
        <w:rPr>
          <w:rFonts w:hint="eastAsia" w:ascii="黑体" w:hAnsi="黑体" w:eastAsia="黑体"/>
          <w:sz w:val="24"/>
          <w:szCs w:val="24"/>
          <w:lang w:eastAsia="zh-CN"/>
        </w:rPr>
        <w:t>）</w:t>
      </w:r>
    </w:p>
    <w:p w14:paraId="32A6086D"/>
    <w:tbl>
      <w:tblPr>
        <w:tblStyle w:val="15"/>
        <w:tblW w:w="6361" w:type="dxa"/>
        <w:tblInd w:w="-1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582"/>
        <w:gridCol w:w="1014"/>
        <w:gridCol w:w="1262"/>
        <w:gridCol w:w="1115"/>
        <w:gridCol w:w="930"/>
        <w:gridCol w:w="780"/>
      </w:tblGrid>
      <w:tr w14:paraId="7E2C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  <w:vAlign w:val="center"/>
          </w:tcPr>
          <w:p w14:paraId="3F53842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1014" w:type="dxa"/>
            <w:vAlign w:val="center"/>
          </w:tcPr>
          <w:p w14:paraId="57E873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帧序号</w:t>
            </w:r>
          </w:p>
        </w:tc>
        <w:tc>
          <w:tcPr>
            <w:tcW w:w="2377" w:type="dxa"/>
            <w:gridSpan w:val="2"/>
            <w:vAlign w:val="center"/>
          </w:tcPr>
          <w:p w14:paraId="6C48016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带trigger脑电数据</w:t>
            </w:r>
          </w:p>
        </w:tc>
        <w:tc>
          <w:tcPr>
            <w:tcW w:w="930" w:type="dxa"/>
            <w:vAlign w:val="center"/>
          </w:tcPr>
          <w:p w14:paraId="319BCE0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</w:tc>
        <w:tc>
          <w:tcPr>
            <w:tcW w:w="780" w:type="dxa"/>
            <w:vAlign w:val="center"/>
          </w:tcPr>
          <w:p w14:paraId="6F4154E3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  <w:tr w14:paraId="7BF9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Align w:val="center"/>
          </w:tcPr>
          <w:p w14:paraId="1D5B3875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  <w:tc>
          <w:tcPr>
            <w:tcW w:w="582" w:type="dxa"/>
            <w:vAlign w:val="center"/>
          </w:tcPr>
          <w:p w14:paraId="7F08466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  <w:tc>
          <w:tcPr>
            <w:tcW w:w="1014" w:type="dxa"/>
            <w:vAlign w:val="center"/>
          </w:tcPr>
          <w:p w14:paraId="0C9652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00到FF连续循环</w:t>
            </w:r>
          </w:p>
        </w:tc>
        <w:tc>
          <w:tcPr>
            <w:tcW w:w="1262" w:type="dxa"/>
            <w:vAlign w:val="center"/>
          </w:tcPr>
          <w:p w14:paraId="64A969B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EEG(240Byte)</w:t>
            </w:r>
          </w:p>
        </w:tc>
        <w:tc>
          <w:tcPr>
            <w:tcW w:w="1115" w:type="dxa"/>
            <w:vAlign w:val="center"/>
          </w:tcPr>
          <w:p w14:paraId="552BB7A8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Trigger（1Byte）</w:t>
            </w:r>
          </w:p>
        </w:tc>
        <w:tc>
          <w:tcPr>
            <w:tcW w:w="930" w:type="dxa"/>
            <w:vAlign w:val="center"/>
          </w:tcPr>
          <w:p w14:paraId="640AF13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SUM（1B）</w:t>
            </w:r>
          </w:p>
        </w:tc>
        <w:tc>
          <w:tcPr>
            <w:tcW w:w="780" w:type="dxa"/>
            <w:vAlign w:val="center"/>
          </w:tcPr>
          <w:p w14:paraId="2278A9AE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0xCC</w:t>
            </w:r>
          </w:p>
        </w:tc>
      </w:tr>
    </w:tbl>
    <w:p w14:paraId="5437538D"/>
    <w:p w14:paraId="09F4F2A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帧序号，从0x00到0xFF连续循环标记，用于监测是否存在丢帧情况。</w:t>
      </w:r>
    </w:p>
    <w:p w14:paraId="42CD6E4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校验段，是除自身及帧头帧尾信息外，其他数据的累加和，取最低8位，即最低1个字节。</w:t>
      </w:r>
    </w:p>
    <w:p w14:paraId="021B709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EG数据段，每个点均1到16通道顺序排列，目前一帧中连续存储5个点数据，每个通道的一个数据占用3个字节，从高到低排列；Trigger段，占用1个字节，共8bit，目前仅低5位有效，高3位预留。低5位从低到高分别代表EEG数据到来的先后顺序。每位状态用于指示EEG段每个点的同步状态，“1”表示此采集点同步于trigger，“0”表示此采集点异步于trigger。举例：若Trigger段数据为8’bxxx_11100，则表示本帧的EEG数据段，前两个点异步于trigger，从第3个点开始同步于trigger。</w:t>
      </w:r>
    </w:p>
    <w:p w14:paraId="563EB16B"/>
    <w:p w14:paraId="7514CA2F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二、</w:t>
      </w:r>
      <w:r>
        <w:rPr>
          <w:rFonts w:hint="eastAsia" w:ascii="黑体" w:hAnsi="黑体" w:eastAsia="黑体"/>
          <w:sz w:val="24"/>
          <w:szCs w:val="24"/>
        </w:rPr>
        <w:t>阻抗数据协议</w:t>
      </w:r>
      <w:r>
        <w:rPr>
          <w:rFonts w:hint="eastAsia" w:ascii="黑体" w:hAnsi="黑体" w:eastAsia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共74个字节</w:t>
      </w:r>
      <w:r>
        <w:rPr>
          <w:rFonts w:hint="eastAsia" w:ascii="黑体" w:hAnsi="黑体" w:eastAsia="黑体"/>
          <w:sz w:val="24"/>
          <w:szCs w:val="24"/>
          <w:lang w:eastAsia="zh-CN"/>
        </w:rPr>
        <w:t>）</w:t>
      </w:r>
    </w:p>
    <w:p w14:paraId="2D9AB741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</w:rPr>
      </w:pPr>
    </w:p>
    <w:tbl>
      <w:tblPr>
        <w:tblStyle w:val="15"/>
        <w:tblW w:w="94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702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 w14:paraId="6E66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gridSpan w:val="2"/>
            <w:vAlign w:val="center"/>
          </w:tcPr>
          <w:p w14:paraId="4C510CC0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帧头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7E2E4F1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增益系数相关信息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4BB025D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16D8FA7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CH2阻抗相关信息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0DFFB58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CH3阻抗相关信息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6D16305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CH4阻抗相关信息</w:t>
            </w:r>
          </w:p>
        </w:tc>
      </w:tr>
      <w:tr w14:paraId="3DF1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Merge w:val="restart"/>
            <w:vAlign w:val="center"/>
          </w:tcPr>
          <w:p w14:paraId="58FCAB57">
            <w:pPr>
              <w:numPr>
                <w:ilvl w:val="0"/>
                <w:numId w:val="0"/>
              </w:numPr>
              <w:jc w:val="center"/>
              <w:rPr>
                <w:rFonts w:hint="default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0x55</w:t>
            </w:r>
          </w:p>
        </w:tc>
        <w:tc>
          <w:tcPr>
            <w:tcW w:w="702" w:type="dxa"/>
            <w:vMerge w:val="restart"/>
            <w:vAlign w:val="center"/>
          </w:tcPr>
          <w:p w14:paraId="7DD38DD2">
            <w:pPr>
              <w:numPr>
                <w:ilvl w:val="0"/>
                <w:numId w:val="0"/>
              </w:numPr>
              <w:jc w:val="center"/>
              <w:rPr>
                <w:rFonts w:hint="default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0x66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6DA87E3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EA6C74F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22188E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C80E17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C1BECC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169A6A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F92AF5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3C1DC9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8A7089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5EA650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4466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Merge w:val="continue"/>
            <w:vAlign w:val="center"/>
          </w:tcPr>
          <w:p w14:paraId="578EEF1F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702" w:type="dxa"/>
            <w:vMerge w:val="continue"/>
            <w:vAlign w:val="center"/>
          </w:tcPr>
          <w:p w14:paraId="4BD7D88F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800" w:type="dxa"/>
            <w:shd w:val="clear" w:color="auto" w:fill="auto"/>
            <w:vAlign w:val="center"/>
          </w:tcPr>
          <w:p w14:paraId="7C791E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8A763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872EC3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E25660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39B71F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CD949D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5A103D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784316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592C67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C70165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</w:tr>
    </w:tbl>
    <w:p w14:paraId="6F9FF279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</w:rPr>
      </w:pPr>
    </w:p>
    <w:p w14:paraId="23269DBB">
      <w:pPr>
        <w:rPr>
          <w:rFonts w:hint="eastAsia"/>
        </w:rPr>
      </w:pPr>
    </w:p>
    <w:tbl>
      <w:tblPr>
        <w:tblStyle w:val="15"/>
        <w:tblW w:w="78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766"/>
        <w:gridCol w:w="766"/>
        <w:gridCol w:w="766"/>
        <w:gridCol w:w="766"/>
        <w:gridCol w:w="766"/>
        <w:gridCol w:w="664"/>
        <w:gridCol w:w="906"/>
        <w:gridCol w:w="840"/>
        <w:gridCol w:w="882"/>
      </w:tblGrid>
      <w:tr w14:paraId="0896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gridSpan w:val="2"/>
            <w:shd w:val="clear" w:color="auto" w:fill="auto"/>
            <w:vAlign w:val="center"/>
          </w:tcPr>
          <w:p w14:paraId="26481A4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CH5阻抗相关信息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1FF1E94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CH6阻抗相关信息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6D4530B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CH7阻抗相关信息</w:t>
            </w:r>
          </w:p>
        </w:tc>
        <w:tc>
          <w:tcPr>
            <w:tcW w:w="1570" w:type="dxa"/>
            <w:gridSpan w:val="2"/>
            <w:shd w:val="clear" w:color="auto" w:fill="auto"/>
            <w:vAlign w:val="center"/>
          </w:tcPr>
          <w:p w14:paraId="00F5EB0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CH8阻抗相关信息</w:t>
            </w:r>
          </w:p>
        </w:tc>
        <w:tc>
          <w:tcPr>
            <w:tcW w:w="1722" w:type="dxa"/>
            <w:gridSpan w:val="2"/>
            <w:shd w:val="clear" w:color="auto" w:fill="auto"/>
            <w:vAlign w:val="center"/>
          </w:tcPr>
          <w:p w14:paraId="3385FC3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CH9阻抗相关信息</w:t>
            </w:r>
          </w:p>
        </w:tc>
      </w:tr>
      <w:tr w14:paraId="3CA9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66468A7C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BAF42B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E92AB4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2092C8D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6DD9868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77D41C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7D1B8FE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54472EB1">
            <w:pPr>
              <w:jc w:val="center"/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1BE182A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E9DD4C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1415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6A60159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089920B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59F61D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DBAF49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C5C827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7F9321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6E134FC8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09C2FB0B">
            <w:pPr>
              <w:jc w:val="center"/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30CE72A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0E8DC04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</w:tr>
    </w:tbl>
    <w:p w14:paraId="0FDACA8C">
      <w:pPr>
        <w:rPr>
          <w:rFonts w:hint="eastAsia"/>
        </w:rPr>
      </w:pPr>
    </w:p>
    <w:tbl>
      <w:tblPr>
        <w:tblStyle w:val="15"/>
        <w:tblW w:w="78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766"/>
        <w:gridCol w:w="766"/>
        <w:gridCol w:w="766"/>
        <w:gridCol w:w="766"/>
        <w:gridCol w:w="766"/>
        <w:gridCol w:w="664"/>
        <w:gridCol w:w="906"/>
        <w:gridCol w:w="840"/>
        <w:gridCol w:w="882"/>
      </w:tblGrid>
      <w:tr w14:paraId="516F9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gridSpan w:val="2"/>
            <w:shd w:val="clear" w:color="auto" w:fill="auto"/>
            <w:vAlign w:val="center"/>
          </w:tcPr>
          <w:p w14:paraId="021CB3EC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CH10阻抗相关信息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2379618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CH11阻抗相关信息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2703E87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CH12阻抗相关信息</w:t>
            </w:r>
          </w:p>
        </w:tc>
        <w:tc>
          <w:tcPr>
            <w:tcW w:w="1570" w:type="dxa"/>
            <w:gridSpan w:val="2"/>
            <w:shd w:val="clear" w:color="auto" w:fill="auto"/>
            <w:vAlign w:val="center"/>
          </w:tcPr>
          <w:p w14:paraId="54DEDAFA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CH13阻抗相关信息</w:t>
            </w:r>
          </w:p>
        </w:tc>
        <w:tc>
          <w:tcPr>
            <w:tcW w:w="1722" w:type="dxa"/>
            <w:gridSpan w:val="2"/>
            <w:shd w:val="clear" w:color="auto" w:fill="auto"/>
            <w:vAlign w:val="center"/>
          </w:tcPr>
          <w:p w14:paraId="72E05E1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CH14阻抗相关信息</w:t>
            </w:r>
          </w:p>
        </w:tc>
      </w:tr>
      <w:tr w14:paraId="4814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74A8171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20AF938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618DB18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B4365C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49753DD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152BD77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0BAE5CA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2F4EBC4B">
            <w:pPr>
              <w:jc w:val="center"/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D7E919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6E34CA8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1338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17C55D6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0DCB3A1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6ECD95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21A1DEC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46F8888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473539A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12DD4BC5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68FD30D2">
            <w:pPr>
              <w:jc w:val="center"/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2BA097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C112B4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</w:tr>
    </w:tbl>
    <w:p w14:paraId="7BFFDCF8">
      <w:pPr>
        <w:rPr>
          <w:rFonts w:hint="eastAsia"/>
        </w:rPr>
      </w:pPr>
    </w:p>
    <w:tbl>
      <w:tblPr>
        <w:tblStyle w:val="15"/>
        <w:tblW w:w="47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766"/>
        <w:gridCol w:w="766"/>
        <w:gridCol w:w="766"/>
        <w:gridCol w:w="840"/>
        <w:gridCol w:w="882"/>
      </w:tblGrid>
      <w:tr w14:paraId="30CE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gridSpan w:val="2"/>
            <w:shd w:val="clear" w:color="auto" w:fill="auto"/>
            <w:vAlign w:val="center"/>
          </w:tcPr>
          <w:p w14:paraId="2886246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CH15阻抗相关信息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3C26628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CH16阻抗相关信息</w:t>
            </w:r>
          </w:p>
        </w:tc>
        <w:tc>
          <w:tcPr>
            <w:tcW w:w="1722" w:type="dxa"/>
            <w:gridSpan w:val="2"/>
            <w:shd w:val="clear" w:color="auto" w:fill="auto"/>
            <w:vAlign w:val="center"/>
          </w:tcPr>
          <w:p w14:paraId="10B7C36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BIAS阻抗相关信息</w:t>
            </w:r>
          </w:p>
        </w:tc>
      </w:tr>
      <w:tr w14:paraId="31CE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4C02F48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284DFA7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D834EC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1BA17EE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87FCE6C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3A4AD17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6C0C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5A96D86D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46C8332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EFBB5E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0790865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63525B8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4D8D387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</w:tr>
    </w:tbl>
    <w:p w14:paraId="557B76B7">
      <w:pPr>
        <w:rPr>
          <w:rFonts w:hint="eastAsia"/>
        </w:rPr>
      </w:pPr>
    </w:p>
    <w:p w14:paraId="7D1D102F">
      <w:pPr>
        <w:rPr>
          <w:rFonts w:hint="eastAsia"/>
        </w:rPr>
      </w:pPr>
    </w:p>
    <w:p w14:paraId="225C2AEE">
      <w:pPr>
        <w:rPr>
          <w:rFonts w:hint="default" w:eastAsia="宋体"/>
          <w:lang w:val="en-US" w:eastAsia="zh-CN"/>
        </w:rPr>
      </w:pPr>
      <w:r>
        <w:rPr>
          <w:rFonts w:hint="eastAsia"/>
        </w:rPr>
        <w:t>备注：</w:t>
      </w:r>
      <w:r>
        <w:rPr>
          <w:rFonts w:hint="eastAsia"/>
          <w:lang w:val="en-US" w:eastAsia="zh-CN"/>
        </w:rPr>
        <w:t>表格中的实部和虚部数据均为</w:t>
      </w:r>
      <w:r>
        <w:rPr>
          <w:rFonts w:hint="eastAsia"/>
          <w:color w:val="FF0000"/>
          <w:lang w:val="en-US" w:eastAsia="zh-CN"/>
        </w:rPr>
        <w:t>有符号整数，参与计算时需要注意</w:t>
      </w:r>
      <w:r>
        <w:rPr>
          <w:rFonts w:hint="eastAsia"/>
          <w:lang w:val="en-US" w:eastAsia="zh-CN"/>
        </w:rPr>
        <w:t>。</w:t>
      </w:r>
    </w:p>
    <w:p w14:paraId="12F62CC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阻抗值=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eastAsia" w:ascii="Cambria Math" w:hAnsi="Cambria Math"/>
                <w:lang w:val="en-US" w:eastAsia="zh-CN"/>
              </w:rPr>
              <m:t>增益系数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∗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阻抗实部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阻抗虚部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Ω，增益系数=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10000∗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增益相关信息实部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增益相关信息虚部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</w:p>
    <w:p w14:paraId="4C3C4103">
      <w:pPr>
        <w:rPr>
          <w:rFonts w:hint="eastAsia"/>
        </w:rPr>
      </w:pPr>
    </w:p>
    <w:p w14:paraId="5EDC6F4F"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1、</w:t>
      </w:r>
      <w:r>
        <w:rPr>
          <w:rFonts w:hint="eastAsia" w:ascii="黑体" w:hAnsi="黑体" w:eastAsia="黑体"/>
          <w:sz w:val="24"/>
          <w:szCs w:val="24"/>
        </w:rPr>
        <w:t>控制指令：</w:t>
      </w:r>
    </w:p>
    <w:p w14:paraId="4267C982">
      <w:pPr>
        <w:rPr>
          <w:rFonts w:hint="eastAsia"/>
        </w:rPr>
      </w:pPr>
      <w:r>
        <w:rPr>
          <w:rFonts w:hint="eastAsia"/>
        </w:rPr>
        <w:t>备注：控制指令以如下格式发送[一级指令，二级指令]。</w:t>
      </w:r>
    </w:p>
    <w:p w14:paraId="52EAE99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注意：指令中的数据需要连续，当前底层有50ms 超时判断，若数据间隔超过50ms，则认为这两个数据不属于同一个指令的数据。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8B1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54CA70C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一级指令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1E1A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589D1F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4E90A519">
            <w:r>
              <w:rPr>
                <w:rFonts w:hint="eastAsia"/>
              </w:rPr>
              <w:t>指令</w:t>
            </w:r>
          </w:p>
        </w:tc>
      </w:tr>
      <w:tr w14:paraId="26C3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4097446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49BE5B59">
            <w:r>
              <w:rPr>
                <w:rFonts w:hint="eastAsia"/>
              </w:rPr>
              <w:t>0x00</w:t>
            </w:r>
          </w:p>
        </w:tc>
      </w:tr>
      <w:tr w14:paraId="73E9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DB411A1">
            <w:r>
              <w:rPr>
                <w:rFonts w:hint="eastAsia"/>
              </w:rPr>
              <w:t>Get Configuration</w:t>
            </w:r>
          </w:p>
        </w:tc>
        <w:tc>
          <w:tcPr>
            <w:tcW w:w="4148" w:type="dxa"/>
          </w:tcPr>
          <w:p w14:paraId="70151591">
            <w:r>
              <w:rPr>
                <w:rFonts w:hint="eastAsia"/>
              </w:rPr>
              <w:t>0x01</w:t>
            </w:r>
          </w:p>
        </w:tc>
      </w:tr>
      <w:tr w14:paraId="644E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8F569D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ADC Control</w:t>
            </w:r>
          </w:p>
        </w:tc>
        <w:tc>
          <w:tcPr>
            <w:tcW w:w="4148" w:type="dxa"/>
          </w:tcPr>
          <w:p w14:paraId="59E94021">
            <w:r>
              <w:rPr>
                <w:rFonts w:hint="eastAsia"/>
              </w:rPr>
              <w:t>0x02</w:t>
            </w:r>
          </w:p>
        </w:tc>
      </w:tr>
      <w:tr w14:paraId="0253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D1D70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Impedance Control</w:t>
            </w:r>
          </w:p>
        </w:tc>
        <w:tc>
          <w:tcPr>
            <w:tcW w:w="4148" w:type="dxa"/>
          </w:tcPr>
          <w:p w14:paraId="4433626A">
            <w:r>
              <w:rPr>
                <w:rFonts w:hint="eastAsia"/>
              </w:rPr>
              <w:t>0x03</w:t>
            </w:r>
          </w:p>
        </w:tc>
      </w:tr>
      <w:tr w14:paraId="6868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35A53A">
            <w:pPr>
              <w:rPr>
                <w:rFonts w:hint="eastAsia" w:eastAsia="宋体"/>
                <w:color w:val="FF0000"/>
                <w:lang w:eastAsia="zh-CN"/>
              </w:rPr>
            </w:pPr>
            <w:r>
              <w:rPr>
                <w:rFonts w:hint="eastAsia"/>
                <w:color w:val="FF0000"/>
              </w:rPr>
              <w:t>IMU Control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暂不使用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</w:p>
        </w:tc>
        <w:tc>
          <w:tcPr>
            <w:tcW w:w="4148" w:type="dxa"/>
          </w:tcPr>
          <w:p w14:paraId="6F108919">
            <w:r>
              <w:rPr>
                <w:rFonts w:hint="eastAsia"/>
              </w:rPr>
              <w:t>0x04</w:t>
            </w:r>
          </w:p>
        </w:tc>
      </w:tr>
      <w:tr w14:paraId="29A2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8F320F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Battery Control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暂不使用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</w:p>
        </w:tc>
        <w:tc>
          <w:tcPr>
            <w:tcW w:w="4148" w:type="dxa"/>
          </w:tcPr>
          <w:p w14:paraId="7243AF24">
            <w:r>
              <w:rPr>
                <w:rFonts w:hint="eastAsia"/>
              </w:rPr>
              <w:t>0x05</w:t>
            </w:r>
          </w:p>
        </w:tc>
      </w:tr>
      <w:tr w14:paraId="4799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6BC581A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Trigger Source</w:t>
            </w:r>
          </w:p>
        </w:tc>
        <w:tc>
          <w:tcPr>
            <w:tcW w:w="4148" w:type="dxa"/>
          </w:tcPr>
          <w:p w14:paraId="7FEBF65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3D5D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8785DCD">
            <w:pPr>
              <w:rPr>
                <w:rFonts w:hint="eastAsia" w:eastAsia="宋体"/>
                <w:color w:val="FF0000"/>
                <w:lang w:eastAsia="zh-CN"/>
              </w:rPr>
            </w:pPr>
            <w:r>
              <w:rPr>
                <w:rFonts w:hint="eastAsia"/>
                <w:color w:val="FF0000"/>
              </w:rPr>
              <w:t>Trigger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蓝牙程控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</w:p>
        </w:tc>
        <w:tc>
          <w:tcPr>
            <w:tcW w:w="4148" w:type="dxa"/>
          </w:tcPr>
          <w:p w14:paraId="6CB380B3">
            <w:r>
              <w:rPr>
                <w:rFonts w:hint="eastAsia"/>
              </w:rPr>
              <w:t>0xFF</w:t>
            </w:r>
          </w:p>
        </w:tc>
      </w:tr>
    </w:tbl>
    <w:p w14:paraId="3B6B2EA5"/>
    <w:p w14:paraId="3FB77A6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950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97A7112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- 0x02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黑体" w:hAnsi="黑体" w:eastAsia="黑体"/>
                <w:sz w:val="24"/>
                <w:szCs w:val="24"/>
              </w:rPr>
              <w:t>ADC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5445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0E2D4E7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190E4A4F">
            <w:r>
              <w:rPr>
                <w:rFonts w:hint="eastAsia"/>
              </w:rPr>
              <w:t>指令</w:t>
            </w:r>
          </w:p>
        </w:tc>
      </w:tr>
      <w:tr w14:paraId="7AC1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5C6FDDD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3E05ACC0">
            <w:r>
              <w:rPr>
                <w:rFonts w:hint="eastAsia"/>
              </w:rPr>
              <w:t>0x00</w:t>
            </w:r>
          </w:p>
        </w:tc>
      </w:tr>
      <w:tr w14:paraId="3B8E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43CD6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Start Transfer</w:t>
            </w:r>
          </w:p>
        </w:tc>
        <w:tc>
          <w:tcPr>
            <w:tcW w:w="4148" w:type="dxa"/>
          </w:tcPr>
          <w:p w14:paraId="302CA3A4">
            <w:r>
              <w:rPr>
                <w:rFonts w:hint="eastAsia"/>
              </w:rPr>
              <w:t>0x01</w:t>
            </w:r>
          </w:p>
        </w:tc>
      </w:tr>
      <w:tr w14:paraId="0A59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3503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Stop Transfer</w:t>
            </w:r>
          </w:p>
        </w:tc>
        <w:tc>
          <w:tcPr>
            <w:tcW w:w="4148" w:type="dxa"/>
          </w:tcPr>
          <w:p w14:paraId="6BDFF8CF">
            <w:r>
              <w:rPr>
                <w:rFonts w:hint="eastAsia"/>
              </w:rPr>
              <w:t>0x02</w:t>
            </w:r>
          </w:p>
        </w:tc>
      </w:tr>
      <w:tr w14:paraId="67EF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4F56AC2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260D512C">
            <w:r>
              <w:rPr>
                <w:rFonts w:hint="eastAsia"/>
              </w:rPr>
              <w:t>0x03</w:t>
            </w:r>
          </w:p>
        </w:tc>
      </w:tr>
      <w:tr w14:paraId="10E6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421000">
            <w:r>
              <w:rPr>
                <w:rFonts w:hint="eastAsia"/>
              </w:rPr>
              <w:t>Get Configuration All</w:t>
            </w:r>
          </w:p>
        </w:tc>
        <w:tc>
          <w:tcPr>
            <w:tcW w:w="4148" w:type="dxa"/>
          </w:tcPr>
          <w:p w14:paraId="486CCC4E">
            <w:r>
              <w:rPr>
                <w:rFonts w:hint="eastAsia"/>
              </w:rPr>
              <w:t>0x04</w:t>
            </w:r>
          </w:p>
        </w:tc>
      </w:tr>
      <w:tr w14:paraId="340F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D7BC741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10980BF7">
            <w:r>
              <w:rPr>
                <w:rFonts w:hint="eastAsia"/>
              </w:rPr>
              <w:t>0x05</w:t>
            </w:r>
          </w:p>
        </w:tc>
      </w:tr>
      <w:tr w14:paraId="0C4F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350540">
            <w:r>
              <w:rPr>
                <w:rFonts w:hint="eastAsia"/>
              </w:rPr>
              <w:t>Set Configuration All</w:t>
            </w:r>
          </w:p>
        </w:tc>
        <w:tc>
          <w:tcPr>
            <w:tcW w:w="4148" w:type="dxa"/>
          </w:tcPr>
          <w:p w14:paraId="79174216">
            <w:r>
              <w:rPr>
                <w:rFonts w:hint="eastAsia"/>
              </w:rPr>
              <w:t>0x06</w:t>
            </w:r>
          </w:p>
        </w:tc>
      </w:tr>
    </w:tbl>
    <w:p w14:paraId="1007C806"/>
    <w:p w14:paraId="189023B6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29D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BF5DFF6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- 0x03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黑体" w:hAnsi="黑体" w:eastAsia="黑体"/>
                <w:sz w:val="24"/>
                <w:szCs w:val="24"/>
              </w:rPr>
              <w:t>Impedance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29C1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4CCF9A8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3692688A">
            <w:r>
              <w:rPr>
                <w:rFonts w:hint="eastAsia"/>
              </w:rPr>
              <w:t>指令</w:t>
            </w:r>
          </w:p>
        </w:tc>
      </w:tr>
      <w:tr w14:paraId="4309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B5BA2B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11B40AA5">
            <w:r>
              <w:rPr>
                <w:rFonts w:hint="eastAsia"/>
              </w:rPr>
              <w:t>0x00</w:t>
            </w:r>
          </w:p>
        </w:tc>
      </w:tr>
      <w:tr w14:paraId="0F7A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F78B85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Start Impedance</w:t>
            </w:r>
          </w:p>
        </w:tc>
        <w:tc>
          <w:tcPr>
            <w:tcW w:w="4148" w:type="dxa"/>
          </w:tcPr>
          <w:p w14:paraId="65447CF4">
            <w:r>
              <w:rPr>
                <w:rFonts w:hint="eastAsia"/>
              </w:rPr>
              <w:t>0x01</w:t>
            </w:r>
          </w:p>
        </w:tc>
      </w:tr>
      <w:tr w14:paraId="341E9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9D7EA9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Stop Impedance</w:t>
            </w:r>
          </w:p>
        </w:tc>
        <w:tc>
          <w:tcPr>
            <w:tcW w:w="4148" w:type="dxa"/>
          </w:tcPr>
          <w:p w14:paraId="1B4EABB9">
            <w:r>
              <w:rPr>
                <w:rFonts w:hint="eastAsia"/>
              </w:rPr>
              <w:t>0x02</w:t>
            </w:r>
          </w:p>
        </w:tc>
      </w:tr>
      <w:tr w14:paraId="505A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3FB3D93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2875F590">
            <w:r>
              <w:rPr>
                <w:rFonts w:hint="eastAsia"/>
              </w:rPr>
              <w:t>0x03</w:t>
            </w:r>
          </w:p>
        </w:tc>
      </w:tr>
      <w:tr w14:paraId="38E1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80CD63A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0F833DAC">
            <w:r>
              <w:rPr>
                <w:rFonts w:hint="eastAsia"/>
              </w:rPr>
              <w:t>0x04</w:t>
            </w:r>
          </w:p>
        </w:tc>
      </w:tr>
    </w:tbl>
    <w:tbl>
      <w:tblPr>
        <w:tblStyle w:val="15"/>
        <w:tblpPr w:leftFromText="180" w:rightFromText="180" w:vertAnchor="text" w:horzAnchor="page" w:tblpX="1792" w:tblpY="3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829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990BFAD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color w:val="FF0000"/>
              </w:rPr>
              <w:t>IMU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1A60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FB912ED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0E5AB79E">
            <w:r>
              <w:rPr>
                <w:rFonts w:hint="eastAsia"/>
              </w:rPr>
              <w:t>指令</w:t>
            </w:r>
          </w:p>
        </w:tc>
      </w:tr>
      <w:tr w14:paraId="389F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7410DCA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00B96861">
            <w:r>
              <w:rPr>
                <w:rFonts w:hint="eastAsia"/>
              </w:rPr>
              <w:t>0x00</w:t>
            </w:r>
          </w:p>
        </w:tc>
      </w:tr>
      <w:tr w14:paraId="0A9E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B4AB4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 xml:space="preserve">Start </w:t>
            </w:r>
            <w:r>
              <w:rPr>
                <w:rFonts w:hint="eastAsia"/>
                <w:color w:val="FF0000"/>
                <w:lang w:val="en-US" w:eastAsia="zh-CN"/>
              </w:rPr>
              <w:t>IMU</w:t>
            </w:r>
          </w:p>
        </w:tc>
        <w:tc>
          <w:tcPr>
            <w:tcW w:w="4148" w:type="dxa"/>
          </w:tcPr>
          <w:p w14:paraId="3D676A9C">
            <w:r>
              <w:rPr>
                <w:rFonts w:hint="eastAsia"/>
              </w:rPr>
              <w:t>0x01</w:t>
            </w:r>
          </w:p>
        </w:tc>
      </w:tr>
      <w:tr w14:paraId="06A2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9681742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Stop I</w:t>
            </w:r>
            <w:r>
              <w:rPr>
                <w:rFonts w:hint="eastAsia"/>
                <w:color w:val="FF0000"/>
                <w:lang w:val="en-US" w:eastAsia="zh-CN"/>
              </w:rPr>
              <w:t>MU</w:t>
            </w:r>
          </w:p>
        </w:tc>
        <w:tc>
          <w:tcPr>
            <w:tcW w:w="4148" w:type="dxa"/>
          </w:tcPr>
          <w:p w14:paraId="5C075E83">
            <w:r>
              <w:rPr>
                <w:rFonts w:hint="eastAsia"/>
              </w:rPr>
              <w:t>0x02</w:t>
            </w:r>
          </w:p>
        </w:tc>
      </w:tr>
      <w:tr w14:paraId="4FB3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3F6E110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0233A8D7">
            <w:r>
              <w:rPr>
                <w:rFonts w:hint="eastAsia"/>
              </w:rPr>
              <w:t>0x03</w:t>
            </w:r>
          </w:p>
        </w:tc>
      </w:tr>
      <w:tr w14:paraId="57A9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3EE6D48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67AD2CE0">
            <w:r>
              <w:rPr>
                <w:rFonts w:hint="eastAsia"/>
              </w:rPr>
              <w:t>0x04</w:t>
            </w:r>
          </w:p>
        </w:tc>
      </w:tr>
    </w:tbl>
    <w:p w14:paraId="7801B868"/>
    <w:p w14:paraId="2FFD9843"/>
    <w:p w14:paraId="0B9BA82B"/>
    <w:tbl>
      <w:tblPr>
        <w:tblStyle w:val="15"/>
        <w:tblpPr w:leftFromText="180" w:rightFromText="180" w:vertAnchor="text" w:horzAnchor="page" w:tblpX="1792" w:tblpY="3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187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5BA210B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color w:val="FF0000"/>
              </w:rPr>
              <w:t>Battery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3B0D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A66E706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6CC93BB0">
            <w:r>
              <w:rPr>
                <w:rFonts w:hint="eastAsia"/>
              </w:rPr>
              <w:t>指令</w:t>
            </w:r>
          </w:p>
        </w:tc>
      </w:tr>
      <w:tr w14:paraId="2C03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91A3F14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5DEE8948">
            <w:r>
              <w:rPr>
                <w:rFonts w:hint="eastAsia"/>
              </w:rPr>
              <w:t>0x00</w:t>
            </w:r>
          </w:p>
        </w:tc>
      </w:tr>
      <w:tr w14:paraId="507B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5908D98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Start Battery</w:t>
            </w:r>
            <w:r>
              <w:rPr>
                <w:rFonts w:hint="eastAsia"/>
                <w:color w:val="FF0000"/>
                <w:lang w:val="en-US" w:eastAsia="zh-CN"/>
              </w:rPr>
              <w:t xml:space="preserve"> Monitor</w:t>
            </w:r>
          </w:p>
        </w:tc>
        <w:tc>
          <w:tcPr>
            <w:tcW w:w="4148" w:type="dxa"/>
          </w:tcPr>
          <w:p w14:paraId="75696FE6">
            <w:r>
              <w:rPr>
                <w:rFonts w:hint="eastAsia"/>
              </w:rPr>
              <w:t>0x01</w:t>
            </w:r>
          </w:p>
        </w:tc>
      </w:tr>
      <w:tr w14:paraId="76B7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CD0834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Stop I</w:t>
            </w:r>
            <w:r>
              <w:rPr>
                <w:rFonts w:hint="eastAsia"/>
                <w:color w:val="FF0000"/>
                <w:lang w:val="en-US" w:eastAsia="zh-CN"/>
              </w:rPr>
              <w:t>MU Monitor</w:t>
            </w:r>
          </w:p>
        </w:tc>
        <w:tc>
          <w:tcPr>
            <w:tcW w:w="4148" w:type="dxa"/>
          </w:tcPr>
          <w:p w14:paraId="61856B3F">
            <w:r>
              <w:rPr>
                <w:rFonts w:hint="eastAsia"/>
              </w:rPr>
              <w:t>0x02</w:t>
            </w:r>
          </w:p>
        </w:tc>
      </w:tr>
      <w:tr w14:paraId="47A1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BB5FDC9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0C0112F9">
            <w:r>
              <w:rPr>
                <w:rFonts w:hint="eastAsia"/>
              </w:rPr>
              <w:t>0x03</w:t>
            </w:r>
          </w:p>
        </w:tc>
      </w:tr>
      <w:tr w14:paraId="55BC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5D4623E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55287A82">
            <w:r>
              <w:rPr>
                <w:rFonts w:hint="eastAsia"/>
              </w:rPr>
              <w:t>0x04</w:t>
            </w:r>
          </w:p>
        </w:tc>
      </w:tr>
    </w:tbl>
    <w:p w14:paraId="610C907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AA3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05EF1DCA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Trigger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Source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6D7E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A47DEC6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5AEA47A3">
            <w:r>
              <w:rPr>
                <w:rFonts w:hint="eastAsia"/>
              </w:rPr>
              <w:t>指令</w:t>
            </w:r>
          </w:p>
        </w:tc>
      </w:tr>
      <w:tr w14:paraId="27BC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C692F1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蓝牙程控触发</w:t>
            </w:r>
          </w:p>
        </w:tc>
        <w:tc>
          <w:tcPr>
            <w:tcW w:w="4148" w:type="dxa"/>
          </w:tcPr>
          <w:p w14:paraId="396953F8">
            <w:r>
              <w:rPr>
                <w:rFonts w:hint="eastAsia"/>
              </w:rPr>
              <w:t>0x01</w:t>
            </w:r>
          </w:p>
        </w:tc>
      </w:tr>
      <w:tr w14:paraId="12E6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09D519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外部TTL UART控制触发</w:t>
            </w:r>
          </w:p>
        </w:tc>
        <w:tc>
          <w:tcPr>
            <w:tcW w:w="4148" w:type="dxa"/>
          </w:tcPr>
          <w:p w14:paraId="79B3F370">
            <w:r>
              <w:rPr>
                <w:rFonts w:hint="eastAsia"/>
              </w:rPr>
              <w:t>0x02</w:t>
            </w:r>
          </w:p>
        </w:tc>
      </w:tr>
      <w:tr w14:paraId="4F3C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E0302F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外部TTL 电平控制触发</w:t>
            </w:r>
          </w:p>
        </w:tc>
        <w:tc>
          <w:tcPr>
            <w:tcW w:w="4148" w:type="dxa"/>
          </w:tcPr>
          <w:p w14:paraId="1E4C845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 w14:paraId="13ACA3D0">
      <w:pPr>
        <w:rPr>
          <w:rFonts w:hint="eastAsia"/>
        </w:rPr>
      </w:pPr>
    </w:p>
    <w:p w14:paraId="0AB4A055">
      <w:pPr>
        <w:rPr>
          <w:rFonts w:hint="eastAsia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228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5176B5C8">
            <w:pPr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- 0xFF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Trigger </w:t>
            </w:r>
            <w:r>
              <w:rPr>
                <w:rFonts w:ascii="黑体" w:hAnsi="黑体" w:eastAsia="黑体"/>
                <w:sz w:val="24"/>
                <w:szCs w:val="24"/>
              </w:rPr>
              <w:t>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蓝牙程控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3078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9B5008C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2FE2F25F">
            <w:r>
              <w:rPr>
                <w:rFonts w:hint="eastAsia"/>
              </w:rPr>
              <w:t>指令</w:t>
            </w:r>
          </w:p>
        </w:tc>
      </w:tr>
      <w:tr w14:paraId="6305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008A90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Set Trigger</w:t>
            </w:r>
          </w:p>
        </w:tc>
        <w:tc>
          <w:tcPr>
            <w:tcW w:w="4148" w:type="dxa"/>
          </w:tcPr>
          <w:p w14:paraId="7749BDDF">
            <w:r>
              <w:rPr>
                <w:rFonts w:hint="eastAsia"/>
              </w:rPr>
              <w:t>0x01</w:t>
            </w:r>
          </w:p>
        </w:tc>
      </w:tr>
      <w:tr w14:paraId="3A51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6E1FE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Clear Trigger</w:t>
            </w:r>
          </w:p>
        </w:tc>
        <w:tc>
          <w:tcPr>
            <w:tcW w:w="4148" w:type="dxa"/>
          </w:tcPr>
          <w:p w14:paraId="56CABA15">
            <w:r>
              <w:rPr>
                <w:rFonts w:hint="eastAsia"/>
              </w:rPr>
              <w:t>0x02</w:t>
            </w:r>
          </w:p>
        </w:tc>
      </w:tr>
    </w:tbl>
    <w:p w14:paraId="41280A28">
      <w:pPr>
        <w:widowControl/>
      </w:pPr>
      <w:bookmarkStart w:id="0" w:name="_GoBack"/>
      <w:bookmarkEnd w:id="0"/>
    </w:p>
    <w:p w14:paraId="3A448462">
      <w:pPr>
        <w:rPr>
          <w:rFonts w:hint="eastAsia"/>
        </w:rPr>
      </w:pPr>
    </w:p>
    <w:p w14:paraId="199FDC4E">
      <w:r>
        <w:rPr>
          <w:rFonts w:hint="eastAsia"/>
        </w:rPr>
        <w:t>示例一：python程序中，</w:t>
      </w:r>
    </w:p>
    <w:p w14:paraId="20001F8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kern w:val="0"/>
          <w:sz w:val="20"/>
          <w:szCs w:val="20"/>
        </w:rPr>
      </w:pP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command_data = </w:t>
      </w:r>
      <w:r>
        <w:rPr>
          <w:rFonts w:ascii="Courier New" w:hAnsi="Courier New" w:cs="Courier New"/>
          <w:color w:val="8888C6"/>
          <w:kern w:val="0"/>
          <w:sz w:val="20"/>
          <w:szCs w:val="20"/>
        </w:rPr>
        <w:t>bytearray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>([</w:t>
      </w:r>
      <w:r>
        <w:rPr>
          <w:rFonts w:ascii="Courier New" w:hAnsi="Courier New" w:cs="Courier New"/>
          <w:color w:val="2AACB8"/>
          <w:kern w:val="0"/>
          <w:sz w:val="20"/>
          <w:szCs w:val="20"/>
        </w:rPr>
        <w:t>0xFF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kern w:val="0"/>
          <w:sz w:val="20"/>
          <w:szCs w:val="20"/>
        </w:rPr>
        <w:t>0x01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])  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# 设置trigger</w:t>
      </w:r>
    </w:p>
    <w:p w14:paraId="412EFBFC">
      <w:r>
        <w:rPr>
          <w:rFonts w:hint="eastAsia"/>
        </w:rPr>
        <w:t>其中，0xFF是一级指令中的trigger控制指令，0x01是二级指令中的设置trigger为1</w:t>
      </w:r>
    </w:p>
    <w:p w14:paraId="7ABF604C">
      <w:pPr>
        <w:jc w:val="center"/>
      </w:pPr>
      <w:r>
        <w:drawing>
          <wp:inline distT="0" distB="0" distL="0" distR="0">
            <wp:extent cx="3342640" cy="2414270"/>
            <wp:effectExtent l="0" t="0" r="0" b="5080"/>
            <wp:docPr id="195986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75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9142" cy="24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65D9"/>
    <w:p w14:paraId="06B252CB">
      <w:pPr>
        <w:rPr>
          <w:rFonts w:hint="eastAsia"/>
        </w:rPr>
      </w:pPr>
    </w:p>
    <w:p w14:paraId="2B06BC4E">
      <w:r>
        <w:rPr>
          <w:rFonts w:hint="eastAsia"/>
        </w:rPr>
        <w:t>示例二：控制脑电数据的开始及停止</w:t>
      </w:r>
    </w:p>
    <w:p w14:paraId="795EC04F">
      <w:r>
        <w:rPr>
          <w:rFonts w:hint="eastAsia"/>
        </w:rPr>
        <w:t>开始传输脑电数据：[0x02, 0x01]</w:t>
      </w:r>
    </w:p>
    <w:p w14:paraId="506E6130">
      <w:r>
        <w:rPr>
          <w:rFonts w:hint="eastAsia"/>
        </w:rPr>
        <w:t>停止传输脑电数据：[0x02, 0x02]</w:t>
      </w:r>
    </w:p>
    <w:p w14:paraId="0A6F19F5"/>
    <w:p w14:paraId="2343365E">
      <w:pPr>
        <w:rPr>
          <w:rFonts w:hint="eastAsia"/>
        </w:rPr>
      </w:pPr>
    </w:p>
    <w:p w14:paraId="2D567C30">
      <w:r>
        <w:rPr>
          <w:rFonts w:hint="eastAsia"/>
        </w:rPr>
        <w:t>示例三：控制阻抗检测的开始及停止</w:t>
      </w:r>
    </w:p>
    <w:p w14:paraId="14418AF0">
      <w:r>
        <w:rPr>
          <w:rFonts w:hint="eastAsia"/>
        </w:rPr>
        <w:t>开始传输阻抗数据：[0x03, 0x01]</w:t>
      </w:r>
    </w:p>
    <w:p w14:paraId="4DD73144">
      <w:r>
        <w:rPr>
          <w:rFonts w:hint="eastAsia"/>
        </w:rPr>
        <w:t>停止传输阻抗数据：[0x03, 0x02]</w:t>
      </w:r>
    </w:p>
    <w:p w14:paraId="39D69DD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BBC3D"/>
    <w:multiLevelType w:val="singleLevel"/>
    <w:tmpl w:val="E20BBC3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09E7200"/>
    <w:multiLevelType w:val="multilevel"/>
    <w:tmpl w:val="509E7200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241"/>
    <w:rsid w:val="00045EBF"/>
    <w:rsid w:val="00092F55"/>
    <w:rsid w:val="00096DD4"/>
    <w:rsid w:val="000D2E99"/>
    <w:rsid w:val="00137F8E"/>
    <w:rsid w:val="001F69E0"/>
    <w:rsid w:val="00226608"/>
    <w:rsid w:val="00254D81"/>
    <w:rsid w:val="002D78D1"/>
    <w:rsid w:val="002E2184"/>
    <w:rsid w:val="003016F3"/>
    <w:rsid w:val="003159DF"/>
    <w:rsid w:val="00332377"/>
    <w:rsid w:val="003428AE"/>
    <w:rsid w:val="0038782E"/>
    <w:rsid w:val="003A0D74"/>
    <w:rsid w:val="003F1659"/>
    <w:rsid w:val="004313E3"/>
    <w:rsid w:val="00437B1F"/>
    <w:rsid w:val="004A7146"/>
    <w:rsid w:val="005032EA"/>
    <w:rsid w:val="00517806"/>
    <w:rsid w:val="00563C39"/>
    <w:rsid w:val="00596749"/>
    <w:rsid w:val="005C1003"/>
    <w:rsid w:val="005C47A7"/>
    <w:rsid w:val="005F42C3"/>
    <w:rsid w:val="0060434E"/>
    <w:rsid w:val="00642B8C"/>
    <w:rsid w:val="00647AE2"/>
    <w:rsid w:val="006623C7"/>
    <w:rsid w:val="006C3973"/>
    <w:rsid w:val="006C3D92"/>
    <w:rsid w:val="00714AF3"/>
    <w:rsid w:val="007A43FC"/>
    <w:rsid w:val="007F17CF"/>
    <w:rsid w:val="00807D1F"/>
    <w:rsid w:val="00874AC0"/>
    <w:rsid w:val="00893B6E"/>
    <w:rsid w:val="009605D3"/>
    <w:rsid w:val="009C5E80"/>
    <w:rsid w:val="009D1257"/>
    <w:rsid w:val="009D4676"/>
    <w:rsid w:val="009E396E"/>
    <w:rsid w:val="00A24322"/>
    <w:rsid w:val="00A53FA5"/>
    <w:rsid w:val="00AC0B62"/>
    <w:rsid w:val="00AE16DF"/>
    <w:rsid w:val="00B754DF"/>
    <w:rsid w:val="00C039B5"/>
    <w:rsid w:val="00C74663"/>
    <w:rsid w:val="00CB6DF3"/>
    <w:rsid w:val="00D430A3"/>
    <w:rsid w:val="00D51B34"/>
    <w:rsid w:val="00D60214"/>
    <w:rsid w:val="00DB5847"/>
    <w:rsid w:val="00DB7207"/>
    <w:rsid w:val="00DD2A5C"/>
    <w:rsid w:val="00DF50BD"/>
    <w:rsid w:val="00E2238A"/>
    <w:rsid w:val="00EB6473"/>
    <w:rsid w:val="00EC1B37"/>
    <w:rsid w:val="00EF5CF8"/>
    <w:rsid w:val="00EF73FE"/>
    <w:rsid w:val="00F17241"/>
    <w:rsid w:val="00F21C21"/>
    <w:rsid w:val="00F230BF"/>
    <w:rsid w:val="00F4161A"/>
    <w:rsid w:val="00FD3CBB"/>
    <w:rsid w:val="01354320"/>
    <w:rsid w:val="04204BA3"/>
    <w:rsid w:val="092B2723"/>
    <w:rsid w:val="13D54D29"/>
    <w:rsid w:val="1BBE48E4"/>
    <w:rsid w:val="2C0D104A"/>
    <w:rsid w:val="32054AD3"/>
    <w:rsid w:val="3393745A"/>
    <w:rsid w:val="368F677E"/>
    <w:rsid w:val="39213159"/>
    <w:rsid w:val="39F00A96"/>
    <w:rsid w:val="3C6328CC"/>
    <w:rsid w:val="40E03929"/>
    <w:rsid w:val="4D547FDD"/>
    <w:rsid w:val="5BA26239"/>
    <w:rsid w:val="6165340A"/>
    <w:rsid w:val="777E2FF8"/>
    <w:rsid w:val="793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240" w:after="240" w:line="360" w:lineRule="auto"/>
      <w:outlineLvl w:val="1"/>
    </w:pPr>
    <w:rPr>
      <w:rFonts w:cstheme="majorBidi"/>
      <w:bCs/>
      <w:sz w:val="24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40" w:after="240" w:line="360" w:lineRule="auto"/>
      <w:outlineLvl w:val="2"/>
    </w:pPr>
    <w:rPr>
      <w:bCs/>
      <w:sz w:val="24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numPr>
        <w:ilvl w:val="3"/>
        <w:numId w:val="1"/>
      </w:numPr>
      <w:spacing w:before="240" w:after="240" w:line="360" w:lineRule="auto"/>
      <w:outlineLvl w:val="3"/>
    </w:pPr>
    <w:rPr>
      <w:rFonts w:cstheme="majorBidi"/>
      <w:bCs/>
      <w:sz w:val="24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40" w:after="240" w:line="360" w:lineRule="auto"/>
      <w:outlineLvl w:val="4"/>
    </w:pPr>
    <w:rPr>
      <w:bCs/>
      <w:sz w:val="24"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240" w:line="360" w:lineRule="auto"/>
      <w:outlineLvl w:val="5"/>
    </w:pPr>
    <w:rPr>
      <w:rFonts w:cstheme="majorBidi"/>
      <w:bCs/>
      <w:sz w:val="24"/>
      <w:szCs w:val="24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240" w:line="36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240" w:line="360" w:lineRule="auto"/>
      <w:outlineLvl w:val="7"/>
    </w:pPr>
    <w:rPr>
      <w:rFonts w:cstheme="majorBidi"/>
      <w:sz w:val="24"/>
      <w:szCs w:val="24"/>
    </w:rPr>
  </w:style>
  <w:style w:type="paragraph" w:styleId="10">
    <w:name w:val="heading 9"/>
    <w:basedOn w:val="1"/>
    <w:next w:val="1"/>
    <w:link w:val="28"/>
    <w:unhideWhenUsed/>
    <w:qFormat/>
    <w:uiPriority w:val="9"/>
    <w:pPr>
      <w:keepNext/>
      <w:keepLines/>
      <w:numPr>
        <w:ilvl w:val="8"/>
        <w:numId w:val="1"/>
      </w:numPr>
      <w:spacing w:before="240" w:after="240" w:line="360" w:lineRule="auto"/>
      <w:outlineLvl w:val="8"/>
    </w:pPr>
    <w:rPr>
      <w:rFonts w:cstheme="majorBidi"/>
      <w:sz w:val="24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link w:val="3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8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19">
    <w:name w:val="标题 1 字符"/>
    <w:basedOn w:val="16"/>
    <w:link w:val="2"/>
    <w:qFormat/>
    <w:uiPriority w:val="9"/>
    <w:rPr>
      <w:rFonts w:ascii="Times New Roman" w:hAnsi="Times New Roman" w:eastAsia="宋体"/>
      <w:bCs/>
      <w:kern w:val="44"/>
      <w:sz w:val="28"/>
      <w:szCs w:val="4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2 字符"/>
    <w:basedOn w:val="16"/>
    <w:link w:val="3"/>
    <w:qFormat/>
    <w:uiPriority w:val="9"/>
    <w:rPr>
      <w:rFonts w:ascii="Times New Roman" w:hAnsi="Times New Roman" w:eastAsia="宋体" w:cstheme="majorBidi"/>
      <w:bCs/>
      <w:sz w:val="24"/>
      <w:szCs w:val="32"/>
    </w:rPr>
  </w:style>
  <w:style w:type="character" w:customStyle="1" w:styleId="22">
    <w:name w:val="标题 3 字符"/>
    <w:basedOn w:val="16"/>
    <w:link w:val="4"/>
    <w:qFormat/>
    <w:uiPriority w:val="9"/>
    <w:rPr>
      <w:rFonts w:ascii="Times New Roman" w:hAnsi="Times New Roman" w:eastAsia="宋体"/>
      <w:bCs/>
      <w:sz w:val="24"/>
      <w:szCs w:val="32"/>
    </w:rPr>
  </w:style>
  <w:style w:type="character" w:customStyle="1" w:styleId="23">
    <w:name w:val="标题 4 字符"/>
    <w:basedOn w:val="16"/>
    <w:link w:val="5"/>
    <w:semiHidden/>
    <w:qFormat/>
    <w:uiPriority w:val="9"/>
    <w:rPr>
      <w:rFonts w:ascii="Times New Roman" w:hAnsi="Times New Roman" w:eastAsia="宋体" w:cstheme="majorBidi"/>
      <w:bCs/>
      <w:sz w:val="24"/>
      <w:szCs w:val="28"/>
    </w:rPr>
  </w:style>
  <w:style w:type="character" w:customStyle="1" w:styleId="24">
    <w:name w:val="标题 5 字符"/>
    <w:basedOn w:val="16"/>
    <w:link w:val="6"/>
    <w:semiHidden/>
    <w:qFormat/>
    <w:uiPriority w:val="9"/>
    <w:rPr>
      <w:rFonts w:ascii="Times New Roman" w:hAnsi="Times New Roman" w:eastAsia="宋体"/>
      <w:bCs/>
      <w:sz w:val="24"/>
      <w:szCs w:val="28"/>
    </w:rPr>
  </w:style>
  <w:style w:type="character" w:customStyle="1" w:styleId="25">
    <w:name w:val="标题 6 字符"/>
    <w:basedOn w:val="16"/>
    <w:link w:val="7"/>
    <w:semiHidden/>
    <w:qFormat/>
    <w:uiPriority w:val="9"/>
    <w:rPr>
      <w:rFonts w:ascii="Times New Roman" w:hAnsi="Times New Roman" w:eastAsia="宋体" w:cstheme="majorBidi"/>
      <w:bCs/>
      <w:sz w:val="24"/>
      <w:szCs w:val="24"/>
    </w:rPr>
  </w:style>
  <w:style w:type="character" w:customStyle="1" w:styleId="26">
    <w:name w:val="标题 7 字符"/>
    <w:basedOn w:val="16"/>
    <w:link w:val="8"/>
    <w:semiHidden/>
    <w:qFormat/>
    <w:uiPriority w:val="9"/>
    <w:rPr>
      <w:rFonts w:ascii="Times New Roman" w:hAnsi="Times New Roman" w:eastAsia="宋体"/>
      <w:bCs/>
      <w:sz w:val="24"/>
      <w:szCs w:val="24"/>
    </w:rPr>
  </w:style>
  <w:style w:type="character" w:customStyle="1" w:styleId="27">
    <w:name w:val="标题 8 字符"/>
    <w:basedOn w:val="16"/>
    <w:link w:val="9"/>
    <w:semiHidden/>
    <w:qFormat/>
    <w:uiPriority w:val="9"/>
    <w:rPr>
      <w:rFonts w:ascii="Times New Roman" w:hAnsi="Times New Roman" w:eastAsia="宋体" w:cstheme="majorBidi"/>
      <w:sz w:val="24"/>
      <w:szCs w:val="24"/>
    </w:rPr>
  </w:style>
  <w:style w:type="character" w:customStyle="1" w:styleId="28">
    <w:name w:val="标题 9 字符"/>
    <w:basedOn w:val="16"/>
    <w:link w:val="10"/>
    <w:qFormat/>
    <w:uiPriority w:val="9"/>
    <w:rPr>
      <w:rFonts w:ascii="Times New Roman" w:hAnsi="Times New Roman" w:eastAsia="宋体" w:cstheme="majorBidi"/>
      <w:sz w:val="24"/>
      <w:szCs w:val="21"/>
    </w:rPr>
  </w:style>
  <w:style w:type="character" w:customStyle="1" w:styleId="29">
    <w:name w:val="cfgname"/>
    <w:basedOn w:val="16"/>
    <w:qFormat/>
    <w:uiPriority w:val="0"/>
  </w:style>
  <w:style w:type="character" w:customStyle="1" w:styleId="30">
    <w:name w:val="HTML 预设格式 字符"/>
    <w:basedOn w:val="16"/>
    <w:link w:val="13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1169</Words>
  <Characters>2100</Characters>
  <Lines>7</Lines>
  <Paragraphs>2</Paragraphs>
  <TotalTime>2</TotalTime>
  <ScaleCrop>false</ScaleCrop>
  <LinksUpToDate>false</LinksUpToDate>
  <CharactersWithSpaces>2175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2024-12-17T05:25:00Z</dcterms:created>
  <dc:creator>Bai 白</dc:creator>
  <cp:lastModifiedBy>孙嘉祺</cp:lastModifiedBy>
  <dcterms:modified xsi:type="dcterms:W3CDTF">2025-09-04T02:42:15Z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eyJoZGlkIjoiNDhkNGZjZTUwODZkOTViZTYzMDc5MGNjODI1OWZiMDAiLCJ1c2VySWQiOiIxNTM1MTY4NzExIn0=</vt:lpwstr>
  </property>
  <property fmtid="{D5CDD505-2E9C-101B-9397-08002B2CF9AE}" pid="3" name="KSOProductBuildVer">
    <vt:lpwstr>2052-12.1.0.21541</vt:lpwstr>
  </property>
  <property fmtid="{D5CDD505-2E9C-101B-9397-08002B2CF9AE}" pid="4" name="ICV">
    <vt:lpwstr>48126ECFF08042F5B62A573B069DA714_12</vt:lpwstr>
  </property>
</Properties>
</file>