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0EB0B">
      <w:pPr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一、</w:t>
      </w:r>
      <w:r>
        <w:rPr>
          <w:rFonts w:hint="eastAsia" w:ascii="黑体" w:hAnsi="黑体" w:eastAsia="黑体"/>
          <w:sz w:val="24"/>
          <w:szCs w:val="24"/>
        </w:rPr>
        <w:t>脑电数据协议</w:t>
      </w:r>
      <w:r>
        <w:rPr>
          <w:rFonts w:hint="eastAsia" w:ascii="黑体" w:hAnsi="黑体" w:eastAsia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共140个字节</w:t>
      </w:r>
      <w:r>
        <w:rPr>
          <w:rFonts w:hint="eastAsia" w:ascii="黑体" w:hAnsi="黑体" w:eastAsia="黑体"/>
          <w:sz w:val="24"/>
          <w:szCs w:val="24"/>
          <w:lang w:eastAsia="zh-CN"/>
        </w:rPr>
        <w:t>）</w:t>
      </w:r>
    </w:p>
    <w:p w14:paraId="32A6086D"/>
    <w:tbl>
      <w:tblPr>
        <w:tblStyle w:val="15"/>
        <w:tblW w:w="8868" w:type="dxa"/>
        <w:tblInd w:w="-1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582"/>
        <w:gridCol w:w="1014"/>
        <w:gridCol w:w="1262"/>
        <w:gridCol w:w="1115"/>
        <w:gridCol w:w="1235"/>
        <w:gridCol w:w="1272"/>
        <w:gridCol w:w="930"/>
        <w:gridCol w:w="780"/>
      </w:tblGrid>
      <w:tr w14:paraId="7E2C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  <w:vAlign w:val="center"/>
          </w:tcPr>
          <w:p w14:paraId="3F53842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1014" w:type="dxa"/>
            <w:vAlign w:val="center"/>
          </w:tcPr>
          <w:p w14:paraId="57E873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帧序号</w:t>
            </w:r>
          </w:p>
        </w:tc>
        <w:tc>
          <w:tcPr>
            <w:tcW w:w="2377" w:type="dxa"/>
            <w:gridSpan w:val="2"/>
            <w:vAlign w:val="center"/>
          </w:tcPr>
          <w:p w14:paraId="6C48016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带trigger脑电数据</w:t>
            </w:r>
          </w:p>
        </w:tc>
        <w:tc>
          <w:tcPr>
            <w:tcW w:w="1235" w:type="dxa"/>
            <w:vAlign w:val="center"/>
          </w:tcPr>
          <w:p w14:paraId="3D6EA8D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IMU数据</w:t>
            </w:r>
          </w:p>
        </w:tc>
        <w:tc>
          <w:tcPr>
            <w:tcW w:w="1272" w:type="dxa"/>
            <w:vAlign w:val="center"/>
          </w:tcPr>
          <w:p w14:paraId="5CF1653B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电池电量%</w:t>
            </w:r>
          </w:p>
        </w:tc>
        <w:tc>
          <w:tcPr>
            <w:tcW w:w="930" w:type="dxa"/>
            <w:vAlign w:val="center"/>
          </w:tcPr>
          <w:p w14:paraId="319BCE0E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</w:tc>
        <w:tc>
          <w:tcPr>
            <w:tcW w:w="780" w:type="dxa"/>
            <w:vAlign w:val="center"/>
          </w:tcPr>
          <w:p w14:paraId="6F4154E3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  <w:tr w14:paraId="7BF9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8" w:type="dxa"/>
            <w:vAlign w:val="center"/>
          </w:tcPr>
          <w:p w14:paraId="1D5B3875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  <w:tc>
          <w:tcPr>
            <w:tcW w:w="582" w:type="dxa"/>
            <w:vAlign w:val="center"/>
          </w:tcPr>
          <w:p w14:paraId="7F08466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  <w:tc>
          <w:tcPr>
            <w:tcW w:w="1014" w:type="dxa"/>
            <w:vAlign w:val="center"/>
          </w:tcPr>
          <w:p w14:paraId="0C9652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00到FF连续循环</w:t>
            </w:r>
          </w:p>
        </w:tc>
        <w:tc>
          <w:tcPr>
            <w:tcW w:w="1262" w:type="dxa"/>
            <w:vAlign w:val="center"/>
          </w:tcPr>
          <w:p w14:paraId="64A969BF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EEG(120Byte)</w:t>
            </w:r>
          </w:p>
        </w:tc>
        <w:tc>
          <w:tcPr>
            <w:tcW w:w="1115" w:type="dxa"/>
            <w:vAlign w:val="center"/>
          </w:tcPr>
          <w:p w14:paraId="552BB7A8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Trigger（1Byte）</w:t>
            </w:r>
          </w:p>
        </w:tc>
        <w:tc>
          <w:tcPr>
            <w:tcW w:w="1235" w:type="dxa"/>
            <w:vAlign w:val="center"/>
          </w:tcPr>
          <w:p w14:paraId="37D0F793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IMU（12Byte）</w:t>
            </w:r>
          </w:p>
        </w:tc>
        <w:tc>
          <w:tcPr>
            <w:tcW w:w="1272" w:type="dxa"/>
            <w:vAlign w:val="center"/>
          </w:tcPr>
          <w:p w14:paraId="689324A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电量（2Byte）</w:t>
            </w:r>
          </w:p>
        </w:tc>
        <w:tc>
          <w:tcPr>
            <w:tcW w:w="930" w:type="dxa"/>
            <w:vAlign w:val="center"/>
          </w:tcPr>
          <w:p w14:paraId="640AF13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SUM（1B）</w:t>
            </w:r>
          </w:p>
        </w:tc>
        <w:tc>
          <w:tcPr>
            <w:tcW w:w="780" w:type="dxa"/>
            <w:vAlign w:val="center"/>
          </w:tcPr>
          <w:p w14:paraId="2278A9AE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0xCC</w:t>
            </w:r>
          </w:p>
        </w:tc>
      </w:tr>
    </w:tbl>
    <w:p w14:paraId="5437538D"/>
    <w:p w14:paraId="09F4F2A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帧序号，从0x00到0xFF连续循环标记，用于监测是否存在丢帧情况。</w:t>
      </w:r>
    </w:p>
    <w:p w14:paraId="42CD6E4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校验段，是除自身及帧头帧尾信息外，其他数据的累加和，取最低8位，即最低1个字节。</w:t>
      </w:r>
    </w:p>
    <w:p w14:paraId="021B709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EG数据段，每个点均1到8通道顺序排列，目前一帧中连续存储5个点数据，每个通道的一个数据占用3个字节，从高到低排列；Trigger段，占用1个字节，共8bit，目前仅低5位有效，高3位预留。低5位从低到高分别代表EEG数据到来的先后顺序。每位状态用于指示EEG段每个点的同步状态，“1”表示此采集点同步于trigger，“0”表示此采集点异步于trigger。举例：若Trigger段数据为8’bxxx_11100，则表示本帧的EEG数据段，前两个点异步于trigger，从第3个点开始同步于trigger。</w:t>
      </w:r>
    </w:p>
    <w:p w14:paraId="48C6B93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电池电量段，正常情况下，为0—100之间的值，表示当前电量百分比。不正常情况下，此段为0xffff，表示当前为读取电池电量信息或者底层硬件有问题，不能正确访问电量监测芯片。</w:t>
      </w:r>
    </w:p>
    <w:p w14:paraId="62E555C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IMU数据段，为原始的角速度信息和加速度信息。依次为X角速度、Y角速度、Z角速度、X加速度、Y加速度、Z加速度。每个信息占用2个字节，高字节在前。</w:t>
      </w:r>
    </w:p>
    <w:p w14:paraId="42F62755">
      <w:pPr>
        <w:numPr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20260803关于采集的24位数字量转换成模拟量说明如下：</w:t>
      </w:r>
    </w:p>
    <w:p w14:paraId="6A6367BD">
      <w:pPr>
        <w:numPr>
          <w:numId w:val="0"/>
        </w:numPr>
        <w:ind w:firstLine="560" w:firstLineChars="200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首先，获得的3个字节的原始数据是二进制补码格式，先转换成有符号整数（在计算机软件中，int32变量应该自动认为是有符号数，但原始数据是24位，要正确转换成32位有符号数raw_signed）。</w:t>
      </w:r>
    </w:p>
    <w:p w14:paraId="6E778893">
      <w:pPr>
        <w:numPr>
          <w:numId w:val="0"/>
        </w:numPr>
        <w:ind w:firstLine="560" w:firstLineChars="200"/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 xml:space="preserve">然后，按照公式 Vin = </w:t>
      </w:r>
      <w:r>
        <w:rPr>
          <w:rFonts w:hint="eastAsia"/>
          <w:color w:val="FF0000"/>
          <w:sz w:val="28"/>
          <w:szCs w:val="28"/>
          <w:lang w:val="en-US" w:eastAsia="zh-CN"/>
        </w:rPr>
        <w:t>raw_signed × 2×4.5/（24×4.984×2</w:t>
      </w:r>
      <w:r>
        <w:rPr>
          <w:rFonts w:hint="eastAsia"/>
          <w:color w:val="FF0000"/>
          <w:sz w:val="28"/>
          <w:szCs w:val="28"/>
          <w:vertAlign w:val="superscript"/>
          <w:lang w:val="en-US" w:eastAsia="zh-CN"/>
        </w:rPr>
        <w:t>24</w:t>
      </w:r>
      <w:r>
        <w:rPr>
          <w:rFonts w:hint="eastAsia"/>
          <w:color w:val="FF0000"/>
          <w:sz w:val="28"/>
          <w:szCs w:val="28"/>
          <w:lang w:val="en-US" w:eastAsia="zh-CN"/>
        </w:rPr>
        <w:t>），得到实际模拟电压Vin。</w:t>
      </w:r>
      <w:bookmarkStart w:id="0" w:name="_GoBack"/>
      <w:bookmarkEnd w:id="0"/>
    </w:p>
    <w:p w14:paraId="10C3E7DD">
      <w:pPr>
        <w:numPr>
          <w:numId w:val="0"/>
        </w:numPr>
        <w:rPr>
          <w:rFonts w:hint="default"/>
          <w:lang w:val="en-US" w:eastAsia="zh-CN"/>
        </w:rPr>
      </w:pPr>
    </w:p>
    <w:p w14:paraId="563EB16B"/>
    <w:p w14:paraId="3DCC19D2">
      <w:pPr>
        <w:numPr>
          <w:ilvl w:val="0"/>
          <w:numId w:val="0"/>
        </w:numPr>
        <w:rPr>
          <w:rFonts w:hint="eastAsia" w:ascii="黑体" w:hAnsi="黑体" w:eastAsia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二、</w:t>
      </w:r>
      <w:r>
        <w:rPr>
          <w:rFonts w:hint="eastAsia" w:ascii="黑体" w:hAnsi="黑体" w:eastAsia="黑体"/>
          <w:sz w:val="24"/>
          <w:szCs w:val="24"/>
        </w:rPr>
        <w:t>阻抗数据协议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共46个字节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新增4个字节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）（</w:t>
      </w:r>
      <w:r>
        <w:rPr>
          <w:rFonts w:hint="eastAsia" w:ascii="黑体" w:hAnsi="黑体" w:eastAsia="黑体"/>
          <w:color w:val="FF0000"/>
          <w:sz w:val="24"/>
          <w:szCs w:val="24"/>
          <w:lang w:val="en-US" w:eastAsia="zh-CN"/>
        </w:rPr>
        <w:t>只有开启了阻抗测量才会上传帧信息</w:t>
      </w:r>
      <w:r>
        <w:rPr>
          <w:rFonts w:hint="eastAsia" w:ascii="黑体" w:hAnsi="黑体" w:eastAsia="黑体"/>
          <w:color w:val="FF0000"/>
          <w:sz w:val="24"/>
          <w:szCs w:val="24"/>
          <w:lang w:eastAsia="zh-CN"/>
        </w:rPr>
        <w:t>）</w:t>
      </w:r>
    </w:p>
    <w:p w14:paraId="7755C303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</w:rPr>
      </w:pPr>
    </w:p>
    <w:tbl>
      <w:tblPr>
        <w:tblStyle w:val="15"/>
        <w:tblW w:w="94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702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 w14:paraId="103F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2" w:type="dxa"/>
            <w:gridSpan w:val="2"/>
            <w:vAlign w:val="center"/>
          </w:tcPr>
          <w:p w14:paraId="30252DFE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帧头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38789D8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增益系数相关信息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104A4DE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CH1阻抗相关信息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050BDDFC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CH2阻抗相关信息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5EFB9C8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CH3阻抗相关信息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46F7C74C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CH4阻抗相关信息</w:t>
            </w:r>
          </w:p>
        </w:tc>
      </w:tr>
      <w:tr w14:paraId="7686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Merge w:val="restart"/>
            <w:vAlign w:val="center"/>
          </w:tcPr>
          <w:p w14:paraId="7C8FD49F">
            <w:pPr>
              <w:numPr>
                <w:ilvl w:val="0"/>
                <w:numId w:val="0"/>
              </w:numPr>
              <w:jc w:val="center"/>
              <w:rPr>
                <w:rFonts w:hint="default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0x55</w:t>
            </w:r>
          </w:p>
        </w:tc>
        <w:tc>
          <w:tcPr>
            <w:tcW w:w="702" w:type="dxa"/>
            <w:vMerge w:val="restart"/>
            <w:vAlign w:val="center"/>
          </w:tcPr>
          <w:p w14:paraId="228BDBC5">
            <w:pPr>
              <w:numPr>
                <w:ilvl w:val="0"/>
                <w:numId w:val="0"/>
              </w:numPr>
              <w:jc w:val="center"/>
              <w:rPr>
                <w:rFonts w:hint="default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  <w:t>0x66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5A8F26F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BB0482B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AEE474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0A070EA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76DCE5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4BDA26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366B7C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4A6B35C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12D886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17E0D9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036A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vMerge w:val="continue"/>
            <w:vAlign w:val="center"/>
          </w:tcPr>
          <w:p w14:paraId="719E3CFA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702" w:type="dxa"/>
            <w:vMerge w:val="continue"/>
            <w:vAlign w:val="center"/>
          </w:tcPr>
          <w:p w14:paraId="61388339">
            <w:pPr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/>
                <w:color w:val="FF0000"/>
                <w:sz w:val="24"/>
                <w:szCs w:val="24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800" w:type="dxa"/>
            <w:shd w:val="clear" w:color="auto" w:fill="auto"/>
            <w:vAlign w:val="center"/>
          </w:tcPr>
          <w:p w14:paraId="00DBD3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2F89BB7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0B6163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0078887C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557CABB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FEE171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BA895F8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6435868F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3AD840B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00" w:type="dxa"/>
            <w:shd w:val="clear" w:color="auto" w:fill="auto"/>
            <w:vAlign w:val="center"/>
          </w:tcPr>
          <w:p w14:paraId="76C75E1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</w:tr>
    </w:tbl>
    <w:p w14:paraId="7156F894">
      <w:pPr>
        <w:numPr>
          <w:ilvl w:val="0"/>
          <w:numId w:val="0"/>
        </w:numPr>
        <w:rPr>
          <w:rFonts w:hint="eastAsia" w:ascii="黑体" w:hAnsi="黑体" w:eastAsia="黑体"/>
          <w:sz w:val="24"/>
          <w:szCs w:val="24"/>
        </w:rPr>
      </w:pPr>
    </w:p>
    <w:p w14:paraId="37763B56">
      <w:pPr>
        <w:rPr>
          <w:rFonts w:hint="eastAsia"/>
        </w:rPr>
      </w:pPr>
    </w:p>
    <w:tbl>
      <w:tblPr>
        <w:tblStyle w:val="15"/>
        <w:tblW w:w="9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766"/>
        <w:gridCol w:w="766"/>
        <w:gridCol w:w="766"/>
        <w:gridCol w:w="766"/>
        <w:gridCol w:w="766"/>
        <w:gridCol w:w="664"/>
        <w:gridCol w:w="906"/>
        <w:gridCol w:w="840"/>
        <w:gridCol w:w="882"/>
        <w:gridCol w:w="628"/>
        <w:gridCol w:w="1063"/>
      </w:tblGrid>
      <w:tr w14:paraId="284D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2" w:type="dxa"/>
            <w:gridSpan w:val="2"/>
            <w:shd w:val="clear" w:color="auto" w:fill="auto"/>
            <w:vAlign w:val="center"/>
          </w:tcPr>
          <w:p w14:paraId="63BC311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CH5阻抗相关信息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5437C54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CH6阻抗相关信息</w:t>
            </w:r>
          </w:p>
        </w:tc>
        <w:tc>
          <w:tcPr>
            <w:tcW w:w="1532" w:type="dxa"/>
            <w:gridSpan w:val="2"/>
            <w:shd w:val="clear" w:color="auto" w:fill="auto"/>
            <w:vAlign w:val="center"/>
          </w:tcPr>
          <w:p w14:paraId="24A9A0C0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CH7阻抗相关信息</w:t>
            </w:r>
          </w:p>
        </w:tc>
        <w:tc>
          <w:tcPr>
            <w:tcW w:w="1570" w:type="dxa"/>
            <w:gridSpan w:val="2"/>
            <w:shd w:val="clear" w:color="auto" w:fill="auto"/>
            <w:vAlign w:val="center"/>
          </w:tcPr>
          <w:p w14:paraId="4B60139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CH8阻抗相关信息</w:t>
            </w:r>
          </w:p>
        </w:tc>
        <w:tc>
          <w:tcPr>
            <w:tcW w:w="1722" w:type="dxa"/>
            <w:gridSpan w:val="2"/>
            <w:shd w:val="clear" w:color="auto" w:fill="auto"/>
            <w:vAlign w:val="center"/>
          </w:tcPr>
          <w:p w14:paraId="315F0A7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BIAS阻抗相关信息</w:t>
            </w:r>
          </w:p>
        </w:tc>
        <w:tc>
          <w:tcPr>
            <w:tcW w:w="1691" w:type="dxa"/>
            <w:gridSpan w:val="2"/>
            <w:shd w:val="clear" w:color="auto" w:fill="auto"/>
            <w:vAlign w:val="center"/>
          </w:tcPr>
          <w:p w14:paraId="114BD9BB">
            <w:pPr>
              <w:jc w:val="center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highlight w:val="yellow"/>
                <w:lang w:val="en-US" w:eastAsia="zh-CN"/>
              </w:rPr>
              <w:t>预留备用</w:t>
            </w:r>
          </w:p>
        </w:tc>
      </w:tr>
      <w:tr w14:paraId="3F64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33CA3E4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23FEFA2A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239B6D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12FC1BE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0EF94F0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9B8AFF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13057CF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5112FDF2">
            <w:pPr>
              <w:jc w:val="center"/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10DEBB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148CF5E7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A328CF6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实部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256B545B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虚部</w:t>
            </w:r>
          </w:p>
        </w:tc>
      </w:tr>
      <w:tr w14:paraId="010D9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6" w:type="dxa"/>
            <w:shd w:val="clear" w:color="auto" w:fill="auto"/>
            <w:vAlign w:val="center"/>
          </w:tcPr>
          <w:p w14:paraId="05DF1043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0EBE237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4E17FCE9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FD3C7EE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3D5FD4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10499395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664" w:type="dxa"/>
            <w:shd w:val="clear" w:color="auto" w:fill="auto"/>
            <w:vAlign w:val="center"/>
          </w:tcPr>
          <w:p w14:paraId="1BBC6F6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906" w:type="dxa"/>
            <w:shd w:val="clear" w:color="auto" w:fill="auto"/>
            <w:vAlign w:val="center"/>
          </w:tcPr>
          <w:p w14:paraId="578A0B4F">
            <w:pPr>
              <w:jc w:val="center"/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36378A6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882" w:type="dxa"/>
            <w:shd w:val="clear" w:color="auto" w:fill="auto"/>
            <w:vAlign w:val="center"/>
          </w:tcPr>
          <w:p w14:paraId="7D5DE424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2B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715A8EF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2B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A7BF695">
            <w:pPr>
              <w:jc w:val="center"/>
              <w:rPr>
                <w:rFonts w:hint="eastAsia" w:ascii="Times New Roman" w:hAnsi="Times New Roman" w:eastAsia="宋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2B</w:t>
            </w:r>
          </w:p>
        </w:tc>
      </w:tr>
    </w:tbl>
    <w:p w14:paraId="5BD5A741">
      <w:pPr>
        <w:rPr>
          <w:rFonts w:hint="eastAsia"/>
        </w:rPr>
      </w:pPr>
    </w:p>
    <w:p w14:paraId="225C2AEE">
      <w:pPr>
        <w:rPr>
          <w:rFonts w:hint="default" w:eastAsia="宋体"/>
          <w:lang w:val="en-US" w:eastAsia="zh-CN"/>
        </w:rPr>
      </w:pPr>
      <w:r>
        <w:rPr>
          <w:rFonts w:hint="eastAsia"/>
        </w:rPr>
        <w:t>备注：</w:t>
      </w:r>
      <w:r>
        <w:rPr>
          <w:rFonts w:hint="eastAsia"/>
          <w:lang w:val="en-US" w:eastAsia="zh-CN"/>
        </w:rPr>
        <w:t>表格中的实部和虚部数据均为</w:t>
      </w:r>
      <w:r>
        <w:rPr>
          <w:rFonts w:hint="eastAsia"/>
          <w:color w:val="FF0000"/>
          <w:lang w:val="en-US" w:eastAsia="zh-CN"/>
        </w:rPr>
        <w:t>有符号整数，参与计算时需要注意</w:t>
      </w:r>
      <w:r>
        <w:rPr>
          <w:rFonts w:hint="eastAsia"/>
          <w:lang w:val="en-US" w:eastAsia="zh-CN"/>
        </w:rPr>
        <w:t>。</w:t>
      </w:r>
    </w:p>
    <w:p w14:paraId="12F62CC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阻抗值=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eastAsia" w:ascii="Cambria Math" w:hAnsi="Cambria Math"/>
                <w:lang w:val="en-US" w:eastAsia="zh-CN"/>
              </w:rPr>
              <m:t>增益系数</m:t>
            </m:r>
            <m:r>
              <m:rPr/>
              <w:rPr>
                <w:rFonts w:hint="default" w:ascii="Cambria Math" w:hAnsi="Cambria Math"/>
                <w:lang w:val="en-US" w:eastAsia="zh-CN"/>
              </w:rPr>
              <m:t>∗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阻抗实部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阻抗虚部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Ω，增益系数=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10000∗</m:t>
            </m:r>
            <m:rad>
              <m:radPr>
                <m:degHide m:val="1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radPr>
              <m:deg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g>
              <m:e>
                <m:sSup>
                  <m:sSupP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增益相关信息实部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val="en-US" w:eastAsia="zh-CN"/>
                      </w:rPr>
                      <m:t>增益相关信息虚部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</w:p>
    <w:p w14:paraId="4C3C4103">
      <w:pPr>
        <w:rPr>
          <w:rFonts w:hint="eastAsia"/>
        </w:rPr>
      </w:pPr>
    </w:p>
    <w:p w14:paraId="5EDC6F4F">
      <w:pPr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  <w:lang w:val="en-US" w:eastAsia="zh-CN"/>
        </w:rPr>
        <w:t>1、</w:t>
      </w:r>
      <w:r>
        <w:rPr>
          <w:rFonts w:hint="eastAsia" w:ascii="黑体" w:hAnsi="黑体" w:eastAsia="黑体"/>
          <w:sz w:val="24"/>
          <w:szCs w:val="24"/>
        </w:rPr>
        <w:t>控制指令：</w:t>
      </w:r>
    </w:p>
    <w:p w14:paraId="4267C982">
      <w:pPr>
        <w:rPr>
          <w:rFonts w:hint="eastAsia"/>
        </w:rPr>
      </w:pPr>
      <w:r>
        <w:rPr>
          <w:rFonts w:hint="eastAsia"/>
        </w:rPr>
        <w:t>备注：控制指令以如下格式发送[一级指令，二级指令]。</w:t>
      </w:r>
    </w:p>
    <w:p w14:paraId="52EAE99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注意：指令中的数据需要连续，当前底层有50ms 超时判断，若数据间隔超过50ms，则认为这两个数据不属于同一个指令的数据。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8B1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54CA70C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一级指令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1E1A9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589D1F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4E90A519">
            <w:r>
              <w:rPr>
                <w:rFonts w:hint="eastAsia"/>
              </w:rPr>
              <w:t>指令</w:t>
            </w:r>
          </w:p>
        </w:tc>
      </w:tr>
      <w:tr w14:paraId="26C3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4097446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49BE5B59">
            <w:r>
              <w:rPr>
                <w:rFonts w:hint="eastAsia"/>
              </w:rPr>
              <w:t>0x00</w:t>
            </w:r>
          </w:p>
        </w:tc>
      </w:tr>
      <w:tr w14:paraId="73E9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DB411A1">
            <w:r>
              <w:rPr>
                <w:rFonts w:hint="eastAsia"/>
              </w:rPr>
              <w:t>Get Configuration</w:t>
            </w:r>
          </w:p>
        </w:tc>
        <w:tc>
          <w:tcPr>
            <w:tcW w:w="4148" w:type="dxa"/>
          </w:tcPr>
          <w:p w14:paraId="70151591">
            <w:r>
              <w:rPr>
                <w:rFonts w:hint="eastAsia"/>
              </w:rPr>
              <w:t>0x01</w:t>
            </w:r>
          </w:p>
        </w:tc>
      </w:tr>
      <w:tr w14:paraId="644E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8F569D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ADC Control</w:t>
            </w:r>
          </w:p>
        </w:tc>
        <w:tc>
          <w:tcPr>
            <w:tcW w:w="4148" w:type="dxa"/>
          </w:tcPr>
          <w:p w14:paraId="59E94021">
            <w:r>
              <w:rPr>
                <w:rFonts w:hint="eastAsia"/>
              </w:rPr>
              <w:t>0x02</w:t>
            </w:r>
          </w:p>
        </w:tc>
      </w:tr>
      <w:tr w14:paraId="0253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D1D70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Impedance Control</w:t>
            </w:r>
          </w:p>
        </w:tc>
        <w:tc>
          <w:tcPr>
            <w:tcW w:w="4148" w:type="dxa"/>
          </w:tcPr>
          <w:p w14:paraId="4433626A">
            <w:r>
              <w:rPr>
                <w:rFonts w:hint="eastAsia"/>
              </w:rPr>
              <w:t>0x03</w:t>
            </w:r>
          </w:p>
        </w:tc>
      </w:tr>
      <w:tr w14:paraId="6868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35A53A">
            <w:pPr>
              <w:rPr>
                <w:rFonts w:hint="eastAsia" w:eastAsia="宋体"/>
                <w:color w:val="FF0000"/>
                <w:lang w:eastAsia="zh-CN"/>
              </w:rPr>
            </w:pPr>
            <w:r>
              <w:rPr>
                <w:rFonts w:hint="eastAsia"/>
                <w:color w:val="FF0000"/>
              </w:rPr>
              <w:t>IMU Control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暂不使用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</w:p>
        </w:tc>
        <w:tc>
          <w:tcPr>
            <w:tcW w:w="4148" w:type="dxa"/>
          </w:tcPr>
          <w:p w14:paraId="6F108919">
            <w:r>
              <w:rPr>
                <w:rFonts w:hint="eastAsia"/>
              </w:rPr>
              <w:t>0x04</w:t>
            </w:r>
          </w:p>
        </w:tc>
      </w:tr>
      <w:tr w14:paraId="29A2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8F320F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Battery Control</w:t>
            </w:r>
          </w:p>
        </w:tc>
        <w:tc>
          <w:tcPr>
            <w:tcW w:w="4148" w:type="dxa"/>
          </w:tcPr>
          <w:p w14:paraId="7243AF24">
            <w:r>
              <w:rPr>
                <w:rFonts w:hint="eastAsia"/>
              </w:rPr>
              <w:t>0x05</w:t>
            </w:r>
          </w:p>
        </w:tc>
      </w:tr>
      <w:tr w14:paraId="4799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6BC581A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Trigger Source</w:t>
            </w:r>
          </w:p>
        </w:tc>
        <w:tc>
          <w:tcPr>
            <w:tcW w:w="4148" w:type="dxa"/>
          </w:tcPr>
          <w:p w14:paraId="7FEBF65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3D5D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8785DCD">
            <w:pPr>
              <w:rPr>
                <w:rFonts w:hint="eastAsia" w:eastAsia="宋体"/>
                <w:color w:val="FF0000"/>
                <w:lang w:eastAsia="zh-CN"/>
              </w:rPr>
            </w:pPr>
            <w:r>
              <w:rPr>
                <w:rFonts w:hint="eastAsia"/>
                <w:color w:val="FF0000"/>
              </w:rPr>
              <w:t>Trigger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蓝牙程控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</w:p>
        </w:tc>
        <w:tc>
          <w:tcPr>
            <w:tcW w:w="4148" w:type="dxa"/>
          </w:tcPr>
          <w:p w14:paraId="6CB380B3">
            <w:r>
              <w:rPr>
                <w:rFonts w:hint="eastAsia"/>
              </w:rPr>
              <w:t>0xFF</w:t>
            </w:r>
          </w:p>
        </w:tc>
      </w:tr>
    </w:tbl>
    <w:p w14:paraId="3B6B2EA5"/>
    <w:p w14:paraId="3FB77A6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950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97A7112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- 0x02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黑体" w:hAnsi="黑体" w:eastAsia="黑体"/>
                <w:sz w:val="24"/>
                <w:szCs w:val="24"/>
              </w:rPr>
              <w:t>ADC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5445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0E2D4E7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190E4A4F">
            <w:r>
              <w:rPr>
                <w:rFonts w:hint="eastAsia"/>
              </w:rPr>
              <w:t>指令</w:t>
            </w:r>
          </w:p>
        </w:tc>
      </w:tr>
      <w:tr w14:paraId="7AC1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5C6FDDD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3E05ACC0">
            <w:r>
              <w:rPr>
                <w:rFonts w:hint="eastAsia"/>
              </w:rPr>
              <w:t>0x00</w:t>
            </w:r>
          </w:p>
        </w:tc>
      </w:tr>
      <w:tr w14:paraId="3B8E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43CD6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Start Transfer</w:t>
            </w:r>
          </w:p>
        </w:tc>
        <w:tc>
          <w:tcPr>
            <w:tcW w:w="4148" w:type="dxa"/>
          </w:tcPr>
          <w:p w14:paraId="302CA3A4">
            <w:r>
              <w:rPr>
                <w:rFonts w:hint="eastAsia"/>
              </w:rPr>
              <w:t>0x01</w:t>
            </w:r>
          </w:p>
        </w:tc>
      </w:tr>
      <w:tr w14:paraId="0A59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3503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Stop Transfer</w:t>
            </w:r>
          </w:p>
        </w:tc>
        <w:tc>
          <w:tcPr>
            <w:tcW w:w="4148" w:type="dxa"/>
          </w:tcPr>
          <w:p w14:paraId="6BDFF8CF">
            <w:r>
              <w:rPr>
                <w:rFonts w:hint="eastAsia"/>
              </w:rPr>
              <w:t>0x02</w:t>
            </w:r>
          </w:p>
        </w:tc>
      </w:tr>
      <w:tr w14:paraId="67EF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4F56AC2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260D512C">
            <w:r>
              <w:rPr>
                <w:rFonts w:hint="eastAsia"/>
              </w:rPr>
              <w:t>0x03</w:t>
            </w:r>
          </w:p>
        </w:tc>
      </w:tr>
      <w:tr w14:paraId="10E6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421000">
            <w:r>
              <w:rPr>
                <w:rFonts w:hint="eastAsia"/>
              </w:rPr>
              <w:t>Get Configuration All</w:t>
            </w:r>
          </w:p>
        </w:tc>
        <w:tc>
          <w:tcPr>
            <w:tcW w:w="4148" w:type="dxa"/>
          </w:tcPr>
          <w:p w14:paraId="486CCC4E">
            <w:r>
              <w:rPr>
                <w:rFonts w:hint="eastAsia"/>
              </w:rPr>
              <w:t>0x04</w:t>
            </w:r>
          </w:p>
        </w:tc>
      </w:tr>
      <w:tr w14:paraId="340F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D7BC741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10980BF7">
            <w:r>
              <w:rPr>
                <w:rFonts w:hint="eastAsia"/>
              </w:rPr>
              <w:t>0x05</w:t>
            </w:r>
          </w:p>
        </w:tc>
      </w:tr>
      <w:tr w14:paraId="0C4F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350540">
            <w:r>
              <w:rPr>
                <w:rFonts w:hint="eastAsia"/>
              </w:rPr>
              <w:t>Set Configuration All</w:t>
            </w:r>
          </w:p>
        </w:tc>
        <w:tc>
          <w:tcPr>
            <w:tcW w:w="4148" w:type="dxa"/>
          </w:tcPr>
          <w:p w14:paraId="79174216">
            <w:r>
              <w:rPr>
                <w:rFonts w:hint="eastAsia"/>
              </w:rPr>
              <w:t>0x06</w:t>
            </w:r>
          </w:p>
        </w:tc>
      </w:tr>
    </w:tbl>
    <w:p w14:paraId="1007C806"/>
    <w:p w14:paraId="189023B6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29D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BF5DFF6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- 0x03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ascii="黑体" w:hAnsi="黑体" w:eastAsia="黑体"/>
                <w:sz w:val="24"/>
                <w:szCs w:val="24"/>
              </w:rPr>
              <w:t>Impedance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29C1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4CCF9A8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3692688A">
            <w:r>
              <w:rPr>
                <w:rFonts w:hint="eastAsia"/>
              </w:rPr>
              <w:t>指令</w:t>
            </w:r>
          </w:p>
        </w:tc>
      </w:tr>
      <w:tr w14:paraId="4309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B5BA2B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11B40AA5">
            <w:r>
              <w:rPr>
                <w:rFonts w:hint="eastAsia"/>
              </w:rPr>
              <w:t>0x00</w:t>
            </w:r>
          </w:p>
        </w:tc>
      </w:tr>
      <w:tr w14:paraId="0F7A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F78B85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Start Impedance</w:t>
            </w:r>
          </w:p>
        </w:tc>
        <w:tc>
          <w:tcPr>
            <w:tcW w:w="4148" w:type="dxa"/>
          </w:tcPr>
          <w:p w14:paraId="65447CF4">
            <w:r>
              <w:rPr>
                <w:rFonts w:hint="eastAsia"/>
              </w:rPr>
              <w:t>0x01</w:t>
            </w:r>
          </w:p>
        </w:tc>
      </w:tr>
      <w:tr w14:paraId="341E9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9D7EA9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Stop Impedance</w:t>
            </w:r>
          </w:p>
        </w:tc>
        <w:tc>
          <w:tcPr>
            <w:tcW w:w="4148" w:type="dxa"/>
          </w:tcPr>
          <w:p w14:paraId="1B4EABB9">
            <w:r>
              <w:rPr>
                <w:rFonts w:hint="eastAsia"/>
              </w:rPr>
              <w:t>0x02</w:t>
            </w:r>
          </w:p>
        </w:tc>
      </w:tr>
      <w:tr w14:paraId="505A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3FB3D93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2875F590">
            <w:r>
              <w:rPr>
                <w:rFonts w:hint="eastAsia"/>
              </w:rPr>
              <w:t>0x03</w:t>
            </w:r>
          </w:p>
        </w:tc>
      </w:tr>
      <w:tr w14:paraId="38E1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80CD63A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0F833DAC">
            <w:r>
              <w:rPr>
                <w:rFonts w:hint="eastAsia"/>
              </w:rPr>
              <w:t>0x04</w:t>
            </w:r>
          </w:p>
        </w:tc>
      </w:tr>
    </w:tbl>
    <w:tbl>
      <w:tblPr>
        <w:tblStyle w:val="15"/>
        <w:tblpPr w:leftFromText="180" w:rightFromText="180" w:vertAnchor="text" w:horzAnchor="page" w:tblpX="1792" w:tblpY="3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829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2"/>
          </w:tcPr>
          <w:p w14:paraId="2990BFAD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color w:val="FF0000"/>
              </w:rPr>
              <w:t>IMU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1A60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FB912ED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0E5AB79E">
            <w:r>
              <w:rPr>
                <w:rFonts w:hint="eastAsia"/>
              </w:rPr>
              <w:t>指令</w:t>
            </w:r>
          </w:p>
        </w:tc>
      </w:tr>
      <w:tr w14:paraId="389F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7410DCA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00B96861">
            <w:r>
              <w:rPr>
                <w:rFonts w:hint="eastAsia"/>
              </w:rPr>
              <w:t>0x00</w:t>
            </w:r>
          </w:p>
        </w:tc>
      </w:tr>
      <w:tr w14:paraId="0A9E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2B4AB4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 xml:space="preserve">Start </w:t>
            </w:r>
            <w:r>
              <w:rPr>
                <w:rFonts w:hint="eastAsia"/>
                <w:color w:val="FF0000"/>
                <w:lang w:val="en-US" w:eastAsia="zh-CN"/>
              </w:rPr>
              <w:t>IMU</w:t>
            </w:r>
          </w:p>
        </w:tc>
        <w:tc>
          <w:tcPr>
            <w:tcW w:w="4148" w:type="dxa"/>
          </w:tcPr>
          <w:p w14:paraId="3D676A9C">
            <w:r>
              <w:rPr>
                <w:rFonts w:hint="eastAsia"/>
              </w:rPr>
              <w:t>0x01</w:t>
            </w:r>
          </w:p>
        </w:tc>
      </w:tr>
      <w:tr w14:paraId="06A2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9681742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Stop I</w:t>
            </w:r>
            <w:r>
              <w:rPr>
                <w:rFonts w:hint="eastAsia"/>
                <w:color w:val="FF0000"/>
                <w:lang w:val="en-US" w:eastAsia="zh-CN"/>
              </w:rPr>
              <w:t>MU</w:t>
            </w:r>
          </w:p>
        </w:tc>
        <w:tc>
          <w:tcPr>
            <w:tcW w:w="4148" w:type="dxa"/>
          </w:tcPr>
          <w:p w14:paraId="5C075E83">
            <w:r>
              <w:rPr>
                <w:rFonts w:hint="eastAsia"/>
              </w:rPr>
              <w:t>0x02</w:t>
            </w:r>
          </w:p>
        </w:tc>
      </w:tr>
      <w:tr w14:paraId="4FB3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3F6E110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0233A8D7">
            <w:r>
              <w:rPr>
                <w:rFonts w:hint="eastAsia"/>
              </w:rPr>
              <w:t>0x03</w:t>
            </w:r>
          </w:p>
        </w:tc>
      </w:tr>
      <w:tr w14:paraId="57A9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3EE6D48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67AD2CE0">
            <w:r>
              <w:rPr>
                <w:rFonts w:hint="eastAsia"/>
              </w:rPr>
              <w:t>0x04</w:t>
            </w:r>
          </w:p>
        </w:tc>
      </w:tr>
    </w:tbl>
    <w:p w14:paraId="7801B868"/>
    <w:p w14:paraId="2FFD9843"/>
    <w:p w14:paraId="0B9BA82B"/>
    <w:tbl>
      <w:tblPr>
        <w:tblStyle w:val="15"/>
        <w:tblpPr w:leftFromText="180" w:rightFromText="180" w:vertAnchor="text" w:horzAnchor="page" w:tblpX="1792" w:tblpY="31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187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5BA210B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- 0x0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color w:val="FF0000"/>
              </w:rPr>
              <w:t>Battery 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3B0D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A66E706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6CC93BB0">
            <w:r>
              <w:rPr>
                <w:rFonts w:hint="eastAsia"/>
              </w:rPr>
              <w:t>指令</w:t>
            </w:r>
          </w:p>
        </w:tc>
      </w:tr>
      <w:tr w14:paraId="2C03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91A3F14">
            <w:r>
              <w:rPr>
                <w:rFonts w:hint="eastAsia"/>
              </w:rPr>
              <w:t>Get Information</w:t>
            </w:r>
          </w:p>
        </w:tc>
        <w:tc>
          <w:tcPr>
            <w:tcW w:w="4148" w:type="dxa"/>
          </w:tcPr>
          <w:p w14:paraId="5DEE8948">
            <w:r>
              <w:rPr>
                <w:rFonts w:hint="eastAsia"/>
              </w:rPr>
              <w:t>0x00</w:t>
            </w:r>
          </w:p>
        </w:tc>
      </w:tr>
      <w:tr w14:paraId="507B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5908D98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Start Battery</w:t>
            </w:r>
            <w:r>
              <w:rPr>
                <w:rFonts w:hint="eastAsia"/>
                <w:color w:val="FF0000"/>
                <w:lang w:val="en-US" w:eastAsia="zh-CN"/>
              </w:rPr>
              <w:t xml:space="preserve"> Monitor</w:t>
            </w:r>
          </w:p>
        </w:tc>
        <w:tc>
          <w:tcPr>
            <w:tcW w:w="4148" w:type="dxa"/>
          </w:tcPr>
          <w:p w14:paraId="75696FE6">
            <w:r>
              <w:rPr>
                <w:rFonts w:hint="eastAsia"/>
              </w:rPr>
              <w:t>0x01</w:t>
            </w:r>
          </w:p>
        </w:tc>
      </w:tr>
      <w:tr w14:paraId="76B7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CD0834C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Stop I</w:t>
            </w:r>
            <w:r>
              <w:rPr>
                <w:rFonts w:hint="eastAsia"/>
                <w:color w:val="FF0000"/>
                <w:lang w:val="en-US" w:eastAsia="zh-CN"/>
              </w:rPr>
              <w:t>MU Monitor</w:t>
            </w:r>
          </w:p>
        </w:tc>
        <w:tc>
          <w:tcPr>
            <w:tcW w:w="4148" w:type="dxa"/>
          </w:tcPr>
          <w:p w14:paraId="61856B3F">
            <w:r>
              <w:rPr>
                <w:rFonts w:hint="eastAsia"/>
              </w:rPr>
              <w:t>0x02</w:t>
            </w:r>
          </w:p>
        </w:tc>
      </w:tr>
      <w:tr w14:paraId="47A10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BB5FDC9">
            <w:r>
              <w:rPr>
                <w:rFonts w:hint="eastAsia"/>
              </w:rPr>
              <w:t>Get Configuration S</w:t>
            </w:r>
            <w:r>
              <w:t>pecific</w:t>
            </w:r>
          </w:p>
        </w:tc>
        <w:tc>
          <w:tcPr>
            <w:tcW w:w="4148" w:type="dxa"/>
          </w:tcPr>
          <w:p w14:paraId="0C0112F9">
            <w:r>
              <w:rPr>
                <w:rFonts w:hint="eastAsia"/>
              </w:rPr>
              <w:t>0x03</w:t>
            </w:r>
          </w:p>
        </w:tc>
      </w:tr>
      <w:tr w14:paraId="55BC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5D4623E">
            <w:r>
              <w:rPr>
                <w:rFonts w:hint="eastAsia"/>
              </w:rPr>
              <w:t>Set Configuration Specific</w:t>
            </w:r>
          </w:p>
        </w:tc>
        <w:tc>
          <w:tcPr>
            <w:tcW w:w="4148" w:type="dxa"/>
          </w:tcPr>
          <w:p w14:paraId="55287A82">
            <w:r>
              <w:rPr>
                <w:rFonts w:hint="eastAsia"/>
              </w:rPr>
              <w:t>0x04</w:t>
            </w:r>
          </w:p>
        </w:tc>
      </w:tr>
    </w:tbl>
    <w:p w14:paraId="610C9073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AA3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05EF1DCA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Trigger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Source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6D7E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A47DEC6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5AEA47A3">
            <w:r>
              <w:rPr>
                <w:rFonts w:hint="eastAsia"/>
              </w:rPr>
              <w:t>指令</w:t>
            </w:r>
          </w:p>
        </w:tc>
      </w:tr>
      <w:tr w14:paraId="27BC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C692F1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蓝牙程控触发</w:t>
            </w:r>
          </w:p>
        </w:tc>
        <w:tc>
          <w:tcPr>
            <w:tcW w:w="4148" w:type="dxa"/>
          </w:tcPr>
          <w:p w14:paraId="396953F8">
            <w:r>
              <w:rPr>
                <w:rFonts w:hint="eastAsia"/>
              </w:rPr>
              <w:t>0x01</w:t>
            </w:r>
          </w:p>
        </w:tc>
      </w:tr>
      <w:tr w14:paraId="12E6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09D519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外部TTL UART控制触发</w:t>
            </w:r>
          </w:p>
        </w:tc>
        <w:tc>
          <w:tcPr>
            <w:tcW w:w="4148" w:type="dxa"/>
          </w:tcPr>
          <w:p w14:paraId="79B3F370">
            <w:r>
              <w:rPr>
                <w:rFonts w:hint="eastAsia"/>
              </w:rPr>
              <w:t>0x02</w:t>
            </w:r>
          </w:p>
        </w:tc>
      </w:tr>
      <w:tr w14:paraId="4F3C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E0302F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外部TTL 电平控制触发</w:t>
            </w:r>
          </w:p>
        </w:tc>
        <w:tc>
          <w:tcPr>
            <w:tcW w:w="4148" w:type="dxa"/>
          </w:tcPr>
          <w:p w14:paraId="1E4C8459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0x0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</w:tbl>
    <w:p w14:paraId="13ACA3D0">
      <w:pPr>
        <w:rPr>
          <w:rFonts w:hint="eastAsia"/>
        </w:rPr>
      </w:pPr>
    </w:p>
    <w:p w14:paraId="0AB4A055">
      <w:pPr>
        <w:rPr>
          <w:rFonts w:hint="eastAsia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228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5176B5C8">
            <w:pPr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二级指令 - 0xFF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Trigger </w:t>
            </w:r>
            <w:r>
              <w:rPr>
                <w:rFonts w:ascii="黑体" w:hAnsi="黑体" w:eastAsia="黑体"/>
                <w:sz w:val="24"/>
                <w:szCs w:val="24"/>
              </w:rPr>
              <w:t>Control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）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蓝牙程控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黑体" w:hAnsi="黑体" w:eastAsia="黑体"/>
                <w:color w:val="FF0000"/>
                <w:sz w:val="24"/>
                <w:szCs w:val="24"/>
                <w:lang w:val="en-US" w:eastAsia="zh-CN"/>
              </w:rPr>
              <w:t>(红色是当前设计项)</w:t>
            </w:r>
          </w:p>
        </w:tc>
      </w:tr>
      <w:tr w14:paraId="3078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9B5008C">
            <w:r>
              <w:rPr>
                <w:rFonts w:hint="eastAsia"/>
              </w:rPr>
              <w:t>操作</w:t>
            </w:r>
          </w:p>
        </w:tc>
        <w:tc>
          <w:tcPr>
            <w:tcW w:w="4148" w:type="dxa"/>
          </w:tcPr>
          <w:p w14:paraId="2FE2F25F">
            <w:r>
              <w:rPr>
                <w:rFonts w:hint="eastAsia"/>
              </w:rPr>
              <w:t>指令</w:t>
            </w:r>
          </w:p>
        </w:tc>
      </w:tr>
      <w:tr w14:paraId="6305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008A90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Set Trigger</w:t>
            </w:r>
          </w:p>
        </w:tc>
        <w:tc>
          <w:tcPr>
            <w:tcW w:w="4148" w:type="dxa"/>
          </w:tcPr>
          <w:p w14:paraId="7749BDDF">
            <w:r>
              <w:rPr>
                <w:rFonts w:hint="eastAsia"/>
              </w:rPr>
              <w:t>0x01</w:t>
            </w:r>
          </w:p>
        </w:tc>
      </w:tr>
      <w:tr w14:paraId="3A51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76E1FE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Clear Trigger</w:t>
            </w:r>
          </w:p>
        </w:tc>
        <w:tc>
          <w:tcPr>
            <w:tcW w:w="4148" w:type="dxa"/>
          </w:tcPr>
          <w:p w14:paraId="56CABA15">
            <w:r>
              <w:rPr>
                <w:rFonts w:hint="eastAsia"/>
              </w:rPr>
              <w:t>0x02</w:t>
            </w:r>
          </w:p>
        </w:tc>
      </w:tr>
    </w:tbl>
    <w:p w14:paraId="41280A28">
      <w:pPr>
        <w:widowControl/>
      </w:pPr>
    </w:p>
    <w:p w14:paraId="3A448462">
      <w:pPr>
        <w:rPr>
          <w:rFonts w:hint="eastAsia"/>
        </w:rPr>
      </w:pPr>
    </w:p>
    <w:p w14:paraId="199FDC4E">
      <w:r>
        <w:rPr>
          <w:rFonts w:hint="eastAsia"/>
        </w:rPr>
        <w:t>示例一：python程序中，</w:t>
      </w:r>
    </w:p>
    <w:p w14:paraId="20001F8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BCBEC4"/>
          <w:kern w:val="0"/>
          <w:sz w:val="20"/>
          <w:szCs w:val="20"/>
        </w:rPr>
      </w:pP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command_data = </w:t>
      </w:r>
      <w:r>
        <w:rPr>
          <w:rFonts w:ascii="Courier New" w:hAnsi="Courier New" w:cs="Courier New"/>
          <w:color w:val="8888C6"/>
          <w:kern w:val="0"/>
          <w:sz w:val="20"/>
          <w:szCs w:val="20"/>
        </w:rPr>
        <w:t>bytearray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>([</w:t>
      </w:r>
      <w:r>
        <w:rPr>
          <w:rFonts w:ascii="Courier New" w:hAnsi="Courier New" w:cs="Courier New"/>
          <w:color w:val="2AACB8"/>
          <w:kern w:val="0"/>
          <w:sz w:val="20"/>
          <w:szCs w:val="20"/>
        </w:rPr>
        <w:t>0xFF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kern w:val="0"/>
          <w:sz w:val="20"/>
          <w:szCs w:val="20"/>
        </w:rPr>
        <w:t>0x01</w:t>
      </w:r>
      <w:r>
        <w:rPr>
          <w:rFonts w:ascii="Courier New" w:hAnsi="Courier New" w:cs="Courier New"/>
          <w:color w:val="BCBEC4"/>
          <w:kern w:val="0"/>
          <w:sz w:val="20"/>
          <w:szCs w:val="20"/>
        </w:rPr>
        <w:t xml:space="preserve">])  </w:t>
      </w:r>
      <w:r>
        <w:rPr>
          <w:rFonts w:ascii="Courier New" w:hAnsi="Courier New" w:cs="Courier New"/>
          <w:color w:val="7A7E85"/>
          <w:kern w:val="0"/>
          <w:sz w:val="20"/>
          <w:szCs w:val="20"/>
        </w:rPr>
        <w:t># 设置trigger</w:t>
      </w:r>
    </w:p>
    <w:p w14:paraId="412EFBFC">
      <w:r>
        <w:rPr>
          <w:rFonts w:hint="eastAsia"/>
        </w:rPr>
        <w:t>其中，0xFF是一级指令中的trigger控制指令，0x01是二级指令中的设置trigger为1</w:t>
      </w:r>
    </w:p>
    <w:p w14:paraId="7ABF604C">
      <w:pPr>
        <w:jc w:val="center"/>
      </w:pPr>
      <w:r>
        <w:drawing>
          <wp:inline distT="0" distB="0" distL="0" distR="0">
            <wp:extent cx="3342640" cy="2414270"/>
            <wp:effectExtent l="0" t="0" r="0" b="5080"/>
            <wp:docPr id="195986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75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9142" cy="24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65D9"/>
    <w:p w14:paraId="06B252CB">
      <w:pPr>
        <w:rPr>
          <w:rFonts w:hint="eastAsia"/>
        </w:rPr>
      </w:pPr>
    </w:p>
    <w:p w14:paraId="2B06BC4E">
      <w:r>
        <w:rPr>
          <w:rFonts w:hint="eastAsia"/>
        </w:rPr>
        <w:t>示例二：控制脑电数据的开始及停止</w:t>
      </w:r>
    </w:p>
    <w:p w14:paraId="795EC04F">
      <w:r>
        <w:rPr>
          <w:rFonts w:hint="eastAsia"/>
        </w:rPr>
        <w:t>开始传输脑电数据：[0x02, 0x01]</w:t>
      </w:r>
    </w:p>
    <w:p w14:paraId="506E6130">
      <w:r>
        <w:rPr>
          <w:rFonts w:hint="eastAsia"/>
        </w:rPr>
        <w:t>停止传输脑电数据：[0x02, 0x02]</w:t>
      </w:r>
    </w:p>
    <w:p w14:paraId="0A6F19F5"/>
    <w:p w14:paraId="2343365E">
      <w:pPr>
        <w:rPr>
          <w:rFonts w:hint="eastAsia"/>
        </w:rPr>
      </w:pPr>
    </w:p>
    <w:p w14:paraId="2D567C30">
      <w:r>
        <w:rPr>
          <w:rFonts w:hint="eastAsia"/>
        </w:rPr>
        <w:t>示例三：控制阻抗检测的开始及停止</w:t>
      </w:r>
    </w:p>
    <w:p w14:paraId="14418AF0">
      <w:r>
        <w:rPr>
          <w:rFonts w:hint="eastAsia"/>
        </w:rPr>
        <w:t>开始传输阻抗数据：[0x03, 0x01]</w:t>
      </w:r>
    </w:p>
    <w:p w14:paraId="4DD73144">
      <w:r>
        <w:rPr>
          <w:rFonts w:hint="eastAsia"/>
        </w:rPr>
        <w:t>停止传输阻抗数据：[0x03, 0x02]</w:t>
      </w:r>
    </w:p>
    <w:p w14:paraId="39D69DD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BBC3D"/>
    <w:multiLevelType w:val="singleLevel"/>
    <w:tmpl w:val="E20BBC3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09E7200"/>
    <w:multiLevelType w:val="multilevel"/>
    <w:tmpl w:val="509E7200"/>
    <w:lvl w:ilvl="0" w:tentative="0">
      <w:start w:val="1"/>
      <w:numFmt w:val="chineseCountingThousand"/>
      <w:pStyle w:val="2"/>
      <w:suff w:val="space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241"/>
    <w:rsid w:val="00045EBF"/>
    <w:rsid w:val="00092F55"/>
    <w:rsid w:val="00096DD4"/>
    <w:rsid w:val="000D2E99"/>
    <w:rsid w:val="00137F8E"/>
    <w:rsid w:val="001F69E0"/>
    <w:rsid w:val="00226608"/>
    <w:rsid w:val="00254D81"/>
    <w:rsid w:val="002D78D1"/>
    <w:rsid w:val="002E2184"/>
    <w:rsid w:val="003016F3"/>
    <w:rsid w:val="003159DF"/>
    <w:rsid w:val="00332377"/>
    <w:rsid w:val="003428AE"/>
    <w:rsid w:val="0038782E"/>
    <w:rsid w:val="003A0D74"/>
    <w:rsid w:val="003F1659"/>
    <w:rsid w:val="004313E3"/>
    <w:rsid w:val="00437B1F"/>
    <w:rsid w:val="004A7146"/>
    <w:rsid w:val="005032EA"/>
    <w:rsid w:val="00517806"/>
    <w:rsid w:val="00563C39"/>
    <w:rsid w:val="00596749"/>
    <w:rsid w:val="005C1003"/>
    <w:rsid w:val="005C47A7"/>
    <w:rsid w:val="005F42C3"/>
    <w:rsid w:val="0060434E"/>
    <w:rsid w:val="00642B8C"/>
    <w:rsid w:val="00647AE2"/>
    <w:rsid w:val="006623C7"/>
    <w:rsid w:val="006C3973"/>
    <w:rsid w:val="006C3D92"/>
    <w:rsid w:val="00714AF3"/>
    <w:rsid w:val="007A43FC"/>
    <w:rsid w:val="007F17CF"/>
    <w:rsid w:val="00807D1F"/>
    <w:rsid w:val="00874AC0"/>
    <w:rsid w:val="00893B6E"/>
    <w:rsid w:val="009605D3"/>
    <w:rsid w:val="009C5E80"/>
    <w:rsid w:val="009D1257"/>
    <w:rsid w:val="009D4676"/>
    <w:rsid w:val="009E396E"/>
    <w:rsid w:val="00A24322"/>
    <w:rsid w:val="00A53FA5"/>
    <w:rsid w:val="00AC0B62"/>
    <w:rsid w:val="00AE16DF"/>
    <w:rsid w:val="00B754DF"/>
    <w:rsid w:val="00C039B5"/>
    <w:rsid w:val="00C74663"/>
    <w:rsid w:val="00CB6DF3"/>
    <w:rsid w:val="00D430A3"/>
    <w:rsid w:val="00D51B34"/>
    <w:rsid w:val="00D60214"/>
    <w:rsid w:val="00DB5847"/>
    <w:rsid w:val="00DB7207"/>
    <w:rsid w:val="00DD2A5C"/>
    <w:rsid w:val="00DF50BD"/>
    <w:rsid w:val="00E2238A"/>
    <w:rsid w:val="00EB6473"/>
    <w:rsid w:val="00EC1B37"/>
    <w:rsid w:val="00EF5CF8"/>
    <w:rsid w:val="00EF73FE"/>
    <w:rsid w:val="00F17241"/>
    <w:rsid w:val="00F21C21"/>
    <w:rsid w:val="00F230BF"/>
    <w:rsid w:val="00F4161A"/>
    <w:rsid w:val="00FD3CBB"/>
    <w:rsid w:val="01354320"/>
    <w:rsid w:val="092B2723"/>
    <w:rsid w:val="09966F72"/>
    <w:rsid w:val="1BBE48E4"/>
    <w:rsid w:val="2C0D104A"/>
    <w:rsid w:val="32054AD3"/>
    <w:rsid w:val="3393745A"/>
    <w:rsid w:val="368F677E"/>
    <w:rsid w:val="39F00A96"/>
    <w:rsid w:val="3C6328CC"/>
    <w:rsid w:val="40E03929"/>
    <w:rsid w:val="4D547FDD"/>
    <w:rsid w:val="57A71D96"/>
    <w:rsid w:val="5BA26239"/>
    <w:rsid w:val="777E2FF8"/>
    <w:rsid w:val="793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240" w:after="240" w:line="360" w:lineRule="auto"/>
      <w:outlineLvl w:val="1"/>
    </w:pPr>
    <w:rPr>
      <w:rFonts w:cstheme="majorBidi"/>
      <w:bCs/>
      <w:sz w:val="24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40" w:after="240" w:line="360" w:lineRule="auto"/>
      <w:outlineLvl w:val="2"/>
    </w:pPr>
    <w:rPr>
      <w:bCs/>
      <w:sz w:val="24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numPr>
        <w:ilvl w:val="3"/>
        <w:numId w:val="1"/>
      </w:numPr>
      <w:spacing w:before="240" w:after="240" w:line="360" w:lineRule="auto"/>
      <w:outlineLvl w:val="3"/>
    </w:pPr>
    <w:rPr>
      <w:rFonts w:cstheme="majorBidi"/>
      <w:bCs/>
      <w:sz w:val="24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40" w:after="240" w:line="360" w:lineRule="auto"/>
      <w:outlineLvl w:val="4"/>
    </w:pPr>
    <w:rPr>
      <w:bCs/>
      <w:sz w:val="24"/>
      <w:szCs w:val="28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240" w:line="360" w:lineRule="auto"/>
      <w:outlineLvl w:val="5"/>
    </w:pPr>
    <w:rPr>
      <w:rFonts w:cstheme="majorBidi"/>
      <w:bCs/>
      <w:sz w:val="24"/>
      <w:szCs w:val="24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240" w:line="36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240" w:line="360" w:lineRule="auto"/>
      <w:outlineLvl w:val="7"/>
    </w:pPr>
    <w:rPr>
      <w:rFonts w:cstheme="majorBidi"/>
      <w:sz w:val="24"/>
      <w:szCs w:val="24"/>
    </w:rPr>
  </w:style>
  <w:style w:type="paragraph" w:styleId="10">
    <w:name w:val="heading 9"/>
    <w:basedOn w:val="1"/>
    <w:next w:val="1"/>
    <w:link w:val="28"/>
    <w:unhideWhenUsed/>
    <w:qFormat/>
    <w:uiPriority w:val="9"/>
    <w:pPr>
      <w:keepNext/>
      <w:keepLines/>
      <w:numPr>
        <w:ilvl w:val="8"/>
        <w:numId w:val="1"/>
      </w:numPr>
      <w:spacing w:before="240" w:after="240" w:line="360" w:lineRule="auto"/>
      <w:outlineLvl w:val="8"/>
    </w:pPr>
    <w:rPr>
      <w:rFonts w:cstheme="majorBidi"/>
      <w:sz w:val="24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link w:val="3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8">
    <w:name w:val="页脚 字符"/>
    <w:basedOn w:val="16"/>
    <w:link w:val="11"/>
    <w:qFormat/>
    <w:uiPriority w:val="99"/>
    <w:rPr>
      <w:sz w:val="18"/>
      <w:szCs w:val="18"/>
    </w:rPr>
  </w:style>
  <w:style w:type="character" w:customStyle="1" w:styleId="19">
    <w:name w:val="标题 1 字符"/>
    <w:basedOn w:val="16"/>
    <w:link w:val="2"/>
    <w:qFormat/>
    <w:uiPriority w:val="9"/>
    <w:rPr>
      <w:rFonts w:ascii="Times New Roman" w:hAnsi="Times New Roman" w:eastAsia="宋体"/>
      <w:bCs/>
      <w:kern w:val="44"/>
      <w:sz w:val="28"/>
      <w:szCs w:val="4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2 字符"/>
    <w:basedOn w:val="16"/>
    <w:link w:val="3"/>
    <w:qFormat/>
    <w:uiPriority w:val="9"/>
    <w:rPr>
      <w:rFonts w:ascii="Times New Roman" w:hAnsi="Times New Roman" w:eastAsia="宋体" w:cstheme="majorBidi"/>
      <w:bCs/>
      <w:sz w:val="24"/>
      <w:szCs w:val="32"/>
    </w:rPr>
  </w:style>
  <w:style w:type="character" w:customStyle="1" w:styleId="22">
    <w:name w:val="标题 3 字符"/>
    <w:basedOn w:val="16"/>
    <w:link w:val="4"/>
    <w:qFormat/>
    <w:uiPriority w:val="9"/>
    <w:rPr>
      <w:rFonts w:ascii="Times New Roman" w:hAnsi="Times New Roman" w:eastAsia="宋体"/>
      <w:bCs/>
      <w:sz w:val="24"/>
      <w:szCs w:val="32"/>
    </w:rPr>
  </w:style>
  <w:style w:type="character" w:customStyle="1" w:styleId="23">
    <w:name w:val="标题 4 字符"/>
    <w:basedOn w:val="16"/>
    <w:link w:val="5"/>
    <w:semiHidden/>
    <w:qFormat/>
    <w:uiPriority w:val="9"/>
    <w:rPr>
      <w:rFonts w:ascii="Times New Roman" w:hAnsi="Times New Roman" w:eastAsia="宋体" w:cstheme="majorBidi"/>
      <w:bCs/>
      <w:sz w:val="24"/>
      <w:szCs w:val="28"/>
    </w:rPr>
  </w:style>
  <w:style w:type="character" w:customStyle="1" w:styleId="24">
    <w:name w:val="标题 5 字符"/>
    <w:basedOn w:val="16"/>
    <w:link w:val="6"/>
    <w:semiHidden/>
    <w:qFormat/>
    <w:uiPriority w:val="9"/>
    <w:rPr>
      <w:rFonts w:ascii="Times New Roman" w:hAnsi="Times New Roman" w:eastAsia="宋体"/>
      <w:bCs/>
      <w:sz w:val="24"/>
      <w:szCs w:val="28"/>
    </w:rPr>
  </w:style>
  <w:style w:type="character" w:customStyle="1" w:styleId="25">
    <w:name w:val="标题 6 字符"/>
    <w:basedOn w:val="16"/>
    <w:link w:val="7"/>
    <w:semiHidden/>
    <w:qFormat/>
    <w:uiPriority w:val="9"/>
    <w:rPr>
      <w:rFonts w:ascii="Times New Roman" w:hAnsi="Times New Roman" w:eastAsia="宋体" w:cstheme="majorBidi"/>
      <w:bCs/>
      <w:sz w:val="24"/>
      <w:szCs w:val="24"/>
    </w:rPr>
  </w:style>
  <w:style w:type="character" w:customStyle="1" w:styleId="26">
    <w:name w:val="标题 7 字符"/>
    <w:basedOn w:val="16"/>
    <w:link w:val="8"/>
    <w:semiHidden/>
    <w:qFormat/>
    <w:uiPriority w:val="9"/>
    <w:rPr>
      <w:rFonts w:ascii="Times New Roman" w:hAnsi="Times New Roman" w:eastAsia="宋体"/>
      <w:bCs/>
      <w:sz w:val="24"/>
      <w:szCs w:val="24"/>
    </w:rPr>
  </w:style>
  <w:style w:type="character" w:customStyle="1" w:styleId="27">
    <w:name w:val="标题 8 字符"/>
    <w:basedOn w:val="16"/>
    <w:link w:val="9"/>
    <w:semiHidden/>
    <w:qFormat/>
    <w:uiPriority w:val="9"/>
    <w:rPr>
      <w:rFonts w:ascii="Times New Roman" w:hAnsi="Times New Roman" w:eastAsia="宋体" w:cstheme="majorBidi"/>
      <w:sz w:val="24"/>
      <w:szCs w:val="24"/>
    </w:rPr>
  </w:style>
  <w:style w:type="character" w:customStyle="1" w:styleId="28">
    <w:name w:val="标题 9 字符"/>
    <w:basedOn w:val="16"/>
    <w:link w:val="10"/>
    <w:qFormat/>
    <w:uiPriority w:val="9"/>
    <w:rPr>
      <w:rFonts w:ascii="Times New Roman" w:hAnsi="Times New Roman" w:eastAsia="宋体" w:cstheme="majorBidi"/>
      <w:sz w:val="24"/>
      <w:szCs w:val="21"/>
    </w:rPr>
  </w:style>
  <w:style w:type="character" w:customStyle="1" w:styleId="29">
    <w:name w:val="cfgname"/>
    <w:basedOn w:val="16"/>
    <w:qFormat/>
    <w:uiPriority w:val="0"/>
  </w:style>
  <w:style w:type="character" w:customStyle="1" w:styleId="30">
    <w:name w:val="HTML 预设格式 字符"/>
    <w:basedOn w:val="16"/>
    <w:link w:val="13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1268</Words>
  <Characters>2183</Characters>
  <Lines>7</Lines>
  <Paragraphs>2</Paragraphs>
  <TotalTime>23</TotalTime>
  <ScaleCrop>false</ScaleCrop>
  <LinksUpToDate>false</LinksUpToDate>
  <CharactersWithSpaces>2258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2024-12-17T05:25:00Z</dcterms:created>
  <dc:creator>Bai 白</dc:creator>
  <cp:lastModifiedBy>沉默</cp:lastModifiedBy>
  <dcterms:modified xsi:type="dcterms:W3CDTF">2026-08-03T08:24:13Z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eyJoZGlkIjoiNDhkNGZjZTUwODZkOTViZTYzMDc5MGNjODI1OWZiMDAiLCJ1c2VySWQiOiI5Njg0NzA4MDEifQ==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48126ECFF08042F5B62A573B069DA714_12</vt:lpwstr>
  </property>
</Properties>
</file>