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0BB43" w14:textId="04683A01" w:rsidR="00DF41AC" w:rsidRPr="00A6154E" w:rsidRDefault="00A6154E" w:rsidP="00A6154E">
      <w:pPr>
        <w:pStyle w:val="Overskrift1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A6154E">
        <w:rPr>
          <w:rFonts w:ascii="Times New Roman" w:hAnsi="Times New Roman" w:cs="Times New Roman"/>
          <w:lang w:val="en-GB"/>
        </w:rPr>
        <w:t>Lecture – Feb 2. 2026</w:t>
      </w:r>
    </w:p>
    <w:p w14:paraId="4092EE03" w14:textId="1B202940" w:rsidR="00A6154E" w:rsidRPr="00DE4A4B" w:rsidRDefault="00DE4A4B" w:rsidP="00DE4A4B">
      <w:pPr>
        <w:pStyle w:val="p1"/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</w:pPr>
      <w:r w:rsidRPr="00DE4A4B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1.</w:t>
      </w:r>
      <w:r w:rsidRPr="00DE4A4B">
        <w:rPr>
          <w:rStyle w:val="s1"/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n-GB"/>
        </w:rPr>
        <w:t xml:space="preserve"> </w:t>
      </w:r>
      <w:r w:rsidRPr="00DE4A4B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Give some reasons why GDP may fail to measure value added in a country.</w:t>
      </w:r>
    </w:p>
    <w:p w14:paraId="7D2EA350" w14:textId="61C0EFBF" w:rsidR="00DE4A4B" w:rsidRPr="00DE4A4B" w:rsidRDefault="00DE4A4B" w:rsidP="00DE4A4B">
      <w:pPr>
        <w:pStyle w:val="p1"/>
        <w:rPr>
          <w:rFonts w:ascii="Times New Roman" w:hAnsi="Times New Roman"/>
          <w:sz w:val="24"/>
          <w:szCs w:val="24"/>
          <w:lang w:val="en-GB"/>
        </w:rPr>
      </w:pPr>
    </w:p>
    <w:p w14:paraId="2F22B1D0" w14:textId="77777777" w:rsidR="00DE4A4B" w:rsidRPr="00DE4A4B" w:rsidRDefault="00DE4A4B" w:rsidP="00DE4A4B">
      <w:pPr>
        <w:pStyle w:val="p1"/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</w:pPr>
    </w:p>
    <w:p w14:paraId="6A1C091C" w14:textId="77777777" w:rsidR="00DE4A4B" w:rsidRPr="00DE4A4B" w:rsidRDefault="00DE4A4B" w:rsidP="00DE4A4B">
      <w:pPr>
        <w:pStyle w:val="p1"/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</w:pPr>
      <w:r w:rsidRPr="00DE4A4B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2.</w:t>
      </w:r>
      <w:r w:rsidRPr="00DE4A4B">
        <w:rPr>
          <w:rStyle w:val="s1"/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n-GB"/>
        </w:rPr>
        <w:t xml:space="preserve"> </w:t>
      </w:r>
      <w:r w:rsidRPr="00DE4A4B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Briefly explain the difference between exchange rate conversion and PPP</w:t>
      </w:r>
    </w:p>
    <w:p w14:paraId="2F52BD6C" w14:textId="0F47592A" w:rsidR="00DE4A4B" w:rsidRPr="00D409E8" w:rsidRDefault="00DE4A4B" w:rsidP="00DE4A4B">
      <w:pPr>
        <w:pStyle w:val="p1"/>
        <w:rPr>
          <w:rFonts w:ascii="Times New Roman" w:hAnsi="Times New Roman"/>
          <w:sz w:val="24"/>
          <w:szCs w:val="24"/>
          <w:lang w:val="en-GB"/>
        </w:rPr>
      </w:pPr>
      <w:r w:rsidRPr="00DE4A4B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conversion of GDP.</w:t>
      </w:r>
      <w:r w:rsidRPr="00DE4A4B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br/>
      </w:r>
    </w:p>
    <w:p w14:paraId="26AD8345" w14:textId="77777777" w:rsidR="00DE4A4B" w:rsidRPr="00DE4A4B" w:rsidRDefault="00DE4A4B" w:rsidP="00DE4A4B">
      <w:pPr>
        <w:pStyle w:val="p1"/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</w:pPr>
      <w:r w:rsidRPr="00DE4A4B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3.</w:t>
      </w:r>
      <w:r w:rsidRPr="00DE4A4B">
        <w:rPr>
          <w:rStyle w:val="s1"/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n-GB"/>
        </w:rPr>
        <w:t xml:space="preserve"> </w:t>
      </w:r>
      <w:r w:rsidRPr="00DE4A4B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Using the information in PRLB Table 2-1, use Indian prices to calculate GDP for US</w:t>
      </w:r>
    </w:p>
    <w:p w14:paraId="6991B7CB" w14:textId="77777777" w:rsidR="00DE4A4B" w:rsidRPr="00DE4A4B" w:rsidRDefault="00DE4A4B" w:rsidP="00DE4A4B">
      <w:pPr>
        <w:pStyle w:val="p1"/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</w:pPr>
      <w:r w:rsidRPr="00DE4A4B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and India in PPP Rupees. Comment on the result relative to using US prices and</w:t>
      </w:r>
    </w:p>
    <w:p w14:paraId="5BFC069E" w14:textId="3F3463EB" w:rsidR="00DE4A4B" w:rsidRPr="0084346F" w:rsidRDefault="00DE4A4B" w:rsidP="00DE4A4B">
      <w:pPr>
        <w:pStyle w:val="p1"/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</w:pPr>
      <w:r w:rsidRPr="0084346F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USD</w:t>
      </w:r>
      <w:r w:rsidRPr="0084346F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br/>
      </w:r>
    </w:p>
    <w:p w14:paraId="4056D349" w14:textId="57EA0908" w:rsidR="00DE4A4B" w:rsidRPr="00DE4A4B" w:rsidRDefault="00DE4A4B" w:rsidP="00DE4A4B">
      <w:pPr>
        <w:pStyle w:val="p1"/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</w:pPr>
      <w:r w:rsidRPr="00DE4A4B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4.</w:t>
      </w:r>
      <w:r w:rsidRPr="00DE4A4B">
        <w:rPr>
          <w:rStyle w:val="s1"/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n-GB"/>
        </w:rPr>
        <w:t xml:space="preserve"> </w:t>
      </w:r>
      <w:r w:rsidRPr="00DE4A4B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Explain the so-called Easterlin paradox.</w:t>
      </w:r>
      <w:r w:rsidRPr="00DE4A4B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br/>
      </w:r>
    </w:p>
    <w:p w14:paraId="5DF45BC7" w14:textId="77777777" w:rsidR="00DE4A4B" w:rsidRPr="00DE4A4B" w:rsidRDefault="00DE4A4B" w:rsidP="00DE4A4B">
      <w:pPr>
        <w:pStyle w:val="p1"/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</w:pPr>
      <w:r w:rsidRPr="00DE4A4B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5.</w:t>
      </w:r>
      <w:r w:rsidRPr="00DE4A4B">
        <w:rPr>
          <w:rStyle w:val="s1"/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n-GB"/>
        </w:rPr>
        <w:t xml:space="preserve"> </w:t>
      </w:r>
      <w:r w:rsidRPr="00DE4A4B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Explain briefly whether the Washington Consensus was consistently grounded in</w:t>
      </w:r>
    </w:p>
    <w:p w14:paraId="0271CD58" w14:textId="48696FDE" w:rsidR="00DE4A4B" w:rsidRPr="00DE4A4B" w:rsidRDefault="00DE4A4B" w:rsidP="00DE4A4B">
      <w:pPr>
        <w:pStyle w:val="p1"/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</w:pPr>
      <w:r w:rsidRPr="00DE4A4B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economic theory or should more be considered as a policy paradigm.</w:t>
      </w:r>
      <w:r w:rsidRPr="00DE4A4B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br/>
      </w:r>
    </w:p>
    <w:p w14:paraId="62DF5998" w14:textId="77777777" w:rsidR="00DE4A4B" w:rsidRPr="00DE4A4B" w:rsidRDefault="00DE4A4B" w:rsidP="00DE4A4B">
      <w:pPr>
        <w:pStyle w:val="p1"/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</w:pPr>
      <w:r w:rsidRPr="00DE4A4B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6.</w:t>
      </w:r>
      <w:r w:rsidRPr="00DE4A4B">
        <w:rPr>
          <w:rStyle w:val="s1"/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n-GB"/>
        </w:rPr>
        <w:t xml:space="preserve"> </w:t>
      </w:r>
      <w:r w:rsidRPr="00DE4A4B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Outline the six common elements of sustained growth experiences, and highlight</w:t>
      </w:r>
    </w:p>
    <w:p w14:paraId="2D7D1801" w14:textId="77777777" w:rsidR="00DE4A4B" w:rsidRPr="00DE4A4B" w:rsidRDefault="00DE4A4B" w:rsidP="00DE4A4B">
      <w:pPr>
        <w:pStyle w:val="p1"/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</w:pPr>
      <w:r w:rsidRPr="00DE4A4B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which channel was under-emphasized in the Washington Consensus strategy.</w:t>
      </w:r>
    </w:p>
    <w:p w14:paraId="27DEA962" w14:textId="77777777" w:rsidR="00DE4A4B" w:rsidRPr="00A6154E" w:rsidRDefault="00DE4A4B" w:rsidP="00A6154E">
      <w:pPr>
        <w:rPr>
          <w:lang w:val="en-GB"/>
        </w:rPr>
      </w:pPr>
    </w:p>
    <w:sectPr w:rsidR="00DE4A4B" w:rsidRPr="00A6154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A317B"/>
    <w:multiLevelType w:val="hybridMultilevel"/>
    <w:tmpl w:val="31FACAF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6049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1AC"/>
    <w:rsid w:val="003A7918"/>
    <w:rsid w:val="00461626"/>
    <w:rsid w:val="005B4353"/>
    <w:rsid w:val="0084346F"/>
    <w:rsid w:val="008F5531"/>
    <w:rsid w:val="00A6154E"/>
    <w:rsid w:val="00B3667B"/>
    <w:rsid w:val="00D37E34"/>
    <w:rsid w:val="00D409E8"/>
    <w:rsid w:val="00DE4A4B"/>
    <w:rsid w:val="00DF4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9A45EA"/>
  <w15:chartTrackingRefBased/>
  <w15:docId w15:val="{CF802282-1FC7-D340-9339-7845B0B1B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F4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F4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F4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F4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F4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F4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F4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F4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F4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F4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F4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F4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F41A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F41A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F41A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F41A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F41A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F41A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F4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F4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F4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F4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F4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F41AC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F41A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F41AC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F4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F41AC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F41A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E4A4B"/>
    <w:pPr>
      <w:spacing w:after="0" w:line="240" w:lineRule="auto"/>
    </w:pPr>
    <w:rPr>
      <w:rFonts w:ascii="Verdana" w:eastAsia="Times New Roman" w:hAnsi="Verdana" w:cs="Times New Roman"/>
      <w:color w:val="000000"/>
      <w:kern w:val="0"/>
      <w:sz w:val="17"/>
      <w:szCs w:val="17"/>
      <w14:ligatures w14:val="none"/>
    </w:rPr>
  </w:style>
  <w:style w:type="character" w:customStyle="1" w:styleId="s1">
    <w:name w:val="s1"/>
    <w:basedOn w:val="Standardskrifttypeiafsnit"/>
    <w:rsid w:val="00DE4A4B"/>
    <w:rPr>
      <w:rFonts w:ascii="Arial" w:hAnsi="Arial" w:cs="Arial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116</Words>
  <Characters>598</Characters>
  <Application>Microsoft Office Word</Application>
  <DocSecurity>0</DocSecurity>
  <Lines>18</Lines>
  <Paragraphs>15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Eske Penjor Hermann</dc:creator>
  <cp:keywords/>
  <dc:description/>
  <cp:lastModifiedBy>Eske Penjor Hermann</cp:lastModifiedBy>
  <cp:revision>9</cp:revision>
  <dcterms:created xsi:type="dcterms:W3CDTF">2026-02-02T11:26:00Z</dcterms:created>
  <dcterms:modified xsi:type="dcterms:W3CDTF">2026-02-02T13:24:00Z</dcterms:modified>
</cp:coreProperties>
</file>