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TEAM COMPLIANCE FAQ APPENDIX</w:t>
      </w:r>
    </w:p>
    <w:p>
      <w:pPr>
        <w:jc w:val="center"/>
      </w:pPr>
      <w:r>
        <w:rPr>
          <w:sz w:val="22"/>
        </w:rPr>
        <w:t>Supplemental Charter Mobility Program, Travel.SportsMedia.us</w:t>
      </w:r>
    </w:p>
    <w:p>
      <w:pPr>
        <w:jc w:val="center"/>
      </w:pPr>
      <w:r>
        <w:rPr>
          <w:sz w:val="20"/>
        </w:rPr>
        <w:t>This appendix is provided to support internal review by team legal, risk, procurement, and operations.</w:t>
      </w:r>
    </w:p>
    <w:p>
      <w:pPr>
        <w:jc w:val="center"/>
      </w:pPr>
      <w:r>
        <w:rPr>
          <w:sz w:val="20"/>
        </w:rPr>
        <w:t>It is not legal advice and should be reviewed by counsel for each team and league.</w:t>
      </w:r>
    </w:p>
    <w:p>
      <w:pPr>
        <w:jc w:val="center"/>
      </w:pPr>
      <w:r>
        <w:rPr>
          <w:sz w:val="20"/>
        </w:rPr>
        <w:t>Prepared: December 31, 2025</w:t>
      </w:r>
    </w:p>
    <w:p/>
    <w:p>
      <w:pPr>
        <w:pStyle w:val="Heading1"/>
      </w:pPr>
      <w:r>
        <w:rPr>
          <w:rFonts w:ascii="Calibri" w:hAnsi="Calibri"/>
        </w:rPr>
        <w:t>Program Summary</w:t>
      </w:r>
    </w:p>
    <w:p>
      <w:r>
        <w:t>Travel.SportsMedia.us provides a sports-specific request and authorization platform that routes charter mobility requests to properly certificated air carriers and/or properly licensed charter brokers for operational execution. The platform is designed for small-group, short-notice travel scenarios such as executive travel, player and family movement, sponsor and VIP movement, and urgent business needs. It is supplemental and non-exclusive.</w:t>
      </w:r>
    </w:p>
    <w:p>
      <w:pPr>
        <w:pStyle w:val="Heading1"/>
      </w:pPr>
      <w:r>
        <w:rPr>
          <w:rFonts w:ascii="Calibri" w:hAnsi="Calibri"/>
        </w:rPr>
        <w:t>Frequently Asked Questions</w:t>
      </w:r>
    </w:p>
    <w:p>
      <w:r>
        <w:rPr>
          <w:b/>
        </w:rPr>
        <w:t>1) Are we buying air transportation from Travel.SportsMedia.us?</w:t>
      </w:r>
    </w:p>
    <w:p>
      <w:r>
        <w:t>No. Teams are purchasing a technology and coordination service. Air transportation is provided only by certificated air carriers and, where applicable, licensed charter brokers and operators.</w:t>
      </w:r>
    </w:p>
    <w:p>
      <w:r>
        <w:rPr>
          <w:b/>
        </w:rPr>
        <w:t>2) Is Travel.SportsMedia.us an air carrier?</w:t>
      </w:r>
    </w:p>
    <w:p>
      <w:r>
        <w:t>No. The platform does not operate aircraft and does not provide air transportation services.</w:t>
      </w:r>
    </w:p>
    <w:p>
      <w:r>
        <w:rPr>
          <w:b/>
        </w:rPr>
        <w:t>3) Is Travel.SportsMedia.us acting as a charter broker?</w:t>
      </w:r>
    </w:p>
    <w:p>
      <w:r>
        <w:t>No. The platform does not select the air carrier, does not control the flight, and does not hold out to the public as an air charter broker. Fulfillment Partners source and contract the charter transportation.</w:t>
      </w:r>
    </w:p>
    <w:p>
      <w:r>
        <w:rPr>
          <w:b/>
        </w:rPr>
        <w:t>4) Who contracts for the flight?</w:t>
      </w:r>
    </w:p>
    <w:p>
      <w:r>
        <w:t>The charter contract for carriage is between the traveler or team entity and the certificated air carrier and/or the properly licensed broker, consistent with applicable laws and regulations.</w:t>
      </w:r>
    </w:p>
    <w:p>
      <w:r>
        <w:rPr>
          <w:b/>
        </w:rPr>
        <w:t>5) Who sets the flight price and provides quotes?</w:t>
      </w:r>
    </w:p>
    <w:p>
      <w:r>
        <w:t>The Fulfillment Partner and/or the certificated air carrier sets and issues the flight quote and price. The platform may present the quote received from the Fulfillment Partner but does not set or control the air transportation price.</w:t>
      </w:r>
    </w:p>
    <w:p>
      <w:r>
        <w:rPr>
          <w:b/>
        </w:rPr>
        <w:t>6) Who collects payment for the charter flight?</w:t>
      </w:r>
    </w:p>
    <w:p>
      <w:r>
        <w:t>Payment for air transportation is collected by the Fulfillment Partner and/or the certificated air carrier under the charter contract. Team platform fees, if any, are billed separately for technology and coordination services.</w:t>
      </w:r>
    </w:p>
    <w:p>
      <w:r>
        <w:rPr>
          <w:b/>
        </w:rPr>
        <w:t>7) What regulatory standard applies to the operator?</w:t>
      </w:r>
    </w:p>
    <w:p>
      <w:r>
        <w:t>Operators must be properly certificated for the contemplated flight, commonly under FAA Part 135 for on-demand charter. Some larger aircraft or arrangements may operate under other appropriate authorities. The Fulfillment Partner is responsible for ensuring the correct certification and compliance.</w:t>
      </w:r>
    </w:p>
    <w:p>
      <w:r>
        <w:rPr>
          <w:b/>
        </w:rPr>
        <w:t>8) How do we confirm the operator is compliant and insured?</w:t>
      </w:r>
    </w:p>
    <w:p>
      <w:r>
        <w:t>The Fulfillment Partner is required to maintain current certifications and aviation liability insurance customary for charter operations. Upon request, the Fulfillment Partner can provide certificates, safety documentation, and operator confirmations appropriate for team procurement and risk review.</w:t>
      </w:r>
    </w:p>
    <w:p>
      <w:r>
        <w:rPr>
          <w:b/>
        </w:rPr>
        <w:t>9) What liability does the team assume?</w:t>
      </w:r>
    </w:p>
    <w:p>
      <w:r>
        <w:t>Under the charter contract, the certificated air carrier is responsible for operational safety and regulatory compliance. The team is responsible for accurate traveler information, lawful use, and adherence to the carrier and broker contract terms, including cancellation policies.</w:t>
      </w:r>
    </w:p>
    <w:p>
      <w:r>
        <w:rPr>
          <w:b/>
        </w:rPr>
        <w:t>10) Does the platform guarantee aircraft availability or specific aircraft types?</w:t>
      </w:r>
    </w:p>
    <w:p>
      <w:r>
        <w:t>No. The platform routes requests and monitors service levels, but availability depends on aircraft supply, operator acceptance, and operational conditions.</w:t>
      </w:r>
    </w:p>
    <w:p>
      <w:r>
        <w:rPr>
          <w:b/>
        </w:rPr>
        <w:t>11) What happens for last-minute or emergency requests?</w:t>
      </w:r>
    </w:p>
    <w:p>
      <w:r>
        <w:t>Requests can be flagged as urgent. The platform and Fulfillment Partner use escalation procedures to source options quickly. Response time targets may be defined in a team addendum, but outcomes remain subject to availability and operational feasibility.</w:t>
      </w:r>
    </w:p>
    <w:p>
      <w:r>
        <w:rPr>
          <w:b/>
        </w:rPr>
        <w:t>12) Can we restrict who inside the team can request flights?</w:t>
      </w:r>
    </w:p>
    <w:p>
      <w:r>
        <w:t>Yes. The platform uses role-based access and can require approvals. You can limit request permissions to executive offices, player services, partnerships, or other designated departments.</w:t>
      </w:r>
    </w:p>
    <w:p>
      <w:r>
        <w:rPr>
          <w:b/>
        </w:rPr>
        <w:t>13) How are confidentiality and privacy handled?</w:t>
      </w:r>
    </w:p>
    <w:p>
      <w:r>
        <w:t>Requests can be tagged as confidential with restricted visibility. The platform maintains security controls appropriate for travel and identity data. Data sharing is limited to what is necessary to fulfill the charter request and comply with operator requirements.</w:t>
      </w:r>
    </w:p>
    <w:p>
      <w:r>
        <w:rPr>
          <w:b/>
        </w:rPr>
        <w:t>14) Does the program cover player moves, family travel, and sponsor movement?</w:t>
      </w:r>
    </w:p>
    <w:p>
      <w:r>
        <w:t>Yes, subject to the team’s internal policy and approvals. The platform is designed for small-group movement, including executives, players on non-team travel, family members, sponsors, and VIPs.</w:t>
      </w:r>
    </w:p>
    <w:p>
      <w:r>
        <w:rPr>
          <w:b/>
        </w:rPr>
        <w:t>15) Does using the platform create any conflict with our existing airline or charter provider?</w:t>
      </w:r>
    </w:p>
    <w:p>
      <w:r>
        <w:t>No. The program is supplemental and non-exclusive. It is intended to cover edge cases and short-notice needs that are not efficiently handled by primary team travel arrangements.</w:t>
      </w:r>
    </w:p>
    <w:p>
      <w:r>
        <w:rPr>
          <w:b/>
        </w:rPr>
        <w:t>16) How are cancellations, delays, and refunds handled?</w:t>
      </w:r>
    </w:p>
    <w:p>
      <w:r>
        <w:t>These are governed by the charter contract issued by the broker and/or air carrier. The platform does not override carrier policies. If a separate platform services fee applies, it is typically earned at booking confirmation and may be non-refundable, as stated in the team agreement.</w:t>
      </w:r>
    </w:p>
    <w:p>
      <w:r>
        <w:rPr>
          <w:b/>
        </w:rPr>
        <w:t>17) What records and reporting are available for audit and compliance?</w:t>
      </w:r>
    </w:p>
    <w:p>
      <w:r>
        <w:t>The platform can provide time-stamped request logs, approval logs, status updates, SLA metrics, and usage summaries by department. Teams can request exports for internal audit and budgeting.</w:t>
      </w:r>
    </w:p>
    <w:p>
      <w:r>
        <w:rPr>
          <w:b/>
        </w:rPr>
        <w:t>18) What is the team’s recommended internal policy approach?</w:t>
      </w:r>
    </w:p>
    <w:p>
      <w:r>
        <w:t>Teams typically define approved traveler categories, budget owners, approval requirements, and confidentiality handling. A short internal policy addendum can align travel requests with team governance and league policies.</w:t>
      </w:r>
    </w:p>
    <w:p>
      <w:r>
        <w:rPr>
          <w:b/>
        </w:rPr>
        <w:t>19) Does the platform facilitate international charters?</w:t>
      </w:r>
    </w:p>
    <w:p>
      <w:r>
        <w:t>International requests can be routed, but availability and regulatory requirements vary. The Fulfillment Partner and air carrier manage required permits, customs, and compliance.</w:t>
      </w:r>
    </w:p>
    <w:p>
      <w:r>
        <w:rPr>
          <w:b/>
        </w:rPr>
        <w:t>20) Who do we contact for urgent issues?</w:t>
      </w:r>
    </w:p>
    <w:p>
      <w:r>
        <w:t>Teams receive an escalation contact path, including a platform operations contact and the Fulfillment Partner operations desk, with clearly defined response expectations in the team addendum.</w:t>
      </w:r>
    </w:p>
    <w:p/>
    <w:p>
      <w:pPr>
        <w:pStyle w:val="Heading1"/>
      </w:pPr>
      <w:r>
        <w:rPr>
          <w:rFonts w:ascii="Calibri" w:hAnsi="Calibri"/>
        </w:rPr>
        <w:t>Suggested Attachments for Team Legal Review</w:t>
      </w:r>
    </w:p>
    <w:p>
      <w:r>
        <w:t>• Team-facing Master Services Agreement (MSA)</w:t>
      </w:r>
    </w:p>
    <w:p>
      <w:r>
        <w:t>• Fulfillment Partner charter contract template (sample)</w:t>
      </w:r>
    </w:p>
    <w:p>
      <w:r>
        <w:t>• Evidence of insurance and certifications (Fulfillment Partner and operators)</w:t>
      </w:r>
    </w:p>
    <w:p>
      <w:r>
        <w:t>• Security overview, including data handling and access controls</w:t>
      </w:r>
    </w:p>
    <w:p>
      <w:r>
        <w:t>• SLA and escalation description (team addendum)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