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4.16 Tendon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4.16 Tendon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7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10,362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20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4.16.1</w:t>
            </w:r>
          </w:p>
        </w:tc>
        <w:tc>
          <w:tcPr>
            <w:tcW w:type="dxa" w:w="4234"/>
          </w:tcPr>
          <w:p>
            <w:r>
              <w:t>Quadriceps Tendon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1,508</w:t>
            </w:r>
          </w:p>
        </w:tc>
        <w:tc>
          <w:tcPr>
            <w:tcW w:type="dxa" w:w="6633"/>
          </w:tcPr>
          <w:p>
            <w:r>
              <w:t>examination/quadriceps-tendon.html</w:t>
            </w:r>
          </w:p>
        </w:tc>
      </w:tr>
      <w:tr>
        <w:tc>
          <w:tcPr>
            <w:tcW w:type="dxa" w:w="1129"/>
          </w:tcPr>
          <w:p>
            <w:r>
              <w:t>4.16.2</w:t>
            </w:r>
          </w:p>
        </w:tc>
        <w:tc>
          <w:tcPr>
            <w:tcW w:type="dxa" w:w="4234"/>
          </w:tcPr>
          <w:p>
            <w:r>
              <w:t>Patellar Tendon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1,465</w:t>
            </w:r>
          </w:p>
        </w:tc>
        <w:tc>
          <w:tcPr>
            <w:tcW w:type="dxa" w:w="6633"/>
          </w:tcPr>
          <w:p>
            <w:r>
              <w:t>examination/patellar-tendon.html</w:t>
            </w:r>
          </w:p>
        </w:tc>
      </w:tr>
      <w:tr>
        <w:tc>
          <w:tcPr>
            <w:tcW w:type="dxa" w:w="1129"/>
          </w:tcPr>
          <w:p>
            <w:r>
              <w:t>4.16.3</w:t>
            </w:r>
          </w:p>
        </w:tc>
        <w:tc>
          <w:tcPr>
            <w:tcW w:type="dxa" w:w="4234"/>
          </w:tcPr>
          <w:p>
            <w:r>
              <w:t>Jumper's Knee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1,487</w:t>
            </w:r>
          </w:p>
        </w:tc>
        <w:tc>
          <w:tcPr>
            <w:tcW w:type="dxa" w:w="6633"/>
          </w:tcPr>
          <w:p>
            <w:r>
              <w:t>examination/jumpers-knee.html</w:t>
            </w:r>
          </w:p>
        </w:tc>
      </w:tr>
      <w:tr>
        <w:tc>
          <w:tcPr>
            <w:tcW w:type="dxa" w:w="1129"/>
          </w:tcPr>
          <w:p>
            <w:r>
              <w:t>4.16.4</w:t>
            </w:r>
          </w:p>
        </w:tc>
        <w:tc>
          <w:tcPr>
            <w:tcW w:type="dxa" w:w="4234"/>
          </w:tcPr>
          <w:p>
            <w:r>
              <w:t>Osgood-Schlatter Disease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1,402</w:t>
            </w:r>
          </w:p>
        </w:tc>
        <w:tc>
          <w:tcPr>
            <w:tcW w:type="dxa" w:w="6633"/>
          </w:tcPr>
          <w:p>
            <w:r>
              <w:t>examination/osgood-schlatter-disease.html</w:t>
            </w:r>
          </w:p>
        </w:tc>
      </w:tr>
      <w:tr>
        <w:tc>
          <w:tcPr>
            <w:tcW w:type="dxa" w:w="1129"/>
          </w:tcPr>
          <w:p>
            <w:r>
              <w:t>4.16.5</w:t>
            </w:r>
          </w:p>
        </w:tc>
        <w:tc>
          <w:tcPr>
            <w:tcW w:type="dxa" w:w="4234"/>
          </w:tcPr>
          <w:p>
            <w:r>
              <w:t>Sinding-Larsen-Johansson Syndrome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1,443</w:t>
            </w:r>
          </w:p>
        </w:tc>
        <w:tc>
          <w:tcPr>
            <w:tcW w:type="dxa" w:w="6633"/>
          </w:tcPr>
          <w:p>
            <w:r>
              <w:t>examination/sinding-larsen-johansson-syndrome.html</w:t>
            </w:r>
          </w:p>
        </w:tc>
      </w:tr>
      <w:tr>
        <w:tc>
          <w:tcPr>
            <w:tcW w:type="dxa" w:w="1129"/>
          </w:tcPr>
          <w:p>
            <w:r>
              <w:t>4.16.6</w:t>
            </w:r>
          </w:p>
        </w:tc>
        <w:tc>
          <w:tcPr>
            <w:tcW w:type="dxa" w:w="4234"/>
          </w:tcPr>
          <w:p>
            <w:r>
              <w:t>Hamstring Tendinopathy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1,540</w:t>
            </w:r>
          </w:p>
        </w:tc>
        <w:tc>
          <w:tcPr>
            <w:tcW w:type="dxa" w:w="6633"/>
          </w:tcPr>
          <w:p>
            <w:r>
              <w:t>examination/hamstring-tendinopathy.html</w:t>
            </w:r>
          </w:p>
        </w:tc>
      </w:tr>
      <w:tr>
        <w:tc>
          <w:tcPr>
            <w:tcW w:type="dxa" w:w="1129"/>
          </w:tcPr>
          <w:p>
            <w:r>
              <w:t>4.16.7</w:t>
            </w:r>
          </w:p>
        </w:tc>
        <w:tc>
          <w:tcPr>
            <w:tcW w:type="dxa" w:w="4234"/>
          </w:tcPr>
          <w:p>
            <w:r>
              <w:t>Pes Anserinus Pathology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1,517</w:t>
            </w:r>
          </w:p>
        </w:tc>
        <w:tc>
          <w:tcPr>
            <w:tcW w:type="dxa" w:w="6633"/>
          </w:tcPr>
          <w:p>
            <w:r>
              <w:t>examination/pes-anserinus-pathology.html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4.16.1 Quadriceps Tendon</w:t>
      </w:r>
    </w:p>
    <w:p>
      <w:pPr>
        <w:pStyle w:val="ListBullet"/>
      </w:pPr>
      <w:r>
        <w:t>A missed rupture gives a harder repair and a worse result.</w:t>
      </w:r>
    </w:p>
    <w:p>
      <w:pPr>
        <w:pStyle w:val="ListBullet"/>
      </w:pPr>
      <w:r>
        <w:t>An extension lag after arthroplasty may be a tendon problem, separated by palpation.</w:t>
      </w:r>
    </w:p>
    <w:p>
      <w:pPr>
        <w:pStyle w:val="ListBullet"/>
      </w:pPr>
      <w:r>
        <w:t>A quadriceps graft harvest leaves a tender donor site that is not a reconstruction failure.</w:t>
      </w:r>
    </w:p>
    <w:p>
      <w:pPr>
        <w:pStyle w:val="ListBullet"/>
      </w:pPr>
      <w:r>
        <w:t>Bilateral spontaneous ruptures mean a systemic problem.</w:t>
      </w:r>
    </w:p>
    <w:p>
      <w:pPr>
        <w:pStyle w:val="ListBullet"/>
      </w:pPr>
      <w:r>
        <w:t>A missed rupture traces to the absent active extension test.</w:t>
      </w:r>
    </w:p>
    <w:p>
      <w:pPr>
        <w:pStyle w:val="Heading2"/>
      </w:pPr>
      <w:r>
        <w:t>4.16.2 Patellar Tendon</w:t>
      </w:r>
    </w:p>
    <w:p>
      <w:pPr>
        <w:pStyle w:val="ListBullet"/>
      </w:pPr>
      <w:r>
        <w:t>Donor site pain after a graft harvest is common, under recognised and not a reconstruction failure.</w:t>
      </w:r>
    </w:p>
    <w:p>
      <w:pPr>
        <w:pStyle w:val="ListBullet"/>
      </w:pPr>
      <w:r>
        <w:t>A normal arthroscopy with lower pole tenderness is a tendinopathy the arthroscopy could not address.</w:t>
      </w:r>
    </w:p>
    <w:p>
      <w:pPr>
        <w:pStyle w:val="ListBullet"/>
      </w:pPr>
      <w:r>
        <w:t>A rupture after a previous harvest is a different repair proposition.</w:t>
      </w:r>
    </w:p>
    <w:p>
      <w:pPr>
        <w:pStyle w:val="ListBullet"/>
      </w:pPr>
      <w:r>
        <w:t>Bilateral insertional symptoms with systemic features is an enthesopathy.</w:t>
      </w:r>
    </w:p>
    <w:p>
      <w:pPr>
        <w:pStyle w:val="ListBullet"/>
      </w:pPr>
      <w:r>
        <w:t>A missed rupture traces to the same absent test as at the quadriceps tendon.</w:t>
      </w:r>
    </w:p>
    <w:p>
      <w:pPr>
        <w:pStyle w:val="Heading2"/>
      </w:pPr>
      <w:r>
        <w:t>4.16.3 Jumper's Knee</w:t>
      </w:r>
    </w:p>
    <w:p>
      <w:pPr>
        <w:pStyle w:val="ListBullet"/>
      </w:pPr>
      <w:r>
        <w:t>A normal arthroscopy with lower pole tenderness had the diagnosis available at the first consultation.</w:t>
      </w:r>
    </w:p>
    <w:p>
      <w:pPr>
        <w:pStyle w:val="ListBullet"/>
      </w:pPr>
      <w:r>
        <w:t>An athlete whose programme failed may not have had a programme.</w:t>
      </w:r>
    </w:p>
    <w:p>
      <w:pPr>
        <w:pStyle w:val="ListBullet"/>
      </w:pPr>
      <w:r>
        <w:t>Donor site pain after a graft harvest is a different problem with a different prognosis.</w:t>
      </w:r>
    </w:p>
    <w:p>
      <w:pPr>
        <w:pStyle w:val="ListBullet"/>
      </w:pPr>
      <w:r>
        <w:t>In an elite athlete the surgeon's role is the surgical decision rather than the programme.</w:t>
      </w:r>
    </w:p>
    <w:p>
      <w:pPr>
        <w:pStyle w:val="ListBullet"/>
      </w:pPr>
      <w:r>
        <w:t>As an overload condition it is hard to attribute to a single event.</w:t>
      </w:r>
    </w:p>
    <w:p>
      <w:pPr>
        <w:pStyle w:val="Heading2"/>
      </w:pPr>
      <w:r>
        <w:t>4.16.4 Osgood-Schlatter Disease</w:t>
      </w:r>
    </w:p>
    <w:p>
      <w:pPr>
        <w:pStyle w:val="ListBullet"/>
      </w:pPr>
      <w:r>
        <w:t>Tubercle pain with an effusion and night pain in a growing patient needs a different assessment.</w:t>
      </w:r>
    </w:p>
    <w:p>
      <w:pPr>
        <w:pStyle w:val="ListBullet"/>
      </w:pPr>
      <w:r>
        <w:t>Persistent symptoms after maturity suggest a separate ossicle, a tendinopathy or something unrelated.</w:t>
      </w:r>
    </w:p>
    <w:p>
      <w:pPr>
        <w:pStyle w:val="ListBullet"/>
      </w:pPr>
      <w:r>
        <w:t>A prominent tubercle with pain on kneeling is a mechanical consequence, not an active apophysitis.</w:t>
      </w:r>
    </w:p>
    <w:p>
      <w:pPr>
        <w:pStyle w:val="ListBullet"/>
      </w:pPr>
      <w:r>
        <w:t>A normal joint is what allows load to be worked with rather than rest alone.</w:t>
      </w:r>
    </w:p>
    <w:p>
      <w:pPr>
        <w:pStyle w:val="ListBullet"/>
      </w:pPr>
      <w:r>
        <w:t>The condition is developmental and is not attributable to an injury.</w:t>
      </w:r>
    </w:p>
    <w:p>
      <w:pPr>
        <w:pStyle w:val="Heading2"/>
      </w:pPr>
      <w:r>
        <w:t>4.16.5 Sinding-Larsen-Johansson Syndrome</w:t>
      </w:r>
    </w:p>
    <w:p>
      <w:pPr>
        <w:pStyle w:val="ListBullet"/>
      </w:pPr>
      <w:r>
        <w:t>The referral usually needs explanation rather than investigation.</w:t>
      </w:r>
    </w:p>
    <w:p>
      <w:pPr>
        <w:pStyle w:val="ListBullet"/>
      </w:pPr>
      <w:r>
        <w:t>A separate ossicle persisting after maturity is a mechanical residue, not an apophysitis.</w:t>
      </w:r>
    </w:p>
    <w:p>
      <w:pPr>
        <w:pStyle w:val="ListBullet"/>
      </w:pPr>
      <w:r>
        <w:t>Bilateral symptoms with systemic features and several tender insertions is an enthesopathy.</w:t>
      </w:r>
    </w:p>
    <w:p>
      <w:pPr>
        <w:pStyle w:val="ListBullet"/>
      </w:pPr>
      <w:r>
        <w:t>Symptoms recurring each season are a load pattern problem rather than a recurring disease.</w:t>
      </w:r>
    </w:p>
    <w:p>
      <w:pPr>
        <w:pStyle w:val="ListBullet"/>
      </w:pPr>
      <w:r>
        <w:t>It is developmental and is not attributable to an injury.</w:t>
      </w:r>
    </w:p>
    <w:p>
      <w:pPr>
        <w:pStyle w:val="Heading2"/>
      </w:pPr>
      <w:r>
        <w:t>4.16.6 Hamstring Tendinopathy</w:t>
      </w:r>
    </w:p>
    <w:p>
      <w:pPr>
        <w:pStyle w:val="ListBullet"/>
      </w:pPr>
      <w:r>
        <w:t>Hamstring problems usually explain posterior pain investigated as meniscal.</w:t>
      </w:r>
    </w:p>
    <w:p>
      <w:pPr>
        <w:pStyle w:val="ListBullet"/>
      </w:pPr>
      <w:r>
        <w:t>Donor site symptoms after a graft harvest are common and not a reconstruction failure.</w:t>
      </w:r>
    </w:p>
    <w:p>
      <w:pPr>
        <w:pStyle w:val="ListBullet"/>
      </w:pPr>
      <w:r>
        <w:t>Biceps tenderness with a nerve palsy after corner surgery needs the operation note to separate.</w:t>
      </w:r>
    </w:p>
    <w:p>
      <w:pPr>
        <w:pStyle w:val="ListBullet"/>
      </w:pPr>
      <w:r>
        <w:t>Recurrent hamstring problems in a cruciate deficient knee may be substitution rather than coincidence.</w:t>
      </w:r>
    </w:p>
    <w:p>
      <w:pPr>
        <w:pStyle w:val="ListBullet"/>
      </w:pPr>
      <w:r>
        <w:t>As an overload condition it is hard to attribute to a single event.</w:t>
      </w:r>
    </w:p>
    <w:p>
      <w:pPr>
        <w:pStyle w:val="Heading2"/>
      </w:pPr>
      <w:r>
        <w:t>4.16.7 Pes Anserinus Pathology</w:t>
      </w:r>
    </w:p>
    <w:p>
      <w:pPr>
        <w:pStyle w:val="ListBullet"/>
      </w:pPr>
      <w:r>
        <w:t>The pes explains medial pain in a patient whose joint has been found acceptable.</w:t>
      </w:r>
    </w:p>
    <w:p>
      <w:pPr>
        <w:pStyle w:val="ListBullet"/>
      </w:pPr>
      <w:r>
        <w:t>Donor site symptoms after a hamstring harvest sit here and are under recognised.</w:t>
      </w:r>
    </w:p>
    <w:p>
      <w:pPr>
        <w:pStyle w:val="ListBullet"/>
      </w:pPr>
      <w:r>
        <w:t>With medial compartment arthritis, an operation on the joint only partly addresses the complaint.</w:t>
      </w:r>
    </w:p>
    <w:p>
      <w:pPr>
        <w:pStyle w:val="ListBullet"/>
      </w:pPr>
      <w:r>
        <w:t>After a medial reconstruction the tenderness may be at a fixation point.</w:t>
      </w:r>
    </w:p>
    <w:p>
      <w:pPr>
        <w:pStyle w:val="ListBullet"/>
      </w:pPr>
      <w:r>
        <w:t>As an overload condition it is hard to attribute to a single event.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4.16.1-P1</w:t>
            </w:r>
          </w:p>
        </w:tc>
        <w:tc>
          <w:tcPr>
            <w:tcW w:type="dxa" w:w="706"/>
          </w:tcPr>
          <w:p>
            <w:r>
              <w:t>4.16.1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straighten the knee, then to hold the straightened leg lifted against gravity, which is the test that identifies a rupture.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4.16.1-P2</w:t>
            </w:r>
          </w:p>
        </w:tc>
        <w:tc>
          <w:tcPr>
            <w:tcW w:type="dxa" w:w="706"/>
          </w:tcPr>
          <w:p>
            <w:r>
              <w:t>4.16.1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active and the passive extension separately, since the difference is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4.16.2-P1</w:t>
            </w:r>
          </w:p>
        </w:tc>
        <w:tc>
          <w:tcPr>
            <w:tcW w:type="dxa" w:w="706"/>
          </w:tcPr>
          <w:p>
            <w:r>
              <w:t>4.16.2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the palpation with the knee flexed and the tendon under tension, since tenderness changes with tension and both readings are useful.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4.16.2-P2</w:t>
            </w:r>
          </w:p>
        </w:tc>
        <w:tc>
          <w:tcPr>
            <w:tcW w:type="dxa" w:w="706"/>
          </w:tcPr>
          <w:p>
            <w:r>
              <w:t>4.16.2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extend the knee and then to hold the straight leg lifted, which identifies a rupture.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4.16.3-P1</w:t>
            </w:r>
          </w:p>
        </w:tc>
        <w:tc>
          <w:tcPr>
            <w:tcW w:type="dxa" w:w="706"/>
          </w:tcPr>
          <w:p>
            <w:r>
              <w:t>4.16.3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pain at the front of the knee that comes on with jumping or landing, worse at the start of activity, and worse after rather than during in the early stages.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4.16.3-P2</w:t>
            </w:r>
          </w:p>
        </w:tc>
        <w:tc>
          <w:tcPr>
            <w:tcW w:type="dxa" w:w="706"/>
          </w:tcPr>
          <w:p>
            <w:r>
              <w:t>4.16.3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knee flexed and the tendon tensioned, where the tenderness typically reduces.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4.16.3-P3</w:t>
            </w:r>
          </w:p>
        </w:tc>
        <w:tc>
          <w:tcPr>
            <w:tcW w:type="dxa" w:w="706"/>
          </w:tcPr>
          <w:p>
            <w:r>
              <w:t>4.16.3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perform a single leg decline squat or a single leg squat, and note whether it reproduces the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4.16.3-P4</w:t>
            </w:r>
          </w:p>
        </w:tc>
        <w:tc>
          <w:tcPr>
            <w:tcW w:type="dxa" w:w="706"/>
          </w:tcPr>
          <w:p>
            <w:r>
              <w:t>4.16.3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 and the proximal control, since both contribute to the load the tendon carries.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4.16.4-P1</w:t>
            </w:r>
          </w:p>
        </w:tc>
        <w:tc>
          <w:tcPr>
            <w:tcW w:type="dxa" w:w="706"/>
          </w:tcPr>
          <w:p>
            <w:r>
              <w:t>4.16.4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extend the knee against resistance and note whether that reproduces the pain.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4.16.4-P2</w:t>
            </w:r>
          </w:p>
        </w:tc>
        <w:tc>
          <w:tcPr>
            <w:tcW w:type="dxa" w:w="706"/>
          </w:tcPr>
          <w:p>
            <w:r>
              <w:t>4.16.4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and look for an effusion, because both should be normal and an abnormal finding points elsewhere.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4.16.4-P3</w:t>
            </w:r>
          </w:p>
        </w:tc>
        <w:tc>
          <w:tcPr>
            <w:tcW w:type="dxa" w:w="706"/>
          </w:tcPr>
          <w:p>
            <w:r>
              <w:t>4.16.4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 effusion, a limited range or night pain points away from this diagnosis and should be pursued.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4.16.5-P1</w:t>
            </w:r>
          </w:p>
        </w:tc>
        <w:tc>
          <w:tcPr>
            <w:tcW w:type="dxa" w:w="706"/>
          </w:tcPr>
          <w:p>
            <w:r>
              <w:t>4.16.5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and look for an effusion, both of which should be normal.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4.16.5-P2</w:t>
            </w:r>
          </w:p>
        </w:tc>
        <w:tc>
          <w:tcPr>
            <w:tcW w:type="dxa" w:w="706"/>
          </w:tcPr>
          <w:p>
            <w:r>
              <w:t>4.16.5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the activity pattern, since this is an overload condition in an active child.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4.16.5-P3</w:t>
            </w:r>
          </w:p>
        </w:tc>
        <w:tc>
          <w:tcPr>
            <w:tcW w:type="dxa" w:w="706"/>
          </w:tcPr>
          <w:p>
            <w:r>
              <w:t>4.16.5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 effusion, night pain or a limited range points away from this diagnosis entirely and should be pursued.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4.16.6-P1</w:t>
            </w:r>
          </w:p>
        </w:tc>
        <w:tc>
          <w:tcPr>
            <w:tcW w:type="dxa" w:w="706"/>
          </w:tcPr>
          <w:p>
            <w:r>
              <w:t>4.16.6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flex the knee against resistance and note whether that reproduces the pain, which localises it to the hamstrings.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4.16.6-P2</w:t>
            </w:r>
          </w:p>
        </w:tc>
        <w:tc>
          <w:tcPr>
            <w:tcW w:type="dxa" w:w="706"/>
          </w:tcPr>
          <w:p>
            <w:r>
              <w:t>4.16.6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knee in different flexion angles, since a tendon's tenderness changes with 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4.16.6-P3</w:t>
            </w:r>
          </w:p>
        </w:tc>
        <w:tc>
          <w:tcPr>
            <w:tcW w:type="dxa" w:w="706"/>
          </w:tcPr>
          <w:p>
            <w:r>
              <w:t>4.16.6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joint line and the posterior joint line separately, because a posterior horn tear produces pain in the same region.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4.16.7-P1</w:t>
            </w:r>
          </w:p>
        </w:tc>
        <w:tc>
          <w:tcPr>
            <w:tcW w:type="dxa" w:w="706"/>
          </w:tcPr>
          <w:p>
            <w:r>
              <w:t>4.16.7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tenderness there with the tenderness at the joint line itself, and record which is greater, because that comparison is the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4.16.7-P2</w:t>
            </w:r>
          </w:p>
        </w:tc>
        <w:tc>
          <w:tcPr>
            <w:tcW w:type="dxa" w:w="706"/>
          </w:tcPr>
          <w:p>
            <w:r>
              <w:t>4.16.7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patient to flex the knee against resistance and note whether that reproduces the pain, which implicates the hamstring insertion.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4.16.7-P3</w:t>
            </w:r>
          </w:p>
        </w:tc>
        <w:tc>
          <w:tcPr>
            <w:tcW w:type="dxa" w:w="706"/>
          </w:tcPr>
          <w:p>
            <w:r>
              <w:t>4.16.7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Tenderness at both the pes and the joint line means two possible sources, which is common in a degenerative knee and should be recorded as both.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docs/review/packs/chapter-4.16.docx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