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4.18 Osteoarthritis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4.18 Osteoarthritis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7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10,515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33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4.18.1</w:t>
            </w:r>
          </w:p>
        </w:tc>
        <w:tc>
          <w:tcPr>
            <w:tcW w:type="dxa" w:w="4234"/>
          </w:tcPr>
          <w:p>
            <w:r>
              <w:t>Early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1,590</w:t>
            </w:r>
          </w:p>
        </w:tc>
        <w:tc>
          <w:tcPr>
            <w:tcW w:type="dxa" w:w="6633"/>
          </w:tcPr>
          <w:p>
            <w:r>
              <w:t>examination/early-oa.html</w:t>
            </w:r>
          </w:p>
        </w:tc>
      </w:tr>
      <w:tr>
        <w:tc>
          <w:tcPr>
            <w:tcW w:type="dxa" w:w="1129"/>
          </w:tcPr>
          <w:p>
            <w:r>
              <w:t>4.18.2</w:t>
            </w:r>
          </w:p>
        </w:tc>
        <w:tc>
          <w:tcPr>
            <w:tcW w:type="dxa" w:w="4234"/>
          </w:tcPr>
          <w:p>
            <w:r>
              <w:t>Established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1,547</w:t>
            </w:r>
          </w:p>
        </w:tc>
        <w:tc>
          <w:tcPr>
            <w:tcW w:type="dxa" w:w="6633"/>
          </w:tcPr>
          <w:p>
            <w:r>
              <w:t>examination/established-oa.html</w:t>
            </w:r>
          </w:p>
        </w:tc>
      </w:tr>
      <w:tr>
        <w:tc>
          <w:tcPr>
            <w:tcW w:type="dxa" w:w="1129"/>
          </w:tcPr>
          <w:p>
            <w:r>
              <w:t>4.18.3</w:t>
            </w:r>
          </w:p>
        </w:tc>
        <w:tc>
          <w:tcPr>
            <w:tcW w:type="dxa" w:w="4234"/>
          </w:tcPr>
          <w:p>
            <w:r>
              <w:t>Varus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1,504</w:t>
            </w:r>
          </w:p>
        </w:tc>
        <w:tc>
          <w:tcPr>
            <w:tcW w:type="dxa" w:w="6633"/>
          </w:tcPr>
          <w:p>
            <w:r>
              <w:t>examination/varus-oa.html</w:t>
            </w:r>
          </w:p>
        </w:tc>
      </w:tr>
      <w:tr>
        <w:tc>
          <w:tcPr>
            <w:tcW w:type="dxa" w:w="1129"/>
          </w:tcPr>
          <w:p>
            <w:r>
              <w:t>4.18.4</w:t>
            </w:r>
          </w:p>
        </w:tc>
        <w:tc>
          <w:tcPr>
            <w:tcW w:type="dxa" w:w="4234"/>
          </w:tcPr>
          <w:p>
            <w:r>
              <w:t>Valgus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1,468</w:t>
            </w:r>
          </w:p>
        </w:tc>
        <w:tc>
          <w:tcPr>
            <w:tcW w:type="dxa" w:w="6633"/>
          </w:tcPr>
          <w:p>
            <w:r>
              <w:t>examination/valgus-oa.html</w:t>
            </w:r>
          </w:p>
        </w:tc>
      </w:tr>
      <w:tr>
        <w:tc>
          <w:tcPr>
            <w:tcW w:type="dxa" w:w="1129"/>
          </w:tcPr>
          <w:p>
            <w:r>
              <w:t>4.18.5</w:t>
            </w:r>
          </w:p>
        </w:tc>
        <w:tc>
          <w:tcPr>
            <w:tcW w:type="dxa" w:w="4234"/>
          </w:tcPr>
          <w:p>
            <w:r>
              <w:t>Patellofemoral OA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1,489</w:t>
            </w:r>
          </w:p>
        </w:tc>
        <w:tc>
          <w:tcPr>
            <w:tcW w:type="dxa" w:w="6633"/>
          </w:tcPr>
          <w:p>
            <w:r>
              <w:t>examination/patellofemoral-oa.html</w:t>
            </w:r>
          </w:p>
        </w:tc>
      </w:tr>
      <w:tr>
        <w:tc>
          <w:tcPr>
            <w:tcW w:type="dxa" w:w="1129"/>
          </w:tcPr>
          <w:p>
            <w:r>
              <w:t>4.18.6</w:t>
            </w:r>
          </w:p>
        </w:tc>
        <w:tc>
          <w:tcPr>
            <w:tcW w:type="dxa" w:w="4234"/>
          </w:tcPr>
          <w:p>
            <w:r>
              <w:t>Functional Limitation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1,408</w:t>
            </w:r>
          </w:p>
        </w:tc>
        <w:tc>
          <w:tcPr>
            <w:tcW w:type="dxa" w:w="6633"/>
          </w:tcPr>
          <w:p>
            <w:r>
              <w:t>examination/oa-functional-limitation.html</w:t>
            </w:r>
          </w:p>
        </w:tc>
      </w:tr>
      <w:tr>
        <w:tc>
          <w:tcPr>
            <w:tcW w:type="dxa" w:w="1129"/>
          </w:tcPr>
          <w:p>
            <w:r>
              <w:t>4.18.7</w:t>
            </w:r>
          </w:p>
        </w:tc>
        <w:tc>
          <w:tcPr>
            <w:tcW w:type="dxa" w:w="4234"/>
          </w:tcPr>
          <w:p>
            <w:r>
              <w:t>Arthroplasty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1,509</w:t>
            </w:r>
          </w:p>
        </w:tc>
        <w:tc>
          <w:tcPr>
            <w:tcW w:type="dxa" w:w="6633"/>
          </w:tcPr>
          <w:p>
            <w:r>
              <w:t>examination/arthroplasty-assessment.html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4.18.1 Early OA</w:t>
      </w:r>
    </w:p>
    <w:p>
      <w:pPr>
        <w:pStyle w:val="ListBullet"/>
      </w:pPr>
      <w:r>
        <w:t>The question is whether one compartment or the whole knee is involved.</w:t>
      </w:r>
    </w:p>
    <w:p>
      <w:pPr>
        <w:pStyle w:val="ListBullet"/>
      </w:pPr>
      <w:r>
        <w:t>Tenderness on the opposite joint line changes the picture and is easy to omit.</w:t>
      </w:r>
    </w:p>
    <w:p>
      <w:pPr>
        <w:pStyle w:val="ListBullet"/>
      </w:pPr>
      <w:r>
        <w:t>Stiffness lasting beyond an hour belongs to an inflammatory process.</w:t>
      </w:r>
    </w:p>
    <w:p>
      <w:pPr>
        <w:pStyle w:val="ListBullet"/>
      </w:pPr>
      <w:r>
        <w:t>A deformity correctable supine can be fixed under load.</w:t>
      </w:r>
    </w:p>
    <w:p>
      <w:pPr>
        <w:pStyle w:val="ListBullet"/>
      </w:pPr>
      <w:r>
        <w:t>The focal or diffuse distinction is not available from the examination.</w:t>
      </w:r>
    </w:p>
    <w:p>
      <w:pPr>
        <w:pStyle w:val="Heading2"/>
      </w:pPr>
      <w:r>
        <w:t>4.18.2 Established OA</w:t>
      </w:r>
    </w:p>
    <w:p>
      <w:pPr>
        <w:pStyle w:val="ListBullet"/>
      </w:pPr>
      <w:r>
        <w:t>The clinical and the radiographic deformity differ, and each governs a different question.</w:t>
      </w:r>
    </w:p>
    <w:p>
      <w:pPr>
        <w:pStyle w:val="ListBullet"/>
      </w:pPr>
      <w:r>
        <w:t>Varus with medial laxity is an unusual combination and deserves rechecking.</w:t>
      </w:r>
    </w:p>
    <w:p>
      <w:pPr>
        <w:pStyle w:val="ListBullet"/>
      </w:pPr>
      <w:r>
        <w:t>A fixed flexion deficit can be mostly bony or mostly capsular, and the end feel is the clue.</w:t>
      </w:r>
    </w:p>
    <w:p>
      <w:pPr>
        <w:pStyle w:val="ListBullet"/>
      </w:pPr>
      <w:r>
        <w:t>Rotational deformity is not captured by a varus and valgus description.</w:t>
      </w:r>
    </w:p>
    <w:p>
      <w:pPr>
        <w:pStyle w:val="ListBullet"/>
      </w:pPr>
      <w:r>
        <w:t>The share of pain from the patellofemoral joint is not available from the examination.</w:t>
      </w:r>
    </w:p>
    <w:p>
      <w:pPr>
        <w:pStyle w:val="Heading2"/>
      </w:pPr>
      <w:r>
        <w:t>4.18.3 Varus OA</w:t>
      </w:r>
    </w:p>
    <w:p>
      <w:pPr>
        <w:pStyle w:val="ListBullet"/>
      </w:pPr>
      <w:r>
        <w:t>Bone loss, contracture, lateral lengthening and thrust coexist and mask each other.</w:t>
      </w:r>
    </w:p>
    <w:p>
      <w:pPr>
        <w:pStyle w:val="ListBullet"/>
      </w:pPr>
      <w:r>
        <w:t>A knee that corrects fully and still thrusts is giving two different signals.</w:t>
      </w:r>
    </w:p>
    <w:p>
      <w:pPr>
        <w:pStyle w:val="ListBullet"/>
      </w:pPr>
      <w:r>
        <w:t>Lateral laxity may be relative rather than absolute, and the examination cannot tell.</w:t>
      </w:r>
    </w:p>
    <w:p>
      <w:pPr>
        <w:pStyle w:val="ListBullet"/>
      </w:pPr>
      <w:r>
        <w:t>A coexisting cruciate deficiency alters the thrust and is attributed to the deformity.</w:t>
      </w:r>
    </w:p>
    <w:p>
      <w:pPr>
        <w:pStyle w:val="ListBullet"/>
      </w:pPr>
      <w:r>
        <w:t>Rotational components are outside the coronal description.</w:t>
      </w:r>
    </w:p>
    <w:p>
      <w:pPr>
        <w:pStyle w:val="Heading2"/>
      </w:pPr>
      <w:r>
        <w:t>4.18.4 Valgus OA</w:t>
      </w:r>
    </w:p>
    <w:p>
      <w:pPr>
        <w:pStyle w:val="ListBullet"/>
      </w:pPr>
      <w:r>
        <w:t>Valgus deformity is more often multiplanar than varus deformity.</w:t>
      </w:r>
    </w:p>
    <w:p>
      <w:pPr>
        <w:pStyle w:val="ListBullet"/>
      </w:pPr>
      <w:r>
        <w:t>Medial lengthening and lateral bone loss give the same clinical laxity.</w:t>
      </w:r>
    </w:p>
    <w:p>
      <w:pPr>
        <w:pStyle w:val="ListBullet"/>
      </w:pPr>
      <w:r>
        <w:t>A post fracture joint line is not where the localising signs assume.</w:t>
      </w:r>
    </w:p>
    <w:p>
      <w:pPr>
        <w:pStyle w:val="ListBullet"/>
      </w:pPr>
      <w:r>
        <w:t>Peroneal nerve function is a preoperative baseline in a valgus knee.</w:t>
      </w:r>
    </w:p>
    <w:p>
      <w:pPr>
        <w:pStyle w:val="ListBullet"/>
      </w:pPr>
      <w:r>
        <w:t>Bone loss and cartilage loss are not distinguishable clinically.</w:t>
      </w:r>
    </w:p>
    <w:p>
      <w:pPr>
        <w:pStyle w:val="Heading2"/>
      </w:pPr>
      <w:r>
        <w:t>4.18.5 Patellofemoral OA</w:t>
      </w:r>
    </w:p>
    <w:p>
      <w:pPr>
        <w:pStyle w:val="ListBullet"/>
      </w:pPr>
      <w:r>
        <w:t>Apportioning symptoms between the front and the compartments stays an estimate.</w:t>
      </w:r>
    </w:p>
    <w:p>
      <w:pPr>
        <w:pStyle w:val="ListBullet"/>
      </w:pPr>
      <w:r>
        <w:t>Tracking, not pain, separates secondary from primary patellofemoral wear.</w:t>
      </w:r>
    </w:p>
    <w:p>
      <w:pPr>
        <w:pStyle w:val="ListBullet"/>
      </w:pPr>
      <w:r>
        <w:t>Trochlear dysplasia is inferred clinically and the inference is often wrong.</w:t>
      </w:r>
    </w:p>
    <w:p>
      <w:pPr>
        <w:pStyle w:val="ListBullet"/>
      </w:pPr>
      <w:r>
        <w:t>Sitting pain and stair pain can come from different parts of the joint.</w:t>
      </w:r>
    </w:p>
    <w:p>
      <w:pPr>
        <w:pStyle w:val="ListBullet"/>
      </w:pPr>
      <w:r>
        <w:t>Previous realignment surgery changes the examination baseline.</w:t>
      </w:r>
    </w:p>
    <w:p>
      <w:pPr>
        <w:pStyle w:val="Heading2"/>
      </w:pPr>
      <w:r>
        <w:t>4.18.6 Functional Limitation</w:t>
      </w:r>
    </w:p>
    <w:p>
      <w:pPr>
        <w:pStyle w:val="ListBullet"/>
      </w:pPr>
      <w:r>
        <w:t>The same walking distance can mean different function in two patients.</w:t>
      </w:r>
    </w:p>
    <w:p>
      <w:pPr>
        <w:pStyle w:val="ListBullet"/>
      </w:pPr>
      <w:r>
        <w:t>Reports drift as adaptation progresses, which flattens the trajectory.</w:t>
      </w:r>
    </w:p>
    <w:p>
      <w:pPr>
        <w:pStyle w:val="ListBullet"/>
      </w:pPr>
      <w:r>
        <w:t>Contributions from the hip, spine and foot are not separable by the knee examination.</w:t>
      </w:r>
    </w:p>
    <w:p>
      <w:pPr>
        <w:pStyle w:val="ListBullet"/>
      </w:pPr>
      <w:r>
        <w:t>Expectation and limitation are different quantities, recorded together.</w:t>
      </w:r>
    </w:p>
    <w:p>
      <w:pPr>
        <w:pStyle w:val="ListBullet"/>
      </w:pPr>
      <w:r>
        <w:t>The weighting behind any functional score is not settled here.</w:t>
      </w:r>
    </w:p>
    <w:p>
      <w:pPr>
        <w:pStyle w:val="Heading2"/>
      </w:pPr>
      <w:r>
        <w:t>4.18.7 Arthroplasty Assessment</w:t>
      </w:r>
    </w:p>
    <w:p>
      <w:pPr>
        <w:pStyle w:val="ListBullet"/>
      </w:pPr>
      <w:r>
        <w:t>Clinical and radiographic deformity answer different questions.</w:t>
      </w:r>
    </w:p>
    <w:p>
      <w:pPr>
        <w:pStyle w:val="ListBullet"/>
      </w:pPr>
      <w:r>
        <w:t>Correctability is a continuum and two examiners will record it differently.</w:t>
      </w:r>
    </w:p>
    <w:p>
      <w:pPr>
        <w:pStyle w:val="ListBullet"/>
      </w:pPr>
      <w:r>
        <w:t>A multi joint patient needs a sequence, so the examination establishes the order.</w:t>
      </w:r>
    </w:p>
    <w:p>
      <w:pPr>
        <w:pStyle w:val="ListBullet"/>
      </w:pPr>
      <w:r>
        <w:t>Bone quality and bone loss are not assessable clinically.</w:t>
      </w:r>
    </w:p>
    <w:p>
      <w:pPr>
        <w:pStyle w:val="ListBullet"/>
      </w:pPr>
      <w:r>
        <w:t>Expectation is recorded loosely and predicts the reported outcome.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4.18.1-P1</w:t>
            </w:r>
          </w:p>
        </w:tc>
        <w:tc>
          <w:tcPr>
            <w:tcW w:type="dxa" w:w="706"/>
          </w:tcPr>
          <w:p>
            <w:r>
              <w:t>4.18.1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pain on load, the stiffness after sitting, the swelling after activity, and how far the patient walks before stopping.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4.18.1-P2</w:t>
            </w:r>
          </w:p>
        </w:tc>
        <w:tc>
          <w:tcPr>
            <w:tcW w:type="dxa" w:w="706"/>
          </w:tcPr>
          <w:p>
            <w:r>
              <w:t>4.18.1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because a recurrent activity related effusion is the sign most often present when the radiograph is still near normal.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4.18.1-P3</w:t>
            </w:r>
          </w:p>
        </w:tc>
        <w:tc>
          <w:tcPr>
            <w:tcW w:type="dxa" w:w="706"/>
          </w:tcPr>
          <w:p>
            <w:r>
              <w:t>4.18.1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 both ways, since the first loss in early wear is the last few degrees of flexion rather than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4.18.1-P4</w:t>
            </w:r>
          </w:p>
        </w:tc>
        <w:tc>
          <w:tcPr>
            <w:tcW w:type="dxa" w:w="706"/>
          </w:tcPr>
          <w:p>
            <w:r>
              <w:t>4.18.1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quadriceps, because the bulk and the ability to hold the leg straight reflect how long the knee has been avoided.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4.18.2-P1</w:t>
            </w:r>
          </w:p>
        </w:tc>
        <w:tc>
          <w:tcPr>
            <w:tcW w:type="dxa" w:w="706"/>
          </w:tcPr>
          <w:p>
            <w:r>
              <w:t>4.18.2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rest pain, the night pain, the walking distance, the stairs, and what the patient has stopped doing.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4.18.2-P2</w:t>
            </w:r>
          </w:p>
        </w:tc>
        <w:tc>
          <w:tcPr>
            <w:tcW w:type="dxa" w:w="706"/>
          </w:tcPr>
          <w:p>
            <w:r>
              <w:t>4.18.2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alignment standing from the front and from the side, recording varus, valgus and any fixed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4.18.2-P3</w:t>
            </w:r>
          </w:p>
        </w:tc>
        <w:tc>
          <w:tcPr>
            <w:tcW w:type="dxa" w:w="706"/>
          </w:tcPr>
          <w:p>
            <w:r>
              <w:t>4.18.2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the fixed flexion deficit first and the flexion second, since the deficit is the one that limits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4.18.2-P4</w:t>
            </w:r>
          </w:p>
        </w:tc>
        <w:tc>
          <w:tcPr>
            <w:tcW w:type="dxa" w:w="706"/>
          </w:tcPr>
          <w:p>
            <w:r>
              <w:t>4.18.2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collateral ligaments, because the worn compartment shortens its own side and the opposite ligament may have stretched.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4.18.2-P5</w:t>
            </w:r>
          </w:p>
        </w:tc>
        <w:tc>
          <w:tcPr>
            <w:tcW w:type="dxa" w:w="706"/>
          </w:tcPr>
          <w:p>
            <w:r>
              <w:t>4.18.2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patellofemoral joint, since it is involved in a large proportion of worn knees and is often not examined.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4.18.3-P1</w:t>
            </w:r>
          </w:p>
        </w:tc>
        <w:tc>
          <w:tcPr>
            <w:tcW w:type="dxa" w:w="706"/>
          </w:tcPr>
          <w:p>
            <w:r>
              <w:t>4.18.3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medial pain, the duration, the walking distance and whether the leg shape has changed.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4.18.3-P2</w:t>
            </w:r>
          </w:p>
        </w:tc>
        <w:tc>
          <w:tcPr>
            <w:tcW w:type="dxa" w:w="706"/>
          </w:tcPr>
          <w:p>
            <w:r>
              <w:t>4.18.3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correctability by applying a valgus force with the knee near extension and recording how far the alignment improves.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4.18.3-P3</w:t>
            </w:r>
          </w:p>
        </w:tc>
        <w:tc>
          <w:tcPr>
            <w:tcW w:type="dxa" w:w="706"/>
          </w:tcPr>
          <w:p>
            <w:r>
              <w:t>4.18.3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lateral collateral ligament, since a long standing varus knee stretches the lateral structures.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4.18.3-P4</w:t>
            </w:r>
          </w:p>
        </w:tc>
        <w:tc>
          <w:tcPr>
            <w:tcW w:type="dxa" w:w="706"/>
          </w:tcPr>
          <w:p>
            <w:r>
              <w:t>4.18.3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range, recording the fixed flexion separately, since varus knees commonly lose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4.18.4-P1</w:t>
            </w:r>
          </w:p>
        </w:tc>
        <w:tc>
          <w:tcPr>
            <w:tcW w:type="dxa" w:w="706"/>
          </w:tcPr>
          <w:p>
            <w:r>
              <w:t>4.18.4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lateral pain, the duration, whether there was a previous fracture or a previous lateral meniscectomy, and any inflammatory features.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4.18.4-P2</w:t>
            </w:r>
          </w:p>
        </w:tc>
        <w:tc>
          <w:tcPr>
            <w:tcW w:type="dxa" w:w="706"/>
          </w:tcPr>
          <w:p>
            <w:r>
              <w:t>4.18.4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correctability with a varus force near extension, recording how much the alignment improves.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4.18.4-P3</w:t>
            </w:r>
          </w:p>
        </w:tc>
        <w:tc>
          <w:tcPr>
            <w:tcW w:type="dxa" w:w="706"/>
          </w:tcPr>
          <w:p>
            <w:r>
              <w:t>4.18.4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medial collateral ligament, since a long standing valgus knee stretches the medial structures.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4.18.4-P4</w:t>
            </w:r>
          </w:p>
        </w:tc>
        <w:tc>
          <w:tcPr>
            <w:tcW w:type="dxa" w:w="706"/>
          </w:tcPr>
          <w:p>
            <w:r>
              <w:t>4.18.4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 and record any fixed flexion separately, and look for an external rotation deformity, which accompanies valgus wear.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4.18.5-P1</w:t>
            </w:r>
          </w:p>
        </w:tc>
        <w:tc>
          <w:tcPr>
            <w:tcW w:type="dxa" w:w="706"/>
          </w:tcPr>
          <w:p>
            <w:r>
              <w:t>4.18.5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stairs, the chair, the kneeling, the sitting, and whether the pain is at the front rather than at the sides.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4.18.5-P2</w:t>
            </w:r>
          </w:p>
        </w:tc>
        <w:tc>
          <w:tcPr>
            <w:tcW w:type="dxa" w:w="706"/>
          </w:tcPr>
          <w:p>
            <w:r>
              <w:t>4.18.5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and specifically the painful arc, since patellofemoral wear hurts in the middle of the range rather than at the ends.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4.18.5-P3</w:t>
            </w:r>
          </w:p>
        </w:tc>
        <w:tc>
          <w:tcPr>
            <w:tcW w:type="dxa" w:w="706"/>
          </w:tcPr>
          <w:p>
            <w:r>
              <w:t>4.18.5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compartments, because combined disease is common and the treatment depends on which joints are involved.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4.18.6-P1</w:t>
            </w:r>
          </w:p>
        </w:tc>
        <w:tc>
          <w:tcPr>
            <w:tcW w:type="dxa" w:w="706"/>
          </w:tcPr>
          <w:p>
            <w:r>
              <w:t>4.18.6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walking distance in units the patient uses, such as the distance to a named shop, rather than in metres they would have to estimate.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4.18.6-P2</w:t>
            </w:r>
          </w:p>
        </w:tc>
        <w:tc>
          <w:tcPr>
            <w:tcW w:type="dxa" w:w="706"/>
          </w:tcPr>
          <w:p>
            <w:r>
              <w:t>4.18.6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stairs, specifically whether they are managed one at a time and whether a rail is needed.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4.18.6-P3</w:t>
            </w:r>
          </w:p>
        </w:tc>
        <w:tc>
          <w:tcPr>
            <w:tcW w:type="dxa" w:w="706"/>
          </w:tcPr>
          <w:p>
            <w:r>
              <w:t>4.18.6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rising from a chair, getting in and out of a car, and whether a stick is used and when it was started.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4.18.6-P4</w:t>
            </w:r>
          </w:p>
        </w:tc>
        <w:tc>
          <w:tcPr>
            <w:tcW w:type="dxa" w:w="706"/>
          </w:tcPr>
          <w:p>
            <w:r>
              <w:t>4.18.6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sleep, since night pain and disturbed sleep mark a different stage from activity pain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4.18.6-P5</w:t>
            </w:r>
          </w:p>
        </w:tc>
        <w:tc>
          <w:tcPr>
            <w:tcW w:type="dxa" w:w="706"/>
          </w:tcPr>
          <w:p>
            <w:r>
              <w:t>4.18.6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what the patient has stopped doing, because the loss of an activity is the clearest single measure of progression.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4.18.7-P1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Confirm the source: the pain is at the knee, reproduced by loading the knee, and not reproduced by moving the hip or the spine.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4.18.7-P2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function in activities, with the walking distance, the stairs, the chair and the sleep.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4.18.7-P3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alignment standing in both planes, naming varus, valgus and fixed flexion separately.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4.18.7-P4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range, with the extension deficit stated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4.18.7-P5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correctability of the deformity and the state of both collateral ligaments.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4.18.7-P6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skin for previous incisions, ulceration, cellulitis and venous change, since all affect the approach and the risk.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4.18.7-P7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neurovascular state, including the pulses and the sensation, as a baseline.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4.18.7-P8</w:t>
            </w:r>
          </w:p>
        </w:tc>
        <w:tc>
          <w:tcPr>
            <w:tcW w:type="dxa" w:w="706"/>
          </w:tcPr>
          <w:p>
            <w:r>
              <w:t>4.18.7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other knee and the hips, because the sequence of treatment depends on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docs/review/packs/chapter-4.18.docx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