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5.2 Imaging Physics for Knee Specialists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5.2 Imaging Physics for Knee Specialists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25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27,061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16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5.2.1</w:t>
            </w:r>
          </w:p>
        </w:tc>
        <w:tc>
          <w:tcPr>
            <w:tcW w:type="dxa" w:w="4234"/>
          </w:tcPr>
          <w:p>
            <w:r>
              <w:t>Generation of X-rays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1,115</w:t>
            </w:r>
          </w:p>
        </w:tc>
        <w:tc>
          <w:tcPr>
            <w:tcW w:type="dxa" w:w="6633"/>
          </w:tcPr>
          <w:p>
            <w:r>
              <w:t>imaging/generation-of-xrays.html</w:t>
            </w:r>
          </w:p>
        </w:tc>
      </w:tr>
      <w:tr>
        <w:tc>
          <w:tcPr>
            <w:tcW w:type="dxa" w:w="1129"/>
          </w:tcPr>
          <w:p>
            <w:r>
              <w:t>5.2.2</w:t>
            </w:r>
          </w:p>
        </w:tc>
        <w:tc>
          <w:tcPr>
            <w:tcW w:type="dxa" w:w="4234"/>
          </w:tcPr>
          <w:p>
            <w:r>
              <w:t>Image Formation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1,111</w:t>
            </w:r>
          </w:p>
        </w:tc>
        <w:tc>
          <w:tcPr>
            <w:tcW w:type="dxa" w:w="6633"/>
          </w:tcPr>
          <w:p>
            <w:r>
              <w:t>imaging/radiographic-image-formation.html</w:t>
            </w:r>
          </w:p>
        </w:tc>
      </w:tr>
      <w:tr>
        <w:tc>
          <w:tcPr>
            <w:tcW w:type="dxa" w:w="1129"/>
          </w:tcPr>
          <w:p>
            <w:r>
              <w:t>5.2.3</w:t>
            </w:r>
          </w:p>
        </w:tc>
        <w:tc>
          <w:tcPr>
            <w:tcW w:type="dxa" w:w="4234"/>
          </w:tcPr>
          <w:p>
            <w:r>
              <w:t>Radiation Dose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1,181</w:t>
            </w:r>
          </w:p>
        </w:tc>
        <w:tc>
          <w:tcPr>
            <w:tcW w:type="dxa" w:w="6633"/>
          </w:tcPr>
          <w:p>
            <w:r>
              <w:t>imaging/radiographic-radiation-dose.html</w:t>
            </w:r>
          </w:p>
        </w:tc>
      </w:tr>
      <w:tr>
        <w:tc>
          <w:tcPr>
            <w:tcW w:type="dxa" w:w="1129"/>
          </w:tcPr>
          <w:p>
            <w:r>
              <w:t>5.2.4</w:t>
            </w:r>
          </w:p>
        </w:tc>
        <w:tc>
          <w:tcPr>
            <w:tcW w:type="dxa" w:w="4234"/>
          </w:tcPr>
          <w:p>
            <w:r>
              <w:t>Scatter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1,028</w:t>
            </w:r>
          </w:p>
        </w:tc>
        <w:tc>
          <w:tcPr>
            <w:tcW w:type="dxa" w:w="6633"/>
          </w:tcPr>
          <w:p>
            <w:r>
              <w:t>imaging/scatter.html</w:t>
            </w:r>
          </w:p>
        </w:tc>
      </w:tr>
      <w:tr>
        <w:tc>
          <w:tcPr>
            <w:tcW w:type="dxa" w:w="1129"/>
          </w:tcPr>
          <w:p>
            <w:r>
              <w:t>5.2.5</w:t>
            </w:r>
          </w:p>
        </w:tc>
        <w:tc>
          <w:tcPr>
            <w:tcW w:type="dxa" w:w="4234"/>
          </w:tcPr>
          <w:p>
            <w:r>
              <w:t>Magnification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1,063</w:t>
            </w:r>
          </w:p>
        </w:tc>
        <w:tc>
          <w:tcPr>
            <w:tcW w:type="dxa" w:w="6633"/>
          </w:tcPr>
          <w:p>
            <w:r>
              <w:t>imaging/radiographic-magnification.html</w:t>
            </w:r>
          </w:p>
        </w:tc>
      </w:tr>
      <w:tr>
        <w:tc>
          <w:tcPr>
            <w:tcW w:type="dxa" w:w="1129"/>
          </w:tcPr>
          <w:p>
            <w:r>
              <w:t>5.2.6</w:t>
            </w:r>
          </w:p>
        </w:tc>
        <w:tc>
          <w:tcPr>
            <w:tcW w:type="dxa" w:w="4234"/>
          </w:tcPr>
          <w:p>
            <w:r>
              <w:t>Sound Waves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1,115</w:t>
            </w:r>
          </w:p>
        </w:tc>
        <w:tc>
          <w:tcPr>
            <w:tcW w:type="dxa" w:w="6633"/>
          </w:tcPr>
          <w:p>
            <w:r>
              <w:t>imaging/sound-waves.html</w:t>
            </w:r>
          </w:p>
        </w:tc>
      </w:tr>
      <w:tr>
        <w:tc>
          <w:tcPr>
            <w:tcW w:type="dxa" w:w="1129"/>
          </w:tcPr>
          <w:p>
            <w:r>
              <w:t>5.2.7</w:t>
            </w:r>
          </w:p>
        </w:tc>
        <w:tc>
          <w:tcPr>
            <w:tcW w:type="dxa" w:w="4234"/>
          </w:tcPr>
          <w:p>
            <w:r>
              <w:t>Frequency Selection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1,093</w:t>
            </w:r>
          </w:p>
        </w:tc>
        <w:tc>
          <w:tcPr>
            <w:tcW w:type="dxa" w:w="6633"/>
          </w:tcPr>
          <w:p>
            <w:r>
              <w:t>imaging/ultrasound-frequency-selection.html</w:t>
            </w:r>
          </w:p>
        </w:tc>
      </w:tr>
      <w:tr>
        <w:tc>
          <w:tcPr>
            <w:tcW w:type="dxa" w:w="1129"/>
          </w:tcPr>
          <w:p>
            <w:r>
              <w:t>5.2.8</w:t>
            </w:r>
          </w:p>
        </w:tc>
        <w:tc>
          <w:tcPr>
            <w:tcW w:type="dxa" w:w="4234"/>
          </w:tcPr>
          <w:p>
            <w:r>
              <w:t>Reflection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1,034</w:t>
            </w:r>
          </w:p>
        </w:tc>
        <w:tc>
          <w:tcPr>
            <w:tcW w:type="dxa" w:w="6633"/>
          </w:tcPr>
          <w:p>
            <w:r>
              <w:t>imaging/acoustic-reflection.html</w:t>
            </w:r>
          </w:p>
        </w:tc>
      </w:tr>
      <w:tr>
        <w:tc>
          <w:tcPr>
            <w:tcW w:type="dxa" w:w="1129"/>
          </w:tcPr>
          <w:p>
            <w:r>
              <w:t>5.2.9</w:t>
            </w:r>
          </w:p>
        </w:tc>
        <w:tc>
          <w:tcPr>
            <w:tcW w:type="dxa" w:w="4234"/>
          </w:tcPr>
          <w:p>
            <w:r>
              <w:t>Refraction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1,024</w:t>
            </w:r>
          </w:p>
        </w:tc>
        <w:tc>
          <w:tcPr>
            <w:tcW w:type="dxa" w:w="6633"/>
          </w:tcPr>
          <w:p>
            <w:r>
              <w:t>imaging/acoustic-refraction.html</w:t>
            </w:r>
          </w:p>
        </w:tc>
      </w:tr>
      <w:tr>
        <w:tc>
          <w:tcPr>
            <w:tcW w:type="dxa" w:w="1129"/>
          </w:tcPr>
          <w:p>
            <w:r>
              <w:t>5.2.10</w:t>
            </w:r>
          </w:p>
        </w:tc>
        <w:tc>
          <w:tcPr>
            <w:tcW w:type="dxa" w:w="4234"/>
          </w:tcPr>
          <w:p>
            <w:r>
              <w:t>Anisotropy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1,113</w:t>
            </w:r>
          </w:p>
        </w:tc>
        <w:tc>
          <w:tcPr>
            <w:tcW w:type="dxa" w:w="6633"/>
          </w:tcPr>
          <w:p>
            <w:r>
              <w:t>imaging/anisotropy.html</w:t>
            </w:r>
          </w:p>
        </w:tc>
      </w:tr>
      <w:tr>
        <w:tc>
          <w:tcPr>
            <w:tcW w:type="dxa" w:w="1129"/>
          </w:tcPr>
          <w:p>
            <w:r>
              <w:t>5.2.11</w:t>
            </w:r>
          </w:p>
        </w:tc>
        <w:tc>
          <w:tcPr>
            <w:tcW w:type="dxa" w:w="4234"/>
          </w:tcPr>
          <w:p>
            <w:r>
              <w:t>Doppler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1,057</w:t>
            </w:r>
          </w:p>
        </w:tc>
        <w:tc>
          <w:tcPr>
            <w:tcW w:type="dxa" w:w="6633"/>
          </w:tcPr>
          <w:p>
            <w:r>
              <w:t>imaging/doppler-imaging.html</w:t>
            </w:r>
          </w:p>
        </w:tc>
      </w:tr>
      <w:tr>
        <w:tc>
          <w:tcPr>
            <w:tcW w:type="dxa" w:w="1129"/>
          </w:tcPr>
          <w:p>
            <w:r>
              <w:t>5.2.12</w:t>
            </w:r>
          </w:p>
        </w:tc>
        <w:tc>
          <w:tcPr>
            <w:tcW w:type="dxa" w:w="4234"/>
          </w:tcPr>
          <w:p>
            <w:r>
              <w:t>Basic Principles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1,077</w:t>
            </w:r>
          </w:p>
        </w:tc>
        <w:tc>
          <w:tcPr>
            <w:tcW w:type="dxa" w:w="6633"/>
          </w:tcPr>
          <w:p>
            <w:r>
              <w:t>imaging/mri-basic-principles.html</w:t>
            </w:r>
          </w:p>
        </w:tc>
      </w:tr>
      <w:tr>
        <w:tc>
          <w:tcPr>
            <w:tcW w:type="dxa" w:w="1129"/>
          </w:tcPr>
          <w:p>
            <w:r>
              <w:t>5.2.13</w:t>
            </w:r>
          </w:p>
        </w:tc>
        <w:tc>
          <w:tcPr>
            <w:tcW w:type="dxa" w:w="4234"/>
          </w:tcPr>
          <w:p>
            <w:r>
              <w:t>T1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993</w:t>
            </w:r>
          </w:p>
        </w:tc>
        <w:tc>
          <w:tcPr>
            <w:tcW w:type="dxa" w:w="6633"/>
          </w:tcPr>
          <w:p>
            <w:r>
              <w:t>imaging/t1-imaging.html</w:t>
            </w:r>
          </w:p>
        </w:tc>
      </w:tr>
      <w:tr>
        <w:tc>
          <w:tcPr>
            <w:tcW w:type="dxa" w:w="1129"/>
          </w:tcPr>
          <w:p>
            <w:r>
              <w:t>5.2.14</w:t>
            </w:r>
          </w:p>
        </w:tc>
        <w:tc>
          <w:tcPr>
            <w:tcW w:type="dxa" w:w="4234"/>
          </w:tcPr>
          <w:p>
            <w:r>
              <w:t>T2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1,037</w:t>
            </w:r>
          </w:p>
        </w:tc>
        <w:tc>
          <w:tcPr>
            <w:tcW w:type="dxa" w:w="6633"/>
          </w:tcPr>
          <w:p>
            <w:r>
              <w:t>imaging/t2-imaging.html</w:t>
            </w:r>
          </w:p>
        </w:tc>
      </w:tr>
      <w:tr>
        <w:tc>
          <w:tcPr>
            <w:tcW w:type="dxa" w:w="1129"/>
          </w:tcPr>
          <w:p>
            <w:r>
              <w:t>5.2.15</w:t>
            </w:r>
          </w:p>
        </w:tc>
        <w:tc>
          <w:tcPr>
            <w:tcW w:type="dxa" w:w="4234"/>
          </w:tcPr>
          <w:p>
            <w:r>
              <w:t>Proton Density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1,062</w:t>
            </w:r>
          </w:p>
        </w:tc>
        <w:tc>
          <w:tcPr>
            <w:tcW w:type="dxa" w:w="6633"/>
          </w:tcPr>
          <w:p>
            <w:r>
              <w:t>imaging/proton-density-imaging.html</w:t>
            </w:r>
          </w:p>
        </w:tc>
      </w:tr>
      <w:tr>
        <w:tc>
          <w:tcPr>
            <w:tcW w:type="dxa" w:w="1129"/>
          </w:tcPr>
          <w:p>
            <w:r>
              <w:t>5.2.16</w:t>
            </w:r>
          </w:p>
        </w:tc>
        <w:tc>
          <w:tcPr>
            <w:tcW w:type="dxa" w:w="4234"/>
          </w:tcPr>
          <w:p>
            <w:r>
              <w:t>Fat Suppression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997</w:t>
            </w:r>
          </w:p>
        </w:tc>
        <w:tc>
          <w:tcPr>
            <w:tcW w:type="dxa" w:w="6633"/>
          </w:tcPr>
          <w:p>
            <w:r>
              <w:t>imaging/fat-suppression.html</w:t>
            </w:r>
          </w:p>
        </w:tc>
      </w:tr>
      <w:tr>
        <w:tc>
          <w:tcPr>
            <w:tcW w:type="dxa" w:w="1129"/>
          </w:tcPr>
          <w:p>
            <w:r>
              <w:t>5.2.17</w:t>
            </w:r>
          </w:p>
        </w:tc>
        <w:tc>
          <w:tcPr>
            <w:tcW w:type="dxa" w:w="4234"/>
          </w:tcPr>
          <w:p>
            <w:r>
              <w:t>STIR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1,064</w:t>
            </w:r>
          </w:p>
        </w:tc>
        <w:tc>
          <w:tcPr>
            <w:tcW w:type="dxa" w:w="6633"/>
          </w:tcPr>
          <w:p>
            <w:r>
              <w:t>imaging/stir-imaging.html</w:t>
            </w:r>
          </w:p>
        </w:tc>
      </w:tr>
      <w:tr>
        <w:tc>
          <w:tcPr>
            <w:tcW w:type="dxa" w:w="1129"/>
          </w:tcPr>
          <w:p>
            <w:r>
              <w:t>5.2.18</w:t>
            </w:r>
          </w:p>
        </w:tc>
        <w:tc>
          <w:tcPr>
            <w:tcW w:type="dxa" w:w="4234"/>
          </w:tcPr>
          <w:p>
            <w:r>
              <w:t>Gradient Echo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987</w:t>
            </w:r>
          </w:p>
        </w:tc>
        <w:tc>
          <w:tcPr>
            <w:tcW w:type="dxa" w:w="6633"/>
          </w:tcPr>
          <w:p>
            <w:r>
              <w:t>imaging/gradient-echo-imaging.html</w:t>
            </w:r>
          </w:p>
        </w:tc>
      </w:tr>
      <w:tr>
        <w:tc>
          <w:tcPr>
            <w:tcW w:type="dxa" w:w="1129"/>
          </w:tcPr>
          <w:p>
            <w:r>
              <w:t>5.2.19</w:t>
            </w:r>
          </w:p>
        </w:tc>
        <w:tc>
          <w:tcPr>
            <w:tcW w:type="dxa" w:w="4234"/>
          </w:tcPr>
          <w:p>
            <w:r>
              <w:t>Artefacts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1,277</w:t>
            </w:r>
          </w:p>
        </w:tc>
        <w:tc>
          <w:tcPr>
            <w:tcW w:type="dxa" w:w="6633"/>
          </w:tcPr>
          <w:p>
            <w:r>
              <w:t>imaging/mri-artefacts.html</w:t>
            </w:r>
          </w:p>
        </w:tc>
      </w:tr>
      <w:tr>
        <w:tc>
          <w:tcPr>
            <w:tcW w:type="dxa" w:w="1129"/>
          </w:tcPr>
          <w:p>
            <w:r>
              <w:t>5.2.20</w:t>
            </w:r>
          </w:p>
        </w:tc>
        <w:tc>
          <w:tcPr>
            <w:tcW w:type="dxa" w:w="4234"/>
          </w:tcPr>
          <w:p>
            <w:r>
              <w:t>Magic Angle Effect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1,284</w:t>
            </w:r>
          </w:p>
        </w:tc>
        <w:tc>
          <w:tcPr>
            <w:tcW w:type="dxa" w:w="6633"/>
          </w:tcPr>
          <w:p>
            <w:r>
              <w:t>imaging/magic-angle-effect.html</w:t>
            </w:r>
          </w:p>
        </w:tc>
      </w:tr>
      <w:tr>
        <w:tc>
          <w:tcPr>
            <w:tcW w:type="dxa" w:w="1129"/>
          </w:tcPr>
          <w:p>
            <w:r>
              <w:t>5.2.21</w:t>
            </w:r>
          </w:p>
        </w:tc>
        <w:tc>
          <w:tcPr>
            <w:tcW w:type="dxa" w:w="4234"/>
          </w:tcPr>
          <w:p>
            <w:r>
              <w:t>Advanced MRI Techniques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1,096</w:t>
            </w:r>
          </w:p>
        </w:tc>
        <w:tc>
          <w:tcPr>
            <w:tcW w:type="dxa" w:w="6633"/>
          </w:tcPr>
          <w:p>
            <w:r>
              <w:t>imaging/advanced-mri-techniques.html</w:t>
            </w:r>
          </w:p>
        </w:tc>
      </w:tr>
      <w:tr>
        <w:tc>
          <w:tcPr>
            <w:tcW w:type="dxa" w:w="1129"/>
          </w:tcPr>
          <w:p>
            <w:r>
              <w:t>5.2.22</w:t>
            </w:r>
          </w:p>
        </w:tc>
        <w:tc>
          <w:tcPr>
            <w:tcW w:type="dxa" w:w="4234"/>
          </w:tcPr>
          <w:p>
            <w:r>
              <w:t>CT Acquisition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1,038</w:t>
            </w:r>
          </w:p>
        </w:tc>
        <w:tc>
          <w:tcPr>
            <w:tcW w:type="dxa" w:w="6633"/>
          </w:tcPr>
          <w:p>
            <w:r>
              <w:t>imaging/ct-acquisition.html</w:t>
            </w:r>
          </w:p>
        </w:tc>
      </w:tr>
      <w:tr>
        <w:tc>
          <w:tcPr>
            <w:tcW w:type="dxa" w:w="1129"/>
          </w:tcPr>
          <w:p>
            <w:r>
              <w:t>5.2.23</w:t>
            </w:r>
          </w:p>
        </w:tc>
        <w:tc>
          <w:tcPr>
            <w:tcW w:type="dxa" w:w="4234"/>
          </w:tcPr>
          <w:p>
            <w:r>
              <w:t>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1,034</w:t>
            </w:r>
          </w:p>
        </w:tc>
        <w:tc>
          <w:tcPr>
            <w:tcW w:type="dxa" w:w="6633"/>
          </w:tcPr>
          <w:p>
            <w:r>
              <w:t>imaging/ct-reconstruction.html</w:t>
            </w:r>
          </w:p>
        </w:tc>
      </w:tr>
      <w:tr>
        <w:tc>
          <w:tcPr>
            <w:tcW w:type="dxa" w:w="1129"/>
          </w:tcPr>
          <w:p>
            <w:r>
              <w:t>5.2.24</w:t>
            </w:r>
          </w:p>
        </w:tc>
        <w:tc>
          <w:tcPr>
            <w:tcW w:type="dxa" w:w="4234"/>
          </w:tcPr>
          <w:p>
            <w:r>
              <w:t>Radiation Dose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1,094</w:t>
            </w:r>
          </w:p>
        </w:tc>
        <w:tc>
          <w:tcPr>
            <w:tcW w:type="dxa" w:w="6633"/>
          </w:tcPr>
          <w:p>
            <w:r>
              <w:t>imaging/ct-radiation-dose.html</w:t>
            </w:r>
          </w:p>
        </w:tc>
      </w:tr>
      <w:tr>
        <w:tc>
          <w:tcPr>
            <w:tcW w:type="dxa" w:w="1129"/>
          </w:tcPr>
          <w:p>
            <w:r>
              <w:t>5.2.25</w:t>
            </w:r>
          </w:p>
        </w:tc>
        <w:tc>
          <w:tcPr>
            <w:tcW w:type="dxa" w:w="4234"/>
          </w:tcPr>
          <w:p>
            <w:r>
              <w:t>3D 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1,087</w:t>
            </w:r>
          </w:p>
        </w:tc>
        <w:tc>
          <w:tcPr>
            <w:tcW w:type="dxa" w:w="6633"/>
          </w:tcPr>
          <w:p>
            <w:r>
              <w:t>imaging/ct-3d-reconstruction.html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5.2.1 Generation of X-rays</w:t>
      </w:r>
    </w:p>
    <w:p>
      <w:pPr>
        <w:pStyle w:val="ListBullet"/>
      </w:pPr>
      <w:r>
        <w:t>Two exposures of one knee support different density conclusions.</w:t>
      </w:r>
    </w:p>
    <w:p>
      <w:pPr>
        <w:pStyle w:val="ListBullet"/>
      </w:pPr>
      <w:r>
        <w:t>Post-processing can make a poor acquisition look correctly exposed.</w:t>
      </w:r>
    </w:p>
    <w:p>
      <w:pPr>
        <w:pStyle w:val="ListBullet"/>
      </w:pPr>
      <w:r>
        <w:t>Bone texture is a weak longitudinal measure across departments.</w:t>
      </w:r>
    </w:p>
    <w:p>
      <w:pPr>
        <w:pStyle w:val="ListBullet"/>
      </w:pPr>
      <w:r>
        <w:t>Automated analysis inherits the acquisition variation.</w:t>
      </w:r>
    </w:p>
    <w:p>
      <w:pPr>
        <w:pStyle w:val="ListBullet"/>
      </w:pPr>
      <w:r>
        <w:t>The request should name the question, because the question sets the exposure.</w:t>
      </w:r>
    </w:p>
    <w:p>
      <w:pPr>
        <w:pStyle w:val="Heading2"/>
      </w:pPr>
      <w:r>
        <w:t>5.2.2 Image Formation</w:t>
      </w:r>
    </w:p>
    <w:p>
      <w:pPr>
        <w:pStyle w:val="ListBullet"/>
      </w:pPr>
      <w:r>
        <w:t>Post-processing differs per department and per vendor.</w:t>
      </w:r>
    </w:p>
    <w:p>
      <w:pPr>
        <w:pStyle w:val="ListBullet"/>
      </w:pPr>
      <w:r>
        <w:t>The processing is not recorded where the reader looks.</w:t>
      </w:r>
    </w:p>
    <w:p>
      <w:pPr>
        <w:pStyle w:val="ListBullet"/>
      </w:pPr>
      <w:r>
        <w:t>Projected joint space depends on beam angle, rotation and flexion.</w:t>
      </w:r>
    </w:p>
    <w:p>
      <w:pPr>
        <w:pStyle w:val="ListBullet"/>
      </w:pPr>
      <w:r>
        <w:t>The published conventions each fix some of those variables and not others.</w:t>
      </w:r>
    </w:p>
    <w:p>
      <w:pPr>
        <w:pStyle w:val="ListBullet"/>
      </w:pPr>
      <w:r>
        <w:t>Radiographic measurement is a protocol question.</w:t>
      </w:r>
    </w:p>
    <w:p>
      <w:pPr>
        <w:pStyle w:val="Heading2"/>
      </w:pPr>
      <w:r>
        <w:t>5.2.3 Radiation Dose</w:t>
      </w:r>
    </w:p>
    <w:p>
      <w:pPr>
        <w:pStyle w:val="ListBullet"/>
      </w:pPr>
      <w:r>
        <w:t>No routine knee pathway records cumulative exposure.</w:t>
      </w:r>
    </w:p>
    <w:p>
      <w:pPr>
        <w:pStyle w:val="ListBullet"/>
      </w:pPr>
      <w:r>
        <w:t>An older computed tomography protocol delivers more dose for the same question.</w:t>
      </w:r>
    </w:p>
    <w:p>
      <w:pPr>
        <w:pStyle w:val="ListBullet"/>
      </w:pPr>
      <w:r>
        <w:t>The risk model behind low dose estimates is contested.</w:t>
      </w:r>
    </w:p>
    <w:p>
      <w:pPr>
        <w:pStyle w:val="ListBullet"/>
      </w:pPr>
      <w:r>
        <w:t>Weight bearing computed tomography competes with a radiograph.</w:t>
      </w:r>
    </w:p>
    <w:p>
      <w:pPr>
        <w:pStyle w:val="ListBullet"/>
      </w:pPr>
      <w:r>
        <w:t>Dose should choose between modalities rather than decline a useful study.</w:t>
      </w:r>
    </w:p>
    <w:p>
      <w:pPr>
        <w:pStyle w:val="Heading2"/>
      </w:pPr>
      <w:r>
        <w:t>5.2.4 Scatter</w:t>
      </w:r>
    </w:p>
    <w:p>
      <w:pPr>
        <w:pStyle w:val="ListBullet"/>
      </w:pPr>
      <w:r>
        <w:t>Grading conventions do not record the scatter conditions.</w:t>
      </w:r>
    </w:p>
    <w:p>
      <w:pPr>
        <w:pStyle w:val="ListBullet"/>
      </w:pPr>
      <w:r>
        <w:t>Radiographic grading is systematically harder in larger patients.</w:t>
      </w:r>
    </w:p>
    <w:p>
      <w:pPr>
        <w:pStyle w:val="ListBullet"/>
      </w:pPr>
      <w:r>
        <w:t>That is the population in which osteoarthritis is commonest.</w:t>
      </w:r>
    </w:p>
    <w:p>
      <w:pPr>
        <w:pStyle w:val="ListBullet"/>
      </w:pPr>
      <w:r>
        <w:t>Automated grading degrades invisibly across populations.</w:t>
      </w:r>
    </w:p>
    <w:p>
      <w:pPr>
        <w:pStyle w:val="ListBullet"/>
      </w:pPr>
      <w:r>
        <w:t>Judge whether the study supports the measurement before making it.</w:t>
      </w:r>
    </w:p>
    <w:p>
      <w:pPr>
        <w:pStyle w:val="Heading2"/>
      </w:pPr>
      <w:r>
        <w:t>5.2.5 Magnification</w:t>
      </w:r>
    </w:p>
    <w:p>
      <w:pPr>
        <w:pStyle w:val="ListBullet"/>
      </w:pPr>
      <w:r>
        <w:t>Calibration practice varies and is not recorded on the image.</w:t>
      </w:r>
    </w:p>
    <w:p>
      <w:pPr>
        <w:pStyle w:val="ListBullet"/>
      </w:pPr>
      <w:r>
        <w:t>A plan mixing angles and lengths inherits the length's uncertainty.</w:t>
      </w:r>
    </w:p>
    <w:p>
      <w:pPr>
        <w:pStyle w:val="ListBullet"/>
      </w:pPr>
      <w:r>
        <w:t>Computed tomography planning trades projection for dose and segmentation.</w:t>
      </w:r>
    </w:p>
    <w:p>
      <w:pPr>
        <w:pStyle w:val="ListBullet"/>
      </w:pPr>
      <w:r>
        <w:t>Automated measurement can be precise on an unknown scale.</w:t>
      </w:r>
    </w:p>
    <w:p>
      <w:pPr>
        <w:pStyle w:val="ListBullet"/>
      </w:pPr>
      <w:r>
        <w:t>Prefer an angle where either would answer, and state what calibrated a length.</w:t>
      </w:r>
    </w:p>
    <w:p>
      <w:pPr>
        <w:pStyle w:val="Heading2"/>
      </w:pPr>
      <w:r>
        <w:t>5.2.6 Sound Waves</w:t>
      </w:r>
    </w:p>
    <w:p>
      <w:pPr>
        <w:pStyle w:val="ListBullet"/>
      </w:pPr>
      <w:r>
        <w:t>A live examination is recorded as a few images and cannot be re-read.</w:t>
      </w:r>
    </w:p>
    <w:p>
      <w:pPr>
        <w:pStyle w:val="ListBullet"/>
      </w:pPr>
      <w:r>
        <w:t>A negative is a statement about one examination, not about the knee.</w:t>
      </w:r>
    </w:p>
    <w:p>
      <w:pPr>
        <w:pStyle w:val="ListBullet"/>
      </w:pPr>
      <w:r>
        <w:t>Published accuracy reflects the operators as much as the technique.</w:t>
      </w:r>
    </w:p>
    <w:p>
      <w:pPr>
        <w:pStyle w:val="ListBullet"/>
      </w:pPr>
      <w:r>
        <w:t>The dynamic examination is both its best contribution and least standardised.</w:t>
      </w:r>
    </w:p>
    <w:p>
      <w:pPr>
        <w:pStyle w:val="ListBullet"/>
      </w:pPr>
      <w:r>
        <w:t>Treat the study as a consultation with the person holding the probe.</w:t>
      </w:r>
    </w:p>
    <w:p>
      <w:pPr>
        <w:pStyle w:val="Heading2"/>
      </w:pPr>
      <w:r>
        <w:t>5.2.7 Frequency Selection</w:t>
      </w:r>
    </w:p>
    <w:p>
      <w:pPr>
        <w:pStyle w:val="ListBullet"/>
      </w:pPr>
      <w:r>
        <w:t>Two frequencies support two conclusions and the report distinguishes neither.</w:t>
      </w:r>
    </w:p>
    <w:p>
      <w:pPr>
        <w:pStyle w:val="ListBullet"/>
      </w:pPr>
      <w:r>
        <w:t>Published accuracy is tied to the equipment of the study.</w:t>
      </w:r>
    </w:p>
    <w:p>
      <w:pPr>
        <w:pStyle w:val="ListBullet"/>
      </w:pPr>
      <w:r>
        <w:t>Older figures were obtained at frequencies no longer in use.</w:t>
      </w:r>
    </w:p>
    <w:p>
      <w:pPr>
        <w:pStyle w:val="ListBullet"/>
      </w:pPr>
      <w:r>
        <w:t>Almost no report names the probe and frequency.</w:t>
      </w:r>
    </w:p>
    <w:p>
      <w:pPr>
        <w:pStyle w:val="ListBullet"/>
      </w:pPr>
      <w:r>
        <w:t>Ask the operator what they could see.</w:t>
      </w:r>
    </w:p>
    <w:p>
      <w:pPr>
        <w:pStyle w:val="Heading2"/>
      </w:pPr>
      <w:r>
        <w:t>5.2.8 Reflection</w:t>
      </w:r>
    </w:p>
    <w:p>
      <w:pPr>
        <w:pStyle w:val="ListBullet"/>
      </w:pPr>
      <w:r>
        <w:t>The artefacts are named and mechanistic, so this is a training problem.</w:t>
      </w:r>
    </w:p>
    <w:p>
      <w:pPr>
        <w:pStyle w:val="ListBullet"/>
      </w:pPr>
      <w:r>
        <w:t>A reader who was not present loses the mechanism.</w:t>
      </w:r>
    </w:p>
    <w:p>
      <w:pPr>
        <w:pStyle w:val="ListBullet"/>
      </w:pPr>
      <w:r>
        <w:t>Calcification detection by shadow is an unused advantage.</w:t>
      </w:r>
    </w:p>
    <w:p>
      <w:pPr>
        <w:pStyle w:val="ListBullet"/>
      </w:pPr>
      <w:r>
        <w:t>Contrast enhanced ultrasound and elastography have no established knee place.</w:t>
      </w:r>
    </w:p>
    <w:p>
      <w:pPr>
        <w:pStyle w:val="ListBullet"/>
      </w:pPr>
      <w:r>
        <w:t>Hard knowable limits are easier to work with than soft ones.</w:t>
      </w:r>
    </w:p>
    <w:p>
      <w:pPr>
        <w:pStyle w:val="Heading2"/>
      </w:pPr>
      <w:r>
        <w:t>5.2.9 Refraction</w:t>
      </w:r>
    </w:p>
    <w:p>
      <w:pPr>
        <w:pStyle w:val="ListBullet"/>
      </w:pPr>
      <w:r>
        <w:t>The disproving test exists only during the examination.</w:t>
      </w:r>
    </w:p>
    <w:p>
      <w:pPr>
        <w:pStyle w:val="ListBullet"/>
      </w:pPr>
      <w:r>
        <w:t>The evidence is the examination and the record is a selection from it.</w:t>
      </w:r>
    </w:p>
    <w:p>
      <w:pPr>
        <w:pStyle w:val="ListBullet"/>
      </w:pPr>
      <w:r>
        <w:t>Video capture would help and is not standard.</w:t>
      </w:r>
    </w:p>
    <w:p>
      <w:pPr>
        <w:pStyle w:val="ListBullet"/>
      </w:pPr>
      <w:r>
        <w:t>Automated interpretation sees the selection rather than the examination.</w:t>
      </w:r>
    </w:p>
    <w:p>
      <w:pPr>
        <w:pStyle w:val="ListBullet"/>
      </w:pPr>
      <w:r>
        <w:t>The examination and not the image is the study.</w:t>
      </w:r>
    </w:p>
    <w:p>
      <w:pPr>
        <w:pStyle w:val="Heading2"/>
      </w:pPr>
      <w:r>
        <w:t>5.2.10 Anisotropy</w:t>
      </w:r>
    </w:p>
    <w:p>
      <w:pPr>
        <w:pStyle w:val="ListBullet"/>
      </w:pPr>
      <w:r>
        <w:t>Two different physics produce the same orientation dependent error.</w:t>
      </w:r>
    </w:p>
    <w:p>
      <w:pPr>
        <w:pStyle w:val="ListBullet"/>
      </w:pPr>
      <w:r>
        <w:t>Both are resolved by changing the relationship, not by looking harder.</w:t>
      </w:r>
    </w:p>
    <w:p>
      <w:pPr>
        <w:pStyle w:val="ListBullet"/>
      </w:pPr>
      <w:r>
        <w:t>Both are well described and both still generate reports of false tears.</w:t>
      </w:r>
    </w:p>
    <w:p>
      <w:pPr>
        <w:pStyle w:val="ListBullet"/>
      </w:pPr>
      <w:r>
        <w:t>The report's silence about the angle test loses real information.</w:t>
      </w:r>
    </w:p>
    <w:p>
      <w:pPr>
        <w:pStyle w:val="ListBullet"/>
      </w:pPr>
      <w:r>
        <w:t>An imaging appearance is a relationship between tissue and instrument.</w:t>
      </w:r>
    </w:p>
    <w:p>
      <w:pPr>
        <w:pStyle w:val="Heading2"/>
      </w:pPr>
      <w:r>
        <w:t>5.2.11 Doppler Imaging</w:t>
      </w:r>
    </w:p>
    <w:p>
      <w:pPr>
        <w:pStyle w:val="ListBullet"/>
      </w:pPr>
      <w:r>
        <w:t>The vascularity to symptom relationship is inconsistent across studies.</w:t>
      </w:r>
    </w:p>
    <w:p>
      <w:pPr>
        <w:pStyle w:val="ListBullet"/>
      </w:pPr>
      <w:r>
        <w:t>Grading scales are not interchangeable, so a grade needs its scale.</w:t>
      </w:r>
    </w:p>
    <w:p>
      <w:pPr>
        <w:pStyle w:val="ListBullet"/>
      </w:pPr>
      <w:r>
        <w:t>Probe pressure alone can change the result.</w:t>
      </w:r>
    </w:p>
    <w:p>
      <w:pPr>
        <w:pStyle w:val="ListBullet"/>
      </w:pPr>
      <w:r>
        <w:t>The two available measures of activity have never been properly compared.</w:t>
      </w:r>
    </w:p>
    <w:p>
      <w:pPr>
        <w:pStyle w:val="ListBullet"/>
      </w:pPr>
      <w:r>
        <w:t>It answers a unique question less reproducibly than its use implies.</w:t>
      </w:r>
    </w:p>
    <w:p>
      <w:pPr>
        <w:pStyle w:val="Heading2"/>
      </w:pPr>
      <w:r>
        <w:t>5.2.12 Basic Principles</w:t>
      </w:r>
    </w:p>
    <w:p>
      <w:pPr>
        <w:pStyle w:val="ListBullet"/>
      </w:pPr>
      <w:r>
        <w:t>Every sequence measures a property of water and every question is mechanical.</w:t>
      </w:r>
    </w:p>
    <w:p>
      <w:pPr>
        <w:pStyle w:val="ListBullet"/>
      </w:pPr>
      <w:r>
        <w:t>The inference is strongest for continuity and weakest for function.</w:t>
      </w:r>
    </w:p>
    <w:p>
      <w:pPr>
        <w:pStyle w:val="ListBullet"/>
      </w:pPr>
      <w:r>
        <w:t>Field strength has delivered resolution rather than new answers.</w:t>
      </w:r>
    </w:p>
    <w:p>
      <w:pPr>
        <w:pStyle w:val="ListBullet"/>
      </w:pPr>
      <w:r>
        <w:t>Composition is not mechanics.</w:t>
      </w:r>
    </w:p>
    <w:p>
      <w:pPr>
        <w:pStyle w:val="ListBullet"/>
      </w:pPr>
      <w:r>
        <w:t>A report that separates structure from inference is more useful.</w:t>
      </w:r>
    </w:p>
    <w:p>
      <w:pPr>
        <w:pStyle w:val="Heading2"/>
      </w:pPr>
      <w:r>
        <w:t>5.2.13 T1 Imaging</w:t>
      </w:r>
    </w:p>
    <w:p>
      <w:pPr>
        <w:pStyle w:val="ListBullet"/>
      </w:pPr>
      <w:r>
        <w:t>Normal red marrow varies with age, smoking, anaemia and training.</w:t>
      </w:r>
    </w:p>
    <w:p>
      <w:pPr>
        <w:pStyle w:val="ListBullet"/>
      </w:pPr>
      <w:r>
        <w:t>The discriminating features are symmetry, distribution and the fluid sequence.</w:t>
      </w:r>
    </w:p>
    <w:p>
      <w:pPr>
        <w:pStyle w:val="ListBullet"/>
      </w:pPr>
      <w:r>
        <w:t>Quantitative marrow assessment is not in routine knee practice.</w:t>
      </w:r>
    </w:p>
    <w:p>
      <w:pPr>
        <w:pStyle w:val="ListBullet"/>
      </w:pPr>
      <w:r>
        <w:t>A marrow question is systemic and a knee protocol images a joint.</w:t>
      </w:r>
    </w:p>
    <w:p>
      <w:pPr>
        <w:pStyle w:val="ListBullet"/>
      </w:pPr>
      <w:r>
        <w:t>Resist a marrow diagnosis from a knee protocol.</w:t>
      </w:r>
    </w:p>
    <w:p>
      <w:pPr>
        <w:pStyle w:val="Heading2"/>
      </w:pPr>
      <w:r>
        <w:t>5.2.14 T2 Imaging</w:t>
      </w:r>
    </w:p>
    <w:p>
      <w:pPr>
        <w:pStyle w:val="ListBullet"/>
      </w:pPr>
      <w:r>
        <w:t>Intermediate signal has no agreed meaning and is where older knees sit.</w:t>
      </w:r>
    </w:p>
    <w:p>
      <w:pPr>
        <w:pStyle w:val="ListBullet"/>
      </w:pPr>
      <w:r>
        <w:t>The same ambiguity recurs for grafts, repairs and degenerate menisci.</w:t>
      </w:r>
    </w:p>
    <w:p>
      <w:pPr>
        <w:pStyle w:val="ListBullet"/>
      </w:pPr>
      <w:r>
        <w:t>Quantitative relaxation measurement does not resolve a mechanical question.</w:t>
      </w:r>
    </w:p>
    <w:p>
      <w:pPr>
        <w:pStyle w:val="ListBullet"/>
      </w:pPr>
      <w:r>
        <w:t>Sequences have improved faster than the grading conventions.</w:t>
      </w:r>
    </w:p>
    <w:p>
      <w:pPr>
        <w:pStyle w:val="ListBullet"/>
      </w:pPr>
      <w:r>
        <w:t>Report intermediate signal as intermediate.</w:t>
      </w:r>
    </w:p>
    <w:p>
      <w:pPr>
        <w:pStyle w:val="Heading2"/>
      </w:pPr>
      <w:r>
        <w:t>5.2.15 Proton Density Imaging</w:t>
      </w:r>
    </w:p>
    <w:p>
      <w:pPr>
        <w:pStyle w:val="ListBullet"/>
      </w:pPr>
      <w:r>
        <w:t>The grading conventions were derived on this weighting.</w:t>
      </w:r>
    </w:p>
    <w:p>
      <w:pPr>
        <w:pStyle w:val="ListBullet"/>
      </w:pPr>
      <w:r>
        <w:t>Protocols differ in whether they include it, and reports do not say.</w:t>
      </w:r>
    </w:p>
    <w:p>
      <w:pPr>
        <w:pStyle w:val="ListBullet"/>
      </w:pPr>
      <w:r>
        <w:t>Three dimensional isotropic sequences change the contrast again.</w:t>
      </w:r>
    </w:p>
    <w:p>
      <w:pPr>
        <w:pStyle w:val="ListBullet"/>
      </w:pPr>
      <w:r>
        <w:t>Serial assessment across departments is less comparable than it looks.</w:t>
      </w:r>
    </w:p>
    <w:p>
      <w:pPr>
        <w:pStyle w:val="ListBullet"/>
      </w:pPr>
      <w:r>
        <w:t>A meniscal report's authority rests on an omitted protocol detail.</w:t>
      </w:r>
    </w:p>
    <w:p>
      <w:pPr>
        <w:pStyle w:val="Heading2"/>
      </w:pPr>
      <w:r>
        <w:t>5.2.16 Fat Suppression</w:t>
      </w:r>
    </w:p>
    <w:p>
      <w:pPr>
        <w:pStyle w:val="ListBullet"/>
      </w:pPr>
      <w:r>
        <w:t>Marrow oedema is found in asymptomatic and nearly all symptomatic knees.</w:t>
      </w:r>
    </w:p>
    <w:p>
      <w:pPr>
        <w:pStyle w:val="ListBullet"/>
      </w:pPr>
      <w:r>
        <w:t>Population level prognostic associations are applied to individuals.</w:t>
      </w:r>
    </w:p>
    <w:p>
      <w:pPr>
        <w:pStyle w:val="ListBullet"/>
      </w:pPr>
      <w:r>
        <w:t>Suppression quality varies and is not reported.</w:t>
      </w:r>
    </w:p>
    <w:p>
      <w:pPr>
        <w:pStyle w:val="ListBullet"/>
      </w:pPr>
      <w:r>
        <w:t>The finding stays qualitative while being used quantitatively.</w:t>
      </w:r>
    </w:p>
    <w:p>
      <w:pPr>
        <w:pStyle w:val="ListBullet"/>
      </w:pPr>
      <w:r>
        <w:t>Report the pattern, and say when the pattern names nothing.</w:t>
      </w:r>
    </w:p>
    <w:p>
      <w:pPr>
        <w:pStyle w:val="Heading2"/>
      </w:pPr>
      <w:r>
        <w:t>5.2.17 STIR Imaging</w:t>
      </w:r>
    </w:p>
    <w:p>
      <w:pPr>
        <w:pStyle w:val="ListBullet"/>
      </w:pPr>
      <w:r>
        <w:t>A standard protocol fails suppression exactly where the answer is.</w:t>
      </w:r>
    </w:p>
    <w:p>
      <w:pPr>
        <w:pStyle w:val="ListBullet"/>
      </w:pPr>
      <w:r>
        <w:t>The sequence choice is the diagnostic decision in a painful arthroplasty.</w:t>
      </w:r>
    </w:p>
    <w:p>
      <w:pPr>
        <w:pStyle w:val="ListBullet"/>
      </w:pPr>
      <w:r>
        <w:t>Metal artefact reduction is advancing and unevenly available.</w:t>
      </w:r>
    </w:p>
    <w:p>
      <w:pPr>
        <w:pStyle w:val="ListBullet"/>
      </w:pPr>
      <w:r>
        <w:t>The request rarely names the implant, so the protocol cannot be selected.</w:t>
      </w:r>
    </w:p>
    <w:p>
      <w:pPr>
        <w:pStyle w:val="ListBullet"/>
      </w:pPr>
      <w:r>
        <w:t>Naming the implant on the request is the cheapest improvement here.</w:t>
      </w:r>
    </w:p>
    <w:p>
      <w:pPr>
        <w:pStyle w:val="Heading2"/>
      </w:pPr>
      <w:r>
        <w:t>5.2.18 Gradient Echo Imaging</w:t>
      </w:r>
    </w:p>
    <w:p>
      <w:pPr>
        <w:pStyle w:val="ListBullet"/>
      </w:pPr>
      <w:r>
        <w:t>An isotropic volume changes the contrast each plane is read on.</w:t>
      </w:r>
    </w:p>
    <w:p>
      <w:pPr>
        <w:pStyle w:val="ListBullet"/>
      </w:pPr>
      <w:r>
        <w:t>The grading systems were written for the older contrast.</w:t>
      </w:r>
    </w:p>
    <w:p>
      <w:pPr>
        <w:pStyle w:val="ListBullet"/>
      </w:pPr>
      <w:r>
        <w:t>Reformatted images carry different noise and partial volume behaviour.</w:t>
      </w:r>
    </w:p>
    <w:p>
      <w:pPr>
        <w:pStyle w:val="ListBullet"/>
      </w:pPr>
      <w:r>
        <w:t>Progression measures came from cohorts with different sequences.</w:t>
      </w:r>
    </w:p>
    <w:p>
      <w:pPr>
        <w:pStyle w:val="ListBullet"/>
      </w:pPr>
      <w:r>
        <w:t>A thinner image is not automatically a more interpretable one.</w:t>
      </w:r>
    </w:p>
    <w:p>
      <w:pPr>
        <w:pStyle w:val="Heading2"/>
      </w:pPr>
      <w:r>
        <w:t>5.2.19 Artefacts</w:t>
      </w:r>
    </w:p>
    <w:p>
      <w:pPr>
        <w:pStyle w:val="ListBullet"/>
      </w:pPr>
      <w:r>
        <w:t>The artefact set belongs to a sequence and a field strength.</w:t>
      </w:r>
    </w:p>
    <w:p>
      <w:pPr>
        <w:pStyle w:val="ListBullet"/>
      </w:pPr>
      <w:r>
        <w:t>New acquisition methods change which artefacts appear.</w:t>
      </w:r>
    </w:p>
    <w:p>
      <w:pPr>
        <w:pStyle w:val="ListBullet"/>
      </w:pPr>
      <w:r>
        <w:t>An artefact is never recorded as such, so its frequency is unknown.</w:t>
      </w:r>
    </w:p>
    <w:p>
      <w:pPr>
        <w:pStyle w:val="ListBullet"/>
      </w:pPr>
      <w:r>
        <w:t>Automated reading has no artefact concept without labelled training.</w:t>
      </w:r>
    </w:p>
    <w:p>
      <w:pPr>
        <w:pStyle w:val="ListBullet"/>
      </w:pPr>
      <w:r>
        <w:t>An appearance is a product of the tissue and the instrument together.</w:t>
      </w:r>
    </w:p>
    <w:p>
      <w:pPr>
        <w:pStyle w:val="Heading2"/>
      </w:pPr>
      <w:r>
        <w:t>5.2.20 Magic Angle Effect</w:t>
      </w:r>
    </w:p>
    <w:p>
      <w:pPr>
        <w:pStyle w:val="ListBullet"/>
      </w:pPr>
      <w:r>
        <w:t>Everything needed to avoid this has been established for decades.</w:t>
      </w:r>
    </w:p>
    <w:p>
      <w:pPr>
        <w:pStyle w:val="ListBullet"/>
      </w:pPr>
      <w:r>
        <w:t>The persistence locates the problem in practice rather than in knowledge.</w:t>
      </w:r>
    </w:p>
    <w:p>
      <w:pPr>
        <w:pStyle w:val="ListBullet"/>
      </w:pPr>
      <w:r>
        <w:t>The affected knee structures are the ones ultrasound images best.</w:t>
      </w:r>
    </w:p>
    <w:p>
      <w:pPr>
        <w:pStyle w:val="ListBullet"/>
      </w:pPr>
      <w:r>
        <w:t>Ultra short echo time imaging will change its relevance rather than remove it.</w:t>
      </w:r>
    </w:p>
    <w:p>
      <w:pPr>
        <w:pStyle w:val="ListBullet"/>
      </w:pPr>
      <w:r>
        <w:t>Ask what the instrument contributed before believing an appearance.</w:t>
      </w:r>
    </w:p>
    <w:p>
      <w:pPr>
        <w:pStyle w:val="Heading2"/>
      </w:pPr>
      <w:r>
        <w:t>5.2.21 Advanced MRI Techniques</w:t>
      </w:r>
    </w:p>
    <w:p>
      <w:pPr>
        <w:pStyle w:val="ListBullet"/>
      </w:pPr>
      <w:r>
        <w:t>Each quantitative measure needs a validated link to function that mostly does not exist.</w:t>
      </w:r>
    </w:p>
    <w:p>
      <w:pPr>
        <w:pStyle w:val="ListBullet"/>
      </w:pPr>
      <w:r>
        <w:t>Thresholds do not transfer between sequences and field strengths.</w:t>
      </w:r>
    </w:p>
    <w:p>
      <w:pPr>
        <w:pStyle w:val="ListBullet"/>
      </w:pPr>
      <w:r>
        <w:t>Accelerated reconstruction improves access rather than adding a measurement.</w:t>
      </w:r>
    </w:p>
    <w:p>
      <w:pPr>
        <w:pStyle w:val="ListBullet"/>
      </w:pPr>
      <w:r>
        <w:t>Weight bearing acquisition addresses the mechanical gap directly.</w:t>
      </w:r>
    </w:p>
    <w:p>
      <w:pPr>
        <w:pStyle w:val="ListBullet"/>
      </w:pPr>
      <w:r>
        <w:t>Better measurement of the wrong quantity is not progress.</w:t>
      </w:r>
    </w:p>
    <w:p>
      <w:pPr>
        <w:pStyle w:val="Heading2"/>
      </w:pPr>
      <w:r>
        <w:t>5.2.22 CT Acquisition</w:t>
      </w:r>
    </w:p>
    <w:p>
      <w:pPr>
        <w:pStyle w:val="ListBullet"/>
      </w:pPr>
      <w:r>
        <w:t>Protocol age changes both the dose and the answer.</w:t>
      </w:r>
    </w:p>
    <w:p>
      <w:pPr>
        <w:pStyle w:val="ListBullet"/>
      </w:pPr>
      <w:r>
        <w:t>Weight bearing computed tomography offers geometry under load.</w:t>
      </w:r>
    </w:p>
    <w:p>
      <w:pPr>
        <w:pStyle w:val="ListBullet"/>
      </w:pPr>
      <w:r>
        <w:t>Measurement conventions were derived on older acquisitions.</w:t>
      </w:r>
    </w:p>
    <w:p>
      <w:pPr>
        <w:pStyle w:val="ListBullet"/>
      </w:pPr>
      <w:r>
        <w:t>Automated segmentation errors are systematic rather than random.</w:t>
      </w:r>
    </w:p>
    <w:p>
      <w:pPr>
        <w:pStyle w:val="ListBullet"/>
      </w:pPr>
      <w:r>
        <w:t>The geometry is trustworthy and the conventions are older than the data.</w:t>
      </w:r>
    </w:p>
    <w:p>
      <w:pPr>
        <w:pStyle w:val="Heading2"/>
      </w:pPr>
      <w:r>
        <w:t>5.2.23 Reconstruction</w:t>
      </w:r>
    </w:p>
    <w:p>
      <w:pPr>
        <w:pStyle w:val="ListBullet"/>
      </w:pPr>
      <w:r>
        <w:t>Noise texture and edge behaviour are reconstruction dependent.</w:t>
      </w:r>
    </w:p>
    <w:p>
      <w:pPr>
        <w:pStyle w:val="ListBullet"/>
      </w:pPr>
      <w:r>
        <w:t>Artefact reduction means tunnel measurements are made on modified data.</w:t>
      </w:r>
    </w:p>
    <w:p>
      <w:pPr>
        <w:pStyle w:val="ListBullet"/>
      </w:pPr>
      <w:r>
        <w:t>Published conventions predate modern reconstruction.</w:t>
      </w:r>
    </w:p>
    <w:p>
      <w:pPr>
        <w:pStyle w:val="ListBullet"/>
      </w:pPr>
      <w:r>
        <w:t>Deep learning reconstruction can produce plausible absent structure.</w:t>
      </w:r>
    </w:p>
    <w:p>
      <w:pPr>
        <w:pStyle w:val="ListBullet"/>
      </w:pPr>
      <w:r>
        <w:t>A planning measurement should name its reconstruction.</w:t>
      </w:r>
    </w:p>
    <w:p>
      <w:pPr>
        <w:pStyle w:val="Heading2"/>
      </w:pPr>
      <w:r>
        <w:t>5.2.24 Radiation Dose</w:t>
      </w:r>
    </w:p>
    <w:p>
      <w:pPr>
        <w:pStyle w:val="ListBullet"/>
      </w:pPr>
      <w:r>
        <w:t>No part of a knee pathway owns the cumulative dose.</w:t>
      </w:r>
    </w:p>
    <w:p>
      <w:pPr>
        <w:pStyle w:val="ListBullet"/>
      </w:pPr>
      <w:r>
        <w:t>Dose reduction has improved unevenly and invisibly between hospitals.</w:t>
      </w:r>
    </w:p>
    <w:p>
      <w:pPr>
        <w:pStyle w:val="ListBullet"/>
      </w:pPr>
      <w:r>
        <w:t>Weight bearing computed tomography will increase study numbers.</w:t>
      </w:r>
    </w:p>
    <w:p>
      <w:pPr>
        <w:pStyle w:val="ListBullet"/>
      </w:pPr>
      <w:r>
        <w:t>The risk estimates at these exposures rest on a contested model.</w:t>
      </w:r>
    </w:p>
    <w:p>
      <w:pPr>
        <w:pStyle w:val="ListBullet"/>
      </w:pPr>
      <w:r>
        <w:t>Respond with protocol and modality choice, not by declining a useful study.</w:t>
      </w:r>
    </w:p>
    <w:p>
      <w:pPr>
        <w:pStyle w:val="Heading2"/>
      </w:pPr>
      <w:r>
        <w:t>5.2.25 3D Reconstruction</w:t>
      </w:r>
    </w:p>
    <w:p>
      <w:pPr>
        <w:pStyle w:val="ListBullet"/>
      </w:pPr>
      <w:r>
        <w:t>A segmentation error becomes a bone cut rather than a misread image.</w:t>
      </w:r>
    </w:p>
    <w:p>
      <w:pPr>
        <w:pStyle w:val="ListBullet"/>
      </w:pPr>
      <w:r>
        <w:t>Automated segmentation errors are systematic by anatomy and population.</w:t>
      </w:r>
    </w:p>
    <w:p>
      <w:pPr>
        <w:pStyle w:val="ListBullet"/>
      </w:pPr>
      <w:r>
        <w:t>The threshold and method are not recorded in the plan.</w:t>
      </w:r>
    </w:p>
    <w:p>
      <w:pPr>
        <w:pStyle w:val="ListBullet"/>
      </w:pPr>
      <w:r>
        <w:t>The surface carries no uncertainty and nothing restores it.</w:t>
      </w:r>
    </w:p>
    <w:p>
      <w:pPr>
        <w:pStyle w:val="ListBullet"/>
      </w:pPr>
      <w:r>
        <w:t>An appearance is made jointly by the tissue and the instrument.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5.2.12-F1</w:t>
            </w:r>
          </w:p>
        </w:tc>
        <w:tc>
          <w:tcPr>
            <w:tcW w:type="dxa" w:w="706"/>
          </w:tcPr>
          <w:p>
            <w:r>
              <w:t>5.2.12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1.5 tesla</w:t>
            </w:r>
          </w:p>
        </w:tc>
        <w:tc>
          <w:tcPr>
            <w:tcW w:type="dxa" w:w="4657"/>
          </w:tcPr>
          <w:p>
            <w:r>
              <w:t>The static field strength is quoted in tesla, and routine musculoskeletal imaging runs at 1.5 tesla or 3 tesla.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5.2.12-F2</w:t>
            </w:r>
          </w:p>
        </w:tc>
        <w:tc>
          <w:tcPr>
            <w:tcW w:type="dxa" w:w="706"/>
          </w:tcPr>
          <w:p>
            <w:r>
              <w:t>5.2.12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 tesla</w:t>
            </w:r>
          </w:p>
        </w:tc>
        <w:tc>
          <w:tcPr>
            <w:tcW w:type="dxa" w:w="4657"/>
          </w:tcPr>
          <w:p>
            <w:r>
              <w:t>The static field strength is quoted in tesla, and routine musculoskeletal imaging runs at 1.5 tesla or 3 tesla.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5.2.12-F3</w:t>
            </w:r>
          </w:p>
        </w:tc>
        <w:tc>
          <w:tcPr>
            <w:tcW w:type="dxa" w:w="706"/>
          </w:tcPr>
          <w:p>
            <w:r>
              <w:t>5.2.12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1.5 or 3 tesla</w:t>
            </w:r>
          </w:p>
        </w:tc>
        <w:tc>
          <w:tcPr>
            <w:tcW w:type="dxa" w:w="4657"/>
          </w:tcPr>
          <w:p>
            <w:r>
              <w:t>- Routine musculoskeletal imaging runs at 1.5 or 3 tesla.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5.2.7-P1</w:t>
            </w:r>
          </w:p>
        </w:tc>
        <w:tc>
          <w:tcPr>
            <w:tcW w:type="dxa" w:w="706"/>
          </w:tcPr>
          <w:p>
            <w:r>
              <w:t>5.2.7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Probe technology has advanced faster than the literature, so older figures were obtained at frequencies no longer in use.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5.2.9-P1</w:t>
            </w:r>
          </w:p>
        </w:tc>
        <w:tc>
          <w:tcPr>
            <w:tcW w:type="dxa" w:w="706"/>
          </w:tcPr>
          <w:p>
            <w:r>
              <w:t>5.2.9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a duplicated appearance should be suspected rather than described.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5.2.9-P2</w:t>
            </w:r>
          </w:p>
        </w:tc>
        <w:tc>
          <w:tcPr>
            <w:tcW w:type="dxa" w:w="706"/>
          </w:tcPr>
          <w:p>
            <w:r>
              <w:t>5.2.9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- A duplicated appearance should be suspected rather than described.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5.2.9-P3</w:t>
            </w:r>
          </w:p>
        </w:tc>
        <w:tc>
          <w:tcPr>
            <w:tcW w:type="dxa" w:w="706"/>
          </w:tcPr>
          <w:p>
            <w:r>
              <w:t>5.2.9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duplicated or displaced appearance near an oblique interface should prompt the check rather than a report.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5.2.10-P1</w:t>
            </w:r>
          </w:p>
        </w:tc>
        <w:tc>
          <w:tcPr>
            <w:tcW w:type="dxa" w:w="706"/>
          </w:tcPr>
          <w:p>
            <w:r>
              <w:t>5.2.10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 to the fibres, which is the whole technique.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5.2.10-P2</w:t>
            </w:r>
          </w:p>
        </w:tc>
        <w:tc>
          <w:tcPr>
            <w:tcW w:type="dxa" w:w="706"/>
          </w:tcPr>
          <w:p>
            <w:r>
              <w:t>5.2.10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tendon along its length and correct the angle as the tendon curves, because a curved tendon cannot be perpendicular everywhere at once.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5.2.10-P3</w:t>
            </w:r>
          </w:p>
        </w:tc>
        <w:tc>
          <w:tcPr>
            <w:tcW w:type="dxa" w:w="706"/>
          </w:tcPr>
          <w:p>
            <w:r>
              <w:t>5.2.10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in a second plane, where a tear persists and an angle effect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5.2.10-P4</w:t>
            </w:r>
          </w:p>
        </w:tc>
        <w:tc>
          <w:tcPr>
            <w:tcW w:type="dxa" w:w="706"/>
          </w:tcPr>
          <w:p>
            <w:r>
              <w:t>5.2.10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this page is the reason a tendon tear reported on ultrasound should be confirmed before it is operated 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5.2.11-P1</w:t>
            </w:r>
          </w:p>
        </w:tc>
        <w:tc>
          <w:tcPr>
            <w:tcW w:type="dxa" w:w="706"/>
          </w:tcPr>
          <w:p>
            <w:r>
              <w:t>5.2.11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Probe pressure occludes small vessels, so a heavy hand abolishes the finding being looked for.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5.2.11-P2</w:t>
            </w:r>
          </w:p>
        </w:tc>
        <w:tc>
          <w:tcPr>
            <w:tcW w:type="dxa" w:w="706"/>
          </w:tcPr>
          <w:p>
            <w:r>
              <w:t>5.2.11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Probe pressure occludes the vessels and the study is reported as avascular.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5.2.11-P3</w:t>
            </w:r>
          </w:p>
        </w:tc>
        <w:tc>
          <w:tcPr>
            <w:tcW w:type="dxa" w:w="706"/>
          </w:tcPr>
          <w:p>
            <w:r>
              <w:t>5.2.11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Probe pressure alone can change the result, which makes this the most easily falsified finding in knee imaging and the one least often repeated for confirmation.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5.2.19-P1</w:t>
            </w:r>
          </w:p>
        </w:tc>
        <w:tc>
          <w:tcPr>
            <w:tcW w:type="dxa" w:w="706"/>
          </w:tcPr>
          <w:p>
            <w:r>
              <w:t>5.2.19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Artefact must be considered for any single sequence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5.2.19-P2</w:t>
            </w:r>
          </w:p>
        </w:tc>
        <w:tc>
          <w:tcPr>
            <w:tcW w:type="dxa" w:w="706"/>
          </w:tcPr>
          <w:p>
            <w:r>
              <w:t>5.2.19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artefact recognition decides whether a finding should change an operation.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5.2.20-P1</w:t>
            </w:r>
          </w:p>
        </w:tc>
        <w:tc>
          <w:tcPr>
            <w:tcW w:type="dxa" w:w="706"/>
          </w:tcPr>
          <w:p>
            <w:r>
              <w:t>5.2.20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the finding should be checked on a long echo time sequence.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5.2.20-P2</w:t>
            </w:r>
          </w:p>
        </w:tc>
        <w:tc>
          <w:tcPr>
            <w:tcW w:type="dxa" w:w="706"/>
          </w:tcPr>
          <w:p>
            <w:r>
              <w:t>5.2.20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reported partial tendon tear in a knee with normal function and no tenderness should be checked against the long echo time sequence before anything else.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5.2.25-P1</w:t>
            </w:r>
          </w:p>
        </w:tc>
        <w:tc>
          <w:tcPr>
            <w:tcW w:type="dxa" w:w="706"/>
          </w:tcPr>
          <w:p>
            <w:r>
              <w:t>5.2.25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a reconstruction is a planning aid and should not be the only thing looked 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docs/review/packs/chapter-5.2.docx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