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5.3 Plain Radiography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5.3 Plain Radiography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20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imaging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25,865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63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5.3.1</w:t>
            </w:r>
          </w:p>
        </w:tc>
        <w:tc>
          <w:tcPr>
            <w:tcW w:type="dxa" w:w="4234"/>
          </w:tcPr>
          <w:p>
            <w:r>
              <w:t>AP View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1,401</w:t>
            </w:r>
          </w:p>
        </w:tc>
        <w:tc>
          <w:tcPr>
            <w:tcW w:type="dxa" w:w="6633"/>
          </w:tcPr>
          <w:p>
            <w:r>
              <w:t>imaging/ap-view.html</w:t>
            </w:r>
          </w:p>
        </w:tc>
      </w:tr>
      <w:tr>
        <w:tc>
          <w:tcPr>
            <w:tcW w:type="dxa" w:w="1129"/>
          </w:tcPr>
          <w:p>
            <w:r>
              <w:t>5.3.2</w:t>
            </w:r>
          </w:p>
        </w:tc>
        <w:tc>
          <w:tcPr>
            <w:tcW w:type="dxa" w:w="4234"/>
          </w:tcPr>
          <w:p>
            <w:r>
              <w:t>Lateral View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1,266</w:t>
            </w:r>
          </w:p>
        </w:tc>
        <w:tc>
          <w:tcPr>
            <w:tcW w:type="dxa" w:w="6633"/>
          </w:tcPr>
          <w:p>
            <w:r>
              <w:t>imaging/lateral-view.html</w:t>
            </w:r>
          </w:p>
        </w:tc>
      </w:tr>
      <w:tr>
        <w:tc>
          <w:tcPr>
            <w:tcW w:type="dxa" w:w="1129"/>
          </w:tcPr>
          <w:p>
            <w:r>
              <w:t>5.3.3</w:t>
            </w:r>
          </w:p>
        </w:tc>
        <w:tc>
          <w:tcPr>
            <w:tcW w:type="dxa" w:w="4234"/>
          </w:tcPr>
          <w:p>
            <w:r>
              <w:t>Skyline View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1,260</w:t>
            </w:r>
          </w:p>
        </w:tc>
        <w:tc>
          <w:tcPr>
            <w:tcW w:type="dxa" w:w="6633"/>
          </w:tcPr>
          <w:p>
            <w:r>
              <w:t>imaging/skyline-view.html</w:t>
            </w:r>
          </w:p>
        </w:tc>
      </w:tr>
      <w:tr>
        <w:tc>
          <w:tcPr>
            <w:tcW w:type="dxa" w:w="1129"/>
          </w:tcPr>
          <w:p>
            <w:r>
              <w:t>5.3.4</w:t>
            </w:r>
          </w:p>
        </w:tc>
        <w:tc>
          <w:tcPr>
            <w:tcW w:type="dxa" w:w="4234"/>
          </w:tcPr>
          <w:p>
            <w:r>
              <w:t>Tunnel View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1,284</w:t>
            </w:r>
          </w:p>
        </w:tc>
        <w:tc>
          <w:tcPr>
            <w:tcW w:type="dxa" w:w="6633"/>
          </w:tcPr>
          <w:p>
            <w:r>
              <w:t>imaging/tunnel-view.html</w:t>
            </w:r>
          </w:p>
        </w:tc>
      </w:tr>
      <w:tr>
        <w:tc>
          <w:tcPr>
            <w:tcW w:type="dxa" w:w="1129"/>
          </w:tcPr>
          <w:p>
            <w:r>
              <w:t>5.3.5</w:t>
            </w:r>
          </w:p>
        </w:tc>
        <w:tc>
          <w:tcPr>
            <w:tcW w:type="dxa" w:w="4234"/>
          </w:tcPr>
          <w:p>
            <w:r>
              <w:t>Rosenberg View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1,324</w:t>
            </w:r>
          </w:p>
        </w:tc>
        <w:tc>
          <w:tcPr>
            <w:tcW w:type="dxa" w:w="6633"/>
          </w:tcPr>
          <w:p>
            <w:r>
              <w:t>imaging/rosenberg-view.html</w:t>
            </w:r>
          </w:p>
        </w:tc>
      </w:tr>
      <w:tr>
        <w:tc>
          <w:tcPr>
            <w:tcW w:type="dxa" w:w="1129"/>
          </w:tcPr>
          <w:p>
            <w:r>
              <w:t>5.3.6</w:t>
            </w:r>
          </w:p>
        </w:tc>
        <w:tc>
          <w:tcPr>
            <w:tcW w:type="dxa" w:w="4234"/>
          </w:tcPr>
          <w:p>
            <w:r>
              <w:t>Long Leg Alignment Films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1,311</w:t>
            </w:r>
          </w:p>
        </w:tc>
        <w:tc>
          <w:tcPr>
            <w:tcW w:type="dxa" w:w="6633"/>
          </w:tcPr>
          <w:p>
            <w:r>
              <w:t>imaging/long-leg-alignment-films.html</w:t>
            </w:r>
          </w:p>
        </w:tc>
      </w:tr>
      <w:tr>
        <w:tc>
          <w:tcPr>
            <w:tcW w:type="dxa" w:w="1129"/>
          </w:tcPr>
          <w:p>
            <w:r>
              <w:t>5.3.7</w:t>
            </w:r>
          </w:p>
        </w:tc>
        <w:tc>
          <w:tcPr>
            <w:tcW w:type="dxa" w:w="4234"/>
          </w:tcPr>
          <w:p>
            <w:r>
              <w:t>Mechanical Axis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1,317</w:t>
            </w:r>
          </w:p>
        </w:tc>
        <w:tc>
          <w:tcPr>
            <w:tcW w:type="dxa" w:w="6633"/>
          </w:tcPr>
          <w:p>
            <w:r>
              <w:t>imaging/mechanical-axis.html</w:t>
            </w:r>
          </w:p>
        </w:tc>
      </w:tr>
      <w:tr>
        <w:tc>
          <w:tcPr>
            <w:tcW w:type="dxa" w:w="1129"/>
          </w:tcPr>
          <w:p>
            <w:r>
              <w:t>5.3.8</w:t>
            </w:r>
          </w:p>
        </w:tc>
        <w:tc>
          <w:tcPr>
            <w:tcW w:type="dxa" w:w="4234"/>
          </w:tcPr>
          <w:p>
            <w:r>
              <w:t>Anatomical Axis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1,380</w:t>
            </w:r>
          </w:p>
        </w:tc>
        <w:tc>
          <w:tcPr>
            <w:tcW w:type="dxa" w:w="6633"/>
          </w:tcPr>
          <w:p>
            <w:r>
              <w:t>imaging/anatomical-axis.html</w:t>
            </w:r>
          </w:p>
        </w:tc>
      </w:tr>
      <w:tr>
        <w:tc>
          <w:tcPr>
            <w:tcW w:type="dxa" w:w="1129"/>
          </w:tcPr>
          <w:p>
            <w:r>
              <w:t>5.3.9</w:t>
            </w:r>
          </w:p>
        </w:tc>
        <w:tc>
          <w:tcPr>
            <w:tcW w:type="dxa" w:w="4234"/>
          </w:tcPr>
          <w:p>
            <w:r>
              <w:t>Joint Line Obliquity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1,334</w:t>
            </w:r>
          </w:p>
        </w:tc>
        <w:tc>
          <w:tcPr>
            <w:tcW w:type="dxa" w:w="6633"/>
          </w:tcPr>
          <w:p>
            <w:r>
              <w:t>imaging/joint-line-obliquity.html</w:t>
            </w:r>
          </w:p>
        </w:tc>
      </w:tr>
      <w:tr>
        <w:tc>
          <w:tcPr>
            <w:tcW w:type="dxa" w:w="1129"/>
          </w:tcPr>
          <w:p>
            <w:r>
              <w:t>5.3.10</w:t>
            </w:r>
          </w:p>
        </w:tc>
        <w:tc>
          <w:tcPr>
            <w:tcW w:type="dxa" w:w="4234"/>
          </w:tcPr>
          <w:p>
            <w:r>
              <w:t>Deformity Analysis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1,327</w:t>
            </w:r>
          </w:p>
        </w:tc>
        <w:tc>
          <w:tcPr>
            <w:tcW w:type="dxa" w:w="6633"/>
          </w:tcPr>
          <w:p>
            <w:r>
              <w:t>imaging/deformity-analysis.html</w:t>
            </w:r>
          </w:p>
        </w:tc>
      </w:tr>
      <w:tr>
        <w:tc>
          <w:tcPr>
            <w:tcW w:type="dxa" w:w="1129"/>
          </w:tcPr>
          <w:p>
            <w:r>
              <w:t>5.3.11</w:t>
            </w:r>
          </w:p>
        </w:tc>
        <w:tc>
          <w:tcPr>
            <w:tcW w:type="dxa" w:w="4234"/>
          </w:tcPr>
          <w:p>
            <w:r>
              <w:t>Tibial Plateau Fractures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1,294</w:t>
            </w:r>
          </w:p>
        </w:tc>
        <w:tc>
          <w:tcPr>
            <w:tcW w:type="dxa" w:w="6633"/>
          </w:tcPr>
          <w:p>
            <w:r>
              <w:t>imaging/radiographic-tibial-plateau-fractures.html</w:t>
            </w:r>
          </w:p>
        </w:tc>
      </w:tr>
      <w:tr>
        <w:tc>
          <w:tcPr>
            <w:tcW w:type="dxa" w:w="1129"/>
          </w:tcPr>
          <w:p>
            <w:r>
              <w:t>5.3.12</w:t>
            </w:r>
          </w:p>
        </w:tc>
        <w:tc>
          <w:tcPr>
            <w:tcW w:type="dxa" w:w="4234"/>
          </w:tcPr>
          <w:p>
            <w:r>
              <w:t>Patellar Fractures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1,207</w:t>
            </w:r>
          </w:p>
        </w:tc>
        <w:tc>
          <w:tcPr>
            <w:tcW w:type="dxa" w:w="6633"/>
          </w:tcPr>
          <w:p>
            <w:r>
              <w:t>imaging/patellar-fractures.html</w:t>
            </w:r>
          </w:p>
        </w:tc>
      </w:tr>
      <w:tr>
        <w:tc>
          <w:tcPr>
            <w:tcW w:type="dxa" w:w="1129"/>
          </w:tcPr>
          <w:p>
            <w:r>
              <w:t>5.3.13</w:t>
            </w:r>
          </w:p>
        </w:tc>
        <w:tc>
          <w:tcPr>
            <w:tcW w:type="dxa" w:w="4234"/>
          </w:tcPr>
          <w:p>
            <w:r>
              <w:t>Femoral Condyle Fractures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1,323</w:t>
            </w:r>
          </w:p>
        </w:tc>
        <w:tc>
          <w:tcPr>
            <w:tcW w:type="dxa" w:w="6633"/>
          </w:tcPr>
          <w:p>
            <w:r>
              <w:t>imaging/femoral-condyle-fractures.html</w:t>
            </w:r>
          </w:p>
        </w:tc>
      </w:tr>
      <w:tr>
        <w:tc>
          <w:tcPr>
            <w:tcW w:type="dxa" w:w="1129"/>
          </w:tcPr>
          <w:p>
            <w:r>
              <w:t>5.3.14</w:t>
            </w:r>
          </w:p>
        </w:tc>
        <w:tc>
          <w:tcPr>
            <w:tcW w:type="dxa" w:w="4234"/>
          </w:tcPr>
          <w:p>
            <w:r>
              <w:t>Avulsion Injuries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1,375</w:t>
            </w:r>
          </w:p>
        </w:tc>
        <w:tc>
          <w:tcPr>
            <w:tcW w:type="dxa" w:w="6633"/>
          </w:tcPr>
          <w:p>
            <w:r>
              <w:t>imaging/avulsion-injuries.html</w:t>
            </w:r>
          </w:p>
        </w:tc>
      </w:tr>
      <w:tr>
        <w:tc>
          <w:tcPr>
            <w:tcW w:type="dxa" w:w="1129"/>
          </w:tcPr>
          <w:p>
            <w:r>
              <w:t>5.3.15</w:t>
            </w:r>
          </w:p>
        </w:tc>
        <w:tc>
          <w:tcPr>
            <w:tcW w:type="dxa" w:w="4234"/>
          </w:tcPr>
          <w:p>
            <w:r>
              <w:t>Segond Fractures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1,244</w:t>
            </w:r>
          </w:p>
        </w:tc>
        <w:tc>
          <w:tcPr>
            <w:tcW w:type="dxa" w:w="6633"/>
          </w:tcPr>
          <w:p>
            <w:r>
              <w:t>imaging/segond-fractures.html</w:t>
            </w:r>
          </w:p>
        </w:tc>
      </w:tr>
      <w:tr>
        <w:tc>
          <w:tcPr>
            <w:tcW w:type="dxa" w:w="1129"/>
          </w:tcPr>
          <w:p>
            <w:r>
              <w:t>5.3.16</w:t>
            </w:r>
          </w:p>
        </w:tc>
        <w:tc>
          <w:tcPr>
            <w:tcW w:type="dxa" w:w="4234"/>
          </w:tcPr>
          <w:p>
            <w:r>
              <w:t>Kellgren-Lawrence Grading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1,259</w:t>
            </w:r>
          </w:p>
        </w:tc>
        <w:tc>
          <w:tcPr>
            <w:tcW w:type="dxa" w:w="6633"/>
          </w:tcPr>
          <w:p>
            <w:r>
              <w:t>imaging/kellgren-lawrence-grading.html</w:t>
            </w:r>
          </w:p>
        </w:tc>
      </w:tr>
      <w:tr>
        <w:tc>
          <w:tcPr>
            <w:tcW w:type="dxa" w:w="1129"/>
          </w:tcPr>
          <w:p>
            <w:r>
              <w:t>5.3.17</w:t>
            </w:r>
          </w:p>
        </w:tc>
        <w:tc>
          <w:tcPr>
            <w:tcW w:type="dxa" w:w="4234"/>
          </w:tcPr>
          <w:p>
            <w:r>
              <w:t>Joint Space Narrowing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1,229</w:t>
            </w:r>
          </w:p>
        </w:tc>
        <w:tc>
          <w:tcPr>
            <w:tcW w:type="dxa" w:w="6633"/>
          </w:tcPr>
          <w:p>
            <w:r>
              <w:t>imaging/joint-space-narrowing.html</w:t>
            </w:r>
          </w:p>
        </w:tc>
      </w:tr>
      <w:tr>
        <w:tc>
          <w:tcPr>
            <w:tcW w:type="dxa" w:w="1129"/>
          </w:tcPr>
          <w:p>
            <w:r>
              <w:t>5.3.18</w:t>
            </w:r>
          </w:p>
        </w:tc>
        <w:tc>
          <w:tcPr>
            <w:tcW w:type="dxa" w:w="4234"/>
          </w:tcPr>
          <w:p>
            <w:r>
              <w:t>Osteophytes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1,184</w:t>
            </w:r>
          </w:p>
        </w:tc>
        <w:tc>
          <w:tcPr>
            <w:tcW w:type="dxa" w:w="6633"/>
          </w:tcPr>
          <w:p>
            <w:r>
              <w:t>imaging/osteophytes.html</w:t>
            </w:r>
          </w:p>
        </w:tc>
      </w:tr>
      <w:tr>
        <w:tc>
          <w:tcPr>
            <w:tcW w:type="dxa" w:w="1129"/>
          </w:tcPr>
          <w:p>
            <w:r>
              <w:t>5.3.19</w:t>
            </w:r>
          </w:p>
        </w:tc>
        <w:tc>
          <w:tcPr>
            <w:tcW w:type="dxa" w:w="4234"/>
          </w:tcPr>
          <w:p>
            <w:r>
              <w:t>Subchondral Sclerosis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1,251</w:t>
            </w:r>
          </w:p>
        </w:tc>
        <w:tc>
          <w:tcPr>
            <w:tcW w:type="dxa" w:w="6633"/>
          </w:tcPr>
          <w:p>
            <w:r>
              <w:t>imaging/subchondral-sclerosis.html</w:t>
            </w:r>
          </w:p>
        </w:tc>
      </w:tr>
      <w:tr>
        <w:tc>
          <w:tcPr>
            <w:tcW w:type="dxa" w:w="1129"/>
          </w:tcPr>
          <w:p>
            <w:r>
              <w:t>5.3.20</w:t>
            </w:r>
          </w:p>
        </w:tc>
        <w:tc>
          <w:tcPr>
            <w:tcW w:type="dxa" w:w="4234"/>
          </w:tcPr>
          <w:p>
            <w:r>
              <w:t>Alignment Changes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1,295</w:t>
            </w:r>
          </w:p>
        </w:tc>
        <w:tc>
          <w:tcPr>
            <w:tcW w:type="dxa" w:w="6633"/>
          </w:tcPr>
          <w:p>
            <w:r>
              <w:t>imaging/alignment-changes.html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5.3.1 AP View</w:t>
      </w:r>
    </w:p>
    <w:p>
      <w:pPr>
        <w:pStyle w:val="ListBullet"/>
      </w:pPr>
      <w:r>
        <w:t>Standardised acquisition protocols exist and are used in trials, not clinics.</w:t>
      </w:r>
    </w:p>
    <w:p>
      <w:pPr>
        <w:pStyle w:val="ListBullet"/>
      </w:pPr>
      <w:r>
        <w:t>Repeat films differ by about as much as a year of progression.</w:t>
      </w:r>
    </w:p>
    <w:p>
      <w:pPr>
        <w:pStyle w:val="ListBullet"/>
      </w:pPr>
      <w:r>
        <w:t>Clinic films cannot substitute for a standardised acquisition.</w:t>
      </w:r>
    </w:p>
    <w:p>
      <w:pPr>
        <w:pStyle w:val="ListBullet"/>
      </w:pPr>
      <w:r>
        <w:t>The position is not recorded in any usable form.</w:t>
      </w:r>
    </w:p>
    <w:p>
      <w:pPr>
        <w:pStyle w:val="ListBullet"/>
      </w:pPr>
      <w:r>
        <w:t>Compartment appearance and symptoms correlate loosely.</w:t>
      </w:r>
    </w:p>
    <w:p>
      <w:pPr>
        <w:pStyle w:val="Heading2"/>
      </w:pPr>
      <w:r>
        <w:t>5.3.2 Lateral View</w:t>
      </w:r>
    </w:p>
    <w:p>
      <w:pPr>
        <w:pStyle w:val="ListBullet"/>
      </w:pPr>
      <w:r>
        <w:t>Several patellar height ratios are in use and do not agree.</w:t>
      </w:r>
    </w:p>
    <w:p>
      <w:pPr>
        <w:pStyle w:val="ListBullet"/>
      </w:pPr>
      <w:r>
        <w:t>Tibial slope depends on tibial length included and on the axis chosen.</w:t>
      </w:r>
    </w:p>
    <w:p>
      <w:pPr>
        <w:pStyle w:val="ListBullet"/>
      </w:pPr>
      <w:r>
        <w:t>The slope thresholds come from small series measured differently.</w:t>
      </w:r>
    </w:p>
    <w:p>
      <w:pPr>
        <w:pStyle w:val="ListBullet"/>
      </w:pPr>
      <w:r>
        <w:t>Cross sectional measurement is more reproducible and not what thresholds used.</w:t>
      </w:r>
    </w:p>
    <w:p>
      <w:pPr>
        <w:pStyle w:val="ListBullet"/>
      </w:pPr>
      <w:r>
        <w:t>Report the method alongside the value.</w:t>
      </w:r>
    </w:p>
    <w:p>
      <w:pPr>
        <w:pStyle w:val="Heading2"/>
      </w:pPr>
      <w:r>
        <w:t>5.3.3 Skyline View</w:t>
      </w:r>
    </w:p>
    <w:p>
      <w:pPr>
        <w:pStyle w:val="ListBullet"/>
      </w:pPr>
      <w:r>
        <w:t>The angle thresholds derive from a flexion angle rarely used now.</w:t>
      </w:r>
    </w:p>
    <w:p>
      <w:pPr>
        <w:pStyle w:val="ListBullet"/>
      </w:pPr>
      <w:r>
        <w:t>The measurements driving instability surgery are made cross sectionally.</w:t>
      </w:r>
    </w:p>
    <w:p>
      <w:pPr>
        <w:pStyle w:val="ListBullet"/>
      </w:pPr>
      <w:r>
        <w:t>The plain film's role has narrowed without the conventions following.</w:t>
      </w:r>
    </w:p>
    <w:p>
      <w:pPr>
        <w:pStyle w:val="ListBullet"/>
      </w:pPr>
      <w:r>
        <w:t>Dynamic tracking is the clinic's question and no static view answers it.</w:t>
      </w:r>
    </w:p>
    <w:p>
      <w:pPr>
        <w:pStyle w:val="ListBullet"/>
      </w:pPr>
      <w:r>
        <w:t>Read this view for the articular surface and go elsewhere for position.</w:t>
      </w:r>
    </w:p>
    <w:p>
      <w:pPr>
        <w:pStyle w:val="Heading2"/>
      </w:pPr>
      <w:r>
        <w:t>5.3.4 Tunnel View</w:t>
      </w:r>
    </w:p>
    <w:p>
      <w:pPr>
        <w:pStyle w:val="ListBullet"/>
      </w:pPr>
      <w:r>
        <w:t>Real detection advantage and no characterisation ability.</w:t>
      </w:r>
    </w:p>
    <w:p>
      <w:pPr>
        <w:pStyle w:val="ListBullet"/>
      </w:pPr>
      <w:r>
        <w:t>A positive leads to another study and a negative excludes less than it seems.</w:t>
      </w:r>
    </w:p>
    <w:p>
      <w:pPr>
        <w:pStyle w:val="ListBullet"/>
      </w:pPr>
      <w:r>
        <w:t>The notch width literature predates routine magnetic resonance imaging.</w:t>
      </w:r>
    </w:p>
    <w:p>
      <w:pPr>
        <w:pStyle w:val="ListBullet"/>
      </w:pPr>
      <w:r>
        <w:t>The view survives on cost and availability rather than capability.</w:t>
      </w:r>
    </w:p>
    <w:p>
      <w:pPr>
        <w:pStyle w:val="ListBullet"/>
      </w:pPr>
      <w:r>
        <w:t>It is redundant where cross sectional imaging is already planned.</w:t>
      </w:r>
    </w:p>
    <w:p>
      <w:pPr>
        <w:pStyle w:val="Heading2"/>
      </w:pPr>
      <w:r>
        <w:t>5.3.5 Rosenberg View</w:t>
      </w:r>
    </w:p>
    <w:p>
      <w:pPr>
        <w:pStyle w:val="ListBullet"/>
      </w:pPr>
      <w:r>
        <w:t>Its advantage has been established for decades and the default has not changed.</w:t>
      </w:r>
    </w:p>
    <w:p>
      <w:pPr>
        <w:pStyle w:val="ListBullet"/>
      </w:pPr>
      <w:r>
        <w:t>The grading systems were built on extended views.</w:t>
      </w:r>
    </w:p>
    <w:p>
      <w:pPr>
        <w:pStyle w:val="ListBullet"/>
      </w:pPr>
      <w:r>
        <w:t>Clinic reproducibility is below the published performance.</w:t>
      </w:r>
    </w:p>
    <w:p>
      <w:pPr>
        <w:pStyle w:val="ListBullet"/>
      </w:pPr>
      <w:r>
        <w:t>Weight bearing computed tomography removes the projection entirely.</w:t>
      </w:r>
    </w:p>
    <w:p>
      <w:pPr>
        <w:pStyle w:val="ListBullet"/>
      </w:pPr>
      <w:r>
        <w:t>Request it by name and use the same protocol every time.</w:t>
      </w:r>
    </w:p>
    <w:p>
      <w:pPr>
        <w:pStyle w:val="Heading2"/>
      </w:pPr>
      <w:r>
        <w:t>5.3.6 Long Leg Alignment Films</w:t>
      </w:r>
    </w:p>
    <w:p>
      <w:pPr>
        <w:pStyle w:val="ListBullet"/>
      </w:pPr>
      <w:r>
        <w:t>Rotation is the dominant error and is hard to detect from the image.</w:t>
      </w:r>
    </w:p>
    <w:p>
      <w:pPr>
        <w:pStyle w:val="ListBullet"/>
      </w:pPr>
      <w:r>
        <w:t>Coronal, sagittal and rotational deformity coexist and this film measures one.</w:t>
      </w:r>
    </w:p>
    <w:p>
      <w:pPr>
        <w:pStyle w:val="ListBullet"/>
      </w:pPr>
      <w:r>
        <w:t>Weight bearing computed tomography measures all three under load.</w:t>
      </w:r>
    </w:p>
    <w:p>
      <w:pPr>
        <w:pStyle w:val="ListBullet"/>
      </w:pPr>
      <w:r>
        <w:t>Alignment targets have moved towards patient specific goals.</w:t>
      </w:r>
    </w:p>
    <w:p>
      <w:pPr>
        <w:pStyle w:val="ListBullet"/>
      </w:pPr>
      <w:r>
        <w:t>Say so when the film was not acquired to protocol.</w:t>
      </w:r>
    </w:p>
    <w:p>
      <w:pPr>
        <w:pStyle w:val="Heading2"/>
      </w:pPr>
      <w:r>
        <w:t>5.3.7 Mechanical Axis</w:t>
      </w:r>
    </w:p>
    <w:p>
      <w:pPr>
        <w:pStyle w:val="ListBullet"/>
      </w:pPr>
      <w:r>
        <w:t>Neutral alignment is now one target among several.</w:t>
      </w:r>
    </w:p>
    <w:p>
      <w:pPr>
        <w:pStyle w:val="ListBullet"/>
      </w:pPr>
      <w:r>
        <w:t>A deviation can be constitutional, and one film cannot date it.</w:t>
      </w:r>
    </w:p>
    <w:p>
      <w:pPr>
        <w:pStyle w:val="ListBullet"/>
      </w:pPr>
      <w:r>
        <w:t>Standing alignment includes compartment laxity as well as bone.</w:t>
      </w:r>
    </w:p>
    <w:p>
      <w:pPr>
        <w:pStyle w:val="ListBullet"/>
      </w:pPr>
      <w:r>
        <w:t>Dynamic alignment predicts load better and is rarely measured.</w:t>
      </w:r>
    </w:p>
    <w:p>
      <w:pPr>
        <w:pStyle w:val="ListBullet"/>
      </w:pPr>
      <w:r>
        <w:t>The measurement is reliable and the target is contested.</w:t>
      </w:r>
    </w:p>
    <w:p>
      <w:pPr>
        <w:pStyle w:val="Heading2"/>
      </w:pPr>
      <w:r>
        <w:t>5.3.8 Anatomical Axis</w:t>
      </w:r>
    </w:p>
    <w:p>
      <w:pPr>
        <w:pStyle w:val="ListBullet"/>
      </w:pPr>
      <w:r>
        <w:t>Several conventions exist on each axis system with different normal ranges.</w:t>
      </w:r>
    </w:p>
    <w:p>
      <w:pPr>
        <w:pStyle w:val="ListBullet"/>
      </w:pPr>
      <w:r>
        <w:t>Alignment philosophies reference different axes.</w:t>
      </w:r>
    </w:p>
    <w:p>
      <w:pPr>
        <w:pStyle w:val="ListBullet"/>
      </w:pPr>
      <w:r>
        <w:t>A navigated system's axes are not the radiographic ones.</w:t>
      </w:r>
    </w:p>
    <w:p>
      <w:pPr>
        <w:pStyle w:val="ListBullet"/>
      </w:pPr>
      <w:r>
        <w:t>Three dimensional planning measures the geometry directly.</w:t>
      </w:r>
    </w:p>
    <w:p>
      <w:pPr>
        <w:pStyle w:val="ListBullet"/>
      </w:pPr>
      <w:r>
        <w:t>Name the axis and the convention with every angle.</w:t>
      </w:r>
    </w:p>
    <w:p>
      <w:pPr>
        <w:pStyle w:val="Heading2"/>
      </w:pPr>
      <w:r>
        <w:t>5.3.9 Joint Line Obliquity</w:t>
      </w:r>
    </w:p>
    <w:p>
      <w:pPr>
        <w:pStyle w:val="ListBullet"/>
      </w:pPr>
      <w:r>
        <w:t>Alignment philosophies differ in how much obliquity they accept.</w:t>
      </w:r>
    </w:p>
    <w:p>
      <w:pPr>
        <w:pStyle w:val="ListBullet"/>
      </w:pPr>
      <w:r>
        <w:t>In a worn knee the femoral and tibial definitions are not parallel.</w:t>
      </w:r>
    </w:p>
    <w:p>
      <w:pPr>
        <w:pStyle w:val="ListBullet"/>
      </w:pPr>
      <w:r>
        <w:t>Standing obliquity mixes bone, cartilage and soft tissue.</w:t>
      </w:r>
    </w:p>
    <w:p>
      <w:pPr>
        <w:pStyle w:val="ListBullet"/>
      </w:pPr>
      <w:r>
        <w:t>A stress view would separate them and is not routine.</w:t>
      </w:r>
    </w:p>
    <w:p>
      <w:pPr>
        <w:pStyle w:val="ListBullet"/>
      </w:pPr>
      <w:r>
        <w:t>Measure it, state the definition, and locate its source.</w:t>
      </w:r>
    </w:p>
    <w:p>
      <w:pPr>
        <w:pStyle w:val="Heading2"/>
      </w:pPr>
      <w:r>
        <w:t>5.3.10 Deformity Analysis</w:t>
      </w:r>
    </w:p>
    <w:p>
      <w:pPr>
        <w:pStyle w:val="ListBullet"/>
      </w:pPr>
      <w:r>
        <w:t>Rotational deformity interacts with coronal correction.</w:t>
      </w:r>
    </w:p>
    <w:p>
      <w:pPr>
        <w:pStyle w:val="ListBullet"/>
      </w:pPr>
      <w:r>
        <w:t>Population normal ranges are applied to individuals.</w:t>
      </w:r>
    </w:p>
    <w:p>
      <w:pPr>
        <w:pStyle w:val="ListBullet"/>
      </w:pPr>
      <w:r>
        <w:t>Standing films include soft tissue laxity the analysis attributes to bone.</w:t>
      </w:r>
    </w:p>
    <w:p>
      <w:pPr>
        <w:pStyle w:val="ListBullet"/>
      </w:pPr>
      <w:r>
        <w:t>Three dimensional planning measures all three planes directly.</w:t>
      </w:r>
    </w:p>
    <w:p>
      <w:pPr>
        <w:pStyle w:val="ListBullet"/>
      </w:pPr>
      <w:r>
        <w:t>State the planar analysis's limits, and go three dimensional for multiplanar cases.</w:t>
      </w:r>
    </w:p>
    <w:p>
      <w:pPr>
        <w:pStyle w:val="Heading2"/>
      </w:pPr>
      <w:r>
        <w:t>5.3.11 Tibial Plateau Fractures</w:t>
      </w:r>
    </w:p>
    <w:p>
      <w:pPr>
        <w:pStyle w:val="ListBullet"/>
      </w:pPr>
      <w:r>
        <w:t>The common classifications were defined on radiographs.</w:t>
      </w:r>
    </w:p>
    <w:p>
      <w:pPr>
        <w:pStyle w:val="ListBullet"/>
      </w:pPr>
      <w:r>
        <w:t>They group fractures computed tomography shows to be mechanically different.</w:t>
      </w:r>
    </w:p>
    <w:p>
      <w:pPr>
        <w:pStyle w:val="ListBullet"/>
      </w:pPr>
      <w:r>
        <w:t>Soft tissue injuries are under-recognised because the fracture dominates.</w:t>
      </w:r>
    </w:p>
    <w:p>
      <w:pPr>
        <w:pStyle w:val="ListBullet"/>
      </w:pPr>
      <w:r>
        <w:t>An unaddressed root or corner injury outlasts the fracture.</w:t>
      </w:r>
    </w:p>
    <w:p>
      <w:pPr>
        <w:pStyle w:val="ListBullet"/>
      </w:pPr>
      <w:r>
        <w:t>A classification should match the study it was derived from.</w:t>
      </w:r>
    </w:p>
    <w:p>
      <w:pPr>
        <w:pStyle w:val="Heading2"/>
      </w:pPr>
      <w:r>
        <w:t>5.3.12 Patellar Fractures</w:t>
      </w:r>
    </w:p>
    <w:p>
      <w:pPr>
        <w:pStyle w:val="ListBullet"/>
      </w:pPr>
      <w:r>
        <w:t>Articular step and comminution determine later patellofemoral arthritis.</w:t>
      </w:r>
    </w:p>
    <w:p>
      <w:pPr>
        <w:pStyle w:val="ListBullet"/>
      </w:pPr>
      <w:r>
        <w:t>Neither is measured well on plain films nor imaged routinely.</w:t>
      </w:r>
    </w:p>
    <w:p>
      <w:pPr>
        <w:pStyle w:val="ListBullet"/>
      </w:pPr>
      <w:r>
        <w:t>Functional outcome depends on something no imaging measures.</w:t>
      </w:r>
    </w:p>
    <w:p>
      <w:pPr>
        <w:pStyle w:val="ListBullet"/>
      </w:pPr>
      <w:r>
        <w:t>Fixation is assessed for position rather than for articular reduction.</w:t>
      </w:r>
    </w:p>
    <w:p>
      <w:pPr>
        <w:pStyle w:val="ListBullet"/>
      </w:pPr>
      <w:r>
        <w:t>A bipartite patella can itself become symptomatic.</w:t>
      </w:r>
    </w:p>
    <w:p>
      <w:pPr>
        <w:pStyle w:val="Heading2"/>
      </w:pPr>
      <w:r>
        <w:t>5.3.13 Femoral Condyle Fractures</w:t>
      </w:r>
    </w:p>
    <w:p>
      <w:pPr>
        <w:pStyle w:val="ListBullet"/>
      </w:pPr>
      <w:r>
        <w:t>A fracture plane aligned with the beam produces no edge to see.</w:t>
      </w:r>
    </w:p>
    <w:p>
      <w:pPr>
        <w:pStyle w:val="ListBullet"/>
      </w:pPr>
      <w:r>
        <w:t>Reading harder does not help; a different projection or a volume does.</w:t>
      </w:r>
    </w:p>
    <w:p>
      <w:pPr>
        <w:pStyle w:val="ListBullet"/>
      </w:pPr>
      <w:r>
        <w:t>Imaging further is a protocol decision rather than a judgement.</w:t>
      </w:r>
    </w:p>
    <w:p>
      <w:pPr>
        <w:pStyle w:val="ListBullet"/>
      </w:pPr>
      <w:r>
        <w:t>Recognition improved because computed tomography became routine.</w:t>
      </w:r>
    </w:p>
    <w:p>
      <w:pPr>
        <w:pStyle w:val="ListBullet"/>
      </w:pPr>
      <w:r>
        <w:t>The associated soft tissue injury is still under-recognised.</w:t>
      </w:r>
    </w:p>
    <w:p>
      <w:pPr>
        <w:pStyle w:val="Heading2"/>
      </w:pPr>
      <w:r>
        <w:t>5.3.14 Avulsion Injuries</w:t>
      </w:r>
    </w:p>
    <w:p>
      <w:pPr>
        <w:pStyle w:val="ListBullet"/>
      </w:pPr>
      <w:r>
        <w:t>The fragment's diagnostic weight comes from anatomical knowledge.</w:t>
      </w:r>
    </w:p>
    <w:p>
      <w:pPr>
        <w:pStyle w:val="ListBullet"/>
      </w:pPr>
      <w:r>
        <w:t>A descriptive report loses the implication entirely.</w:t>
      </w:r>
    </w:p>
    <w:p>
      <w:pPr>
        <w:pStyle w:val="ListBullet"/>
      </w:pPr>
      <w:r>
        <w:t>The paediatric versions carry a growth consequence as well.</w:t>
      </w:r>
    </w:p>
    <w:p>
      <w:pPr>
        <w:pStyle w:val="ListBullet"/>
      </w:pPr>
      <w:r>
        <w:t>Magnetic resonance imaging shows the soft tissue and the fragment less well.</w:t>
      </w:r>
    </w:p>
    <w:p>
      <w:pPr>
        <w:pStyle w:val="ListBullet"/>
      </w:pPr>
      <w:r>
        <w:t>Read by attachment site and name the structure implicated.</w:t>
      </w:r>
    </w:p>
    <w:p>
      <w:pPr>
        <w:pStyle w:val="Heading2"/>
      </w:pPr>
      <w:r>
        <w:t>5.3.15 Segond Fractures</w:t>
      </w:r>
    </w:p>
    <w:p>
      <w:pPr>
        <w:pStyle w:val="ListBullet"/>
      </w:pPr>
      <w:r>
        <w:t>The avulsed structure's identity is less settled than the fragment's origin.</w:t>
      </w:r>
    </w:p>
    <w:p>
      <w:pPr>
        <w:pStyle w:val="ListBullet"/>
      </w:pPr>
      <w:r>
        <w:t>Extra-articular augmentation is an active question and this is one input.</w:t>
      </w:r>
    </w:p>
    <w:p>
      <w:pPr>
        <w:pStyle w:val="ListBullet"/>
      </w:pPr>
      <w:r>
        <w:t>The fragment is often absent on later films, so the injury films matter.</w:t>
      </w:r>
    </w:p>
    <w:p>
      <w:pPr>
        <w:pStyle w:val="ListBullet"/>
      </w:pPr>
      <w:r>
        <w:t>Cross sectional imaging shows the anterolateral structures inconsistently.</w:t>
      </w:r>
    </w:p>
    <w:p>
      <w:pPr>
        <w:pStyle w:val="ListBullet"/>
      </w:pPr>
      <w:r>
        <w:t>A well established sign of a contested structure.</w:t>
      </w:r>
    </w:p>
    <w:p>
      <w:pPr>
        <w:pStyle w:val="Heading2"/>
      </w:pPr>
      <w:r>
        <w:t>5.3.16 Kellgren-Lawrence Grading</w:t>
      </w:r>
    </w:p>
    <w:p>
      <w:pPr>
        <w:pStyle w:val="ListBullet"/>
      </w:pPr>
      <w:r>
        <w:t>It was built to classify populations and is used to grade individuals.</w:t>
      </w:r>
    </w:p>
    <w:p>
      <w:pPr>
        <w:pStyle w:val="ListBullet"/>
      </w:pPr>
      <w:r>
        <w:t>Several modified versions exist and are not interchangeable.</w:t>
      </w:r>
    </w:p>
    <w:p>
      <w:pPr>
        <w:pStyle w:val="ListBullet"/>
      </w:pPr>
      <w:r>
        <w:t>Reader agreement is worst in the middle of the scale.</w:t>
      </w:r>
    </w:p>
    <w:p>
      <w:pPr>
        <w:pStyle w:val="ListBullet"/>
      </w:pPr>
      <w:r>
        <w:t>Automation improves consistency without improving validity.</w:t>
      </w:r>
    </w:p>
    <w:p>
      <w:pPr>
        <w:pStyle w:val="ListBullet"/>
      </w:pPr>
      <w:r>
        <w:t>Describe the compartments and give the grade as a convenience.</w:t>
      </w:r>
    </w:p>
    <w:p>
      <w:pPr>
        <w:pStyle w:val="Heading2"/>
      </w:pPr>
      <w:r>
        <w:t>5.3.17 Joint Space Narrowing</w:t>
      </w:r>
    </w:p>
    <w:p>
      <w:pPr>
        <w:pStyle w:val="ListBullet"/>
      </w:pPr>
      <w:r>
        <w:t>It remains the regulatory endpoint for structural progression.</w:t>
      </w:r>
    </w:p>
    <w:p>
      <w:pPr>
        <w:pStyle w:val="ListBullet"/>
      </w:pPr>
      <w:r>
        <w:t>Trial grade and clinic measurements are different quantities with one name.</w:t>
      </w:r>
    </w:p>
    <w:p>
      <w:pPr>
        <w:pStyle w:val="ListBullet"/>
      </w:pPr>
      <w:r>
        <w:t>Meniscal extrusion confounds it substantially.</w:t>
      </w:r>
    </w:p>
    <w:p>
      <w:pPr>
        <w:pStyle w:val="ListBullet"/>
      </w:pPr>
      <w:r>
        <w:t>Neither half of the mechanism is measured under load.</w:t>
      </w:r>
    </w:p>
    <w:p>
      <w:pPr>
        <w:pStyle w:val="ListBullet"/>
      </w:pPr>
      <w:r>
        <w:t>Better measures exist and have not displaced the surrogate.</w:t>
      </w:r>
    </w:p>
    <w:p>
      <w:pPr>
        <w:pStyle w:val="Heading2"/>
      </w:pPr>
      <w:r>
        <w:t>5.3.18 Osteophytes</w:t>
      </w:r>
    </w:p>
    <w:p>
      <w:pPr>
        <w:pStyle w:val="ListBullet"/>
      </w:pPr>
      <w:r>
        <w:t>The scale weights the feature with no mechanical consequence earliest.</w:t>
      </w:r>
    </w:p>
    <w:p>
      <w:pPr>
        <w:pStyle w:val="ListBullet"/>
      </w:pPr>
      <w:r>
        <w:t>Osteophyte may be adaptive, making its presence a mixed signal.</w:t>
      </w:r>
    </w:p>
    <w:p>
      <w:pPr>
        <w:pStyle w:val="ListBullet"/>
      </w:pPr>
      <w:r>
        <w:t>Magnetic resonance imaging detects it earlier without changing its meaning.</w:t>
      </w:r>
    </w:p>
    <w:p>
      <w:pPr>
        <w:pStyle w:val="ListBullet"/>
      </w:pPr>
      <w:r>
        <w:t>Its interference with the extrusion landmark has no agreed solution.</w:t>
      </w:r>
    </w:p>
    <w:p>
      <w:pPr>
        <w:pStyle w:val="ListBullet"/>
      </w:pPr>
      <w:r>
        <w:t>Report it as diagnostic and carry severity in the compartment description.</w:t>
      </w:r>
    </w:p>
    <w:p>
      <w:pPr>
        <w:pStyle w:val="Heading2"/>
      </w:pPr>
      <w:r>
        <w:t>5.3.19 Subchondral Sclerosis</w:t>
      </w:r>
    </w:p>
    <w:p>
      <w:pPr>
        <w:pStyle w:val="ListBullet"/>
      </w:pPr>
      <w:r>
        <w:t>Sclerosis and the marrow lesion are the same place and different properties.</w:t>
      </w:r>
    </w:p>
    <w:p>
      <w:pPr>
        <w:pStyle w:val="ListBullet"/>
      </w:pPr>
      <w:r>
        <w:t>The marrow lesion carries prognostic associations and sclerosis does not.</w:t>
      </w:r>
    </w:p>
    <w:p>
      <w:pPr>
        <w:pStyle w:val="ListBullet"/>
      </w:pPr>
      <w:r>
        <w:t>Radiographic density is uncalibrated and cannot be used longitudinally.</w:t>
      </w:r>
    </w:p>
    <w:p>
      <w:pPr>
        <w:pStyle w:val="ListBullet"/>
      </w:pPr>
      <w:r>
        <w:t>Computed tomography measures density quantitatively and is unused here.</w:t>
      </w:r>
    </w:p>
    <w:p>
      <w:pPr>
        <w:pStyle w:val="ListBullet"/>
      </w:pPr>
      <w:r>
        <w:t>Read sclerosis as confirmation and go cross sectional for measurement.</w:t>
      </w:r>
    </w:p>
    <w:p>
      <w:pPr>
        <w:pStyle w:val="Heading2"/>
      </w:pPr>
      <w:r>
        <w:t>5.3.20 Alignment Changes</w:t>
      </w:r>
    </w:p>
    <w:p>
      <w:pPr>
        <w:pStyle w:val="ListBullet"/>
      </w:pPr>
      <w:r>
        <w:t>Alignment, wear and laxity are three contributors to one measurement.</w:t>
      </w:r>
    </w:p>
    <w:p>
      <w:pPr>
        <w:pStyle w:val="ListBullet"/>
      </w:pPr>
      <w:r>
        <w:t>Patient specific targets make the pre-arthritic alignment valuable and unrecoverable.</w:t>
      </w:r>
    </w:p>
    <w:p>
      <w:pPr>
        <w:pStyle w:val="ListBullet"/>
      </w:pPr>
      <w:r>
        <w:t>Whether correction changes the natural history is uncertain for most patients.</w:t>
      </w:r>
    </w:p>
    <w:p>
      <w:pPr>
        <w:pStyle w:val="ListBullet"/>
      </w:pPr>
      <w:r>
        <w:t>The decision rests on the oldest imaging technology in this section.</w:t>
      </w:r>
    </w:p>
    <w:p>
      <w:pPr>
        <w:pStyle w:val="ListBullet"/>
      </w:pPr>
      <w:r>
        <w:t>Radiography answers load and alignment questions only when position is controlled.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5.3.1-P1</w:t>
            </w:r>
          </w:p>
        </w:tc>
        <w:tc>
          <w:tcPr>
            <w:tcW w:type="dxa" w:w="706"/>
          </w:tcPr>
          <w:p>
            <w:r>
              <w:t>5.3.1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it standing where the question is about the compartment, because a supine film unloads the joint.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5.3.1-P2</w:t>
            </w:r>
          </w:p>
        </w:tc>
        <w:tc>
          <w:tcPr>
            <w:tcW w:type="dxa" w:w="706"/>
          </w:tcPr>
          <w:p>
            <w:r>
              <w:t>5.3.1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knee extended, since flexion changes which part of the femoral condyle faces the tibia.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5.3.1-P3</w:t>
            </w:r>
          </w:p>
        </w:tc>
        <w:tc>
          <w:tcPr>
            <w:tcW w:type="dxa" w:w="706"/>
          </w:tcPr>
          <w:p>
            <w:r>
              <w:t>5.3.1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the position from the image: the patella should sit central over the femur and the fibular head overlap should look the same between studies.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5.3.2-P1</w:t>
            </w:r>
          </w:p>
        </w:tc>
        <w:tc>
          <w:tcPr>
            <w:tcW w:type="dxa" w:w="706"/>
          </w:tcPr>
          <w:p>
            <w:r>
              <w:t>5.3.2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flexion angle consistent, because patellar height measurements change with flexion.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5.3.2-P2</w:t>
            </w:r>
          </w:p>
        </w:tc>
        <w:tc>
          <w:tcPr>
            <w:tcW w:type="dxa" w:w="706"/>
          </w:tcPr>
          <w:p>
            <w:r>
              <w:t>5.3.2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the lateral is true before measuring anything, which is the step most often skipped.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5.3.3-P1</w:t>
            </w:r>
          </w:p>
        </w:tc>
        <w:tc>
          <w:tcPr>
            <w:tcW w:type="dxa" w:w="706"/>
          </w:tcPr>
          <w:p>
            <w:r>
              <w:t>5.3.3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flexion angle consistent between studies, because patellar position changes through flexion.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5.3.3-P2</w:t>
            </w:r>
          </w:p>
        </w:tc>
        <w:tc>
          <w:tcPr>
            <w:tcW w:type="dxa" w:w="706"/>
          </w:tcPr>
          <w:p>
            <w:r>
              <w:t>5.3.3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both knees where instability is the question, since the comparison is informative.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5.3.3-P3</w:t>
            </w:r>
          </w:p>
        </w:tc>
        <w:tc>
          <w:tcPr>
            <w:tcW w:type="dxa" w:w="706"/>
          </w:tcPr>
          <w:p>
            <w:r>
              <w:t>5.3.3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flexion angle, because the measurements depend on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5.3.3-P4</w:t>
            </w:r>
          </w:p>
        </w:tc>
        <w:tc>
          <w:tcPr>
            <w:tcW w:type="dxa" w:w="706"/>
          </w:tcPr>
          <w:p>
            <w:r>
              <w:t>5.3.3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- The flexion angle must be recorded because the measurements depend on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5.3.3-P5</w:t>
            </w:r>
          </w:p>
        </w:tc>
        <w:tc>
          <w:tcPr>
            <w:tcW w:type="dxa" w:w="706"/>
          </w:tcPr>
          <w:p>
            <w:r>
              <w:t>5.3.3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At decision level this view supports the arthritis decision and should not carry the instability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5.3.4-P1</w:t>
            </w:r>
          </w:p>
        </w:tc>
        <w:tc>
          <w:tcPr>
            <w:tcW w:type="dxa" w:w="706"/>
          </w:tcPr>
          <w:p>
            <w:r>
              <w:t>5.3.4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flexion and beam angle consistent, since both change which part of the condyle is profiled.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5.3.4-P2</w:t>
            </w:r>
          </w:p>
        </w:tc>
        <w:tc>
          <w:tcPr>
            <w:tcW w:type="dxa" w:w="706"/>
          </w:tcPr>
          <w:p>
            <w:r>
              <w:t>5.3.4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notch width, since notch narrowing accompanies arthritis and has been associated with cruciate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5.3.5-P1</w:t>
            </w:r>
          </w:p>
        </w:tc>
        <w:tc>
          <w:tcPr>
            <w:tcW w:type="dxa" w:w="706"/>
          </w:tcPr>
          <w:p>
            <w:r>
              <w:t>5.3.5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flexion angle fixed by protocol, which is what makes the view reproducible.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5.3.5-P2</w:t>
            </w:r>
          </w:p>
        </w:tc>
        <w:tc>
          <w:tcPr>
            <w:tcW w:type="dxa" w:w="706"/>
          </w:tcPr>
          <w:p>
            <w:r>
              <w:t>5.3.5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the same protocol for a follow up study, because the measurement is only meaningful against a matched acquisition.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5.3.5-P3</w:t>
            </w:r>
          </w:p>
        </w:tc>
        <w:tc>
          <w:tcPr>
            <w:tcW w:type="dxa" w:w="706"/>
          </w:tcPr>
          <w:p>
            <w:r>
              <w:t>5.3.5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both compartments, since the comparison needs no calibration.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5.3.5-P4</w:t>
            </w:r>
          </w:p>
        </w:tc>
        <w:tc>
          <w:tcPr>
            <w:tcW w:type="dxa" w:w="706"/>
          </w:tcPr>
          <w:p>
            <w:r>
              <w:t>5.3.5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Read it alongside the lateral and the skyline for the other two compartments.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5.3.6-P1</w:t>
            </w:r>
          </w:p>
        </w:tc>
        <w:tc>
          <w:tcPr>
            <w:tcW w:type="dxa" w:w="706"/>
          </w:tcPr>
          <w:p>
            <w:r>
              <w:t>5.3.6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it standing, with weight on both legs, because alignment under load is the quantity of interest.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5.3.6-P2</w:t>
            </w:r>
          </w:p>
        </w:tc>
        <w:tc>
          <w:tcPr>
            <w:tcW w:type="dxa" w:w="706"/>
          </w:tcPr>
          <w:p>
            <w:r>
              <w:t>5.3.6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knees extended, because a flexion deformity projects as apparent varus or valgus.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5.3.6-P3</w:t>
            </w:r>
          </w:p>
        </w:tc>
        <w:tc>
          <w:tcPr>
            <w:tcW w:type="dxa" w:w="706"/>
          </w:tcPr>
          <w:p>
            <w:r>
              <w:t>5.3.6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long source to detector distance, which reduces the divergence across a long field.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5.3.7-P1</w:t>
            </w:r>
          </w:p>
        </w:tc>
        <w:tc>
          <w:tcPr>
            <w:tcW w:type="dxa" w:w="706"/>
          </w:tcPr>
          <w:p>
            <w:r>
              <w:t>5.3.7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femoral head centre and the ankle centre on a standing long leg film.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5.3.7-P2</w:t>
            </w:r>
          </w:p>
        </w:tc>
        <w:tc>
          <w:tcPr>
            <w:tcW w:type="dxa" w:w="706"/>
          </w:tcPr>
          <w:p>
            <w:r>
              <w:t>5.3.7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Check the positioning conditions before trusting the result.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5.3.8-P1</w:t>
            </w:r>
          </w:p>
        </w:tc>
        <w:tc>
          <w:tcPr>
            <w:tcW w:type="dxa" w:w="706"/>
          </w:tcPr>
          <w:p>
            <w:r>
              <w:t>5.3.8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angle between them at the knee, which is the tibiofemoral angle.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5.3.8-P2</w:t>
            </w:r>
          </w:p>
        </w:tc>
        <w:tc>
          <w:tcPr>
            <w:tcW w:type="dxa" w:w="706"/>
          </w:tcPr>
          <w:p>
            <w:r>
              <w:t>5.3.8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the tibial axis for slope and for component alignment, since the tibial anatomical and mechanical axes nearly coincide.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5.3.8-P3</w:t>
            </w:r>
          </w:p>
        </w:tc>
        <w:tc>
          <w:tcPr>
            <w:tcW w:type="dxa" w:w="706"/>
          </w:tcPr>
          <w:p>
            <w:r>
              <w:t>5.3.8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which axis was used, because the two give different numbers for the same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5.3.9-P1</w:t>
            </w:r>
          </w:p>
        </w:tc>
        <w:tc>
          <w:tcPr>
            <w:tcW w:type="dxa" w:w="706"/>
          </w:tcPr>
          <w:p>
            <w:r>
              <w:t>5.3.9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on a standing long leg film, because the reference is the limb's mechanical axis.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5.3.9-P2</w:t>
            </w:r>
          </w:p>
        </w:tc>
        <w:tc>
          <w:tcPr>
            <w:tcW w:type="dxa" w:w="706"/>
          </w:tcPr>
          <w:p>
            <w:r>
              <w:t>5.3.9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perpendicular to the mechanical axis rather than to the film edge.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5.3.9-P3</w:t>
            </w:r>
          </w:p>
        </w:tc>
        <w:tc>
          <w:tcPr>
            <w:tcW w:type="dxa" w:w="706"/>
          </w:tcPr>
          <w:p>
            <w:r>
              <w:t>5.3.9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the joint line definition must be stated.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5.3.9-P4</w:t>
            </w:r>
          </w:p>
        </w:tc>
        <w:tc>
          <w:tcPr>
            <w:tcW w:type="dxa" w:w="706"/>
          </w:tcPr>
          <w:p>
            <w:r>
              <w:t>5.3.9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The position worth holding is that obliquity should be measured, its definition stated, and its source located before a correction is planned.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5.3.10-P1</w:t>
            </w:r>
          </w:p>
        </w:tc>
        <w:tc>
          <w:tcPr>
            <w:tcW w:type="dxa" w:w="706"/>
          </w:tcPr>
          <w:p>
            <w:r>
              <w:t>5.3.10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Start from a standing long leg film with the positioning conditions met.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5.3.10-P2</w:t>
            </w:r>
          </w:p>
        </w:tc>
        <w:tc>
          <w:tcPr>
            <w:tcW w:type="dxa" w:w="706"/>
          </w:tcPr>
          <w:p>
            <w:r>
              <w:t>5.3.10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femoral and tibial contributions separately against their own joint orientation references.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5.3.10-P3</w:t>
            </w:r>
          </w:p>
        </w:tc>
        <w:tc>
          <w:tcPr>
            <w:tcW w:type="dxa" w:w="706"/>
          </w:tcPr>
          <w:p>
            <w:r>
              <w:t>5.3.10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joint line separately from the bones above and below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5.3.10-P4</w:t>
            </w:r>
          </w:p>
        </w:tc>
        <w:tc>
          <w:tcPr>
            <w:tcW w:type="dxa" w:w="706"/>
          </w:tcPr>
          <w:p>
            <w:r>
              <w:t>5.3.10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sagittal plane on the lateral film, because a flexion deformity is part of the analysis.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5.3.10-P5</w:t>
            </w:r>
          </w:p>
        </w:tc>
        <w:tc>
          <w:tcPr>
            <w:tcW w:type="dxa" w:w="706"/>
          </w:tcPr>
          <w:p>
            <w:r>
              <w:t>5.3.10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limb, since a bilateral pattern suggests constitutional rather than acquired deformity.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5.3.11-P1</w:t>
            </w:r>
          </w:p>
        </w:tc>
        <w:tc>
          <w:tcPr>
            <w:tcW w:type="dxa" w:w="706"/>
          </w:tcPr>
          <w:p>
            <w:r>
              <w:t>5.3.11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fibular head and the proximal tibia for associated fractures.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5.3.11-P2</w:t>
            </w:r>
          </w:p>
        </w:tc>
        <w:tc>
          <w:tcPr>
            <w:tcW w:type="dxa" w:w="706"/>
          </w:tcPr>
          <w:p>
            <w:r>
              <w:t>5.3.11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Proceed to computed tomography for any fracture involving the surface, because the plain films understate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5.3.12-P1</w:t>
            </w:r>
          </w:p>
        </w:tc>
        <w:tc>
          <w:tcPr>
            <w:tcW w:type="dxa" w:w="706"/>
          </w:tcPr>
          <w:p>
            <w:r>
              <w:t>5.3.12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patellar height, since a displaced fracture or a tendon rupture changes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5.3.12-P2</w:t>
            </w:r>
          </w:p>
        </w:tc>
        <w:tc>
          <w:tcPr>
            <w:tcW w:type="dxa" w:w="706"/>
          </w:tcPr>
          <w:p>
            <w:r>
              <w:t>5.3.12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extensor mechanism clinically, because the imaging cannot.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5.3.13-P1</w:t>
            </w:r>
          </w:p>
        </w:tc>
        <w:tc>
          <w:tcPr>
            <w:tcW w:type="dxa" w:w="706"/>
          </w:tcPr>
          <w:p>
            <w:r>
              <w:t>5.3.13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Consider the tunnel view where an osteochondral fragment is suspected.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5.3.13-P2</w:t>
            </w:r>
          </w:p>
        </w:tc>
        <w:tc>
          <w:tcPr>
            <w:tcW w:type="dxa" w:w="706"/>
          </w:tcPr>
          <w:p>
            <w:r>
              <w:t>5.3.13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Proceed to computed tomography for any suspected articular involvement, because the coronal plane is the plane plain films lose.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5.3.14-P1</w:t>
            </w:r>
          </w:p>
        </w:tc>
        <w:tc>
          <w:tcPr>
            <w:tcW w:type="dxa" w:w="706"/>
          </w:tcPr>
          <w:p>
            <w:r>
              <w:t>5.3.14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fragment's size and displacement, which decide whether it can be fixed directly.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5.3.14-P2</w:t>
            </w:r>
          </w:p>
        </w:tc>
        <w:tc>
          <w:tcPr>
            <w:tcW w:type="dxa" w:w="706"/>
          </w:tcPr>
          <w:p>
            <w:r>
              <w:t>5.3.14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Consider the skeletal age, since an avulsion in a child may involve the physis.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5.3.14-P3</w:t>
            </w:r>
          </w:p>
        </w:tc>
        <w:tc>
          <w:tcPr>
            <w:tcW w:type="dxa" w:w="706"/>
          </w:tcPr>
          <w:p>
            <w:r>
              <w:t>5.3.14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Proceed to a magnetic resonance study to assess the attached structure, which the radiograph does not show.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5.3.15-P1</w:t>
            </w:r>
          </w:p>
        </w:tc>
        <w:tc>
          <w:tcPr>
            <w:tcW w:type="dxa" w:w="706"/>
          </w:tcPr>
          <w:p>
            <w:r>
              <w:t>5.3.15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Recognise it as a thin vertically oriented fleck parallel to the tibial cortex.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5.3.15-P2</w:t>
            </w:r>
          </w:p>
        </w:tc>
        <w:tc>
          <w:tcPr>
            <w:tcW w:type="dxa" w:w="706"/>
          </w:tcPr>
          <w:p>
            <w:r>
              <w:t>5.3.15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cruciate deliberately once it is seen, because the association is the point.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5.3.15-P3</w:t>
            </w:r>
          </w:p>
        </w:tc>
        <w:tc>
          <w:tcPr>
            <w:tcW w:type="dxa" w:w="706"/>
          </w:tcPr>
          <w:p>
            <w:r>
              <w:t>5.3.15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posterolateral and anterolateral structures, which is where the fragment came from.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5.3.15-P4</w:t>
            </w:r>
          </w:p>
        </w:tc>
        <w:tc>
          <w:tcPr>
            <w:tcW w:type="dxa" w:w="706"/>
          </w:tcPr>
          <w:p>
            <w:r>
              <w:t>5.3.15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Proceed to a magnetic resonance study, since the radiograph has done its job by raising the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5.3.15-P5</w:t>
            </w:r>
          </w:p>
        </w:tc>
        <w:tc>
          <w:tcPr>
            <w:tcW w:type="dxa" w:w="706"/>
          </w:tcPr>
          <w:p>
            <w:r>
              <w:t>5.3.15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The associated posterolateral corner must be assessed separately, since the two are not the same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5.3.15-P6</w:t>
            </w:r>
          </w:p>
        </w:tc>
        <w:tc>
          <w:tcPr>
            <w:tcW w:type="dxa" w:w="706"/>
          </w:tcPr>
          <w:p>
            <w:r>
              <w:t>5.3.15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Whether an extra-articular augmentation should be added to a cruciate reconstruction is an active question, and this fragment is one of the inputs rather than an answer.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5.3.16-P1</w:t>
            </w:r>
          </w:p>
        </w:tc>
        <w:tc>
          <w:tcPr>
            <w:tcW w:type="dxa" w:w="706"/>
          </w:tcPr>
          <w:p>
            <w:r>
              <w:t>5.3.16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features on a standing anteroposterior view, which is what the system was defined 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5.3.16-P2</w:t>
            </w:r>
          </w:p>
        </w:tc>
        <w:tc>
          <w:tcPr>
            <w:tcW w:type="dxa" w:w="706"/>
          </w:tcPr>
          <w:p>
            <w:r>
              <w:t>5.3.16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Grade each knee rather than each compartment, since the system is applied per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5.3.16-P3</w:t>
            </w:r>
          </w:p>
        </w:tc>
        <w:tc>
          <w:tcPr>
            <w:tcW w:type="dxa" w:w="706"/>
          </w:tcPr>
          <w:p>
            <w:r>
              <w:t>5.3.16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Grade changes are treated as a quantity of progression.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5.3.17-P1</w:t>
            </w:r>
          </w:p>
        </w:tc>
        <w:tc>
          <w:tcPr>
            <w:tcW w:type="dxa" w:w="706"/>
          </w:tcPr>
          <w:p>
            <w:r>
              <w:t>5.3.17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it on a standing view, because the structures in the gap deform under load.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5.3.17-P2</w:t>
            </w:r>
          </w:p>
        </w:tc>
        <w:tc>
          <w:tcPr>
            <w:tcW w:type="dxa" w:w="706"/>
          </w:tcPr>
          <w:p>
            <w:r>
              <w:t>5.3.17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flexed standing view where early loss is the question, since the loaded contact area is the one that wears.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5.3.17-P3</w:t>
            </w:r>
          </w:p>
        </w:tc>
        <w:tc>
          <w:tcPr>
            <w:tcW w:type="dxa" w:w="706"/>
          </w:tcPr>
          <w:p>
            <w:r>
              <w:t>5.3.17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compartments rather than measuring absolutely, which removes the magnification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5.3.17-P4</w:t>
            </w:r>
          </w:p>
        </w:tc>
        <w:tc>
          <w:tcPr>
            <w:tcW w:type="dxa" w:w="706"/>
          </w:tcPr>
          <w:p>
            <w:r>
              <w:t>5.3.17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matched acquisition for any comparison over time.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5.3.19-P1</w:t>
            </w:r>
          </w:p>
        </w:tc>
        <w:tc>
          <w:tcPr>
            <w:tcW w:type="dxa" w:w="706"/>
          </w:tcPr>
          <w:p>
            <w:r>
              <w:t>5.3.19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subchondral region on the standing anteroposterior view, in the compartment that is narrowed.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5.3.19-P2</w:t>
            </w:r>
          </w:p>
        </w:tc>
        <w:tc>
          <w:tcPr>
            <w:tcW w:type="dxa" w:w="706"/>
          </w:tcPr>
          <w:p>
            <w:r>
              <w:t>5.3.19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opposite compartment, which is the reference that needs no calibration.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5.3.19-P3</w:t>
            </w:r>
          </w:p>
        </w:tc>
        <w:tc>
          <w:tcPr>
            <w:tcW w:type="dxa" w:w="706"/>
          </w:tcPr>
          <w:p>
            <w:r>
              <w:t>5.3.19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patellofemoral compartment separately on the skyline view.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5.3.19-P4</w:t>
            </w:r>
          </w:p>
        </w:tc>
        <w:tc>
          <w:tcPr>
            <w:tcW w:type="dxa" w:w="706"/>
          </w:tcPr>
          <w:p>
            <w:r>
              <w:t>5.3.19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Sclerosis in a compartment the alignment does not load is discordant and should prompt a different explanation.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5.3.20-P1</w:t>
            </w:r>
          </w:p>
        </w:tc>
        <w:tc>
          <w:tcPr>
            <w:tcW w:type="dxa" w:w="706"/>
          </w:tcPr>
          <w:p>
            <w:r>
              <w:t>5.3.20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alignment on a standing long leg film, which is the only film that can.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5.3.20-P2</w:t>
            </w:r>
          </w:p>
        </w:tc>
        <w:tc>
          <w:tcPr>
            <w:tcW w:type="dxa" w:w="706"/>
          </w:tcPr>
          <w:p>
            <w:r>
              <w:t>5.3.20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whether the deformity is intra-articular or bony, since wear driven deformity sits in the joint.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5.3.20-P3</w:t>
            </w:r>
          </w:p>
        </w:tc>
        <w:tc>
          <w:tcPr>
            <w:tcW w:type="dxa" w:w="706"/>
          </w:tcPr>
          <w:p>
            <w:r>
              <w:t>5.3.20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other limb, because a symmetrical pattern suggests a constitutional component.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5.3.20-P4</w:t>
            </w:r>
          </w:p>
        </w:tc>
        <w:tc>
          <w:tcPr>
            <w:tcW w:type="dxa" w:w="706"/>
          </w:tcPr>
          <w:p>
            <w:r>
              <w:t>5.3.20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older films where they exist, which is the only direct evidence of progression.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docs/review/packs/chapter-5.3.docx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