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3.3 Knee Kinematics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3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3.3 Knee Kinematics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14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biomechanics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17,774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32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111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3.3.1</w:t>
            </w:r>
          </w:p>
        </w:tc>
        <w:tc>
          <w:tcPr>
            <w:tcW w:type="dxa" w:w="4234"/>
          </w:tcPr>
          <w:p>
            <w:r>
              <w:t>Introduction to Kinematics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1,394</w:t>
            </w:r>
          </w:p>
        </w:tc>
        <w:tc>
          <w:tcPr>
            <w:tcW w:type="dxa" w:w="6633"/>
          </w:tcPr>
          <w:p>
            <w:r>
              <w:t>biomechanics/introduction-to-kinematics.html</w:t>
            </w:r>
          </w:p>
        </w:tc>
      </w:tr>
      <w:tr>
        <w:tc>
          <w:tcPr>
            <w:tcW w:type="dxa" w:w="1129"/>
          </w:tcPr>
          <w:p>
            <w:r>
              <w:t>3.3.2</w:t>
            </w:r>
          </w:p>
        </w:tc>
        <w:tc>
          <w:tcPr>
            <w:tcW w:type="dxa" w:w="4234"/>
          </w:tcPr>
          <w:p>
            <w:r>
              <w:t>Roll and Glide Mechanisms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1,339</w:t>
            </w:r>
          </w:p>
        </w:tc>
        <w:tc>
          <w:tcPr>
            <w:tcW w:type="dxa" w:w="6633"/>
          </w:tcPr>
          <w:p>
            <w:r>
              <w:t>biomechanics/roll-and-glide-mechanisms.html</w:t>
            </w:r>
          </w:p>
        </w:tc>
      </w:tr>
      <w:tr>
        <w:tc>
          <w:tcPr>
            <w:tcW w:type="dxa" w:w="1129"/>
          </w:tcPr>
          <w:p>
            <w:r>
              <w:t>3.3.3</w:t>
            </w:r>
          </w:p>
        </w:tc>
        <w:tc>
          <w:tcPr>
            <w:tcW w:type="dxa" w:w="4234"/>
          </w:tcPr>
          <w:p>
            <w:r>
              <w:t>Femoral Motion on Tibia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1,301</w:t>
            </w:r>
          </w:p>
        </w:tc>
        <w:tc>
          <w:tcPr>
            <w:tcW w:type="dxa" w:w="6633"/>
          </w:tcPr>
          <w:p>
            <w:r>
              <w:t>biomechanics/femoral-motion-on-tibia.html</w:t>
            </w:r>
          </w:p>
        </w:tc>
      </w:tr>
      <w:tr>
        <w:tc>
          <w:tcPr>
            <w:tcW w:type="dxa" w:w="1129"/>
          </w:tcPr>
          <w:p>
            <w:r>
              <w:t>3.3.4</w:t>
            </w:r>
          </w:p>
        </w:tc>
        <w:tc>
          <w:tcPr>
            <w:tcW w:type="dxa" w:w="4234"/>
          </w:tcPr>
          <w:p>
            <w:r>
              <w:t>Tibial Motion on Femur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1,326</w:t>
            </w:r>
          </w:p>
        </w:tc>
        <w:tc>
          <w:tcPr>
            <w:tcW w:type="dxa" w:w="6633"/>
          </w:tcPr>
          <w:p>
            <w:r>
              <w:t>biomechanics/tibial-motion-on-femur.html</w:t>
            </w:r>
          </w:p>
        </w:tc>
      </w:tr>
      <w:tr>
        <w:tc>
          <w:tcPr>
            <w:tcW w:type="dxa" w:w="1129"/>
          </w:tcPr>
          <w:p>
            <w:r>
              <w:t>3.3.5</w:t>
            </w:r>
          </w:p>
        </w:tc>
        <w:tc>
          <w:tcPr>
            <w:tcW w:type="dxa" w:w="4234"/>
          </w:tcPr>
          <w:p>
            <w:r>
              <w:t>Screw Home Mechanism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1,311</w:t>
            </w:r>
          </w:p>
        </w:tc>
        <w:tc>
          <w:tcPr>
            <w:tcW w:type="dxa" w:w="6633"/>
          </w:tcPr>
          <w:p>
            <w:r>
              <w:t>biomechanics/screw-home-mechanism.html</w:t>
            </w:r>
          </w:p>
        </w:tc>
      </w:tr>
      <w:tr>
        <w:tc>
          <w:tcPr>
            <w:tcW w:type="dxa" w:w="1129"/>
          </w:tcPr>
          <w:p>
            <w:r>
              <w:t>3.3.6</w:t>
            </w:r>
          </w:p>
        </w:tc>
        <w:tc>
          <w:tcPr>
            <w:tcW w:type="dxa" w:w="4234"/>
          </w:tcPr>
          <w:p>
            <w:r>
              <w:t>Reverse Screw Home Mechanism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1,247</w:t>
            </w:r>
          </w:p>
        </w:tc>
        <w:tc>
          <w:tcPr>
            <w:tcW w:type="dxa" w:w="6633"/>
          </w:tcPr>
          <w:p>
            <w:r>
              <w:t>biomechanics/reverse-screw-home-mechanism.html</w:t>
            </w:r>
          </w:p>
        </w:tc>
      </w:tr>
      <w:tr>
        <w:tc>
          <w:tcPr>
            <w:tcW w:type="dxa" w:w="1129"/>
          </w:tcPr>
          <w:p>
            <w:r>
              <w:t>3.3.7</w:t>
            </w:r>
          </w:p>
        </w:tc>
        <w:tc>
          <w:tcPr>
            <w:tcW w:type="dxa" w:w="4234"/>
          </w:tcPr>
          <w:p>
            <w:r>
              <w:t>Instant Centre of Rotation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1,232</w:t>
            </w:r>
          </w:p>
        </w:tc>
        <w:tc>
          <w:tcPr>
            <w:tcW w:type="dxa" w:w="6633"/>
          </w:tcPr>
          <w:p>
            <w:r>
              <w:t>biomechanics/instant-centre-of-rotation.html</w:t>
            </w:r>
          </w:p>
        </w:tc>
      </w:tr>
      <w:tr>
        <w:tc>
          <w:tcPr>
            <w:tcW w:type="dxa" w:w="1129"/>
          </w:tcPr>
          <w:p>
            <w:r>
              <w:t>3.3.8</w:t>
            </w:r>
          </w:p>
        </w:tc>
        <w:tc>
          <w:tcPr>
            <w:tcW w:type="dxa" w:w="4234"/>
          </w:tcPr>
          <w:p>
            <w:r>
              <w:t>Changes Throughout Flexion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1,287</w:t>
            </w:r>
          </w:p>
        </w:tc>
        <w:tc>
          <w:tcPr>
            <w:tcW w:type="dxa" w:w="6633"/>
          </w:tcPr>
          <w:p>
            <w:r>
              <w:t>biomechanics/changes-throughout-flexion.html</w:t>
            </w:r>
          </w:p>
        </w:tc>
      </w:tr>
      <w:tr>
        <w:tc>
          <w:tcPr>
            <w:tcW w:type="dxa" w:w="1129"/>
          </w:tcPr>
          <w:p>
            <w:r>
              <w:t>3.3.9</w:t>
            </w:r>
          </w:p>
        </w:tc>
        <w:tc>
          <w:tcPr>
            <w:tcW w:type="dxa" w:w="4234"/>
          </w:tcPr>
          <w:p>
            <w:r>
              <w:t>Kinematics During Walking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1,271</w:t>
            </w:r>
          </w:p>
        </w:tc>
        <w:tc>
          <w:tcPr>
            <w:tcW w:type="dxa" w:w="6633"/>
          </w:tcPr>
          <w:p>
            <w:r>
              <w:t>biomechanics/kinematics-during-walking.html</w:t>
            </w:r>
          </w:p>
        </w:tc>
      </w:tr>
      <w:tr>
        <w:tc>
          <w:tcPr>
            <w:tcW w:type="dxa" w:w="1129"/>
          </w:tcPr>
          <w:p>
            <w:r>
              <w:t>3.3.10</w:t>
            </w:r>
          </w:p>
        </w:tc>
        <w:tc>
          <w:tcPr>
            <w:tcW w:type="dxa" w:w="4234"/>
          </w:tcPr>
          <w:p>
            <w:r>
              <w:t>Kinematics During Running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1,192</w:t>
            </w:r>
          </w:p>
        </w:tc>
        <w:tc>
          <w:tcPr>
            <w:tcW w:type="dxa" w:w="6633"/>
          </w:tcPr>
          <w:p>
            <w:r>
              <w:t>biomechanics/kinematics-during-running.html</w:t>
            </w:r>
          </w:p>
        </w:tc>
      </w:tr>
      <w:tr>
        <w:tc>
          <w:tcPr>
            <w:tcW w:type="dxa" w:w="1129"/>
          </w:tcPr>
          <w:p>
            <w:r>
              <w:t>3.3.11</w:t>
            </w:r>
          </w:p>
        </w:tc>
        <w:tc>
          <w:tcPr>
            <w:tcW w:type="dxa" w:w="4234"/>
          </w:tcPr>
          <w:p>
            <w:r>
              <w:t>Kinematics During Squatting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1,246</w:t>
            </w:r>
          </w:p>
        </w:tc>
        <w:tc>
          <w:tcPr>
            <w:tcW w:type="dxa" w:w="6633"/>
          </w:tcPr>
          <w:p>
            <w:r>
              <w:t>biomechanics/kinematics-during-squatting.html</w:t>
            </w:r>
          </w:p>
        </w:tc>
      </w:tr>
      <w:tr>
        <w:tc>
          <w:tcPr>
            <w:tcW w:type="dxa" w:w="1129"/>
          </w:tcPr>
          <w:p>
            <w:r>
              <w:t>3.3.12</w:t>
            </w:r>
          </w:p>
        </w:tc>
        <w:tc>
          <w:tcPr>
            <w:tcW w:type="dxa" w:w="4234"/>
          </w:tcPr>
          <w:p>
            <w:r>
              <w:t>Kinematics During Stair Climbing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1,177</w:t>
            </w:r>
          </w:p>
        </w:tc>
        <w:tc>
          <w:tcPr>
            <w:tcW w:type="dxa" w:w="6633"/>
          </w:tcPr>
          <w:p>
            <w:r>
              <w:t>biomechanics/kinematics-during-stair-climbing.html</w:t>
            </w:r>
          </w:p>
        </w:tc>
      </w:tr>
      <w:tr>
        <w:tc>
          <w:tcPr>
            <w:tcW w:type="dxa" w:w="1129"/>
          </w:tcPr>
          <w:p>
            <w:r>
              <w:t>3.3.13</w:t>
            </w:r>
          </w:p>
        </w:tc>
        <w:tc>
          <w:tcPr>
            <w:tcW w:type="dxa" w:w="4234"/>
          </w:tcPr>
          <w:p>
            <w:r>
              <w:t>Kinematics During Landing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1,236</w:t>
            </w:r>
          </w:p>
        </w:tc>
        <w:tc>
          <w:tcPr>
            <w:tcW w:type="dxa" w:w="6633"/>
          </w:tcPr>
          <w:p>
            <w:r>
              <w:t>biomechanics/kinematics-during-landing.html</w:t>
            </w:r>
          </w:p>
        </w:tc>
      </w:tr>
      <w:tr>
        <w:tc>
          <w:tcPr>
            <w:tcW w:type="dxa" w:w="1129"/>
          </w:tcPr>
          <w:p>
            <w:r>
              <w:t>3.3.14</w:t>
            </w:r>
          </w:p>
        </w:tc>
        <w:tc>
          <w:tcPr>
            <w:tcW w:type="dxa" w:w="4234"/>
          </w:tcPr>
          <w:p>
            <w:r>
              <w:t>Kinematics During Cutting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1,215</w:t>
            </w:r>
          </w:p>
        </w:tc>
        <w:tc>
          <w:tcPr>
            <w:tcW w:type="dxa" w:w="6633"/>
          </w:tcPr>
          <w:p>
            <w:r>
              <w:t>biomechanics/kinematics-during-cutting.html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3.3.1 Introduction to Kinematics</w:t>
      </w:r>
    </w:p>
    <w:p>
      <w:pPr>
        <w:pStyle w:val="ListBullet"/>
      </w:pPr>
      <w:r>
        <w:t>Stability is a kinetic claim and motion a kinematic one; an operation can restore one alone.</w:t>
      </w:r>
    </w:p>
    <w:p>
      <w:pPr>
        <w:pStyle w:val="ListBullet"/>
      </w:pPr>
      <w:r>
        <w:t>Abnormal kinematics with normal laxity is a recognised post-reconstruction pattern.</w:t>
      </w:r>
    </w:p>
    <w:p>
      <w:pPr>
        <w:pStyle w:val="ListBullet"/>
      </w:pPr>
      <w:r>
        <w:t>An implant imposes a path rather than negotiating one.</w:t>
      </w:r>
    </w:p>
    <w:p>
      <w:pPr>
        <w:pStyle w:val="ListBullet"/>
      </w:pPr>
      <w:r>
        <w:t>Biplanar fluoroscopy is the in vivo reference method, limited by equipment not by question.</w:t>
      </w:r>
    </w:p>
    <w:p>
      <w:pPr>
        <w:pStyle w:val="ListBullet"/>
      </w:pPr>
      <w:r>
        <w:t>A kinematic study generalises only as far as the task it measured.</w:t>
      </w:r>
    </w:p>
    <w:p>
      <w:pPr>
        <w:pStyle w:val="Heading2"/>
      </w:pPr>
      <w:r>
        <w:t>3.3.2 Roll and Glide Mechanisms</w:t>
      </w:r>
    </w:p>
    <w:p>
      <w:pPr>
        <w:pStyle w:val="ListBullet"/>
      </w:pPr>
      <w:r>
        <w:t>Rollback is a design requirement; retaining and stabilised designs produce it differently.</w:t>
      </w:r>
    </w:p>
    <w:p>
      <w:pPr>
        <w:pStyle w:val="ListBullet"/>
      </w:pPr>
      <w:r>
        <w:t>Paradoxical anterior sliding loses the lever arm deep flexion needs.</w:t>
      </w:r>
    </w:p>
    <w:p>
      <w:pPr>
        <w:pStyle w:val="ListBullet"/>
      </w:pPr>
      <w:r>
        <w:t>A reconstruction can restore the limit and leave the contact path shifted.</w:t>
      </w:r>
    </w:p>
    <w:p>
      <w:pPr>
        <w:pStyle w:val="ListBullet"/>
      </w:pPr>
      <w:r>
        <w:t>Sagittal radius and insert conformity decide how much the path is imposed.</w:t>
      </w:r>
    </w:p>
    <w:p>
      <w:pPr>
        <w:pStyle w:val="ListBullet"/>
      </w:pPr>
      <w:r>
        <w:t>No routine clinical measurement of contact path exists.</w:t>
      </w:r>
    </w:p>
    <w:p>
      <w:pPr>
        <w:pStyle w:val="Heading2"/>
      </w:pPr>
      <w:r>
        <w:t>3.3.3 Femoral Motion on Tibia</w:t>
      </w:r>
    </w:p>
    <w:p>
      <w:pPr>
        <w:pStyle w:val="ListBullet"/>
      </w:pPr>
      <w:r>
        <w:t>Closed chain is the condition most surgical decisions are really about.</w:t>
      </w:r>
    </w:p>
    <w:p>
      <w:pPr>
        <w:pStyle w:val="ListBullet"/>
      </w:pPr>
      <w:r>
        <w:t>The ground reaction force line relative to the knee exists only in closed chain.</w:t>
      </w:r>
    </w:p>
    <w:p>
      <w:pPr>
        <w:pStyle w:val="ListBullet"/>
      </w:pPr>
      <w:r>
        <w:t>A chain has several solutions, which is why function and laxity dissociate.</w:t>
      </w:r>
    </w:p>
    <w:p>
      <w:pPr>
        <w:pStyle w:val="ListBullet"/>
      </w:pPr>
      <w:r>
        <w:t>Static long leg alignment and dynamic measurement can disagree.</w:t>
      </w:r>
    </w:p>
    <w:p>
      <w:pPr>
        <w:pStyle w:val="ListBullet"/>
      </w:pPr>
      <w:r>
        <w:t>Compensation is visible in a kinematic record and not separable from capacity by it.</w:t>
      </w:r>
    </w:p>
    <w:p>
      <w:pPr>
        <w:pStyle w:val="Heading2"/>
      </w:pPr>
      <w:r>
        <w:t>3.3.4 Tibial Motion on Femur</w:t>
      </w:r>
    </w:p>
    <w:p>
      <w:pPr>
        <w:pStyle w:val="ListBullet"/>
      </w:pPr>
      <w:r>
        <w:t>Open chain asks a structural question and closed chain a functional one.</w:t>
      </w:r>
    </w:p>
    <w:p>
      <w:pPr>
        <w:pStyle w:val="ListBullet"/>
      </w:pPr>
      <w:r>
        <w:t>A graft can measure tight in open chain and be inadequate in closed chain.</w:t>
      </w:r>
    </w:p>
    <w:p>
      <w:pPr>
        <w:pStyle w:val="ListBullet"/>
      </w:pPr>
      <w:r>
        <w:t>The two chains load a graft at different parts of the range.</w:t>
      </w:r>
    </w:p>
    <w:p>
      <w:pPr>
        <w:pStyle w:val="ListBullet"/>
      </w:pPr>
      <w:r>
        <w:t>Examination under anaesthetic is the cleanest clinical open chain measurement.</w:t>
      </w:r>
    </w:p>
    <w:p>
      <w:pPr>
        <w:pStyle w:val="ListBullet"/>
      </w:pPr>
      <w:r>
        <w:t>No open chain measurement reliably predicts a closed chain symptom.</w:t>
      </w:r>
    </w:p>
    <w:p>
      <w:pPr>
        <w:pStyle w:val="Heading2"/>
      </w:pPr>
      <w:r>
        <w:t>3.3.5 Screw Home Mechanism</w:t>
      </w:r>
    </w:p>
    <w:p>
      <w:pPr>
        <w:pStyle w:val="ListBullet"/>
      </w:pPr>
      <w:r>
        <w:t>An arthroplasty without full extension has lost the locking position.</w:t>
      </w:r>
    </w:p>
    <w:p>
      <w:pPr>
        <w:pStyle w:val="ListBullet"/>
      </w:pPr>
      <w:r>
        <w:t>The coupled rotation constrains component rotation in replacement.</w:t>
      </w:r>
    </w:p>
    <w:p>
      <w:pPr>
        <w:pStyle w:val="ListBullet"/>
      </w:pPr>
      <w:r>
        <w:t>A graft placed too anteriorly limits terminal extension because it blocks coupled motion.</w:t>
      </w:r>
    </w:p>
    <w:p>
      <w:pPr>
        <w:pStyle w:val="ListBullet"/>
      </w:pPr>
      <w:r>
        <w:t>Full extension has no partial version; achieve it on the table.</w:t>
      </w:r>
    </w:p>
    <w:p>
      <w:pPr>
        <w:pStyle w:val="ListBullet"/>
      </w:pPr>
      <w:r>
        <w:t>Lost extension after reconstruction is investigated, not accepted as stiffness.</w:t>
      </w:r>
    </w:p>
    <w:p>
      <w:pPr>
        <w:pStyle w:val="Heading2"/>
      </w:pPr>
      <w:r>
        <w:t>3.3.6 Reverse Screw Home Mechanism</w:t>
      </w:r>
    </w:p>
    <w:p>
      <w:pPr>
        <w:pStyle w:val="ListBullet"/>
      </w:pPr>
      <w:r>
        <w:t>Anatomic corner reconstruction addresses the complex rather than a subset, by conventional teaching.</w:t>
      </w:r>
    </w:p>
    <w:p>
      <w:pPr>
        <w:pStyle w:val="ListBullet"/>
      </w:pPr>
      <w:r>
        <w:t>The deficit is rotational and positional, so symptoms appear near extension.</w:t>
      </w:r>
    </w:p>
    <w:p>
      <w:pPr>
        <w:pStyle w:val="ListBullet"/>
      </w:pPr>
      <w:r>
        <w:t>A missed corner injury is a recognised cause of cruciate graft failure.</w:t>
      </w:r>
    </w:p>
    <w:p>
      <w:pPr>
        <w:pStyle w:val="ListBullet"/>
      </w:pPr>
      <w:r>
        <w:t>Varus alignment loads a reconstructed corner and is addressable.</w:t>
      </w:r>
    </w:p>
    <w:p>
      <w:pPr>
        <w:pStyle w:val="ListBullet"/>
      </w:pPr>
      <w:r>
        <w:t>No measurement shows whether a reconstructed popliteus is functioning.</w:t>
      </w:r>
    </w:p>
    <w:p>
      <w:pPr>
        <w:pStyle w:val="Heading2"/>
      </w:pPr>
      <w:r>
        <w:t>3.3.7 Instant Centre of Rotation</w:t>
      </w:r>
    </w:p>
    <w:p>
      <w:pPr>
        <w:pStyle w:val="ListBullet"/>
      </w:pPr>
      <w:r>
        <w:t>Single radius and multi radius designs disagree about the centre path; both approximate.</w:t>
      </w:r>
    </w:p>
    <w:p>
      <w:pPr>
        <w:pStyle w:val="ListBullet"/>
      </w:pPr>
      <w:r>
        <w:t>Hinged implants abandon the native centrode deliberately for constraint.</w:t>
      </w:r>
    </w:p>
    <w:p>
      <w:pPr>
        <w:pStyle w:val="ListBullet"/>
      </w:pPr>
      <w:r>
        <w:t>An off axis hinged fixator translates the joint while it flexes.</w:t>
      </w:r>
    </w:p>
    <w:p>
      <w:pPr>
        <w:pStyle w:val="ListBullet"/>
      </w:pPr>
      <w:r>
        <w:t>A well designed implant placed off axis imposes the wrong path.</w:t>
      </w:r>
    </w:p>
    <w:p>
      <w:pPr>
        <w:pStyle w:val="ListBullet"/>
      </w:pPr>
      <w:r>
        <w:t>No routine postoperative measurement of the centrode exists.</w:t>
      </w:r>
    </w:p>
    <w:p>
      <w:pPr>
        <w:pStyle w:val="Heading2"/>
      </w:pPr>
      <w:r>
        <w:t>3.3.8 Changes Throughout Flexion</w:t>
      </w:r>
    </w:p>
    <w:p>
      <w:pPr>
        <w:pStyle w:val="ListBullet"/>
      </w:pPr>
      <w:r>
        <w:t>Mid flexion is where reconstructions and replacements fail quietly.</w:t>
      </w:r>
    </w:p>
    <w:p>
      <w:pPr>
        <w:pStyle w:val="ListBullet"/>
      </w:pPr>
      <w:r>
        <w:t>Mid flexion instability is laxity at 30 to 60 degrees with stable extension and flexion.</w:t>
      </w:r>
    </w:p>
    <w:p>
      <w:pPr>
        <w:pStyle w:val="ListBullet"/>
      </w:pPr>
      <w:r>
        <w:t>Conventional teaching attributes it to femoral component position and radius of curvature.</w:t>
      </w:r>
    </w:p>
    <w:p>
      <w:pPr>
        <w:pStyle w:val="ListBullet"/>
      </w:pPr>
      <w:r>
        <w:t>Joint line position shifts the whole arc and the ligament tension through it.</w:t>
      </w:r>
    </w:p>
    <w:p>
      <w:pPr>
        <w:pStyle w:val="ListBullet"/>
      </w:pPr>
      <w:r>
        <w:t>Mid flexion instability has no agreed diagnostic threshold.</w:t>
      </w:r>
    </w:p>
    <w:p>
      <w:pPr>
        <w:pStyle w:val="Heading2"/>
      </w:pPr>
      <w:r>
        <w:t>3.3.9 Kinematics During Walking</w:t>
      </w:r>
    </w:p>
    <w:p>
      <w:pPr>
        <w:pStyle w:val="ListBullet"/>
      </w:pPr>
      <w:r>
        <w:t>Walking is the patient's benchmark and a weak discriminator between constructs.</w:t>
      </w:r>
    </w:p>
    <w:p>
      <w:pPr>
        <w:pStyle w:val="ListBullet"/>
      </w:pPr>
      <w:r>
        <w:t>The adduction moment discriminates, and it is kinetic rather than kinematic.</w:t>
      </w:r>
    </w:p>
    <w:p>
      <w:pPr>
        <w:pStyle w:val="ListBullet"/>
      </w:pPr>
      <w:r>
        <w:t>Stiff knee gait has several causes; separating them is the clinical work.</w:t>
      </w:r>
    </w:p>
    <w:p>
      <w:pPr>
        <w:pStyle w:val="ListBullet"/>
      </w:pPr>
      <w:r>
        <w:t>Wearable monitoring answers the real world question that laboratory gait does not.</w:t>
      </w:r>
    </w:p>
    <w:p>
      <w:pPr>
        <w:pStyle w:val="ListBullet"/>
      </w:pPr>
      <w:r>
        <w:t>No kinematic measure substitutes for whether walking is acceptable to the patient.</w:t>
      </w:r>
    </w:p>
    <w:p>
      <w:pPr>
        <w:pStyle w:val="Heading2"/>
      </w:pPr>
      <w:r>
        <w:t>3.3.10 Kinematics During Running</w:t>
      </w:r>
    </w:p>
    <w:p>
      <w:pPr>
        <w:pStyle w:val="ListBullet"/>
      </w:pPr>
      <w:r>
        <w:t>Return to running is a mechanical decision, not a time based one.</w:t>
      </w:r>
    </w:p>
    <w:p>
      <w:pPr>
        <w:pStyle w:val="ListBullet"/>
      </w:pPr>
      <w:r>
        <w:t>Repeated loading distinguishes running from any single cycle clinical test.</w:t>
      </w:r>
    </w:p>
    <w:p>
      <w:pPr>
        <w:pStyle w:val="ListBullet"/>
      </w:pPr>
      <w:r>
        <w:t>Cumulative cycles, not peak load, drive the cartilage consequence.</w:t>
      </w:r>
    </w:p>
    <w:p>
      <w:pPr>
        <w:pStyle w:val="ListBullet"/>
      </w:pPr>
      <w:r>
        <w:t>Performance tests are proxies; they do not measure joint kinematics.</w:t>
      </w:r>
    </w:p>
    <w:p>
      <w:pPr>
        <w:pStyle w:val="ListBullet"/>
      </w:pPr>
      <w:r>
        <w:t>No measurement predicts an individual's tolerance.</w:t>
      </w:r>
    </w:p>
    <w:p>
      <w:pPr>
        <w:pStyle w:val="Heading2"/>
      </w:pPr>
      <w:r>
        <w:t>3.3.11 Kinematics During Squatting</w:t>
      </w:r>
    </w:p>
    <w:p>
      <w:pPr>
        <w:pStyle w:val="ListBullet"/>
      </w:pPr>
      <w:r>
        <w:t>Deep flexion loads a small posterior contact area; the design question is tolerance.</w:t>
      </w:r>
    </w:p>
    <w:p>
      <w:pPr>
        <w:pStyle w:val="ListBullet"/>
      </w:pPr>
      <w:r>
        <w:t>High flexion demand is cultural and occupational, so the goal is set per patient.</w:t>
      </w:r>
    </w:p>
    <w:p>
      <w:pPr>
        <w:pStyle w:val="ListBullet"/>
      </w:pPr>
      <w:r>
        <w:t>Posterior condylar offset and joint line position determine achievable flexion.</w:t>
      </w:r>
    </w:p>
    <w:p>
      <w:pPr>
        <w:pStyle w:val="ListBullet"/>
      </w:pPr>
      <w:r>
        <w:t>Retrieval analysis shows where deep flexion loading actually fell.</w:t>
      </w:r>
    </w:p>
    <w:p>
      <w:pPr>
        <w:pStyle w:val="ListBullet"/>
      </w:pPr>
      <w:r>
        <w:t>Measured range and the ability to kneel correlate imperfectly.</w:t>
      </w:r>
    </w:p>
    <w:p>
      <w:pPr>
        <w:pStyle w:val="Heading2"/>
      </w:pPr>
      <w:r>
        <w:t>3.3.12 Kinematics During Stair Climbing</w:t>
      </w:r>
    </w:p>
    <w:p>
      <w:pPr>
        <w:pStyle w:val="ListBullet"/>
      </w:pPr>
      <w:r>
        <w:t>Stair function discriminates because it needs range and eccentric control.</w:t>
      </w:r>
    </w:p>
    <w:p>
      <w:pPr>
        <w:pStyle w:val="ListBullet"/>
      </w:pPr>
      <w:r>
        <w:t>Anterior knee pain from patellofemoral overload presents on stairs.</w:t>
      </w:r>
    </w:p>
    <w:p>
      <w:pPr>
        <w:pStyle w:val="ListBullet"/>
      </w:pPr>
      <w:r>
        <w:t>Stairs expose mid flexion instability and an unfavourable contact path.</w:t>
      </w:r>
    </w:p>
    <w:p>
      <w:pPr>
        <w:pStyle w:val="ListBullet"/>
      </w:pPr>
      <w:r>
        <w:t>Fluoroscopic step up studies underlie several arthroplasty kinematic comparisons.</w:t>
      </w:r>
    </w:p>
    <w:p>
      <w:pPr>
        <w:pStyle w:val="ListBullet"/>
      </w:pPr>
      <w:r>
        <w:t>No clinical measurement separates quadriceps capacity from mechanical restriction here.</w:t>
      </w:r>
    </w:p>
    <w:p>
      <w:pPr>
        <w:pStyle w:val="Heading2"/>
      </w:pPr>
      <w:r>
        <w:t>3.3.13 Kinematics During Landing</w:t>
      </w:r>
    </w:p>
    <w:p>
      <w:pPr>
        <w:pStyle w:val="ListBullet"/>
      </w:pPr>
      <w:r>
        <w:t>The pattern is associated with injury; screening an individual has limited predictive value.</w:t>
      </w:r>
    </w:p>
    <w:p>
      <w:pPr>
        <w:pStyle w:val="ListBullet"/>
      </w:pPr>
      <w:r>
        <w:t>Prevention evidence rests on injury rates rather than on measured kinematic change.</w:t>
      </w:r>
    </w:p>
    <w:p>
      <w:pPr>
        <w:pStyle w:val="ListBullet"/>
      </w:pPr>
      <w:r>
        <w:t>Asymmetrical landing kinematics persists after reconstruction with normal laxity.</w:t>
      </w:r>
    </w:p>
    <w:p>
      <w:pPr>
        <w:pStyle w:val="ListBullet"/>
      </w:pPr>
      <w:r>
        <w:t>Limb symmetry indices have a ceiling effect when both limbs deconditioned.</w:t>
      </w:r>
    </w:p>
    <w:p>
      <w:pPr>
        <w:pStyle w:val="ListBullet"/>
      </w:pPr>
      <w:r>
        <w:t>No measurement identifies the individual who will reinjure.</w:t>
      </w:r>
    </w:p>
    <w:p>
      <w:pPr>
        <w:pStyle w:val="Heading2"/>
      </w:pPr>
      <w:r>
        <w:t>3.3.14 Kinematics During Cutting</w:t>
      </w:r>
    </w:p>
    <w:p>
      <w:pPr>
        <w:pStyle w:val="ListBullet"/>
      </w:pPr>
      <w:r>
        <w:t>Cutting is the task a rotationally deficient knee fails.</w:t>
      </w:r>
    </w:p>
    <w:p>
      <w:pPr>
        <w:pStyle w:val="ListBullet"/>
      </w:pPr>
      <w:r>
        <w:t>Lateral augmentation's mechanical argument rests on the coupled rotation this task demands.</w:t>
      </w:r>
    </w:p>
    <w:p>
      <w:pPr>
        <w:pStyle w:val="ListBullet"/>
      </w:pPr>
      <w:r>
        <w:t>Increased posterior tibial slope is identified as a graft failure risk in pivoting athletes.</w:t>
      </w:r>
    </w:p>
    <w:p>
      <w:pPr>
        <w:pStyle w:val="ListBullet"/>
      </w:pPr>
      <w:r>
        <w:t>Instrumented pivot shift measures the relevant laxity without an agreed threshold.</w:t>
      </w:r>
    </w:p>
    <w:p>
      <w:pPr>
        <w:pStyle w:val="ListBullet"/>
      </w:pPr>
      <w:r>
        <w:t>No clinical measurement reproduces an unanticipated sporting cut.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Every figure below was written from standard teaching and none has a source against it. Allowed decisions: VERIFIED, CORRECTED, REMOVED. A corrected value goes in the Note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93"/>
            <w:shd w:val="clear" w:fill="16382D"/>
          </w:tcPr>
          <w:p>
            <w:r/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4657"/>
            <w:shd w:val="clear" w:fill="16382D"/>
          </w:tcPr>
          <w:p>
            <w:r/>
            <w:r>
              <w:rPr>
                <w:b/>
                <w:color w:val="FFFFFF"/>
              </w:rPr>
              <w:t>The sentence it supports</w:t>
            </w:r>
          </w:p>
        </w:tc>
        <w:tc>
          <w:tcPr>
            <w:tcW w:type="dxa" w:w="1270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976"/>
            <w:shd w:val="clear" w:fill="16382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3.3.1-F1</w:t>
            </w:r>
          </w:p>
        </w:tc>
        <w:tc>
          <w:tcPr>
            <w:tcW w:type="dxa" w:w="706"/>
          </w:tcPr>
          <w:p>
            <w:r>
              <w:t>3.3.1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six degrees</w:t>
            </w:r>
          </w:p>
        </w:tc>
        <w:tc>
          <w:tcPr>
            <w:tcW w:type="dxa" w:w="4657"/>
          </w:tcPr>
          <w:p>
            <w:r>
              <w:t>3.2.1 names the six degrees of freedom this chapter then describes through range.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3.3.2-F1</w:t>
            </w:r>
          </w:p>
        </w:tc>
        <w:tc>
          <w:tcPr>
            <w:tcW w:type="dxa" w:w="706"/>
          </w:tcPr>
          <w:p>
            <w:r>
              <w:t>3.3.2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20 to 30 degrees</w:t>
            </w:r>
          </w:p>
        </w:tc>
        <w:tc>
          <w:tcPr>
            <w:tcW w:type="dxa" w:w="4657"/>
          </w:tcPr>
          <w:p>
            <w:r>
              <w:t>Conventional teaching describes rolling as dominant through roughly the first 20 to 30 degrees of flexion, with gliding taking an increasing share beyond that.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3.3.4-F1</w:t>
            </w:r>
          </w:p>
        </w:tc>
        <w:tc>
          <w:tcPr>
            <w:tcW w:type="dxa" w:w="706"/>
          </w:tcPr>
          <w:p>
            <w:r>
              <w:t>3.3.4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25 to 30 degrees</w:t>
            </w:r>
          </w:p>
        </w:tc>
        <w:tc>
          <w:tcPr>
            <w:tcW w:type="dxa" w:w="4657"/>
          </w:tcPr>
          <w:p>
            <w:r>
              <w:t>Conventional teaching gives roughly 25 to 30 degrees of total axial rotation at 90 degrees of flexion in open chain, falling to near zero in full extension.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3.3.4-F2</w:t>
            </w:r>
          </w:p>
        </w:tc>
        <w:tc>
          <w:tcPr>
            <w:tcW w:type="dxa" w:w="706"/>
          </w:tcPr>
          <w:p>
            <w:r>
              <w:t>3.3.4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90 degrees</w:t>
            </w:r>
          </w:p>
        </w:tc>
        <w:tc>
          <w:tcPr>
            <w:tcW w:type="dxa" w:w="4657"/>
          </w:tcPr>
          <w:p>
            <w:r>
              <w:t>Conventional teaching gives roughly 25 to 30 degrees of total axial rotation at 90 degrees of flexion in open chain, falling to near zero in full extension.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3.3.5-F1</w:t>
            </w:r>
          </w:p>
        </w:tc>
        <w:tc>
          <w:tcPr>
            <w:tcW w:type="dxa" w:w="706"/>
          </w:tcPr>
          <w:p>
            <w:r>
              <w:t>3.3.5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30 degrees</w:t>
            </w:r>
          </w:p>
        </w:tc>
        <w:tc>
          <w:tcPr>
            <w:tcW w:type="dxa" w:w="4657"/>
          </w:tcPr>
          <w:p>
            <w:r>
              <w:t>Through roughly the last 30 degrees of extension the tibia rotates externally relative to the femur.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3.3.5-F2</w:t>
            </w:r>
          </w:p>
        </w:tc>
        <w:tc>
          <w:tcPr>
            <w:tcW w:type="dxa" w:w="706"/>
          </w:tcPr>
          <w:p>
            <w:r>
              <w:t>3.3.5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5 to 10 degrees</w:t>
            </w:r>
          </w:p>
        </w:tc>
        <w:tc>
          <w:tcPr>
            <w:tcW w:type="dxa" w:w="4657"/>
          </w:tcPr>
          <w:p>
            <w:r>
              <w:t>Conventional teaching gives about 5 to 10 degrees of rotation.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3.3.6-F1</w:t>
            </w:r>
          </w:p>
        </w:tc>
        <w:tc>
          <w:tcPr>
            <w:tcW w:type="dxa" w:w="706"/>
          </w:tcPr>
          <w:p>
            <w:r>
              <w:t>3.3.6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30 degrees</w:t>
            </w:r>
          </w:p>
        </w:tc>
        <w:tc>
          <w:tcPr>
            <w:tcW w:type="dxa" w:w="4657"/>
          </w:tcPr>
          <w:p>
            <w:r>
              <w:t>Posterolateral corner injury, which usually involves the popliteus complex and alters external rotation at 30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3.3.8-F1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None</w:t>
            </w:r>
          </w:p>
        </w:tc>
        <w:tc>
          <w:tcPr>
            <w:tcW w:type="dxa" w:w="1693"/>
          </w:tcPr>
          <w:p>
            <w:r>
              <w:t>0</w:t>
            </w:r>
          </w:p>
        </w:tc>
        <w:tc>
          <w:tcPr>
            <w:tcW w:type="dxa" w:w="4657"/>
          </w:tcPr>
          <w:p>
            <w:r>
              <w:t>The knee is a different joint at 0, 30, 90 and 130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3.3.8-F2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None</w:t>
            </w:r>
          </w:p>
        </w:tc>
        <w:tc>
          <w:tcPr>
            <w:tcW w:type="dxa" w:w="1693"/>
          </w:tcPr>
          <w:p>
            <w:r>
              <w:t>30</w:t>
            </w:r>
          </w:p>
        </w:tc>
        <w:tc>
          <w:tcPr>
            <w:tcW w:type="dxa" w:w="4657"/>
          </w:tcPr>
          <w:p>
            <w:r>
              <w:t>The knee is a different joint at 0, 30, 90 and 130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3.3.8-F3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None</w:t>
            </w:r>
          </w:p>
        </w:tc>
        <w:tc>
          <w:tcPr>
            <w:tcW w:type="dxa" w:w="1693"/>
          </w:tcPr>
          <w:p>
            <w:r>
              <w:t>90 and 130 degrees</w:t>
            </w:r>
          </w:p>
        </w:tc>
        <w:tc>
          <w:tcPr>
            <w:tcW w:type="dxa" w:w="4657"/>
          </w:tcPr>
          <w:p>
            <w:r>
              <w:t>The knee is a different joint at 0, 30, 90 and 130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3.3.8-F4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20 to 30 degrees</w:t>
            </w:r>
          </w:p>
        </w:tc>
        <w:tc>
          <w:tcPr>
            <w:tcW w:type="dxa" w:w="4657"/>
          </w:tcPr>
          <w:p>
            <w:r>
              <w:t>Through roughly 20 to 30 degrees the knee unlocks and the bony contribution to stability falls away, handing over to the ligaments.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3.3.8-F5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30 to 90 degrees</w:t>
            </w:r>
          </w:p>
        </w:tc>
        <w:tc>
          <w:tcPr>
            <w:tcW w:type="dxa" w:w="4657"/>
          </w:tcPr>
          <w:p>
            <w:r>
              <w:t>Through mid flexion, roughly 30 to 90 degrees, rotation and translation are at their greatest and the ligaments are the limit.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3.3.8-F6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120 degrees</w:t>
            </w:r>
          </w:p>
        </w:tc>
        <w:tc>
          <w:tcPr>
            <w:tcW w:type="dxa" w:w="4657"/>
          </w:tcPr>
          <w:p>
            <w:r>
              <w:t>Beyond about 120 degrees the contact moves to the posterior condyles, the surfaces are small and highly loaded, and the posterior soft tissues take a share again.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3.3.8-F7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30</w:t>
              <w:br/>
              <w:t>degrees</w:t>
            </w:r>
          </w:p>
        </w:tc>
        <w:tc>
          <w:tcPr>
            <w:tcW w:type="dxa" w:w="4657"/>
          </w:tcPr>
          <w:p>
            <w:r>
              <w:t>Test at more than one angle, because a structure that is the limit at 30 degrees may contribute little at 90.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3.3.8-F8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90</w:t>
            </w:r>
          </w:p>
        </w:tc>
        <w:tc>
          <w:tcPr>
            <w:tcW w:type="dxa" w:w="4657"/>
          </w:tcPr>
          <w:p>
            <w:r>
              <w:t>Test at more than one angle, because a structure that is the limit at 30 degrees may contribute little at 90.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3.3.8-F9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20 degrees</w:t>
            </w:r>
          </w:p>
        </w:tc>
        <w:tc>
          <w:tcPr>
            <w:tcW w:type="dxa" w:w="4657"/>
          </w:tcPr>
          <w:p>
            <w:r>
              <w:t>Zero to about 20 degrees: maximal congruence, terminal rotation, bony contribution greatest, posterior capsule and collateral structures taut.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3.3.8-F10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30 and 90 degrees</w:t>
            </w:r>
          </w:p>
        </w:tc>
        <w:tc>
          <w:tcPr>
            <w:tcW w:type="dxa" w:w="4657"/>
          </w:tcPr>
          <w:p>
            <w:r>
              <w:t>Examine at 0, 30 and 90 degrees deliberately, because each samples a different restraint set.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3.3.8-F11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1693"/>
          </w:tcPr>
          <w:p>
            <w:r>
              <w:t>30 to 60 degrees</w:t>
            </w:r>
          </w:p>
        </w:tc>
        <w:tc>
          <w:tcPr>
            <w:tcW w:type="dxa" w:w="4657"/>
          </w:tcPr>
          <w:p>
            <w:r>
              <w:t>Mid flexion instability after replacement is described as a laxity at 30 to 60 degrees with a stable knee in extension and in flexion, and conventional teaching attributes it to femoral component position and to the radius of curvature.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3.3.8-F12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1693"/>
          </w:tcPr>
          <w:p>
            <w:r>
              <w:t>90 degrees</w:t>
            </w:r>
          </w:p>
        </w:tc>
        <w:tc>
          <w:tcPr>
            <w:tcW w:type="dxa" w:w="4657"/>
          </w:tcPr>
          <w:p>
            <w:r>
              <w:t>Check gaps through mid flexion rather than at extension and 90 degrees alone.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3.3.9-F1</w:t>
            </w:r>
          </w:p>
        </w:tc>
        <w:tc>
          <w:tcPr>
            <w:tcW w:type="dxa" w:w="706"/>
          </w:tcPr>
          <w:p>
            <w:r>
              <w:t>3.3.9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60 per cent</w:t>
            </w:r>
          </w:p>
        </w:tc>
        <w:tc>
          <w:tcPr>
            <w:tcW w:type="dxa" w:w="4657"/>
          </w:tcPr>
          <w:p>
            <w:r>
              <w:t>Conventional teaching gives stance about 60 per cent of the cycle and swing about 40.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3.3.9-F2</w:t>
            </w:r>
          </w:p>
        </w:tc>
        <w:tc>
          <w:tcPr>
            <w:tcW w:type="dxa" w:w="706"/>
          </w:tcPr>
          <w:p>
            <w:r>
              <w:t>3.3.9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40</w:t>
            </w:r>
          </w:p>
        </w:tc>
        <w:tc>
          <w:tcPr>
            <w:tcW w:type="dxa" w:w="4657"/>
          </w:tcPr>
          <w:p>
            <w:r>
              <w:t>Conventional teaching gives stance about 60 per cent of the cycle and swing about 40.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3.3.9-F3</w:t>
            </w:r>
          </w:p>
        </w:tc>
        <w:tc>
          <w:tcPr>
            <w:tcW w:type="dxa" w:w="706"/>
          </w:tcPr>
          <w:p>
            <w:r>
              <w:t>3.3.9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15 to 20 degrees</w:t>
            </w:r>
          </w:p>
        </w:tc>
        <w:tc>
          <w:tcPr>
            <w:tcW w:type="dxa" w:w="4657"/>
          </w:tcPr>
          <w:p>
            <w:r>
              <w:t>Conventional teaching gives the first wave as roughly 15 to 20 degrees of flexion during loading response, returning towards extension by mid stance.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3.3.9-F4</w:t>
            </w:r>
          </w:p>
        </w:tc>
        <w:tc>
          <w:tcPr>
            <w:tcW w:type="dxa" w:w="706"/>
          </w:tcPr>
          <w:p>
            <w:r>
              <w:t>3.3.9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60 degrees</w:t>
            </w:r>
          </w:p>
        </w:tc>
        <w:tc>
          <w:tcPr>
            <w:tcW w:type="dxa" w:w="4657"/>
          </w:tcPr>
          <w:p>
            <w:r>
              <w:t>The second wave reaches roughly 60 degrees in swing, which is the peak of the whole cycle and takes almost no muscle work to achieve.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3.3.9-F5</w:t>
            </w:r>
          </w:p>
        </w:tc>
        <w:tc>
          <w:tcPr>
            <w:tcW w:type="dxa" w:w="706"/>
          </w:tcPr>
          <w:p>
            <w:r>
              <w:t>3.3.9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60</w:t>
            </w:r>
          </w:p>
        </w:tc>
        <w:tc>
          <w:tcPr>
            <w:tcW w:type="dxa" w:w="4657"/>
          </w:tcPr>
          <w:p>
            <w:r>
              <w:t>- Conventional teaching gives 15 to 20 degrees in stance and about 60 in swing.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3.3.9-F6</w:t>
            </w:r>
          </w:p>
        </w:tc>
        <w:tc>
          <w:tcPr>
            <w:tcW w:type="dxa" w:w="706"/>
          </w:tcPr>
          <w:p>
            <w:r>
              <w:t>3.3.9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5 degrees</w:t>
            </w:r>
          </w:p>
        </w:tc>
        <w:tc>
          <w:tcPr>
            <w:tcW w:type="dxa" w:w="4657"/>
          </w:tcPr>
          <w:p>
            <w:r>
              <w:t>At initial contact the knee is near full extension, conventionally within about 5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3.3.10-F1</w:t>
            </w:r>
          </w:p>
        </w:tc>
        <w:tc>
          <w:tcPr>
            <w:tcW w:type="dxa" w:w="706"/>
          </w:tcPr>
          <w:p>
            <w:r>
              <w:t>3.3.10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20 degrees</w:t>
            </w:r>
          </w:p>
        </w:tc>
        <w:tc>
          <w:tcPr>
            <w:tcW w:type="dxa" w:w="4657"/>
          </w:tcPr>
          <w:p>
            <w:r>
              <w:t>Conventional teaching gives roughly 20 degrees at initial contact in running, against near extension in walking.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3.3.10-F2</w:t>
            </w:r>
          </w:p>
        </w:tc>
        <w:tc>
          <w:tcPr>
            <w:tcW w:type="dxa" w:w="706"/>
          </w:tcPr>
          <w:p>
            <w:r>
              <w:t>3.3.10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40 to 45 degrees</w:t>
            </w:r>
          </w:p>
        </w:tc>
        <w:tc>
          <w:tcPr>
            <w:tcW w:type="dxa" w:w="4657"/>
          </w:tcPr>
          <w:p>
            <w:r>
              <w:t>Stance flexion then increases to roughly 40 to 45 degrees, which is more than double the walking wave and under a larger load.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3.3.10-F3</w:t>
            </w:r>
          </w:p>
        </w:tc>
        <w:tc>
          <w:tcPr>
            <w:tcW w:type="dxa" w:w="706"/>
          </w:tcPr>
          <w:p>
            <w:r>
              <w:t>3.3.10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90 to 130 degrees</w:t>
            </w:r>
          </w:p>
        </w:tc>
        <w:tc>
          <w:tcPr>
            <w:tcW w:type="dxa" w:w="4657"/>
          </w:tcPr>
          <w:p>
            <w:r>
              <w:t>Conventional teaching gives roughly 90 to 130 degrees depending on speed, since the heel rises towards the buttock as speed increases.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3.3.11-F1</w:t>
            </w:r>
          </w:p>
        </w:tc>
        <w:tc>
          <w:tcPr>
            <w:tcW w:type="dxa" w:w="706"/>
          </w:tcPr>
          <w:p>
            <w:r>
              <w:t>3.3.11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100</w:t>
              <w:br/>
              <w:t>degrees</w:t>
            </w:r>
          </w:p>
        </w:tc>
        <w:tc>
          <w:tcPr>
            <w:tcW w:type="dxa" w:w="4657"/>
          </w:tcPr>
          <w:p>
            <w:r>
              <w:t>Flexion proceeds from full extension towards deep flexion, commonly past 100 degrees and in a full squat beyond 130.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3.3.11-F2</w:t>
            </w:r>
          </w:p>
        </w:tc>
        <w:tc>
          <w:tcPr>
            <w:tcW w:type="dxa" w:w="706"/>
          </w:tcPr>
          <w:p>
            <w:r>
              <w:t>3.3.11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130</w:t>
            </w:r>
          </w:p>
        </w:tc>
        <w:tc>
          <w:tcPr>
            <w:tcW w:type="dxa" w:w="4657"/>
          </w:tcPr>
          <w:p>
            <w:r>
              <w:t>Flexion proceeds from full extension towards deep flexion, commonly past 100 degrees and in a full squat beyond 130.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3.3.11-F3</w:t>
            </w:r>
          </w:p>
        </w:tc>
        <w:tc>
          <w:tcPr>
            <w:tcW w:type="dxa" w:w="706"/>
          </w:tcPr>
          <w:p>
            <w:r>
              <w:t>3.3.11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120 degrees</w:t>
            </w:r>
          </w:p>
        </w:tc>
        <w:tc>
          <w:tcPr>
            <w:tcW w:type="dxa" w:w="4657"/>
          </w:tcPr>
          <w:p>
            <w:r>
              <w:t>Beyond roughly 120 degrees the contact moves onto the posterior condyles, where the surfaces are smaller and the load per unit area is higher.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3.3.12-F1</w:t>
            </w:r>
          </w:p>
        </w:tc>
        <w:tc>
          <w:tcPr>
            <w:tcW w:type="dxa" w:w="706"/>
          </w:tcPr>
          <w:p>
            <w:r>
              <w:t>3.3.12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80 to 90 degrees</w:t>
            </w:r>
          </w:p>
        </w:tc>
        <w:tc>
          <w:tcPr>
            <w:tcW w:type="dxa" w:w="4657"/>
          </w:tcPr>
          <w:p>
            <w:r>
              <w:t>Conventional teaching gives peak knee flexion on stairs as roughly 80 to 90 degrees, considerably more than walking on the level.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</w:tbl>
    <w:p/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3.3.1-P1</w:t>
            </w:r>
          </w:p>
        </w:tc>
        <w:tc>
          <w:tcPr>
            <w:tcW w:type="dxa" w:w="706"/>
          </w:tcPr>
          <w:p>
            <w:r>
              <w:t>3.3.1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State the method and the loading condition with any kinematic figure, because the same knee gives different numbers under different methods.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3.3.1-P2</w:t>
            </w:r>
          </w:p>
        </w:tc>
        <w:tc>
          <w:tcPr>
            <w:tcW w:type="dxa" w:w="706"/>
          </w:tcPr>
          <w:p>
            <w:r>
              <w:t>3.3.1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a non weight bearing measurement as describing a different task from the weight bearing one, not a more convenient version of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3.3.1-P3</w:t>
            </w:r>
          </w:p>
        </w:tc>
        <w:tc>
          <w:tcPr>
            <w:tcW w:type="dxa" w:w="706"/>
          </w:tcPr>
          <w:p>
            <w:r>
              <w:t>3.3.1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Read a small rotational difference with the measurement error in mind before calling it a finding.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3.3.1-P4</w:t>
            </w:r>
          </w:p>
        </w:tc>
        <w:tc>
          <w:tcPr>
            <w:tcW w:type="dxa" w:w="706"/>
          </w:tcPr>
          <w:p>
            <w:r>
              <w:t>3.3.1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Use the activity pages in this chapter as the normal comparator rather than a single quoted range of motion.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3.3.1-P5</w:t>
            </w:r>
          </w:p>
        </w:tc>
        <w:tc>
          <w:tcPr>
            <w:tcW w:type="dxa" w:w="706"/>
          </w:tcPr>
          <w:p>
            <w:r>
              <w:t>3.3.1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kinematics as the language in which a reconstruction's aim is stated.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3.3.1-P6</w:t>
            </w:r>
          </w:p>
        </w:tc>
        <w:tc>
          <w:tcPr>
            <w:tcW w:type="dxa" w:w="706"/>
          </w:tcPr>
          <w:p>
            <w:r>
              <w:t>3.3.1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restored laxity without restored motion, and ask about function rather than inferring it from an instrument.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3.3.1-P7</w:t>
            </w:r>
          </w:p>
        </w:tc>
        <w:tc>
          <w:tcPr>
            <w:tcW w:type="dxa" w:w="706"/>
          </w:tcPr>
          <w:p>
            <w:r>
              <w:t>3.3.1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Record the loading condition in any comparison between operated and unoperated sides.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3.3.2-P1</w:t>
            </w:r>
          </w:p>
        </w:tc>
        <w:tc>
          <w:tcPr>
            <w:tcW w:type="dxa" w:w="706"/>
          </w:tcPr>
          <w:p>
            <w:r>
              <w:t>3.3.2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cruciate deficient knee to sit and to travel differently rather than only to translate further on testing.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3.3.2-P2</w:t>
            </w:r>
          </w:p>
        </w:tc>
        <w:tc>
          <w:tcPr>
            <w:tcW w:type="dxa" w:w="706"/>
          </w:tcPr>
          <w:p>
            <w:r>
              <w:t>3.3.2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Preserve the posterior horns where possible, on the mechanical ground that they guide the contact path.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3.3.2-P3</w:t>
            </w:r>
          </w:p>
        </w:tc>
        <w:tc>
          <w:tcPr>
            <w:tcW w:type="dxa" w:w="706"/>
          </w:tcPr>
          <w:p>
            <w:r>
              <w:t>3.3.2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Read a rollback figure with its loading condition attached, since unloaded and loaded measurements differ.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3.3.2-P4</w:t>
            </w:r>
          </w:p>
        </w:tc>
        <w:tc>
          <w:tcPr>
            <w:tcW w:type="dxa" w:w="706"/>
          </w:tcPr>
          <w:p>
            <w:r>
              <w:t>3.3.2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rollback as a design requirement rather than a description.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3.3.2-P5</w:t>
            </w:r>
          </w:p>
        </w:tc>
        <w:tc>
          <w:tcPr>
            <w:tcW w:type="dxa" w:w="706"/>
          </w:tcPr>
          <w:p>
            <w:r>
              <w:t>3.3.2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Consider paradoxical motion when a well aligned replacement gives poor deep flexion without pain.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3.3.2-P6</w:t>
            </w:r>
          </w:p>
        </w:tc>
        <w:tc>
          <w:tcPr>
            <w:tcW w:type="dxa" w:w="706"/>
          </w:tcPr>
          <w:p>
            <w:r>
              <w:t>3.3.2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Address slope where it is shifting the contact path rather than treating it as an incidental measurement.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3.3.2-P7</w:t>
            </w:r>
          </w:p>
        </w:tc>
        <w:tc>
          <w:tcPr>
            <w:tcW w:type="dxa" w:w="706"/>
          </w:tcPr>
          <w:p>
            <w:r>
              <w:t>3.3.2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Read a design comparison by the task its kinematics were measured in.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3.3.3-P1</w:t>
            </w:r>
          </w:p>
        </w:tc>
        <w:tc>
          <w:tcPr>
            <w:tcW w:type="dxa" w:w="706"/>
          </w:tcPr>
          <w:p>
            <w:r>
              <w:t>3.3.3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Expect a patient to compensate at the hip or the ankle when the knee cannot do its share.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3.3.3-P2</w:t>
            </w:r>
          </w:p>
        </w:tc>
        <w:tc>
          <w:tcPr>
            <w:tcW w:type="dxa" w:w="706"/>
          </w:tcPr>
          <w:p>
            <w:r>
              <w:t>3.3.3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the limb as a linked chain rather than as a joint.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3.3.3-P3</w:t>
            </w:r>
          </w:p>
        </w:tc>
        <w:tc>
          <w:tcPr>
            <w:tcW w:type="dxa" w:w="706"/>
          </w:tcPr>
          <w:p>
            <w:r>
              <w:t>3.3.3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Non weight bearing laboratory data describes open chain and should not be read across, which is a frequent error in applying kinematic figures.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3.3.3-P4</w:t>
            </w:r>
          </w:p>
        </w:tc>
        <w:tc>
          <w:tcPr>
            <w:tcW w:type="dxa" w:w="706"/>
          </w:tcPr>
          <w:p>
            <w:r>
              <w:t>3.3.3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Assess the hip and the ankle when a closed chain knee task is abnormal, because the chain distributes the problem.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3.3.3-P5</w:t>
            </w:r>
          </w:p>
        </w:tc>
        <w:tc>
          <w:tcPr>
            <w:tcW w:type="dxa" w:w="706"/>
          </w:tcPr>
          <w:p>
            <w:r>
              <w:t>3.3.3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ground derived rotation to reach the knee in a planted foot, which is the mechanical setting for pivoting injury.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3.3.3-P6</w:t>
            </w:r>
          </w:p>
        </w:tc>
        <w:tc>
          <w:tcPr>
            <w:tcW w:type="dxa" w:w="706"/>
          </w:tcPr>
          <w:p>
            <w:r>
              <w:t>3.3.3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Use a closed chain measurement when the question is about function and an open chain one when the question is about the knee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3.3.3-P7</w:t>
            </w:r>
          </w:p>
        </w:tc>
        <w:tc>
          <w:tcPr>
            <w:tcW w:type="dxa" w:w="706"/>
          </w:tcPr>
          <w:p>
            <w:r>
              <w:t>3.3.3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State the chain whenever a range or a translation is recorded.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3.3.3-P8</w:t>
            </w:r>
          </w:p>
        </w:tc>
        <w:tc>
          <w:tcPr>
            <w:tcW w:type="dxa" w:w="706"/>
          </w:tcPr>
          <w:p>
            <w:r>
              <w:t>3.3.3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- Non weight bearing data describes open chain and should not be read across.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3.3.3-P9</w:t>
            </w:r>
          </w:p>
        </w:tc>
        <w:tc>
          <w:tcPr>
            <w:tcW w:type="dxa" w:w="706"/>
          </w:tcPr>
          <w:p>
            <w:r>
              <w:t>3.3.3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closed chain kinematics as the condition most surgical decisions are really about, since patients present with symptoms in standing tasks rather than in seated ones.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3.3.3-P10</w:t>
            </w:r>
          </w:p>
        </w:tc>
        <w:tc>
          <w:tcPr>
            <w:tcW w:type="dxa" w:w="706"/>
          </w:tcPr>
          <w:p>
            <w:r>
              <w:t>3.3.3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alignment in a standing long leg film before attributing a closed chain symptom to the soft tissues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3.3.3-P11</w:t>
            </w:r>
          </w:p>
        </w:tc>
        <w:tc>
          <w:tcPr>
            <w:tcW w:type="dxa" w:w="706"/>
          </w:tcPr>
          <w:p>
            <w:r>
              <w:t>3.3.3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compensation to mask a deficit in a kinematic record, and read the record alongside the examination.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3.3.3-P12</w:t>
            </w:r>
          </w:p>
        </w:tc>
        <w:tc>
          <w:tcPr>
            <w:tcW w:type="dxa" w:w="706"/>
          </w:tcPr>
          <w:p>
            <w:r>
              <w:t>3.3.3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Consider adjacent joint pathology as a cause of knee overload rather than only as a comorbidity.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3.3.3-P13</w:t>
            </w:r>
          </w:p>
        </w:tc>
        <w:tc>
          <w:tcPr>
            <w:tcW w:type="dxa" w:w="706"/>
          </w:tcPr>
          <w:p>
            <w:r>
              <w:t>3.3.3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Set rehabilitation goals in the chain the patient's symptoms occur in.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3.3.4-P1</w:t>
            </w:r>
          </w:p>
        </w:tc>
        <w:tc>
          <w:tcPr>
            <w:tcW w:type="dxa" w:w="706"/>
          </w:tcPr>
          <w:p>
            <w:r>
              <w:t>3.3.4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Record the hip position when measuring open chain range or strength, since the two joint muscles change the answer.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3.3.4-P2</w:t>
            </w:r>
          </w:p>
        </w:tc>
        <w:tc>
          <w:tcPr>
            <w:tcW w:type="dxa" w:w="706"/>
          </w:tcPr>
          <w:p>
            <w:r>
              <w:t>3.3.4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guarding to reduce the measured laxity, and plan around the larger figure from examination under anaesthetic.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3.3.4-P3</w:t>
            </w:r>
          </w:p>
        </w:tc>
        <w:tc>
          <w:tcPr>
            <w:tcW w:type="dxa" w:w="706"/>
          </w:tcPr>
          <w:p>
            <w:r>
              <w:t>3.3.4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an effusion as a cause of an altered range before attributing the range to a structure.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3.3.4-P4</w:t>
            </w:r>
          </w:p>
        </w:tc>
        <w:tc>
          <w:tcPr>
            <w:tcW w:type="dxa" w:w="706"/>
          </w:tcPr>
          <w:p>
            <w:r>
              <w:t>3.3.4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Keep open chain and closed chain figures in separate columns rather than combining them into one range.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3.3.4-P5</w:t>
            </w:r>
          </w:p>
        </w:tc>
        <w:tc>
          <w:tcPr>
            <w:tcW w:type="dxa" w:w="706"/>
          </w:tcPr>
          <w:p>
            <w:r>
              <w:t>3.3.4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open chain measurement as a structural question and the closed chain one as a functional question, then expect them to disagree in the patients who are difficult.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3.3.4-P6</w:t>
            </w:r>
          </w:p>
        </w:tc>
        <w:tc>
          <w:tcPr>
            <w:tcW w:type="dxa" w:w="706"/>
          </w:tcPr>
          <w:p>
            <w:r>
              <w:t>3.3.4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under anaesthetic when the structural question decides the operation.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3.3.4-P7</w:t>
            </w:r>
          </w:p>
        </w:tc>
        <w:tc>
          <w:tcPr>
            <w:tcW w:type="dxa" w:w="706"/>
          </w:tcPr>
          <w:p>
            <w:r>
              <w:t>3.3.4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a tight open chain measurement to coexist with closed chain symptoms, and counsel accordingly.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3.3.4-P8</w:t>
            </w:r>
          </w:p>
        </w:tc>
        <w:tc>
          <w:tcPr>
            <w:tcW w:type="dxa" w:w="706"/>
          </w:tcPr>
          <w:p>
            <w:r>
              <w:t>3.3.4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Stage rehabilitation by the range at which each chain loads the graft rather than by time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3.3.4-P9</w:t>
            </w:r>
          </w:p>
        </w:tc>
        <w:tc>
          <w:tcPr>
            <w:tcW w:type="dxa" w:w="706"/>
          </w:tcPr>
          <w:p>
            <w:r>
              <w:t>3.3.4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Avoid treating a small arthrometer difference as a finding without the instrument's limit of agreement in mind.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3.3.5-P1</w:t>
            </w:r>
          </w:p>
        </w:tc>
        <w:tc>
          <w:tcPr>
            <w:tcW w:type="dxa" w:w="706"/>
          </w:tcPr>
          <w:p>
            <w:r>
              <w:t>3.3.5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Protect and restore full extension after any knee injury or operation, because the locking position depends on the last few degrees.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3.3.5-P2</w:t>
            </w:r>
          </w:p>
        </w:tc>
        <w:tc>
          <w:tcPr>
            <w:tcW w:type="dxa" w:w="706"/>
          </w:tcPr>
          <w:p>
            <w:r>
              <w:t>3.3.5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knee that cannot fully extend to fatigue the quadriceps in standing, and treat the extension rather than the muscle.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3.3.5-P3</w:t>
            </w:r>
          </w:p>
        </w:tc>
        <w:tc>
          <w:tcPr>
            <w:tcW w:type="dxa" w:w="706"/>
          </w:tcPr>
          <w:p>
            <w:r>
              <w:t>3.3.5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Avoid quoting terminal rotation as a precise figure, since the published range is wide relative to the quantity.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3.3.5-P4</w:t>
            </w:r>
          </w:p>
        </w:tc>
        <w:tc>
          <w:tcPr>
            <w:tcW w:type="dxa" w:w="706"/>
          </w:tcPr>
          <w:p>
            <w:r>
              <w:t>3.3.5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terminal extension as a design and a technical target.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3.3.5-P5</w:t>
            </w:r>
          </w:p>
        </w:tc>
        <w:tc>
          <w:tcPr>
            <w:tcW w:type="dxa" w:w="706"/>
          </w:tcPr>
          <w:p>
            <w:r>
              <w:t>3.3.5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Place the femoral tunnel to allow terminal extension, and check it on the table.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3.3.5-P6</w:t>
            </w:r>
          </w:p>
        </w:tc>
        <w:tc>
          <w:tcPr>
            <w:tcW w:type="dxa" w:w="706"/>
          </w:tcPr>
          <w:p>
            <w:r>
              <w:t>3.3.5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Consider component rotation when a replaced knee loses terminal extension without mechanical obstruction.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3.3.6-P1</w:t>
            </w:r>
          </w:p>
        </w:tc>
        <w:tc>
          <w:tcPr>
            <w:tcW w:type="dxa" w:w="706"/>
          </w:tcPr>
          <w:p>
            <w:r>
              <w:t>3.3.6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the popliteus as a rotator with a flexion component rather than as a flexor, and its clinical significance follows from the first description.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3.3.6-P2</w:t>
            </w:r>
          </w:p>
        </w:tc>
        <w:tc>
          <w:tcPr>
            <w:tcW w:type="dxa" w:w="706"/>
          </w:tcPr>
          <w:p>
            <w:r>
              <w:t>3.3.6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Assess rotation at 30 degrees when a posterolateral injury is suspected, since that is where the complex is the restraint.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3.3.6-P3</w:t>
            </w:r>
          </w:p>
        </w:tc>
        <w:tc>
          <w:tcPr>
            <w:tcW w:type="dxa" w:w="706"/>
          </w:tcPr>
          <w:p>
            <w:r>
              <w:t>3.3.6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corner injury to affect the initiation of flexion as well as rotational stability.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3.3.6-P4</w:t>
            </w:r>
          </w:p>
        </w:tc>
        <w:tc>
          <w:tcPr>
            <w:tcW w:type="dxa" w:w="706"/>
          </w:tcPr>
          <w:p>
            <w:r>
              <w:t>3.3.6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Consider the popliteomeniscal fascicles when a lateral meniscus is hypermobile without a tear.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3.3.6-P5</w:t>
            </w:r>
          </w:p>
        </w:tc>
        <w:tc>
          <w:tcPr>
            <w:tcW w:type="dxa" w:w="706"/>
          </w:tcPr>
          <w:p>
            <w:r>
              <w:t>3.3.6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Avoid attributing a rotational finding to the popliteus alone, since no clinical test isolates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3.3.6-P6</w:t>
            </w:r>
          </w:p>
        </w:tc>
        <w:tc>
          <w:tcPr>
            <w:tcW w:type="dxa" w:w="706"/>
          </w:tcPr>
          <w:p>
            <w:r>
              <w:t>3.3.6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popliteus complex as a reconstruction target rather than as a muscle to be noted.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3.3.6-P7</w:t>
            </w:r>
          </w:p>
        </w:tc>
        <w:tc>
          <w:tcPr>
            <w:tcW w:type="dxa" w:w="706"/>
          </w:tcPr>
          <w:p>
            <w:r>
              <w:t>3.3.6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Conventional teaching holds that anatomic posterolateral reconstruction should address the popliteus tendon, the popliteofibular ligament and the lateral collateral ligament rather than a subset.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3.3.6-P8</w:t>
            </w:r>
          </w:p>
        </w:tc>
        <w:tc>
          <w:tcPr>
            <w:tcW w:type="dxa" w:w="706"/>
          </w:tcPr>
          <w:p>
            <w:r>
              <w:t>3.3.6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Examine the posterolateral corner in every cruciate injury, since missing it fails the graft.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3.3.6-P9</w:t>
            </w:r>
          </w:p>
        </w:tc>
        <w:tc>
          <w:tcPr>
            <w:tcW w:type="dxa" w:w="706"/>
          </w:tcPr>
          <w:p>
            <w:r>
              <w:t>3.3.6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Address varus alignment before or with a corner reconstruction in a varus limb.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3.3.7-P1</w:t>
            </w:r>
          </w:p>
        </w:tc>
        <w:tc>
          <w:tcPr>
            <w:tcW w:type="dxa" w:w="706"/>
          </w:tcPr>
          <w:p>
            <w:r>
              <w:t>3.3.7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Use the epicondylar axis as the working approximation in surgery and keep its approximate status in mind.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3.3.7-P2</w:t>
            </w:r>
          </w:p>
        </w:tc>
        <w:tc>
          <w:tcPr>
            <w:tcW w:type="dxa" w:w="706"/>
          </w:tcPr>
          <w:p>
            <w:r>
              <w:t>3.3.7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single axis brace or external fixator spanning the knee to fit the limb imperfectly through range.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3.3.7-P3</w:t>
            </w:r>
          </w:p>
        </w:tc>
        <w:tc>
          <w:tcPr>
            <w:tcW w:type="dxa" w:w="706"/>
          </w:tcPr>
          <w:p>
            <w:r>
              <w:t>3.3.7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Read a published centrode with its angular increment and its method attached.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3.3.7-P4</w:t>
            </w:r>
          </w:p>
        </w:tc>
        <w:tc>
          <w:tcPr>
            <w:tcW w:type="dxa" w:w="706"/>
          </w:tcPr>
          <w:p>
            <w:r>
              <w:t>3.3.7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centrode as the design variable that single radius and multi radius implants disagree about.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3.3.7-P5</w:t>
            </w:r>
          </w:p>
        </w:tc>
        <w:tc>
          <w:tcPr>
            <w:tcW w:type="dxa" w:w="706"/>
          </w:tcPr>
          <w:p>
            <w:r>
              <w:t>3.3.7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Set a hinged external fixator's axis to the epicondylar line, since an off axis hinge translates the joint through range.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3.3.7-P6</w:t>
            </w:r>
          </w:p>
        </w:tc>
        <w:tc>
          <w:tcPr>
            <w:tcW w:type="dxa" w:w="706"/>
          </w:tcPr>
          <w:p>
            <w:r>
              <w:t>3.3.7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deep flexion behaviour to differ between single and multi radius designs on kinematic grounds.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3.3.7-P7</w:t>
            </w:r>
          </w:p>
        </w:tc>
        <w:tc>
          <w:tcPr>
            <w:tcW w:type="dxa" w:w="706"/>
          </w:tcPr>
          <w:p>
            <w:r>
              <w:t>3.3.7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Consider component position before design when a replaced knee's motion is wrong.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3.3.7-P8</w:t>
            </w:r>
          </w:p>
        </w:tc>
        <w:tc>
          <w:tcPr>
            <w:tcW w:type="dxa" w:w="706"/>
          </w:tcPr>
          <w:p>
            <w:r>
              <w:t>3.3.7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Keep intraoperative axis measurement distinct from the functioning knee's behaviour.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3.3.8-P1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Expect symptoms to be angle specific.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3.3.8-P2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Examine at 0, 30 and 90 degrees deliberately, because each samples a different restraint set.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3.3.8-P3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finding to be present at one angle and absent at another, and record the angle rather than the finding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3.3.8-P4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Read a graft's behaviour as angle dependent, since the bundles tighten at different angles.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3.3.8-P5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Consider deep flexion loading in a patient whose symptoms appear only at the end of range.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3.3.8-P6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mid flexion as the zone where reconstructions and replacements fail quietly.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3.3.8-P7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Check gaps through mid flexion rather than at extension and 90 degrees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3.3.8-P8</w:t>
            </w:r>
          </w:p>
        </w:tc>
        <w:tc>
          <w:tcPr>
            <w:tcW w:type="dxa" w:w="706"/>
          </w:tcPr>
          <w:p>
            <w:r>
              <w:t>3.3.8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Restore the joint line, since shifting it changes ligament tension through the whole arc.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3.3.9-P1</w:t>
            </w:r>
          </w:p>
        </w:tc>
        <w:tc>
          <w:tcPr>
            <w:tcW w:type="dxa" w:w="706"/>
          </w:tcPr>
          <w:p>
            <w:r>
              <w:t>3.3.9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normal walking in a knee with significant pathology, because the task is undemanding.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3.3.9-P2</w:t>
            </w:r>
          </w:p>
        </w:tc>
        <w:tc>
          <w:tcPr>
            <w:tcW w:type="dxa" w:w="706"/>
          </w:tcPr>
          <w:p>
            <w:r>
              <w:t>3.3.9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Read coronal and transverse gait quantities with the measurement error in mind.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3.3.9-P3</w:t>
            </w:r>
          </w:p>
        </w:tc>
        <w:tc>
          <w:tcPr>
            <w:tcW w:type="dxa" w:w="706"/>
          </w:tcPr>
          <w:p>
            <w:r>
              <w:t>3.3.9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gait kinematics as the task most patients judge an operation by, and as a weak discriminator between constructs, since walking demands little of the knee.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3.3.9-P4</w:t>
            </w:r>
          </w:p>
        </w:tc>
        <w:tc>
          <w:tcPr>
            <w:tcW w:type="dxa" w:w="706"/>
          </w:tcPr>
          <w:p>
            <w:r>
              <w:t>3.3.9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Use gait as the patient's benchmark and not as the test that separates two constructs.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3.3.9-P5</w:t>
            </w:r>
          </w:p>
        </w:tc>
        <w:tc>
          <w:tcPr>
            <w:tcW w:type="dxa" w:w="706"/>
          </w:tcPr>
          <w:p>
            <w:r>
              <w:t>3.3.9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or estimate the adduction moment when alignment is the question rather than relying on sagittal kinematics.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3.3.9-P6</w:t>
            </w:r>
          </w:p>
        </w:tc>
        <w:tc>
          <w:tcPr>
            <w:tcW w:type="dxa" w:w="706"/>
          </w:tcPr>
          <w:p>
            <w:r>
              <w:t>3.3.9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habit to outlast the mechanical cause, and rehabilitate accordingly.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3.3.10-P1</w:t>
            </w:r>
          </w:p>
        </w:tc>
        <w:tc>
          <w:tcPr>
            <w:tcW w:type="dxa" w:w="706"/>
          </w:tcPr>
          <w:p>
            <w:r>
              <w:t>3.3.10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running as a repeated absorb and return cycle.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3.3.10-P2</w:t>
            </w:r>
          </w:p>
        </w:tc>
        <w:tc>
          <w:tcPr>
            <w:tcW w:type="dxa" w:w="706"/>
          </w:tcPr>
          <w:p>
            <w:r>
              <w:t>3.3.10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Assess running separately from walking when a patient's symptoms are activity specific.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3.3.10-P3</w:t>
            </w:r>
          </w:p>
        </w:tc>
        <w:tc>
          <w:tcPr>
            <w:tcW w:type="dxa" w:w="706"/>
          </w:tcPr>
          <w:p>
            <w:r>
              <w:t>3.3.10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patellofemoral symptoms to appear in running before walking, on the loading argument rather than on a structural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3.3.10-P4</w:t>
            </w:r>
          </w:p>
        </w:tc>
        <w:tc>
          <w:tcPr>
            <w:tcW w:type="dxa" w:w="706"/>
          </w:tcPr>
          <w:p>
            <w:r>
              <w:t>3.3.10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Read two dimensional video coronal measurements cautiously, since rotation confounds them.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3.3.10-P5</w:t>
            </w:r>
          </w:p>
        </w:tc>
        <w:tc>
          <w:tcPr>
            <w:tcW w:type="dxa" w:w="706"/>
          </w:tcPr>
          <w:p>
            <w:r>
              <w:t>3.3.10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Consider fatigue when symptoms appear late in an activity rather than at the start.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3.3.10-P6</w:t>
            </w:r>
          </w:p>
        </w:tc>
        <w:tc>
          <w:tcPr>
            <w:tcW w:type="dxa" w:w="706"/>
          </w:tcPr>
          <w:p>
            <w:r>
              <w:t>3.3.10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return to running as a mechanical decision rather than a time based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3.3.10-P7</w:t>
            </w:r>
          </w:p>
        </w:tc>
        <w:tc>
          <w:tcPr>
            <w:tcW w:type="dxa" w:w="706"/>
          </w:tcPr>
          <w:p>
            <w:r>
              <w:t>3.3.10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Stage return to running by criteria rather than by time after surgery.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3.3.10-P8</w:t>
            </w:r>
          </w:p>
        </w:tc>
        <w:tc>
          <w:tcPr>
            <w:tcW w:type="dxa" w:w="706"/>
          </w:tcPr>
          <w:p>
            <w:r>
              <w:t>3.3.10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Correct alignment where repeated single compartment loading is the problem.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3.3.10-P9</w:t>
            </w:r>
          </w:p>
        </w:tc>
        <w:tc>
          <w:tcPr>
            <w:tcW w:type="dxa" w:w="706"/>
          </w:tcPr>
          <w:p>
            <w:r>
              <w:t>3.3.10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State the uncertainty about individual tolerance rather than offering a figure.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3.3.11-P1</w:t>
            </w:r>
          </w:p>
        </w:tc>
        <w:tc>
          <w:tcPr>
            <w:tcW w:type="dxa" w:w="706"/>
          </w:tcPr>
          <w:p>
            <w:r>
              <w:t>3.3.11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the squat as the clinical test of deep flexion mechanics, and treat its shape as information.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3.3.11-P2</w:t>
            </w:r>
          </w:p>
        </w:tc>
        <w:tc>
          <w:tcPr>
            <w:tcW w:type="dxa" w:w="706"/>
          </w:tcPr>
          <w:p>
            <w:r>
              <w:t>3.3.11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Measure ankle dorsiflexion when a squat is limited, before attributing it to the knee.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3.3.11-P3</w:t>
            </w:r>
          </w:p>
        </w:tc>
        <w:tc>
          <w:tcPr>
            <w:tcW w:type="dxa" w:w="706"/>
          </w:tcPr>
          <w:p>
            <w:r>
              <w:t>3.3.11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posterior horn symptoms to appear in deep flexion and to be absent in mid flexion testing.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3.3.11-P4</w:t>
            </w:r>
          </w:p>
        </w:tc>
        <w:tc>
          <w:tcPr>
            <w:tcW w:type="dxa" w:w="706"/>
          </w:tcPr>
          <w:p>
            <w:r>
              <w:t>3.3.11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Read patellofemoral symptoms in squatting as a loading consequence of flexion angle.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3.3.11-P5</w:t>
            </w:r>
          </w:p>
        </w:tc>
        <w:tc>
          <w:tcPr>
            <w:tcW w:type="dxa" w:w="706"/>
          </w:tcPr>
          <w:p>
            <w:r>
              <w:t>3.3.11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the thinness of the deep flexion literature as a limit on confidence rather than as absence of a problem.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3.3.11-P6</w:t>
            </w:r>
          </w:p>
        </w:tc>
        <w:tc>
          <w:tcPr>
            <w:tcW w:type="dxa" w:w="706"/>
          </w:tcPr>
          <w:p>
            <w:r>
              <w:t>3.3.11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deep flexion as a stated goal with a stated cost.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3.3.11-P7</w:t>
            </w:r>
          </w:p>
        </w:tc>
        <w:tc>
          <w:tcPr>
            <w:tcW w:type="dxa" w:w="706"/>
          </w:tcPr>
          <w:p>
            <w:r>
              <w:t>3.3.11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Set the deep flexion goal from the patient's needs rather than from the implant's claim.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3.3.11-P8</w:t>
            </w:r>
          </w:p>
        </w:tc>
        <w:tc>
          <w:tcPr>
            <w:tcW w:type="dxa" w:w="706"/>
          </w:tcPr>
          <w:p>
            <w:r>
              <w:t>3.3.11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Restore posterior condylar offset, since it limits achievable flexion.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3.3.11-P9</w:t>
            </w:r>
          </w:p>
        </w:tc>
        <w:tc>
          <w:tcPr>
            <w:tcW w:type="dxa" w:w="706"/>
          </w:tcPr>
          <w:p>
            <w:r>
              <w:t>3.3.11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Counsel that measured range and the ability to kneel correlate imperfectly.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3.3.12-P1</w:t>
            </w:r>
          </w:p>
        </w:tc>
        <w:tc>
          <w:tcPr>
            <w:tcW w:type="dxa" w:w="706"/>
          </w:tcPr>
          <w:p>
            <w:r>
              <w:t>3.3.12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about stairs separately in each direction, because the two directions test different things.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3.3.12-P2</w:t>
            </w:r>
          </w:p>
        </w:tc>
        <w:tc>
          <w:tcPr>
            <w:tcW w:type="dxa" w:w="706"/>
          </w:tcPr>
          <w:p>
            <w:r>
              <w:t>3.3.12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Record the direction, the step height and whether a handrail was used when documenting stair ability.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3.3.12-P3</w:t>
            </w:r>
          </w:p>
        </w:tc>
        <w:tc>
          <w:tcPr>
            <w:tcW w:type="dxa" w:w="706"/>
          </w:tcPr>
          <w:p>
            <w:r>
              <w:t>3.3.12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patellofemoral pathology to present on stairs, given the simultaneous rise in angle and quadriceps force.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3.3.12-P4</w:t>
            </w:r>
          </w:p>
        </w:tc>
        <w:tc>
          <w:tcPr>
            <w:tcW w:type="dxa" w:w="706"/>
          </w:tcPr>
          <w:p>
            <w:r>
              <w:t>3.3.12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a timed stair test as a performance measure rather than a kinematic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3.3.12-P5</w:t>
            </w:r>
          </w:p>
        </w:tc>
        <w:tc>
          <w:tcPr>
            <w:tcW w:type="dxa" w:w="706"/>
          </w:tcPr>
          <w:p>
            <w:r>
              <w:t>3.3.12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stair function as a discriminating outcome measure, since it needs more range and more eccentric control than the tasks most patients recover first.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3.3.12-P6</w:t>
            </w:r>
          </w:p>
        </w:tc>
        <w:tc>
          <w:tcPr>
            <w:tcW w:type="dxa" w:w="706"/>
          </w:tcPr>
          <w:p>
            <w:r>
              <w:t>3.3.12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Use stair function rather than level walking when judging whether a knee has recovered.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3.3.12-P7</w:t>
            </w:r>
          </w:p>
        </w:tc>
        <w:tc>
          <w:tcPr>
            <w:tcW w:type="dxa" w:w="706"/>
          </w:tcPr>
          <w:p>
            <w:r>
              <w:t>3.3.12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Consider mid flexion instability in a replaced knee whose only complaint is stairs.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3.3.12-P8</w:t>
            </w:r>
          </w:p>
        </w:tc>
        <w:tc>
          <w:tcPr>
            <w:tcW w:type="dxa" w:w="706"/>
          </w:tcPr>
          <w:p>
            <w:r>
              <w:t>3.3.12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Exclude quadriceps weakness before attributing stair difficulty to the mechanics.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3.3.13-P1</w:t>
            </w:r>
          </w:p>
        </w:tc>
        <w:tc>
          <w:tcPr>
            <w:tcW w:type="dxa" w:w="706"/>
          </w:tcPr>
          <w:p>
            <w:r>
              <w:t>3.3.13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Assess the hip and trunk when a knee lands in valgus, since the knee position is largely set proximally.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3.3.13-P2</w:t>
            </w:r>
          </w:p>
        </w:tc>
        <w:tc>
          <w:tcPr>
            <w:tcW w:type="dxa" w:w="706"/>
          </w:tcPr>
          <w:p>
            <w:r>
              <w:t>3.3.13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Read a video frontal plane angle as a screening measure rather than a measurement of valgus.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3.3.13-P3</w:t>
            </w:r>
          </w:p>
        </w:tc>
        <w:tc>
          <w:tcPr>
            <w:tcW w:type="dxa" w:w="706"/>
          </w:tcPr>
          <w:p>
            <w:r>
              <w:t>3.3.13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Use landing tasks in return to sport assessment because they reproduce the injury loading.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3.3.13-P4</w:t>
            </w:r>
          </w:p>
        </w:tc>
        <w:tc>
          <w:tcPr>
            <w:tcW w:type="dxa" w:w="706"/>
          </w:tcPr>
          <w:p>
            <w:r>
              <w:t>3.3.13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landing kinematics as a modifiable risk factor and as an imperfect predictor.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3.3.13-P5</w:t>
            </w:r>
          </w:p>
        </w:tc>
        <w:tc>
          <w:tcPr>
            <w:tcW w:type="dxa" w:w="706"/>
          </w:tcPr>
          <w:p>
            <w:r>
              <w:t>3.3.13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asymmetrical landing kinematics to persist after reconstruction with normal laxity.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3.3.13-P6</w:t>
            </w:r>
          </w:p>
        </w:tc>
        <w:tc>
          <w:tcPr>
            <w:tcW w:type="dxa" w:w="706"/>
          </w:tcPr>
          <w:p>
            <w:r>
              <w:t>3.3.13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State that screening does not identify the individual at risk, while the population association stands.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3.3.14-P1</w:t>
            </w:r>
          </w:p>
        </w:tc>
        <w:tc>
          <w:tcPr>
            <w:tcW w:type="dxa" w:w="706"/>
          </w:tcPr>
          <w:p>
            <w:r>
              <w:t>3.3.14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Read transverse plane cutting data with the measurement error in mind.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3.3.14-P2</w:t>
            </w:r>
          </w:p>
        </w:tc>
        <w:tc>
          <w:tcPr>
            <w:tcW w:type="dxa" w:w="706"/>
          </w:tcPr>
          <w:p>
            <w:r>
              <w:t>3.3.14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cutting as the task a rotationally deficient knee fails, which is why rotatory laxity and not translation decides the functional result in a pivoting athlete.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3.3.14-P3</w:t>
            </w:r>
          </w:p>
        </w:tc>
        <w:tc>
          <w:tcPr>
            <w:tcW w:type="dxa" w:w="706"/>
          </w:tcPr>
          <w:p>
            <w:r>
              <w:t>3.3.14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Assess rotatory laxity rather than translation alone when counselling a pivoting athlete.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3.3.14-P4</w:t>
            </w:r>
          </w:p>
        </w:tc>
        <w:tc>
          <w:tcPr>
            <w:tcW w:type="dxa" w:w="706"/>
          </w:tcPr>
          <w:p>
            <w:r>
              <w:t>3.3.14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Consider lateral augmentation in high grade rotatory laxity and in revision, on the mechanics of this task.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3.3.14-P5</w:t>
            </w:r>
          </w:p>
        </w:tc>
        <w:tc>
          <w:tcPr>
            <w:tcW w:type="dxa" w:w="706"/>
          </w:tcPr>
          <w:p>
            <w:r>
              <w:t>3.3.14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slope before revising a graft that failed without a new injury.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3.3.14-P6</w:t>
            </w:r>
          </w:p>
        </w:tc>
        <w:tc>
          <w:tcPr>
            <w:tcW w:type="dxa" w:w="706"/>
          </w:tcPr>
          <w:p>
            <w:r>
              <w:t>3.3.14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State that no assessment reproduces an unanticipated cut when discussing return to sport.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docs/review/packs/chapter-3.3.docx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