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4F" w:rsidRDefault="001F334F" w:rsidP="001F334F">
      <w:r>
        <w:rPr>
          <w:noProof/>
        </w:rPr>
        <w:drawing>
          <wp:inline distT="0" distB="0" distL="0" distR="0">
            <wp:extent cx="4548082" cy="2071374"/>
            <wp:effectExtent l="25400" t="0" r="0" b="0"/>
            <wp:docPr id="1" name="Picture 1" descr=":HowTo_Main_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HowTo_Main_an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46" cy="207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34F" w:rsidRPr="001F19E4" w:rsidRDefault="001F334F" w:rsidP="001F334F">
      <w:pPr>
        <w:rPr>
          <w:b/>
          <w:sz w:val="20"/>
        </w:rPr>
      </w:pPr>
      <w:r w:rsidRPr="001F19E4">
        <w:rPr>
          <w:b/>
          <w:sz w:val="20"/>
        </w:rPr>
        <w:t>Main Window</w:t>
      </w:r>
    </w:p>
    <w:p w:rsidR="00E52EE1" w:rsidRPr="001F19E4" w:rsidRDefault="001F334F" w:rsidP="00D062E8">
      <w:pPr>
        <w:pStyle w:val="ListParagraph"/>
        <w:numPr>
          <w:ilvl w:val="0"/>
          <w:numId w:val="1"/>
        </w:numPr>
        <w:ind w:left="426" w:hanging="284"/>
        <w:rPr>
          <w:sz w:val="20"/>
        </w:rPr>
      </w:pPr>
      <w:r w:rsidRPr="001F19E4">
        <w:rPr>
          <w:sz w:val="20"/>
        </w:rPr>
        <w:t xml:space="preserve">Select the data file, containing </w:t>
      </w:r>
      <w:proofErr w:type="gramStart"/>
      <w:r w:rsidRPr="001F19E4">
        <w:rPr>
          <w:sz w:val="20"/>
        </w:rPr>
        <w:t>tab delimited</w:t>
      </w:r>
      <w:proofErr w:type="gramEnd"/>
      <w:r w:rsidRPr="001F19E4">
        <w:rPr>
          <w:sz w:val="20"/>
        </w:rPr>
        <w:t xml:space="preserve"> text (see example file</w:t>
      </w:r>
      <w:r w:rsidR="00E52EE1" w:rsidRPr="001F19E4">
        <w:rPr>
          <w:sz w:val="20"/>
        </w:rPr>
        <w:t xml:space="preserve"> ‘DataFile.txt’</w:t>
      </w:r>
      <w:r w:rsidRPr="001F19E4">
        <w:rPr>
          <w:sz w:val="20"/>
        </w:rPr>
        <w:t>)</w:t>
      </w:r>
      <w:r w:rsidR="00E52EE1" w:rsidRPr="001F19E4">
        <w:rPr>
          <w:sz w:val="20"/>
        </w:rPr>
        <w:t>. If the data is in the correct format, an additional ‘Data List’ window will open. To be in the correct format:</w:t>
      </w:r>
      <w:r w:rsidR="00E52EE1" w:rsidRPr="001F19E4">
        <w:rPr>
          <w:sz w:val="20"/>
        </w:rPr>
        <w:br/>
        <w:t xml:space="preserve">- </w:t>
      </w:r>
      <w:r w:rsidRPr="001F19E4">
        <w:rPr>
          <w:sz w:val="20"/>
        </w:rPr>
        <w:t>first row has to contain the respective name of the statistics (e.g. Points per game)</w:t>
      </w:r>
      <w:r w:rsidR="00E52EE1" w:rsidRPr="001F19E4">
        <w:rPr>
          <w:sz w:val="20"/>
        </w:rPr>
        <w:br/>
        <w:t>- first column has to contain the player names</w:t>
      </w:r>
      <w:r w:rsidR="00E52EE1" w:rsidRPr="001F19E4">
        <w:rPr>
          <w:sz w:val="20"/>
        </w:rPr>
        <w:br/>
        <w:t>- if you want to use minute normalization, the minute per game data has to be the third row</w:t>
      </w:r>
    </w:p>
    <w:p w:rsidR="00E52EE1" w:rsidRPr="001F19E4" w:rsidRDefault="00E52EE1" w:rsidP="00D062E8">
      <w:pPr>
        <w:pStyle w:val="ListParagraph"/>
        <w:numPr>
          <w:ilvl w:val="0"/>
          <w:numId w:val="1"/>
        </w:numPr>
        <w:ind w:left="426" w:hanging="284"/>
        <w:rPr>
          <w:sz w:val="20"/>
        </w:rPr>
      </w:pPr>
      <w:r w:rsidRPr="001F19E4">
        <w:rPr>
          <w:sz w:val="20"/>
        </w:rPr>
        <w:t>Select filter file, containing data separated by comma (see example file ‘FilterFile.txt’)</w:t>
      </w:r>
      <w:r w:rsidRPr="001F19E4">
        <w:rPr>
          <w:sz w:val="20"/>
        </w:rPr>
        <w:br/>
        <w:t>- input is data column number (ignoring player names), comparison sign, threshold value</w:t>
      </w:r>
      <w:r w:rsidRPr="001F19E4">
        <w:rPr>
          <w:sz w:val="20"/>
        </w:rPr>
        <w:br/>
        <w:t>- example: 1</w:t>
      </w:r>
      <w:proofErr w:type="gramStart"/>
      <w:r w:rsidRPr="001F19E4">
        <w:rPr>
          <w:sz w:val="20"/>
        </w:rPr>
        <w:t>,&gt;</w:t>
      </w:r>
      <w:proofErr w:type="gramEnd"/>
      <w:r w:rsidRPr="001F19E4">
        <w:rPr>
          <w:sz w:val="20"/>
        </w:rPr>
        <w:t>=,20 would mean in our case that players would need to have played at least 20 games to be shown on the figure</w:t>
      </w:r>
    </w:p>
    <w:p w:rsidR="00E52EE1" w:rsidRPr="001F19E4" w:rsidRDefault="00E52EE1" w:rsidP="00D062E8">
      <w:pPr>
        <w:pStyle w:val="ListParagraph"/>
        <w:numPr>
          <w:ilvl w:val="0"/>
          <w:numId w:val="1"/>
        </w:numPr>
        <w:ind w:left="426" w:hanging="284"/>
        <w:rPr>
          <w:sz w:val="20"/>
        </w:rPr>
      </w:pPr>
      <w:r w:rsidRPr="001F19E4">
        <w:rPr>
          <w:sz w:val="20"/>
        </w:rPr>
        <w:t xml:space="preserve">Select the data columns that you want to express on x and </w:t>
      </w:r>
      <w:proofErr w:type="gramStart"/>
      <w:r w:rsidRPr="001F19E4">
        <w:rPr>
          <w:sz w:val="20"/>
        </w:rPr>
        <w:t>y axis</w:t>
      </w:r>
      <w:proofErr w:type="gramEnd"/>
      <w:r w:rsidRPr="001F19E4">
        <w:rPr>
          <w:sz w:val="20"/>
        </w:rPr>
        <w:t>. For each axis, you can select if you want to normalize data by 48 minutes (only makes sense for ‘per game’ data)</w:t>
      </w:r>
    </w:p>
    <w:p w:rsidR="00E52EE1" w:rsidRPr="001F19E4" w:rsidRDefault="00E52EE1" w:rsidP="00D062E8">
      <w:pPr>
        <w:pStyle w:val="ListParagraph"/>
        <w:numPr>
          <w:ilvl w:val="0"/>
          <w:numId w:val="1"/>
        </w:numPr>
        <w:ind w:left="426" w:hanging="284"/>
        <w:rPr>
          <w:sz w:val="20"/>
        </w:rPr>
      </w:pPr>
      <w:r w:rsidRPr="001F19E4">
        <w:rPr>
          <w:sz w:val="20"/>
        </w:rPr>
        <w:t>Click on this button to plot your data. If you have done everything correctly the following window will appear</w:t>
      </w:r>
    </w:p>
    <w:p w:rsidR="00D062E8" w:rsidRDefault="00E52EE1" w:rsidP="00D062E8">
      <w:pPr>
        <w:pStyle w:val="ListParagraph"/>
        <w:numPr>
          <w:ilvl w:val="0"/>
          <w:numId w:val="1"/>
        </w:numPr>
        <w:ind w:left="426" w:hanging="284"/>
        <w:rPr>
          <w:sz w:val="20"/>
        </w:rPr>
      </w:pPr>
      <w:r w:rsidRPr="001F19E4">
        <w:rPr>
          <w:sz w:val="20"/>
        </w:rPr>
        <w:t>Additional information that can be seen on the plot</w:t>
      </w:r>
      <w:r w:rsidR="00D062E8">
        <w:rPr>
          <w:sz w:val="20"/>
        </w:rPr>
        <w:t xml:space="preserve"> (future versions will also allow to adjust font size etc.)</w:t>
      </w:r>
    </w:p>
    <w:p w:rsidR="00A51D2C" w:rsidRPr="00D062E8" w:rsidRDefault="00A51D2C" w:rsidP="00D062E8">
      <w:pPr>
        <w:rPr>
          <w:sz w:val="20"/>
        </w:rPr>
      </w:pPr>
    </w:p>
    <w:p w:rsidR="001F19E4" w:rsidRDefault="001F19E4" w:rsidP="00A51D2C">
      <w:r>
        <w:rPr>
          <w:noProof/>
        </w:rPr>
        <w:drawing>
          <wp:inline distT="0" distB="0" distL="0" distR="0">
            <wp:extent cx="6064570" cy="4382347"/>
            <wp:effectExtent l="25400" t="0" r="6030" b="0"/>
            <wp:docPr id="2" name="Picture 2" descr=":HowTo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owTo_Pl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55" cy="43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77B1">
        <w:br/>
      </w:r>
      <w:r w:rsidR="005677B1" w:rsidRPr="005677B1">
        <w:rPr>
          <w:b/>
          <w:sz w:val="20"/>
        </w:rPr>
        <w:t>Data Plot</w:t>
      </w:r>
    </w:p>
    <w:p w:rsidR="00D062E8" w:rsidRPr="00D062E8" w:rsidRDefault="001F19E4" w:rsidP="00D062E8">
      <w:pPr>
        <w:pStyle w:val="ListParagraph"/>
        <w:numPr>
          <w:ilvl w:val="0"/>
          <w:numId w:val="3"/>
        </w:numPr>
        <w:ind w:left="426" w:hanging="284"/>
        <w:rPr>
          <w:sz w:val="20"/>
        </w:rPr>
      </w:pPr>
      <w:proofErr w:type="gramStart"/>
      <w:r w:rsidRPr="00D062E8">
        <w:rPr>
          <w:sz w:val="20"/>
        </w:rPr>
        <w:t>general</w:t>
      </w:r>
      <w:proofErr w:type="gramEnd"/>
      <w:r w:rsidRPr="00D062E8">
        <w:rPr>
          <w:sz w:val="20"/>
        </w:rPr>
        <w:t xml:space="preserve"> inf</w:t>
      </w:r>
      <w:r w:rsidR="00D062E8" w:rsidRPr="00D062E8">
        <w:rPr>
          <w:sz w:val="20"/>
        </w:rPr>
        <w:t>ormation about data source etc.</w:t>
      </w:r>
      <w:r w:rsidRPr="00D062E8">
        <w:rPr>
          <w:sz w:val="20"/>
        </w:rPr>
        <w:t xml:space="preserve">. </w:t>
      </w:r>
      <w:proofErr w:type="spellStart"/>
      <w:r w:rsidRPr="00D062E8">
        <w:rPr>
          <w:sz w:val="20"/>
        </w:rPr>
        <w:t>CorrCoeff</w:t>
      </w:r>
      <w:proofErr w:type="spellEnd"/>
      <w:r w:rsidRPr="00D062E8">
        <w:rPr>
          <w:sz w:val="20"/>
        </w:rPr>
        <w:t xml:space="preserve"> is the correlation coefficient. In this example, it is a negative value, meaning that players that touch the ball closer to the basket generally produce less assists</w:t>
      </w:r>
    </w:p>
    <w:p w:rsidR="001F334F" w:rsidRPr="00D062E8" w:rsidRDefault="00D062E8" w:rsidP="00D062E8">
      <w:pPr>
        <w:pStyle w:val="ListParagraph"/>
        <w:numPr>
          <w:ilvl w:val="0"/>
          <w:numId w:val="3"/>
        </w:numPr>
        <w:ind w:left="426" w:hanging="284"/>
        <w:rPr>
          <w:sz w:val="20"/>
        </w:rPr>
      </w:pPr>
      <w:r w:rsidRPr="00D062E8">
        <w:rPr>
          <w:sz w:val="20"/>
        </w:rPr>
        <w:t xml:space="preserve">Tools to zoom into the plot and to save the data. The best way saving the data is to save it as </w:t>
      </w:r>
      <w:proofErr w:type="spellStart"/>
      <w:r w:rsidRPr="00D062E8">
        <w:rPr>
          <w:sz w:val="20"/>
        </w:rPr>
        <w:t>pdf</w:t>
      </w:r>
      <w:proofErr w:type="spellEnd"/>
      <w:r w:rsidRPr="00D062E8">
        <w:rPr>
          <w:sz w:val="20"/>
        </w:rPr>
        <w:t xml:space="preserve"> (using ‘</w:t>
      </w:r>
      <w:proofErr w:type="spellStart"/>
      <w:r w:rsidRPr="00D062E8">
        <w:rPr>
          <w:sz w:val="20"/>
        </w:rPr>
        <w:t>example.pdf</w:t>
      </w:r>
      <w:proofErr w:type="spellEnd"/>
      <w:r w:rsidRPr="00D062E8">
        <w:rPr>
          <w:sz w:val="20"/>
        </w:rPr>
        <w:t>’ as name). This allows to easier manually post-process the data (e.g. changing font colors or slightly moving overlapping player names</w:t>
      </w:r>
    </w:p>
    <w:sectPr w:rsidR="001F334F" w:rsidRPr="00D062E8" w:rsidSect="00D062E8">
      <w:pgSz w:w="11900" w:h="16840"/>
      <w:pgMar w:top="568" w:right="701" w:bottom="709" w:left="7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5D47"/>
    <w:multiLevelType w:val="hybridMultilevel"/>
    <w:tmpl w:val="1B78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02281"/>
    <w:multiLevelType w:val="hybridMultilevel"/>
    <w:tmpl w:val="D6365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91039"/>
    <w:multiLevelType w:val="hybridMultilevel"/>
    <w:tmpl w:val="E11EC5B2"/>
    <w:lvl w:ilvl="0" w:tplc="E31C45BE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4B8A"/>
    <w:rsid w:val="00064B8A"/>
    <w:rsid w:val="001F19E4"/>
    <w:rsid w:val="001F334F"/>
    <w:rsid w:val="005677B1"/>
    <w:rsid w:val="00A51D2C"/>
    <w:rsid w:val="00D062E8"/>
    <w:rsid w:val="00E52EE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D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F3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EPFL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Becker</dc:creator>
  <cp:keywords/>
  <cp:lastModifiedBy>Johannes Becker</cp:lastModifiedBy>
  <cp:revision>3</cp:revision>
  <cp:lastPrinted>2014-02-06T15:08:00Z</cp:lastPrinted>
  <dcterms:created xsi:type="dcterms:W3CDTF">2014-02-06T15:08:00Z</dcterms:created>
  <dcterms:modified xsi:type="dcterms:W3CDTF">2014-02-06T15:08:00Z</dcterms:modified>
</cp:coreProperties>
</file>