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04FC2" w14:textId="77777777" w:rsidR="00AA2CE8" w:rsidRDefault="00AA2CE8">
      <w:pPr>
        <w:spacing w:after="0" w:line="240" w:lineRule="auto"/>
        <w:jc w:val="center"/>
        <w:rPr>
          <w:rFonts w:ascii="Courier New" w:hAnsi="Courier New" w:cs="Courier New"/>
          <w:b/>
          <w:bCs/>
          <w:sz w:val="24"/>
          <w:szCs w:val="24"/>
          <w:lang w:val="en-US"/>
        </w:rPr>
      </w:pPr>
    </w:p>
    <w:p w14:paraId="402099FF" w14:textId="77777777" w:rsidR="00AA2CE8"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3DC0A148" w14:textId="77777777" w:rsidR="00AA2CE8" w:rsidRDefault="00AA2CE8">
      <w:pPr>
        <w:spacing w:line="240" w:lineRule="auto"/>
        <w:jc w:val="center"/>
        <w:rPr>
          <w:rFonts w:ascii="Courier New" w:hAnsi="Courier New" w:cs="Courier New"/>
          <w:b/>
          <w:bCs/>
          <w:sz w:val="24"/>
          <w:szCs w:val="24"/>
          <w:lang w:val="en-US"/>
        </w:rPr>
      </w:pPr>
    </w:p>
    <w:p w14:paraId="21F8123D" w14:textId="77777777" w:rsidR="00AA2CE8" w:rsidRDefault="00AA2CE8">
      <w:pPr>
        <w:spacing w:line="240" w:lineRule="auto"/>
        <w:jc w:val="center"/>
        <w:rPr>
          <w:rFonts w:ascii="Courier New" w:hAnsi="Courier New" w:cs="Courier New"/>
          <w:b/>
          <w:bCs/>
          <w:sz w:val="24"/>
          <w:szCs w:val="24"/>
          <w:lang w:val="en-US"/>
        </w:rPr>
      </w:pPr>
    </w:p>
    <w:p w14:paraId="44E061C9" w14:textId="77777777" w:rsidR="00AA2CE8" w:rsidRDefault="00AA2CE8">
      <w:pPr>
        <w:spacing w:line="240" w:lineRule="auto"/>
        <w:jc w:val="center"/>
        <w:rPr>
          <w:rFonts w:ascii="Courier New" w:hAnsi="Courier New" w:cs="Courier New"/>
          <w:b/>
          <w:bCs/>
          <w:sz w:val="24"/>
          <w:szCs w:val="24"/>
          <w:lang w:val="en-US"/>
        </w:rPr>
      </w:pPr>
    </w:p>
    <w:p w14:paraId="6F143BA0" w14:textId="77777777" w:rsidR="00AA2CE8" w:rsidRDefault="00AA2CE8">
      <w:pPr>
        <w:spacing w:line="240" w:lineRule="auto"/>
        <w:jc w:val="center"/>
        <w:rPr>
          <w:rFonts w:ascii="Courier New" w:hAnsi="Courier New" w:cs="Courier New"/>
          <w:b/>
          <w:bCs/>
          <w:sz w:val="24"/>
          <w:szCs w:val="24"/>
          <w:lang w:val="en-US"/>
        </w:rPr>
      </w:pPr>
    </w:p>
    <w:p w14:paraId="764060A2"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1EC81C44"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7DF12874" w14:textId="77777777" w:rsidR="00AA2CE8" w:rsidRDefault="00AA2CE8">
      <w:pPr>
        <w:spacing w:line="240" w:lineRule="auto"/>
        <w:jc w:val="center"/>
        <w:rPr>
          <w:rFonts w:ascii="Courier New" w:hAnsi="Courier New" w:cs="Courier New"/>
          <w:sz w:val="24"/>
          <w:szCs w:val="24"/>
        </w:rPr>
      </w:pPr>
    </w:p>
    <w:p w14:paraId="27A9DC7C" w14:textId="77777777" w:rsidR="00AA2CE8" w:rsidRDefault="00AA2CE8">
      <w:pPr>
        <w:spacing w:line="240" w:lineRule="auto"/>
        <w:jc w:val="center"/>
        <w:rPr>
          <w:rFonts w:ascii="Courier New" w:hAnsi="Courier New" w:cs="Courier New"/>
          <w:sz w:val="24"/>
          <w:szCs w:val="24"/>
        </w:rPr>
      </w:pPr>
    </w:p>
    <w:p w14:paraId="3A7C3BB7" w14:textId="77777777" w:rsidR="00AA2CE8" w:rsidRDefault="00AA2CE8">
      <w:pPr>
        <w:spacing w:line="240" w:lineRule="auto"/>
        <w:jc w:val="center"/>
        <w:rPr>
          <w:rFonts w:ascii="Courier New" w:hAnsi="Courier New" w:cs="Courier New"/>
          <w:sz w:val="24"/>
          <w:szCs w:val="24"/>
        </w:rPr>
      </w:pPr>
    </w:p>
    <w:p w14:paraId="4B0BBDF0" w14:textId="77777777" w:rsidR="00AA2CE8" w:rsidRDefault="00AA2CE8">
      <w:pPr>
        <w:spacing w:line="240" w:lineRule="auto"/>
        <w:jc w:val="center"/>
        <w:rPr>
          <w:rFonts w:ascii="Courier New" w:hAnsi="Courier New" w:cs="Courier New"/>
          <w:sz w:val="24"/>
          <w:szCs w:val="24"/>
        </w:rPr>
      </w:pPr>
    </w:p>
    <w:p w14:paraId="1C826D97" w14:textId="77777777" w:rsidR="00AA2CE8" w:rsidRDefault="00AA2CE8">
      <w:pPr>
        <w:spacing w:line="240" w:lineRule="auto"/>
        <w:jc w:val="center"/>
        <w:rPr>
          <w:rFonts w:ascii="Courier New" w:hAnsi="Courier New" w:cs="Courier New"/>
          <w:sz w:val="24"/>
          <w:szCs w:val="24"/>
        </w:rPr>
      </w:pPr>
    </w:p>
    <w:p w14:paraId="52B305AF" w14:textId="77777777" w:rsidR="00AA2CE8" w:rsidRDefault="00AA2CE8">
      <w:pPr>
        <w:spacing w:line="240" w:lineRule="auto"/>
        <w:jc w:val="center"/>
        <w:rPr>
          <w:rFonts w:ascii="Courier New" w:hAnsi="Courier New" w:cs="Courier New"/>
          <w:sz w:val="24"/>
          <w:szCs w:val="24"/>
        </w:rPr>
      </w:pPr>
    </w:p>
    <w:p w14:paraId="38EDDD85"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18581415" w14:textId="77777777" w:rsidR="00AA2CE8" w:rsidRDefault="00AA2CE8">
      <w:pPr>
        <w:spacing w:line="240" w:lineRule="auto"/>
        <w:jc w:val="center"/>
        <w:rPr>
          <w:rFonts w:ascii="Courier New" w:hAnsi="Courier New" w:cs="Courier New"/>
          <w:sz w:val="24"/>
          <w:szCs w:val="24"/>
        </w:rPr>
      </w:pPr>
    </w:p>
    <w:p w14:paraId="0607182A" w14:textId="77777777" w:rsidR="00AA2CE8" w:rsidRDefault="00AA2CE8">
      <w:pPr>
        <w:spacing w:line="240" w:lineRule="auto"/>
        <w:jc w:val="center"/>
        <w:rPr>
          <w:rFonts w:ascii="Courier New" w:hAnsi="Courier New" w:cs="Courier New"/>
          <w:sz w:val="24"/>
          <w:szCs w:val="24"/>
        </w:rPr>
      </w:pPr>
    </w:p>
    <w:p w14:paraId="5936AF04" w14:textId="77777777" w:rsidR="00AA2CE8" w:rsidRDefault="00AA2CE8">
      <w:pPr>
        <w:spacing w:line="240" w:lineRule="auto"/>
        <w:jc w:val="center"/>
        <w:rPr>
          <w:rFonts w:ascii="Courier New" w:hAnsi="Courier New" w:cs="Courier New"/>
          <w:sz w:val="24"/>
          <w:szCs w:val="24"/>
        </w:rPr>
      </w:pPr>
    </w:p>
    <w:p w14:paraId="21E5094B" w14:textId="77777777" w:rsidR="00AA2CE8" w:rsidRDefault="00AA2CE8">
      <w:pPr>
        <w:spacing w:line="240" w:lineRule="auto"/>
        <w:jc w:val="center"/>
        <w:rPr>
          <w:rFonts w:ascii="Courier New" w:hAnsi="Courier New" w:cs="Courier New"/>
          <w:sz w:val="24"/>
          <w:szCs w:val="24"/>
        </w:rPr>
      </w:pPr>
    </w:p>
    <w:p w14:paraId="6AA237BE" w14:textId="77777777" w:rsidR="00AA2CE8" w:rsidRDefault="00AA2CE8">
      <w:pPr>
        <w:spacing w:line="240" w:lineRule="auto"/>
        <w:jc w:val="center"/>
        <w:rPr>
          <w:rFonts w:ascii="Courier New" w:hAnsi="Courier New" w:cs="Courier New"/>
          <w:sz w:val="24"/>
          <w:szCs w:val="24"/>
        </w:rPr>
      </w:pPr>
    </w:p>
    <w:p w14:paraId="6C416862" w14:textId="77777777" w:rsidR="00AA2CE8" w:rsidRDefault="00AA2CE8">
      <w:pPr>
        <w:spacing w:line="240" w:lineRule="auto"/>
        <w:jc w:val="center"/>
        <w:rPr>
          <w:rFonts w:ascii="Courier New" w:hAnsi="Courier New" w:cs="Courier New"/>
          <w:sz w:val="24"/>
          <w:szCs w:val="24"/>
        </w:rPr>
      </w:pPr>
    </w:p>
    <w:p w14:paraId="244E7B2D"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71D845AF"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10F650B3"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54829BE6" w14:textId="77777777" w:rsidR="00AA2CE8" w:rsidRDefault="00AA2CE8">
      <w:pPr>
        <w:spacing w:after="0" w:line="240" w:lineRule="auto"/>
        <w:jc w:val="center"/>
        <w:rPr>
          <w:rFonts w:ascii="Courier New" w:hAnsi="Courier New" w:cs="Courier New"/>
          <w:sz w:val="24"/>
          <w:szCs w:val="24"/>
        </w:rPr>
      </w:pPr>
    </w:p>
    <w:p w14:paraId="31A39B3A" w14:textId="77777777" w:rsidR="00AA2CE8" w:rsidRDefault="00AA2CE8">
      <w:pPr>
        <w:spacing w:after="0" w:line="240" w:lineRule="auto"/>
        <w:jc w:val="center"/>
        <w:rPr>
          <w:rFonts w:ascii="Courier New" w:hAnsi="Courier New" w:cs="Courier New"/>
          <w:sz w:val="24"/>
          <w:szCs w:val="24"/>
        </w:rPr>
      </w:pPr>
    </w:p>
    <w:p w14:paraId="6C86BD49" w14:textId="77777777" w:rsidR="00AA2CE8" w:rsidRDefault="00AA2CE8">
      <w:pPr>
        <w:spacing w:after="0" w:line="240" w:lineRule="auto"/>
        <w:jc w:val="center"/>
        <w:rPr>
          <w:rFonts w:ascii="Courier New" w:hAnsi="Courier New" w:cs="Courier New"/>
          <w:sz w:val="24"/>
          <w:szCs w:val="24"/>
        </w:rPr>
      </w:pPr>
    </w:p>
    <w:p w14:paraId="081882B9" w14:textId="77777777" w:rsidR="00AA2CE8" w:rsidRDefault="00AA2CE8">
      <w:pPr>
        <w:spacing w:after="0" w:line="240" w:lineRule="auto"/>
        <w:rPr>
          <w:rFonts w:ascii="Courier New" w:hAnsi="Courier New" w:cs="Courier New"/>
          <w:b/>
          <w:sz w:val="24"/>
          <w:szCs w:val="24"/>
        </w:rPr>
      </w:pPr>
    </w:p>
    <w:p w14:paraId="2F5BA795" w14:textId="77777777" w:rsidR="00AA2CE8" w:rsidRDefault="00000000">
      <w:pPr>
        <w:spacing w:after="0" w:line="240" w:lineRule="auto"/>
        <w:jc w:val="center"/>
        <w:rPr>
          <w:rFonts w:ascii="Courier New" w:hAnsi="Courier New" w:cs="Courier New"/>
          <w:bCs/>
          <w:sz w:val="24"/>
          <w:szCs w:val="24"/>
        </w:rPr>
        <w:sectPr w:rsidR="00AA2CE8" w:rsidSect="00C4123C">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6A38D7B1" w14:textId="77777777" w:rsidR="00AA2CE8"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21B795F7"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1B00F774"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0F21E500"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225AEBE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TITLE PAGE</w:t>
      </w:r>
      <w:r>
        <w:rPr>
          <w:rFonts w:ascii="Courier New" w:hAnsi="Courier New" w:cs="Courier New"/>
          <w:sz w:val="24"/>
          <w:szCs w:val="24"/>
        </w:rPr>
        <w:t xml:space="preserve">  . . . . . . . . . . . . . . . . . . . . .</w:t>
      </w:r>
      <w:r>
        <w:rPr>
          <w:rFonts w:ascii="Courier New" w:hAnsi="Courier New" w:cs="Courier New"/>
          <w:sz w:val="24"/>
          <w:szCs w:val="24"/>
        </w:rPr>
        <w:tab/>
        <w:t>i</w:t>
      </w:r>
    </w:p>
    <w:p w14:paraId="15188131"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ABSTRACT</w:t>
      </w:r>
      <w:r>
        <w:rPr>
          <w:rFonts w:ascii="Courier New" w:hAnsi="Courier New" w:cs="Courier New"/>
          <w:sz w:val="24"/>
          <w:szCs w:val="24"/>
        </w:rPr>
        <w:t xml:space="preserve">  . . . . . . . . . . . . . . . . . . . . . .</w:t>
      </w:r>
      <w:r>
        <w:rPr>
          <w:rFonts w:ascii="Courier New" w:hAnsi="Courier New" w:cs="Courier New"/>
          <w:sz w:val="24"/>
          <w:szCs w:val="24"/>
        </w:rPr>
        <w:tab/>
        <w:t>ii</w:t>
      </w:r>
    </w:p>
    <w:p w14:paraId="6820F5D6"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DEDICATION</w:t>
      </w:r>
      <w:r>
        <w:rPr>
          <w:rFonts w:ascii="Courier New" w:hAnsi="Courier New" w:cs="Courier New"/>
          <w:sz w:val="24"/>
          <w:szCs w:val="24"/>
        </w:rPr>
        <w:t xml:space="preserve">  . . . . . . . . . . . . . . . . . . . . .</w:t>
      </w:r>
      <w:r>
        <w:rPr>
          <w:rFonts w:ascii="Courier New" w:hAnsi="Courier New" w:cs="Courier New"/>
          <w:sz w:val="24"/>
          <w:szCs w:val="24"/>
        </w:rPr>
        <w:tab/>
        <w:t>iii</w:t>
      </w:r>
    </w:p>
    <w:p w14:paraId="5384060E"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ACKNOWLEDGEMENTS</w:t>
      </w:r>
      <w:r>
        <w:rPr>
          <w:rFonts w:ascii="Courier New" w:hAnsi="Courier New" w:cs="Courier New"/>
          <w:sz w:val="24"/>
          <w:szCs w:val="24"/>
        </w:rPr>
        <w:t xml:space="preserve">  . . . . . . . . . . . . . . . . . .</w:t>
      </w:r>
      <w:r>
        <w:rPr>
          <w:rFonts w:ascii="Courier New" w:hAnsi="Courier New" w:cs="Courier New"/>
          <w:sz w:val="24"/>
          <w:szCs w:val="24"/>
        </w:rPr>
        <w:tab/>
        <w:t>iv</w:t>
      </w:r>
    </w:p>
    <w:p w14:paraId="0AE935D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2FC2F1B0"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TABLES</w:t>
      </w:r>
      <w:r>
        <w:rPr>
          <w:rFonts w:ascii="Courier New" w:hAnsi="Courier New" w:cs="Courier New"/>
          <w:sz w:val="24"/>
          <w:szCs w:val="24"/>
        </w:rPr>
        <w:t xml:space="preserve">  . . . . . . . . . . . . . . . . . . .</w:t>
      </w:r>
      <w:r>
        <w:rPr>
          <w:rFonts w:ascii="Courier New" w:hAnsi="Courier New" w:cs="Courier New"/>
          <w:sz w:val="24"/>
          <w:szCs w:val="24"/>
        </w:rPr>
        <w:tab/>
        <w:t>vii</w:t>
      </w:r>
    </w:p>
    <w:p w14:paraId="64BEC773"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 . . .</w:t>
      </w:r>
      <w:r>
        <w:rPr>
          <w:rFonts w:ascii="Courier New" w:hAnsi="Courier New" w:cs="Courier New"/>
          <w:sz w:val="24"/>
          <w:szCs w:val="24"/>
        </w:rPr>
        <w:tab/>
        <w:t>vii</w:t>
      </w:r>
    </w:p>
    <w:p w14:paraId="05F670CE"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5A52432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Background of the Study  . . . . . . . . . . . .</w:t>
      </w:r>
      <w:r>
        <w:rPr>
          <w:rFonts w:ascii="Courier New" w:hAnsi="Courier New" w:cs="Courier New"/>
          <w:sz w:val="24"/>
          <w:szCs w:val="24"/>
        </w:rPr>
        <w:tab/>
        <w:t>1</w:t>
      </w:r>
    </w:p>
    <w:p w14:paraId="20E66750"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 of the Art . . . . . . . . . . . . . . . .</w:t>
      </w:r>
      <w:r>
        <w:rPr>
          <w:rFonts w:ascii="Courier New" w:hAnsi="Courier New" w:cs="Courier New"/>
          <w:sz w:val="24"/>
          <w:szCs w:val="24"/>
        </w:rPr>
        <w:tab/>
        <w:t>7</w:t>
      </w:r>
    </w:p>
    <w:p w14:paraId="42163A7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Company Profile  . . . . . . . . . . . . . . . .</w:t>
      </w:r>
      <w:r>
        <w:rPr>
          <w:rFonts w:ascii="Courier New" w:hAnsi="Courier New" w:cs="Courier New"/>
          <w:sz w:val="24"/>
          <w:szCs w:val="24"/>
        </w:rPr>
        <w:tab/>
        <w:t>8</w:t>
      </w:r>
    </w:p>
    <w:p w14:paraId="69CE7964"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3113E31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Objectives of the Study  . . . . . . . . . . . .</w:t>
      </w:r>
      <w:r>
        <w:rPr>
          <w:rFonts w:ascii="Courier New" w:hAnsi="Courier New" w:cs="Courier New"/>
          <w:sz w:val="24"/>
          <w:szCs w:val="24"/>
        </w:rPr>
        <w:tab/>
        <w:t>11</w:t>
      </w:r>
    </w:p>
    <w:p w14:paraId="62FAF90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Significance of the Study  . . . . . . . . . . .</w:t>
      </w:r>
      <w:r>
        <w:rPr>
          <w:rFonts w:ascii="Courier New" w:hAnsi="Courier New" w:cs="Courier New"/>
          <w:sz w:val="24"/>
          <w:szCs w:val="24"/>
        </w:rPr>
        <w:tab/>
        <w:t>12</w:t>
      </w:r>
    </w:p>
    <w:p w14:paraId="5130C3C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Scope and Delimitations  . . . . . . . . . . . .</w:t>
      </w:r>
      <w:r>
        <w:rPr>
          <w:rFonts w:ascii="Courier New" w:hAnsi="Courier New" w:cs="Courier New"/>
          <w:sz w:val="24"/>
          <w:szCs w:val="24"/>
        </w:rPr>
        <w:tab/>
        <w:t>15</w:t>
      </w:r>
    </w:p>
    <w:p w14:paraId="56D2BC1F"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Definition of Terms  . . . . . . . . . . . . . .</w:t>
      </w:r>
      <w:r>
        <w:rPr>
          <w:rFonts w:ascii="Courier New" w:hAnsi="Courier New" w:cs="Courier New"/>
          <w:sz w:val="24"/>
          <w:szCs w:val="24"/>
        </w:rPr>
        <w:tab/>
        <w:t>18</w:t>
      </w:r>
    </w:p>
    <w:p w14:paraId="6D87D883"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 . . .</w:t>
      </w:r>
      <w:r>
        <w:rPr>
          <w:rFonts w:ascii="Courier New" w:hAnsi="Courier New" w:cs="Courier New"/>
          <w:sz w:val="24"/>
          <w:szCs w:val="24"/>
        </w:rPr>
        <w:tab/>
        <w:t>23</w:t>
      </w:r>
    </w:p>
    <w:p w14:paraId="0F89FEF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Global Literature  . . . . . . . . . . . . . . .</w:t>
      </w:r>
      <w:r>
        <w:rPr>
          <w:rFonts w:ascii="Courier New" w:hAnsi="Courier New" w:cs="Courier New"/>
          <w:sz w:val="24"/>
          <w:szCs w:val="24"/>
        </w:rPr>
        <w:tab/>
        <w:t>23</w:t>
      </w:r>
    </w:p>
    <w:p w14:paraId="3C0740CB"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Local Literature . . . . . . . . . . . . . . . .</w:t>
      </w:r>
      <w:r>
        <w:rPr>
          <w:rFonts w:ascii="Courier New" w:hAnsi="Courier New" w:cs="Courier New"/>
          <w:sz w:val="24"/>
          <w:szCs w:val="24"/>
        </w:rPr>
        <w:tab/>
        <w:t>29</w:t>
      </w:r>
    </w:p>
    <w:p w14:paraId="7D4D7745"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 . . .</w:t>
      </w:r>
      <w:r>
        <w:rPr>
          <w:rFonts w:ascii="Courier New" w:hAnsi="Courier New" w:cs="Courier New"/>
          <w:sz w:val="24"/>
          <w:szCs w:val="24"/>
        </w:rPr>
        <w:tab/>
        <w:t>37</w:t>
      </w:r>
    </w:p>
    <w:p w14:paraId="1FE595DE"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Methodology . . . . . . . .</w:t>
      </w:r>
      <w:r>
        <w:rPr>
          <w:rFonts w:ascii="Courier New" w:hAnsi="Courier New" w:cs="Courier New"/>
          <w:sz w:val="24"/>
          <w:szCs w:val="24"/>
        </w:rPr>
        <w:tab/>
        <w:t>37</w:t>
      </w:r>
    </w:p>
    <w:p w14:paraId="45B32C9B"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Locale and Population of the Study . . . . . . .</w:t>
      </w:r>
      <w:r>
        <w:rPr>
          <w:rFonts w:ascii="Courier New" w:hAnsi="Courier New" w:cs="Courier New"/>
          <w:sz w:val="24"/>
          <w:szCs w:val="24"/>
        </w:rPr>
        <w:tab/>
        <w:t>44</w:t>
      </w:r>
    </w:p>
    <w:p w14:paraId="05C310A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Data Gathering Techniques  . . . . . . . . . . .</w:t>
      </w:r>
      <w:r>
        <w:rPr>
          <w:rFonts w:ascii="Courier New" w:hAnsi="Courier New" w:cs="Courier New"/>
          <w:sz w:val="24"/>
          <w:szCs w:val="24"/>
        </w:rPr>
        <w:tab/>
        <w:t>44</w:t>
      </w:r>
    </w:p>
    <w:p w14:paraId="27637293"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Data Gathering Tools . . . . . . . . . . . . . .</w:t>
      </w:r>
      <w:r>
        <w:rPr>
          <w:rFonts w:ascii="Courier New" w:hAnsi="Courier New" w:cs="Courier New"/>
          <w:sz w:val="24"/>
          <w:szCs w:val="24"/>
        </w:rPr>
        <w:tab/>
        <w:t>45</w:t>
      </w:r>
    </w:p>
    <w:p w14:paraId="2D2F2DF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Sources of the Data  . . . . . . . . . . . . . .</w:t>
      </w:r>
      <w:r>
        <w:rPr>
          <w:rFonts w:ascii="Courier New" w:hAnsi="Courier New" w:cs="Courier New"/>
          <w:sz w:val="24"/>
          <w:szCs w:val="24"/>
        </w:rPr>
        <w:tab/>
        <w:t>46</w:t>
      </w:r>
    </w:p>
    <w:p w14:paraId="06026DC4"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Data Analysis  . . . . . . . . . . . . . . . . .</w:t>
      </w:r>
      <w:r>
        <w:rPr>
          <w:rFonts w:ascii="Courier New" w:hAnsi="Courier New" w:cs="Courier New"/>
          <w:sz w:val="24"/>
          <w:szCs w:val="24"/>
        </w:rPr>
        <w:tab/>
        <w:t>47</w:t>
      </w:r>
    </w:p>
    <w:p w14:paraId="2639AB4E"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Tools . . . . . . . . . . .</w:t>
      </w:r>
      <w:r>
        <w:rPr>
          <w:rFonts w:ascii="Courier New" w:hAnsi="Courier New" w:cs="Courier New"/>
          <w:sz w:val="24"/>
          <w:szCs w:val="24"/>
        </w:rPr>
        <w:tab/>
        <w:t>48</w:t>
      </w:r>
    </w:p>
    <w:p w14:paraId="0D6DA488"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 . . .</w:t>
      </w:r>
      <w:r>
        <w:rPr>
          <w:rFonts w:ascii="Courier New" w:hAnsi="Courier New" w:cs="Courier New"/>
          <w:sz w:val="24"/>
          <w:szCs w:val="24"/>
        </w:rPr>
        <w:tab/>
        <w:t>51</w:t>
      </w:r>
    </w:p>
    <w:p w14:paraId="424DBD0A"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51</w:t>
      </w:r>
    </w:p>
    <w:p w14:paraId="3B59F4F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  . . . . . . . . . . . . . . . . . .</w:t>
      </w:r>
      <w:r>
        <w:rPr>
          <w:rFonts w:ascii="Courier New" w:hAnsi="Courier New" w:cs="Courier New"/>
          <w:sz w:val="24"/>
          <w:szCs w:val="24"/>
        </w:rPr>
        <w:tab/>
        <w:t>54</w:t>
      </w:r>
    </w:p>
    <w:p w14:paraId="051844E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  . . . . . . . . . . . . . . . . . .</w:t>
      </w:r>
      <w:r>
        <w:rPr>
          <w:rFonts w:ascii="Courier New" w:hAnsi="Courier New" w:cs="Courier New"/>
          <w:sz w:val="24"/>
          <w:szCs w:val="24"/>
        </w:rPr>
        <w:tab/>
        <w:t>56</w:t>
      </w:r>
    </w:p>
    <w:p w14:paraId="0F185E90"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Features of the Proposed System  . . . . . . . .</w:t>
      </w:r>
      <w:r>
        <w:rPr>
          <w:rFonts w:ascii="Courier New" w:hAnsi="Courier New" w:cs="Courier New"/>
          <w:sz w:val="24"/>
          <w:szCs w:val="24"/>
        </w:rPr>
        <w:tab/>
        <w:t>67</w:t>
      </w:r>
    </w:p>
    <w:p w14:paraId="34F06B7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Proposed System  . . . . . . . . . . . . . . . .</w:t>
      </w:r>
      <w:r>
        <w:rPr>
          <w:rFonts w:ascii="Courier New" w:hAnsi="Courier New" w:cs="Courier New"/>
          <w:sz w:val="24"/>
          <w:szCs w:val="24"/>
        </w:rPr>
        <w:tab/>
        <w:t>69</w:t>
      </w:r>
    </w:p>
    <w:p w14:paraId="06579411"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70</w:t>
      </w:r>
    </w:p>
    <w:p w14:paraId="68D80FD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71</w:t>
      </w:r>
    </w:p>
    <w:p w14:paraId="43E57A43"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User Interface of Auditrix . . . . . . . . . . .</w:t>
      </w:r>
      <w:r>
        <w:rPr>
          <w:rFonts w:ascii="Courier New" w:hAnsi="Courier New" w:cs="Courier New"/>
          <w:sz w:val="24"/>
          <w:szCs w:val="24"/>
        </w:rPr>
        <w:tab/>
        <w:t>83</w:t>
      </w:r>
    </w:p>
    <w:p w14:paraId="5590222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  . . . . . . . . . . . . . . . . . .</w:t>
      </w:r>
      <w:r>
        <w:rPr>
          <w:rFonts w:ascii="Courier New" w:hAnsi="Courier New" w:cs="Courier New"/>
          <w:sz w:val="24"/>
          <w:szCs w:val="24"/>
        </w:rPr>
        <w:tab/>
        <w:t>91</w:t>
      </w:r>
    </w:p>
    <w:p w14:paraId="157BD6EA"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5. SUMMARY OF FINDINGS, CONCLUSIONS,</w:t>
      </w:r>
      <w:r>
        <w:br/>
      </w:r>
      <w:r>
        <w:rPr>
          <w:rFonts w:ascii="Courier New" w:hAnsi="Courier New" w:cs="Courier New"/>
          <w:b/>
          <w:bCs/>
          <w:sz w:val="24"/>
          <w:szCs w:val="24"/>
        </w:rPr>
        <w:t>AND RECOMMENDATIONS</w:t>
      </w:r>
      <w:r>
        <w:rPr>
          <w:rFonts w:ascii="Courier New" w:hAnsi="Courier New" w:cs="Courier New"/>
          <w:sz w:val="24"/>
          <w:szCs w:val="24"/>
        </w:rPr>
        <w:t xml:space="preserve"> . . . . . . . . . . . . . . . . .</w:t>
      </w:r>
      <w:r>
        <w:rPr>
          <w:rFonts w:ascii="Courier New" w:hAnsi="Courier New" w:cs="Courier New"/>
          <w:sz w:val="24"/>
          <w:szCs w:val="24"/>
        </w:rPr>
        <w:tab/>
        <w:t>96</w:t>
      </w:r>
    </w:p>
    <w:p w14:paraId="4AF09C2F"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Summary of Findings . . . . . . . . . . . . . .</w:t>
      </w:r>
      <w:r>
        <w:rPr>
          <w:rFonts w:ascii="Courier New" w:hAnsi="Courier New" w:cs="Courier New"/>
          <w:sz w:val="24"/>
          <w:szCs w:val="24"/>
        </w:rPr>
        <w:tab/>
        <w:t>96</w:t>
      </w:r>
    </w:p>
    <w:p w14:paraId="0BA4945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Conclusions . . . . . . . . . . . . . . . . . .</w:t>
      </w:r>
      <w:r>
        <w:rPr>
          <w:rFonts w:ascii="Courier New" w:hAnsi="Courier New" w:cs="Courier New"/>
          <w:sz w:val="24"/>
          <w:szCs w:val="24"/>
        </w:rPr>
        <w:tab/>
        <w:t>99</w:t>
      </w:r>
    </w:p>
    <w:p w14:paraId="43DC6CBB"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Recommendations . . . . . . . . . . . . . . . .</w:t>
      </w:r>
      <w:r>
        <w:rPr>
          <w:rFonts w:ascii="Courier New" w:hAnsi="Courier New" w:cs="Courier New"/>
          <w:sz w:val="24"/>
          <w:szCs w:val="24"/>
        </w:rPr>
        <w:tab/>
        <w:t>101</w:t>
      </w:r>
    </w:p>
    <w:p w14:paraId="7A441D91"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REFERENCES</w:t>
      </w:r>
      <w:r>
        <w:rPr>
          <w:rFonts w:ascii="Courier New" w:hAnsi="Courier New" w:cs="Courier New"/>
          <w:sz w:val="24"/>
          <w:szCs w:val="24"/>
        </w:rPr>
        <w:t xml:space="preserve">  . . . . . . . . . . . . . . . . . . . . .</w:t>
      </w:r>
      <w:r>
        <w:rPr>
          <w:rFonts w:ascii="Courier New" w:hAnsi="Courier New" w:cs="Courier New"/>
          <w:sz w:val="24"/>
          <w:szCs w:val="24"/>
        </w:rPr>
        <w:tab/>
        <w:t>103</w:t>
      </w:r>
    </w:p>
    <w:p w14:paraId="222F4980" w14:textId="77777777" w:rsidR="00AA2CE8"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TABLES</w:t>
      </w:r>
      <w:r>
        <w:fldChar w:fldCharType="begin"/>
      </w:r>
      <w:r>
        <w:instrText xml:space="preserve"> TC "LIST OF TABLES" \f c \l 1 </w:instrText>
      </w:r>
      <w:r>
        <w:fldChar w:fldCharType="end"/>
      </w:r>
    </w:p>
    <w:p w14:paraId="0B2376DD"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1. Input-Process-Output Diagram of the</w:t>
      </w:r>
      <w:r>
        <w:br/>
      </w:r>
      <w:r>
        <w:rPr>
          <w:rFonts w:ascii="Courier New" w:hAnsi="Courier New" w:cs="Courier New"/>
          <w:sz w:val="24"/>
          <w:szCs w:val="24"/>
        </w:rPr>
        <w:t>Existing System . . . . . . . . . . . . . . . . . .</w:t>
      </w:r>
      <w:r>
        <w:rPr>
          <w:rFonts w:ascii="Courier New" w:hAnsi="Courier New" w:cs="Courier New"/>
          <w:sz w:val="24"/>
          <w:szCs w:val="24"/>
        </w:rPr>
        <w:tab/>
        <w:t>53</w:t>
      </w:r>
    </w:p>
    <w:p w14:paraId="6A93BB13"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2. Status of a Subject in the Student Audit . .</w:t>
      </w:r>
      <w:r>
        <w:rPr>
          <w:rFonts w:ascii="Courier New" w:hAnsi="Courier New" w:cs="Courier New"/>
          <w:sz w:val="24"/>
          <w:szCs w:val="24"/>
        </w:rPr>
        <w:tab/>
        <w:t>58</w:t>
      </w:r>
    </w:p>
    <w:p w14:paraId="407CA9F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3. Year Level by Share of Curriculum Units</w:t>
      </w:r>
      <w:r>
        <w:br/>
      </w:r>
      <w:r>
        <w:rPr>
          <w:rFonts w:ascii="Courier New" w:hAnsi="Courier New" w:cs="Courier New"/>
          <w:sz w:val="24"/>
          <w:szCs w:val="24"/>
        </w:rPr>
        <w:t>Passed . . . . . . . . . . . . . . . . . . . . . . .</w:t>
      </w:r>
      <w:r>
        <w:rPr>
          <w:rFonts w:ascii="Courier New" w:hAnsi="Courier New" w:cs="Courier New"/>
          <w:sz w:val="24"/>
          <w:szCs w:val="24"/>
        </w:rPr>
        <w:tab/>
        <w:t>61</w:t>
      </w:r>
    </w:p>
    <w:p w14:paraId="0991F97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 Input-Process-Output Diagram of the</w:t>
      </w:r>
      <w:r>
        <w:br/>
      </w:r>
      <w:r>
        <w:rPr>
          <w:rFonts w:ascii="Courier New" w:hAnsi="Courier New" w:cs="Courier New"/>
          <w:sz w:val="24"/>
          <w:szCs w:val="24"/>
        </w:rPr>
        <w:t>Proposed System . . . . . . . . . . . . . . . . . .</w:t>
      </w:r>
      <w:r>
        <w:rPr>
          <w:rFonts w:ascii="Courier New" w:hAnsi="Courier New" w:cs="Courier New"/>
          <w:sz w:val="24"/>
          <w:szCs w:val="24"/>
        </w:rPr>
        <w:tab/>
        <w:t>69</w:t>
      </w:r>
    </w:p>
    <w:p w14:paraId="401C5107"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5. Extent of Compliance of Auditrix with</w:t>
      </w:r>
      <w:r>
        <w:br/>
      </w:r>
      <w:r>
        <w:rPr>
          <w:rFonts w:ascii="Courier New" w:hAnsi="Courier New" w:cs="Courier New"/>
          <w:sz w:val="24"/>
          <w:szCs w:val="24"/>
        </w:rPr>
        <w:t>ISO/IEC 25010 . . . . . . . . . . . . . . . . . . .</w:t>
      </w:r>
      <w:r>
        <w:rPr>
          <w:rFonts w:ascii="Courier New" w:hAnsi="Courier New" w:cs="Courier New"/>
          <w:sz w:val="24"/>
          <w:szCs w:val="24"/>
        </w:rPr>
        <w:tab/>
        <w:t>92</w:t>
      </w:r>
    </w:p>
    <w:p w14:paraId="195D4A9E" w14:textId="77777777" w:rsidR="00AA2CE8"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14:paraId="2B04576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 Organizational Chart . . . . . . . . . . .</w:t>
      </w:r>
      <w:r>
        <w:rPr>
          <w:rFonts w:ascii="Courier New" w:hAnsi="Courier New" w:cs="Courier New"/>
          <w:sz w:val="24"/>
          <w:szCs w:val="24"/>
        </w:rPr>
        <w:tab/>
        <w:t>8</w:t>
      </w:r>
    </w:p>
    <w:p w14:paraId="6099F99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2. Iterative and Incremental SDLC . . . . . .</w:t>
      </w:r>
      <w:r>
        <w:rPr>
          <w:rFonts w:ascii="Courier New" w:hAnsi="Courier New" w:cs="Courier New"/>
          <w:sz w:val="24"/>
          <w:szCs w:val="24"/>
        </w:rPr>
        <w:tab/>
        <w:t>38</w:t>
      </w:r>
    </w:p>
    <w:p w14:paraId="0E09C4C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3. Ishikawa (Fishbone) Diagram of the</w:t>
      </w:r>
      <w:r>
        <w:br/>
      </w:r>
      <w:r>
        <w:rPr>
          <w:rFonts w:ascii="Courier New" w:hAnsi="Courier New" w:cs="Courier New"/>
          <w:sz w:val="24"/>
          <w:szCs w:val="24"/>
        </w:rPr>
        <w:t>Problems in the Existing System . . . . . . . . . .</w:t>
      </w:r>
      <w:r>
        <w:rPr>
          <w:rFonts w:ascii="Courier New" w:hAnsi="Courier New" w:cs="Courier New"/>
          <w:sz w:val="24"/>
          <w:szCs w:val="24"/>
        </w:rPr>
        <w:tab/>
        <w:t>55</w:t>
      </w:r>
    </w:p>
    <w:p w14:paraId="27CF618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 Use Case Diagram of Auditrix . . . . . . .</w:t>
      </w:r>
      <w:r>
        <w:rPr>
          <w:rFonts w:ascii="Courier New" w:hAnsi="Courier New" w:cs="Courier New"/>
          <w:sz w:val="24"/>
          <w:szCs w:val="24"/>
        </w:rPr>
        <w:tab/>
        <w:t>74</w:t>
      </w:r>
    </w:p>
    <w:p w14:paraId="59DD8AAD"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5. Activity Diagram for Curriculum Audit . .</w:t>
      </w:r>
      <w:r>
        <w:rPr>
          <w:rFonts w:ascii="Courier New" w:hAnsi="Courier New" w:cs="Courier New"/>
          <w:sz w:val="24"/>
          <w:szCs w:val="24"/>
        </w:rPr>
        <w:tab/>
        <w:t>75</w:t>
      </w:r>
    </w:p>
    <w:p w14:paraId="231DFAB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6. Activity Diagram for Register/Import</w:t>
      </w:r>
      <w:r>
        <w:br/>
      </w:r>
      <w:r>
        <w:rPr>
          <w:rFonts w:ascii="Courier New" w:hAnsi="Courier New" w:cs="Courier New"/>
          <w:sz w:val="24"/>
          <w:szCs w:val="24"/>
        </w:rPr>
        <w:t>Students . . . . . . . . . . . . . . . . . . . . . .</w:t>
      </w:r>
      <w:r>
        <w:rPr>
          <w:rFonts w:ascii="Courier New" w:hAnsi="Courier New" w:cs="Courier New"/>
          <w:sz w:val="24"/>
          <w:szCs w:val="24"/>
        </w:rPr>
        <w:tab/>
        <w:t>76</w:t>
      </w:r>
    </w:p>
    <w:p w14:paraId="50293A71"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7. Activity Diagram for Enter Grades . . . .</w:t>
      </w:r>
      <w:r>
        <w:rPr>
          <w:rFonts w:ascii="Courier New" w:hAnsi="Courier New" w:cs="Courier New"/>
          <w:sz w:val="24"/>
          <w:szCs w:val="24"/>
        </w:rPr>
        <w:tab/>
        <w:t>77</w:t>
      </w:r>
    </w:p>
    <w:p w14:paraId="58B3DEB6"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8. Activity Diagram for Set the College's</w:t>
      </w:r>
      <w:r>
        <w:br/>
      </w:r>
      <w:r>
        <w:rPr>
          <w:rFonts w:ascii="Courier New" w:hAnsi="Courier New" w:cs="Courier New"/>
          <w:sz w:val="24"/>
          <w:szCs w:val="24"/>
        </w:rPr>
        <w:t>Current Semester . . . . . . . . . . . . . . . . . .</w:t>
      </w:r>
      <w:r>
        <w:rPr>
          <w:rFonts w:ascii="Courier New" w:hAnsi="Courier New" w:cs="Courier New"/>
          <w:sz w:val="24"/>
          <w:szCs w:val="24"/>
        </w:rPr>
        <w:tab/>
        <w:t>78</w:t>
      </w:r>
    </w:p>
    <w:p w14:paraId="0773C7E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9. Activity Diagram for Create Program and</w:t>
      </w:r>
      <w:r>
        <w:br/>
      </w:r>
      <w:r>
        <w:rPr>
          <w:rFonts w:ascii="Courier New" w:hAnsi="Courier New" w:cs="Courier New"/>
          <w:sz w:val="24"/>
          <w:szCs w:val="24"/>
        </w:rPr>
        <w:t>Chairperson Account . . . . . . . . . . . . . . . .</w:t>
      </w:r>
      <w:r>
        <w:rPr>
          <w:rFonts w:ascii="Courier New" w:hAnsi="Courier New" w:cs="Courier New"/>
          <w:sz w:val="24"/>
          <w:szCs w:val="24"/>
        </w:rPr>
        <w:tab/>
        <w:t>79</w:t>
      </w:r>
    </w:p>
    <w:p w14:paraId="7FC8D64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lastRenderedPageBreak/>
        <w:t>Figure 10. Activity Diagram for Reassign</w:t>
      </w:r>
      <w:r>
        <w:br/>
      </w:r>
      <w:r>
        <w:rPr>
          <w:rFonts w:ascii="Courier New" w:hAnsi="Courier New" w:cs="Courier New"/>
          <w:sz w:val="24"/>
          <w:szCs w:val="24"/>
        </w:rPr>
        <w:t>Chairperson . . . . . . . . . . . . . . . . . . . .</w:t>
      </w:r>
      <w:r>
        <w:rPr>
          <w:rFonts w:ascii="Courier New" w:hAnsi="Courier New" w:cs="Courier New"/>
          <w:sz w:val="24"/>
          <w:szCs w:val="24"/>
        </w:rPr>
        <w:tab/>
        <w:t>80</w:t>
      </w:r>
    </w:p>
    <w:p w14:paraId="56D29C6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11. Activity Diagram for Curriculum</w:t>
      </w:r>
      <w:r>
        <w:br/>
      </w:r>
      <w:r>
        <w:rPr>
          <w:rFonts w:ascii="Courier New" w:hAnsi="Courier New" w:cs="Courier New"/>
          <w:sz w:val="24"/>
          <w:szCs w:val="24"/>
        </w:rPr>
        <w:t>Management . . . . . . . . . . . . . . . . . . . . .</w:t>
      </w:r>
      <w:r>
        <w:rPr>
          <w:rFonts w:ascii="Courier New" w:hAnsi="Courier New" w:cs="Courier New"/>
          <w:sz w:val="24"/>
          <w:szCs w:val="24"/>
        </w:rPr>
        <w:tab/>
        <w:t>81</w:t>
      </w:r>
    </w:p>
    <w:p w14:paraId="68C6A6B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12. Menu Diagram of Auditrix . . . . . . . .</w:t>
      </w:r>
      <w:r>
        <w:rPr>
          <w:rFonts w:ascii="Courier New" w:hAnsi="Courier New" w:cs="Courier New"/>
          <w:sz w:val="24"/>
          <w:szCs w:val="24"/>
        </w:rPr>
        <w:tab/>
        <w:t>82</w:t>
      </w:r>
    </w:p>
    <w:p w14:paraId="27F73E2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13. Log In . . . . . . . . . . . . . . . . .</w:t>
      </w:r>
      <w:r>
        <w:rPr>
          <w:rFonts w:ascii="Courier New" w:hAnsi="Courier New" w:cs="Courier New"/>
          <w:sz w:val="24"/>
          <w:szCs w:val="24"/>
        </w:rPr>
        <w:tab/>
        <w:t>84</w:t>
      </w:r>
    </w:p>
    <w:p w14:paraId="53195A47"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14. Students — Searching for the Student . .</w:t>
      </w:r>
      <w:r>
        <w:rPr>
          <w:rFonts w:ascii="Courier New" w:hAnsi="Courier New" w:cs="Courier New"/>
          <w:sz w:val="24"/>
          <w:szCs w:val="24"/>
        </w:rPr>
        <w:tab/>
        <w:t>84</w:t>
      </w:r>
    </w:p>
    <w:p w14:paraId="0EA9416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15. Register Student — Individual Entry . . .</w:t>
      </w:r>
      <w:r>
        <w:rPr>
          <w:rFonts w:ascii="Courier New" w:hAnsi="Courier New" w:cs="Courier New"/>
          <w:sz w:val="24"/>
          <w:szCs w:val="24"/>
        </w:rPr>
        <w:tab/>
        <w:t>85</w:t>
      </w:r>
    </w:p>
    <w:p w14:paraId="0E3E6CE0"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 Register Students by Batch — Choosing</w:t>
      </w:r>
      <w:r>
        <w:br/>
      </w:r>
      <w:r>
        <w:rPr>
          <w:rFonts w:ascii="Courier New" w:hAnsi="Courier New" w:cs="Courier New"/>
          <w:sz w:val="24"/>
          <w:szCs w:val="24"/>
        </w:rPr>
        <w:t>the Class List . . . . . . . . . . . . . . . . . . .</w:t>
      </w:r>
      <w:r>
        <w:rPr>
          <w:rFonts w:ascii="Courier New" w:hAnsi="Courier New" w:cs="Courier New"/>
          <w:sz w:val="24"/>
          <w:szCs w:val="24"/>
        </w:rPr>
        <w:tab/>
        <w:t>86</w:t>
      </w:r>
    </w:p>
    <w:p w14:paraId="0BE3952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16.1. Register Students by Batch — Import</w:t>
      </w:r>
      <w:r>
        <w:br/>
      </w:r>
      <w:r>
        <w:rPr>
          <w:rFonts w:ascii="Courier New" w:hAnsi="Courier New" w:cs="Courier New"/>
          <w:sz w:val="24"/>
          <w:szCs w:val="24"/>
        </w:rPr>
        <w:t>Result . . . . . . . . . . . . . . . . . . . . . . .</w:t>
      </w:r>
      <w:r>
        <w:rPr>
          <w:rFonts w:ascii="Courier New" w:hAnsi="Courier New" w:cs="Courier New"/>
          <w:sz w:val="24"/>
          <w:szCs w:val="24"/>
        </w:rPr>
        <w:tab/>
        <w:t>86</w:t>
      </w:r>
    </w:p>
    <w:p w14:paraId="34DDF9D2"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17. Enter Grades — Choosing the Term . . . .</w:t>
      </w:r>
      <w:r>
        <w:rPr>
          <w:rFonts w:ascii="Courier New" w:hAnsi="Courier New" w:cs="Courier New"/>
          <w:sz w:val="24"/>
          <w:szCs w:val="24"/>
        </w:rPr>
        <w:tab/>
        <w:t>87</w:t>
      </w:r>
    </w:p>
    <w:p w14:paraId="42C5C26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17.1. Enter Grades — Grade of Each Subject . .</w:t>
      </w:r>
      <w:r>
        <w:rPr>
          <w:rFonts w:ascii="Courier New" w:hAnsi="Courier New" w:cs="Courier New"/>
          <w:sz w:val="24"/>
          <w:szCs w:val="24"/>
        </w:rPr>
        <w:tab/>
        <w:t>87</w:t>
      </w:r>
    </w:p>
    <w:p w14:paraId="37BFF6C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17.2. Enter Grades — Confirming the Save . .</w:t>
      </w:r>
      <w:r>
        <w:rPr>
          <w:rFonts w:ascii="Courier New" w:hAnsi="Courier New" w:cs="Courier New"/>
          <w:sz w:val="24"/>
          <w:szCs w:val="24"/>
        </w:rPr>
        <w:tab/>
        <w:t>88</w:t>
      </w:r>
    </w:p>
    <w:p w14:paraId="5A6C33A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 Audit Report — First Semester Results . .</w:t>
      </w:r>
      <w:r>
        <w:rPr>
          <w:rFonts w:ascii="Courier New" w:hAnsi="Courier New" w:cs="Courier New"/>
          <w:sz w:val="24"/>
          <w:szCs w:val="24"/>
        </w:rPr>
        <w:tab/>
        <w:t>89</w:t>
      </w:r>
    </w:p>
    <w:p w14:paraId="04072A7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18.1. Audit Report — Subjects of the Next</w:t>
      </w:r>
      <w:r>
        <w:br/>
      </w:r>
      <w:r>
        <w:rPr>
          <w:rFonts w:ascii="Courier New" w:hAnsi="Courier New" w:cs="Courier New"/>
          <w:sz w:val="24"/>
          <w:szCs w:val="24"/>
        </w:rPr>
        <w:t>Semester . . . . . . . . . . . . . . . . . . . . . .</w:t>
      </w:r>
      <w:r>
        <w:rPr>
          <w:rFonts w:ascii="Courier New" w:hAnsi="Courier New" w:cs="Courier New"/>
          <w:sz w:val="24"/>
          <w:szCs w:val="24"/>
        </w:rPr>
        <w:tab/>
        <w:t>89</w:t>
      </w:r>
    </w:p>
    <w:p w14:paraId="21F5276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18.2. Audit Report — Subject Taken Out of</w:t>
      </w:r>
      <w:r>
        <w:br/>
      </w:r>
      <w:r>
        <w:rPr>
          <w:rFonts w:ascii="Courier New" w:hAnsi="Courier New" w:cs="Courier New"/>
          <w:sz w:val="24"/>
          <w:szCs w:val="24"/>
        </w:rPr>
        <w:t>Order . . . . . . . . . . . . . . . . . . . . . . .</w:t>
      </w:r>
      <w:r>
        <w:rPr>
          <w:rFonts w:ascii="Courier New" w:hAnsi="Courier New" w:cs="Courier New"/>
          <w:sz w:val="24"/>
          <w:szCs w:val="24"/>
        </w:rPr>
        <w:tab/>
        <w:t>90</w:t>
      </w:r>
    </w:p>
    <w:p w14:paraId="54F51373" w14:textId="77777777" w:rsidR="00AA2CE8" w:rsidRDefault="00000000">
      <w:pPr>
        <w:keepLines/>
        <w:tabs>
          <w:tab w:val="right" w:pos="8306"/>
        </w:tabs>
        <w:spacing w:after="120" w:line="360" w:lineRule="auto"/>
        <w:rPr>
          <w:rFonts w:ascii="Courier New" w:hAnsi="Courier New" w:cs="Courier New"/>
          <w:sz w:val="24"/>
          <w:szCs w:val="24"/>
        </w:rPr>
        <w:sectPr w:rsidR="00AA2CE8">
          <w:headerReference w:type="default" r:id="rId15"/>
          <w:footerReference w:type="default" r:id="rId16"/>
          <w:pgSz w:w="11906" w:h="16838"/>
          <w:pgMar w:top="1440" w:right="1440" w:bottom="1440" w:left="2160" w:header="709" w:footer="709" w:gutter="0"/>
          <w:pgNumType w:fmt="lowerRoman"/>
          <w:cols w:space="708"/>
          <w:docGrid w:linePitch="360"/>
        </w:sectPr>
      </w:pPr>
      <w:r>
        <w:rPr>
          <w:rFonts w:ascii="Courier New" w:hAnsi="Courier New" w:cs="Courier New"/>
          <w:sz w:val="24"/>
          <w:szCs w:val="24"/>
        </w:rPr>
        <w:t>Figure 18.3. Printed Student Evaluation . . . . . .</w:t>
      </w:r>
      <w:r>
        <w:rPr>
          <w:rFonts w:ascii="Courier New" w:hAnsi="Courier New" w:cs="Courier New"/>
          <w:sz w:val="24"/>
          <w:szCs w:val="24"/>
        </w:rPr>
        <w:tab/>
        <w:t>90</w:t>
      </w:r>
    </w:p>
    <w:p w14:paraId="58F800BC" w14:textId="77777777" w:rsidR="00AA2CE8"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3D4123F5"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070D4AEB" w14:textId="77777777" w:rsidR="00AA2CE8" w:rsidRDefault="00AA2CE8">
      <w:pPr>
        <w:spacing w:line="240" w:lineRule="auto"/>
        <w:jc w:val="both"/>
        <w:rPr>
          <w:rFonts w:ascii="Courier New" w:hAnsi="Courier New" w:cs="Courier New"/>
          <w:b/>
          <w:bCs/>
          <w:sz w:val="24"/>
          <w:szCs w:val="24"/>
          <w:lang w:val="en-US"/>
        </w:rPr>
      </w:pPr>
    </w:p>
    <w:p w14:paraId="23FFD5D7" w14:textId="77777777" w:rsidR="00AA2CE8" w:rsidRDefault="00000000">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28BB62FD"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7D13B22"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70D65C2B"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 xml:space="preserve">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(Largoza &amp; Fernandez, 2025). However, despite the presence </w:t>
      </w:r>
      <w:r>
        <w:rPr>
          <w:rFonts w:ascii="Courier New" w:hAnsi="Courier New" w:cs="Courier New"/>
          <w:sz w:val="24"/>
          <w:szCs w:val="24"/>
          <w:lang w:val="en-US"/>
        </w:rPr>
        <w:lastRenderedPageBreak/>
        <w:t>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6A9ACF23"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 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500952BF"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Furthermore, the specific situation at Kalinga State University (KSU) illustrates how manual subject evaluation often leads to the late detection of prerequisite </w:t>
      </w:r>
      <w:r>
        <w:rPr>
          <w:rFonts w:ascii="Courier New" w:hAnsi="Courier New" w:cs="Courier New"/>
          <w:sz w:val="24"/>
          <w:szCs w:val="24"/>
          <w:lang w:val="en-US"/>
        </w:rPr>
        <w:lastRenderedPageBreak/>
        <w:t xml:space="preserve">violations. In many cases, these critical errors are only uncovered during the final graduation audit, resulting in delayed program completion, increased financial costs, and the sudden prevention of students from graduating alongside their peers. </w:t>
      </w:r>
    </w:p>
    <w:p w14:paraId="10B84BD9"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9426AE0"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requirements. This situation can lead to delays in academic completion.</w:t>
      </w:r>
    </w:p>
    <w:p w14:paraId="540AB8D7"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3A61E30D"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that automated registration systems streamline processes, reduce errors, and improve institutional efficiency, making them highly relevant to curriculum auditing.</w:t>
      </w:r>
    </w:p>
    <w:p w14:paraId="5850467C"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1AACD7F1"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73E50AAB"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Auditrix - A Curriculum Audit System for KSU. The system was built to serve every college and program of Kalinga State University, and it was developed and tested with the BSCpE, </w:t>
      </w:r>
      <w:r>
        <w:rPr>
          <w:rFonts w:ascii="Courier New" w:hAnsi="Courier New" w:cs="Courier New"/>
          <w:sz w:val="24"/>
          <w:szCs w:val="24"/>
          <w:lang w:val="en-US"/>
        </w:rPr>
        <w:lastRenderedPageBreak/>
        <w:t>BSIT, BSEE, BSMath, BSABE,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34D74552"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418B36BA"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This study, therefore, proposes Auditrix - A Curriculum Audit System for KSU as a robust tool for enhancing curriculum integrity at Kalinga State University.</w:t>
      </w:r>
    </w:p>
    <w:p w14:paraId="14BF528B"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State of the Art</w:t>
      </w:r>
      <w:r>
        <w:fldChar w:fldCharType="begin"/>
      </w:r>
      <w:r>
        <w:instrText xml:space="preserve"> TC "State of the Art" \f c \l 2 </w:instrText>
      </w:r>
      <w:r>
        <w:fldChar w:fldCharType="end"/>
      </w:r>
    </w:p>
    <w:p w14:paraId="0ACE513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280ED06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Excel (.xlsx or .xls)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w:t>
      </w:r>
      <w:r>
        <w:rPr>
          <w:rFonts w:ascii="Courier New" w:hAnsi="Courier New" w:cs="Courier New"/>
          <w:sz w:val="24"/>
          <w:szCs w:val="24"/>
        </w:rPr>
        <w:lastRenderedPageBreak/>
        <w:t>semester, and summarizes these on a dashboard for program chairpersons and deans.</w:t>
      </w:r>
    </w:p>
    <w:p w14:paraId="5B5E9B78" w14:textId="77777777" w:rsidR="00AA2CE8" w:rsidRDefault="00000000">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577F3B6F" w14:textId="77777777" w:rsidR="00AA2CE8" w:rsidRDefault="00000000">
      <w:pPr>
        <w:spacing w:before="120" w:after="240" w:line="240" w:lineRule="auto"/>
        <w:jc w:val="center"/>
        <w:rPr>
          <w:rFonts w:ascii="Courier New" w:hAnsi="Courier New" w:cs="Courier New"/>
          <w:b/>
          <w:bCs/>
          <w:sz w:val="24"/>
          <w:szCs w:val="24"/>
          <w:lang w:val="en-US"/>
        </w:rPr>
      </w:pPr>
      <w:r>
        <w:rPr>
          <w:noProof/>
        </w:rPr>
        <w:drawing>
          <wp:inline distT="0" distB="0" distL="0" distR="0" wp14:anchorId="7F3286C9" wp14:editId="5069BB3D">
            <wp:extent cx="1654810" cy="2669540"/>
            <wp:effectExtent l="0" t="0" r="5715" b="0"/>
            <wp:docPr id="9301" name="Organizational chart" descr="SUC President, VP for Academic and Student Development, College Dean, Chairperson,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Organizational chart" descr="SUC President, VP for Academic and Student Development, College Dean, Chairperson, Students"/>
                    <pic:cNvPicPr>
                      <a:picLocks noChangeAspect="1"/>
                    </pic:cNvPicPr>
                  </pic:nvPicPr>
                  <pic:blipFill>
                    <a:blip r:embed="rId17"/>
                    <a:stretch>
                      <a:fillRect/>
                    </a:stretch>
                  </pic:blipFill>
                  <pic:spPr>
                    <a:xfrm>
                      <a:off x="0" y="0"/>
                      <a:ext cx="1655064" cy="2670048"/>
                    </a:xfrm>
                    <a:prstGeom prst="rect">
                      <a:avLst/>
                    </a:prstGeom>
                  </pic:spPr>
                </pic:pic>
              </a:graphicData>
            </a:graphic>
          </wp:inline>
        </w:drawing>
      </w:r>
    </w:p>
    <w:p w14:paraId="4718004B" w14:textId="77777777" w:rsidR="00AA2CE8" w:rsidRDefault="00000000">
      <w:pPr>
        <w:spacing w:line="480" w:lineRule="auto"/>
        <w:rPr>
          <w:rFonts w:ascii="Courier New" w:hAnsi="Courier New" w:cs="Courier New"/>
          <w:b/>
          <w:bCs/>
          <w:sz w:val="24"/>
          <w:szCs w:val="24"/>
          <w:lang w:val="en-US"/>
        </w:rPr>
      </w:pPr>
      <w:r>
        <w:rPr>
          <w:rFonts w:ascii="Courier New" w:hAnsi="Courier New" w:cs="Courier New"/>
          <w:b/>
          <w:bCs/>
          <w:sz w:val="24"/>
          <w:szCs w:val="24"/>
          <w:lang w:val="en-US"/>
        </w:rPr>
        <w:tab/>
      </w:r>
      <w:r>
        <w:rPr>
          <w:rFonts w:ascii="Courier New" w:hAnsi="Courier New" w:cs="Courier New"/>
          <w:b/>
          <w:bCs/>
          <w:sz w:val="24"/>
          <w:szCs w:val="24"/>
          <w:lang w:val="en-US"/>
        </w:rPr>
        <w:tab/>
      </w:r>
      <w:r>
        <w:rPr>
          <w:rFonts w:ascii="Courier New" w:hAnsi="Courier New" w:cs="Courier New"/>
          <w:b/>
          <w:bCs/>
          <w:sz w:val="24"/>
          <w:szCs w:val="24"/>
          <w:lang w:val="en-US"/>
        </w:rPr>
        <w:tab/>
        <w:t>Figure 1. Organizational Chart</w:t>
      </w:r>
    </w:p>
    <w:p w14:paraId="7ED01775"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w:t>
      </w:r>
      <w:r>
        <w:rPr>
          <w:rFonts w:ascii="Courier New" w:hAnsi="Courier New" w:cs="Courier New"/>
          <w:sz w:val="24"/>
          <w:szCs w:val="24"/>
          <w:lang w:val="en-US" w:eastAsia="zh-CN"/>
        </w:rPr>
        <w:lastRenderedPageBreak/>
        <w:t xml:space="preserve">poultry production, piggery, garments, trades, and native 100m weaving, with Augusto Alejandrino serving as its first administrator. The Municipal Council of Tabuk later allowed the college to use a portion of the Municipal Plaza as its campus. </w:t>
      </w:r>
    </w:p>
    <w:p w14:paraId="1020D805"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570BFCAD"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academic programs, graduate degrees, infrastructure developments, and research initiatives. </w:t>
      </w:r>
    </w:p>
    <w:p w14:paraId="01E94FE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 xml:space="preserve">Several presidents continued to strengthen the institution, including Venus I. Lammawin, Serafin L. Ngohayon, and Eduardo I. Bagtang, who expanded academic </w:t>
      </w:r>
      <w:r>
        <w:rPr>
          <w:rFonts w:ascii="Courier New" w:hAnsi="Courier New" w:cs="Courier New"/>
          <w:sz w:val="24"/>
          <w:szCs w:val="24"/>
          <w:lang w:val="en-US" w:eastAsia="zh-CN"/>
        </w:rPr>
        <w:lastRenderedPageBreak/>
        <w:t>programs, facilities, research activities, and international collaborations.</w:t>
      </w:r>
    </w:p>
    <w:p w14:paraId="6EABA064"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9351B1C"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155DD89E"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4C4BD7E6"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14A67CBB"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520BD42B"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2AD76557"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lastRenderedPageBreak/>
        <w:t>3. How can a curriculum audit system be designed to ensure prerequisite compliance with the curriculum?</w:t>
      </w:r>
    </w:p>
    <w:p w14:paraId="24578DC7" w14:textId="77777777" w:rsidR="00AA2CE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4DE6D698"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2BC3741D"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primary goal of this study is to design and develop Auditrix: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044A4FC9"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31E37DEE"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7F62D7DE"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0E0059A3" w14:textId="77777777" w:rsidR="00AA2CE8" w:rsidRDefault="00000000">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lastRenderedPageBreak/>
        <w:t>To evaluate the level of compliance of the proposed system to ISO/IEC 25010 software quality standards in terms of functional suitability, usability, security, reliability, performance efficiency, compatibility, portability, maintainability, and safety.</w:t>
      </w:r>
    </w:p>
    <w:p w14:paraId="3E7B6A9A"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1FB56C1D"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0E016A08" w14:textId="447E75E6"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 manually cross-reference records against the curriculum map.</w:t>
      </w:r>
      <w:r w:rsidR="0052050C">
        <w:rPr>
          <w:rFonts w:ascii="Courier New" w:eastAsia="-webkit-standard" w:hAnsi="Courier New" w:cs="Courier New"/>
          <w:color w:val="000000"/>
        </w:rPr>
        <w:t xml:space="preserve"> Although the system is not connected to the KSU MIS, a chairperson can upload the class list file produced by the MIS instead of typing the student in.</w:t>
      </w:r>
      <w:r>
        <w:rPr>
          <w:rFonts w:ascii="Courier New" w:eastAsia="-webkit-standard" w:hAnsi="Courier New" w:cs="Courier New"/>
          <w:color w:val="000000"/>
        </w:rPr>
        <w:t xml:space="preserve"> This significantly </w:t>
      </w:r>
      <w:r>
        <w:rPr>
          <w:rFonts w:ascii="Courier New" w:eastAsia="-webkit-standard" w:hAnsi="Courier New" w:cs="Courier New"/>
          <w:color w:val="000000"/>
        </w:rPr>
        <w:lastRenderedPageBreak/>
        <w:t>reduces administrative workload, reduces human oversight, and allows chairpersons to dedicate more time with other functions.</w:t>
      </w:r>
    </w:p>
    <w:p w14:paraId="674D720C"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211D1898"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w:t>
      </w:r>
      <w:r>
        <w:rPr>
          <w:rFonts w:ascii="Courier New" w:eastAsia="-webkit-standard" w:hAnsi="Courier New" w:cs="Courier New"/>
          <w:color w:val="000000"/>
        </w:rPr>
        <w:lastRenderedPageBreak/>
        <w:t>protects students from the academic and emotional distress of being barred from graduation due to late-discovered delinquencies. This proactive approach minimizes unnecessary financial burdens and ensures a seamless, on-time pathway toward program completion.</w:t>
      </w:r>
    </w:p>
    <w:p w14:paraId="744537B6"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1E773FAC"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5FD27B61"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Scope and Delimitations</w:t>
      </w:r>
      <w:r>
        <w:fldChar w:fldCharType="begin"/>
      </w:r>
      <w:r>
        <w:instrText xml:space="preserve"> TC "Scope and Delimitations" \f c \l 2 </w:instrText>
      </w:r>
      <w:r>
        <w:fldChar w:fldCharType="end"/>
      </w:r>
    </w:p>
    <w:p w14:paraId="28D42689"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6DD717A1"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the system was tested with the curricula and students of the BSMath, BSEE, BSCpE, BSIT, BSABE, and BSCE programs</w:t>
      </w:r>
      <w:r>
        <w:rPr>
          <w:rFonts w:ascii="Courier New" w:eastAsia="-webkit-standard" w:hAnsi="Courier New" w:cs="Courier New"/>
          <w:bCs/>
          <w:color w:val="000000"/>
        </w:rPr>
        <w:t>.</w:t>
      </w:r>
    </w:p>
    <w:p w14:paraId="6FB26EBA"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w:t>
      </w:r>
      <w:r>
        <w:rPr>
          <w:rFonts w:ascii="Courier New" w:eastAsia="-webkit-standard" w:hAnsi="Courier New" w:cs="Courier New"/>
          <w:bCs/>
          <w:color w:val="000000"/>
        </w:rPr>
        <w:lastRenderedPageBreak/>
        <w:t xml:space="preserve">Available, INC, Unavailable, or Violation. A Violation is </w:t>
      </w:r>
      <w:r>
        <w:rPr>
          <w:rFonts w:ascii="Courier New" w:eastAsia="-webkit-standard" w:hAnsi="Courier New" w:cs="Courier New"/>
          <w:color w:val="000000"/>
        </w:rPr>
        <w:t xml:space="preserve">determined </w:t>
      </w:r>
      <w:r w:rsidR="00503BFD">
        <w:rPr>
          <w:rFonts w:ascii="Courier New" w:eastAsia="-webkit-standard" w:hAnsi="Courier New" w:cs="Courier New"/>
          <w:color w:val="000000"/>
        </w:rPr>
        <w:t>by</w:t>
      </w:r>
      <w:r>
        <w:rPr>
          <w:rFonts w:ascii="Courier New" w:eastAsia="-webkit-standard" w:hAnsi="Courier New" w:cs="Courier New"/>
          <w:color w:val="000000"/>
        </w:rPr>
        <w:t xml:space="preserve">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2B4EBD7F"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subjects most often taken out of order. A "Needs attention" list points the chairperson to the students who need action, and the Dean can compare the programs of the college side by side.</w:t>
      </w:r>
    </w:p>
    <w:p w14:paraId="06C88895"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Year levels are determined automatically from what each student has finished, following the KSU Student Handbook and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INC until the chairperson enters the final grade; an INC does not lapse automatically into a failing grade.</w:t>
      </w:r>
    </w:p>
    <w:p w14:paraId="562C6EA1"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019D00AA" w14:textId="77777777" w:rsidR="005C7F54"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Grades earned in a student's previous program are not automatically transferred when the student shifts to </w:t>
      </w:r>
      <w:r>
        <w:rPr>
          <w:rFonts w:ascii="Courier New" w:eastAsia="-webkit-standard" w:hAnsi="Courier New" w:cs="Courier New"/>
          <w:bCs/>
          <w:color w:val="000000"/>
        </w:rPr>
        <w:lastRenderedPageBreak/>
        <w:t>another program. The receiving program chairperson evaluates which subjects can be credited and enters their grades manually. The system does not perform subject equivalency or crediting.</w:t>
      </w:r>
    </w:p>
    <w:p w14:paraId="7F2F3BFE"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521D6EFE" w14:textId="77777777" w:rsidR="00AA2CE8"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4E37E50F" w14:textId="77777777" w:rsidR="00AA2CE8"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515B41A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34F3396E"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w:t>
      </w:r>
      <w:r>
        <w:rPr>
          <w:rFonts w:ascii="Courier New" w:hAnsi="Courier New" w:cs="Courier New"/>
          <w:sz w:val="24"/>
          <w:szCs w:val="24"/>
        </w:rPr>
        <w:lastRenderedPageBreak/>
        <w:t>automatically to ensure students follow the correct program sequence.</w:t>
      </w:r>
    </w:p>
    <w:p w14:paraId="71EEF18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14:paraId="76B577B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2ABEFBC1"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must take it again because it was failed or taken out of order.</w:t>
      </w:r>
    </w:p>
    <w:p w14:paraId="7BCCE53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7E826178"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 before its prerequisite was passed. Auditrix states the reason; the subject earns no credit and must be retaken.</w:t>
      </w:r>
    </w:p>
    <w:p w14:paraId="6AE2276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010ED9DD"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Auditrix, a subject with an INC is shown as INC, and it counts as passed only from the term in which the final grade was given.</w:t>
      </w:r>
    </w:p>
    <w:p w14:paraId="31C8AA5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S for the midyear). As on KSU records, a midyear carries the year of the semester after it, so terms are ordered 25-1, 25-2, 26-S, then 26-1.</w:t>
      </w:r>
    </w:p>
    <w:p w14:paraId="7A3C524D"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Student Handbook (2020 edition) and the KSU Operations Manual: Student Development Services &amp; Placement Guide.</w:t>
      </w:r>
    </w:p>
    <w:p w14:paraId="772E593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48221B6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Auditrix, the prescribed load is the curriculum's subjects for the student's year level and the current semester, not counting subjects already passed.</w:t>
      </w:r>
    </w:p>
    <w:p w14:paraId="5F8218B4"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Auditrix lists the prescribed subjects that the student is missing.</w:t>
      </w:r>
    </w:p>
    <w:p w14:paraId="1CFAACE0"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57C6CE0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student list file produced by the MIS's "Export to Excel" function.</w:t>
      </w:r>
    </w:p>
    <w:p w14:paraId="00DB261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7251B6C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43DE738C" w14:textId="77777777" w:rsidR="00AA2CE8" w:rsidRDefault="00000000">
      <w:pPr>
        <w:spacing w:after="0" w:line="480" w:lineRule="auto"/>
        <w:ind w:firstLine="720"/>
        <w:jc w:val="both"/>
        <w:rPr>
          <w:rFonts w:ascii="Courier New" w:hAnsi="Courier New" w:cs="Courier New"/>
          <w:sz w:val="24"/>
          <w:szCs w:val="24"/>
        </w:rPr>
        <w:sectPr w:rsidR="00AA2CE8">
          <w:headerReference w:type="default" r:id="rId18"/>
          <w:footerReference w:type="default" r:id="rId19"/>
          <w:headerReference w:type="first" r:id="rId20"/>
          <w:footerReference w:type="first" r:id="rId21"/>
          <w:pgSz w:w="11906" w:h="16838"/>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efficiency, compatibility, usability, reliability, security, maintainability, portability, and safety.</w:t>
      </w:r>
    </w:p>
    <w:p w14:paraId="48039328" w14:textId="77777777" w:rsidR="00AA2CE8" w:rsidRDefault="00000000">
      <w:pPr>
        <w:keepNext/>
        <w:tabs>
          <w:tab w:val="center" w:pos="4154"/>
          <w:tab w:val="left" w:pos="7257"/>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4C314271" w14:textId="77777777" w:rsidR="00AA2CE8"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18CECBE2" w14:textId="77777777" w:rsidR="00AA2CE8"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507066FB" w14:textId="77777777" w:rsidR="00AA2CE8"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032B88C6"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382AC263"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5B701B1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76CD45DB"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3BFDDB58"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14D49151"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39D79BC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1F80FD56"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32839B5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recent literature highlights the proliferation of commercial curriculum management software. </w:t>
      </w:r>
      <w:r>
        <w:rPr>
          <w:rFonts w:ascii="Courier New" w:eastAsia="Calibri" w:hAnsi="Courier New" w:cs="Courier New"/>
          <w:kern w:val="0"/>
          <w:sz w:val="24"/>
          <w:szCs w:val="24"/>
          <w:lang w:eastAsia="zh-CN"/>
        </w:rPr>
        <w:lastRenderedPageBreak/>
        <w:t>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7DEC37CA"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Akulova et al. (2025) and Saeed et al. (2021), who argue that systematic information systems are no longer optional but are a technical necessity for meeting international accreditation standards such as ABET and NCAAA.</w:t>
      </w:r>
    </w:p>
    <w:p w14:paraId="6A254DFF"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342E152A"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Mokoena, 2025) reveal that moving away from legacy reviews toward streamlined, technology-driven methodologies allows institutions to maintain high quality standards even under compressed timelines. Collectively, these studies validate the development of Auditrix as a timely intervention that aligns with global best practices </w:t>
      </w:r>
      <w:r>
        <w:rPr>
          <w:rFonts w:ascii="Courier New" w:eastAsia="Calibri" w:hAnsi="Courier New" w:cs="Courier New"/>
          <w:kern w:val="0"/>
          <w:sz w:val="24"/>
          <w:szCs w:val="24"/>
          <w:lang w:eastAsia="zh-CN"/>
        </w:rPr>
        <w:lastRenderedPageBreak/>
        <w:t>in automated curriculum validation, accreditation readiness, and continuous institutional improvement.</w:t>
      </w:r>
    </w:p>
    <w:p w14:paraId="66EECAD1" w14:textId="77777777" w:rsidR="00AA2CE8"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71E7969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5C899A9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w:t>
      </w:r>
      <w:r>
        <w:rPr>
          <w:rFonts w:ascii="Courier New" w:hAnsi="Courier New" w:cs="Courier New"/>
          <w:sz w:val="24"/>
          <w:szCs w:val="24"/>
        </w:rPr>
        <w:lastRenderedPageBreak/>
        <w:t>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25FD5ED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042D185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510C2D4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w:t>
      </w:r>
      <w:r>
        <w:rPr>
          <w:rFonts w:ascii="Courier New" w:hAnsi="Courier New" w:cs="Courier New"/>
          <w:sz w:val="24"/>
          <w:szCs w:val="24"/>
        </w:rPr>
        <w:lastRenderedPageBreak/>
        <w:t>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5B30FA6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Guimaras State University (2025) documented comprehensive quality assurance activities including regular internal audits and mock accreditation exercises.</w:t>
      </w:r>
    </w:p>
    <w:p w14:paraId="0103B29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local initiatives are supported by the legal framework of the Education Act of 1982 (Batas Pambansa Blg. 232) and CMO No. 46, Series of 2012, which seek to improve </w:t>
      </w:r>
      <w:r>
        <w:rPr>
          <w:rFonts w:ascii="Courier New" w:hAnsi="Courier New" w:cs="Courier New"/>
          <w:sz w:val="24"/>
          <w:szCs w:val="24"/>
        </w:rPr>
        <w:lastRenderedPageBreak/>
        <w:t>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05E7FF6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literature demonstrates a clear global trend toward digitizing curriculum and accreditation management processes. Studies by Jovanović and Dimitrijević (2023), Xiaoyan et al. (2023), Akulova et al. (2025), and Taufiqurrahman et al. (2025) consistently support the implementation of web-based systems with centralized database architectures for managing academic processes. The success of LOAMS at UAE University (Al-Fedaghi &amp; Al-Muhanna, 2022) and the accreditation systems developed in Indonesia (Gunawan et al., 2023) provide empirical evidence that such systems can scale to manage thousands of courses and users effectively.</w:t>
      </w:r>
    </w:p>
    <w:p w14:paraId="303E38D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w:t>
      </w:r>
      <w:r>
        <w:rPr>
          <w:rFonts w:ascii="Courier New" w:hAnsi="Courier New" w:cs="Courier New"/>
          <w:sz w:val="24"/>
          <w:szCs w:val="24"/>
        </w:rPr>
        <w:lastRenderedPageBreak/>
        <w:t>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5E1738F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w:t>
      </w:r>
      <w:r>
        <w:rPr>
          <w:rFonts w:ascii="Courier New" w:hAnsi="Courier New" w:cs="Courier New"/>
          <w:sz w:val="24"/>
          <w:szCs w:val="24"/>
        </w:rPr>
        <w:lastRenderedPageBreak/>
        <w:t>oversight, and fragmented assessment data. Philippine studies similarly highlight manual processing delays, lack of real-time monitoring, and difficulties in maintaining CHED compliance (PIDS, 2024; Necosia &amp; Sealza, 2024; SUC quality assurance studies, 2025).</w:t>
      </w:r>
    </w:p>
    <w:p w14:paraId="3BF1911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w:t>
      </w:r>
      <w:r>
        <w:rPr>
          <w:rFonts w:ascii="Courier New" w:hAnsi="Courier New" w:cs="Courier New"/>
          <w:sz w:val="24"/>
          <w:szCs w:val="24"/>
        </w:rPr>
        <w:lastRenderedPageBreak/>
        <w:t>systems that can map curriculum components to learning outcomes and generate compliance reports.</w:t>
      </w:r>
    </w:p>
    <w:p w14:paraId="3D5825C7" w14:textId="77777777" w:rsidR="00AA2CE8" w:rsidRDefault="00000000">
      <w:pPr>
        <w:spacing w:line="480" w:lineRule="auto"/>
        <w:ind w:firstLine="720"/>
        <w:jc w:val="both"/>
        <w:rPr>
          <w:rFonts w:ascii="Courier New" w:hAnsi="Courier New" w:cs="Courier New"/>
          <w:sz w:val="24"/>
          <w:szCs w:val="24"/>
        </w:rPr>
        <w:sectPr w:rsidR="00AA2CE8">
          <w:headerReference w:type="default" r:id="rId22"/>
          <w:headerReference w:type="first" r:id="rId23"/>
          <w:pgSz w:w="11906" w:h="16838"/>
          <w:pgMar w:top="1440" w:right="1440" w:bottom="1440" w:left="2160" w:header="709" w:footer="709" w:gutter="0"/>
          <w:cols w:space="708"/>
          <w:titlePg/>
          <w:docGrid w:linePitch="360"/>
        </w:sectPr>
      </w:pPr>
      <w:r>
        <w:rPr>
          <w:rFonts w:ascii="Courier New" w:hAnsi="Courier New" w:cs="Courier New"/>
          <w:sz w:val="24"/>
          <w:szCs w:val="24"/>
        </w:rPr>
        <w:t>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(Al-Fedaghi &amp; Al-Muhanna, 2022) but lack the holistic approach to curriculum auditing that examines alignment between planned, delivered, and assessed curricula. Auditrix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79AE17E2"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26D73C14"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2A28923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17E6F11"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1A77E1A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04179A1C" w14:textId="77777777" w:rsidR="00AA2CE8" w:rsidRDefault="00AA2CE8">
      <w:pPr>
        <w:spacing w:after="0" w:line="480" w:lineRule="auto"/>
        <w:jc w:val="center"/>
        <w:rPr>
          <w:rFonts w:ascii="Courier New" w:hAnsi="Courier New" w:cs="Courier New"/>
          <w:sz w:val="24"/>
          <w:szCs w:val="24"/>
        </w:rPr>
      </w:pPr>
    </w:p>
    <w:p w14:paraId="187FD5A1" w14:textId="77777777" w:rsidR="00AA2CE8" w:rsidRDefault="00000000">
      <w:pPr>
        <w:spacing w:after="0" w:line="480" w:lineRule="auto"/>
        <w:jc w:val="center"/>
        <w:rPr>
          <w:rFonts w:ascii="Courier New" w:hAnsi="Courier New" w:cs="Courier New"/>
          <w:sz w:val="24"/>
          <w:szCs w:val="24"/>
        </w:rPr>
      </w:pPr>
      <w:r>
        <w:rPr>
          <w:rFonts w:ascii="Courier New" w:hAnsi="Courier New" w:cs="Courier New"/>
          <w:noProof/>
          <w:sz w:val="24"/>
          <w:szCs w:val="24"/>
        </w:rPr>
        <w:lastRenderedPageBreak/>
        <w:drawing>
          <wp:inline distT="0" distB="0" distL="0" distR="0" wp14:anchorId="0340F47F" wp14:editId="6DF05DBD">
            <wp:extent cx="5274310" cy="3586480"/>
            <wp:effectExtent l="0" t="0" r="2540" b="0"/>
            <wp:docPr id="80281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1150" name="Picture 1"/>
                    <pic:cNvPicPr>
                      <a:picLocks noChangeAspect="1"/>
                    </pic:cNvPicPr>
                  </pic:nvPicPr>
                  <pic:blipFill>
                    <a:blip r:embed="rId24"/>
                    <a:stretch>
                      <a:fillRect/>
                    </a:stretch>
                  </pic:blipFill>
                  <pic:spPr>
                    <a:xfrm>
                      <a:off x="0" y="0"/>
                      <a:ext cx="5274310" cy="3586480"/>
                    </a:xfrm>
                    <a:prstGeom prst="rect">
                      <a:avLst/>
                    </a:prstGeom>
                  </pic:spPr>
                </pic:pic>
              </a:graphicData>
            </a:graphic>
          </wp:inline>
        </w:drawing>
      </w:r>
    </w:p>
    <w:p w14:paraId="7B333077" w14:textId="77777777" w:rsidR="00AA2CE8" w:rsidRDefault="00AA2CE8">
      <w:pPr>
        <w:spacing w:after="0" w:line="480" w:lineRule="auto"/>
        <w:jc w:val="center"/>
        <w:rPr>
          <w:rFonts w:ascii="Courier New" w:hAnsi="Courier New" w:cs="Courier New"/>
          <w:sz w:val="24"/>
          <w:szCs w:val="24"/>
          <w:lang w:val="en-US"/>
        </w:rPr>
      </w:pPr>
    </w:p>
    <w:p w14:paraId="75D74129" w14:textId="77777777" w:rsidR="00AA2CE8" w:rsidRDefault="00000000">
      <w:pPr>
        <w:spacing w:line="480" w:lineRule="auto"/>
        <w:jc w:val="center"/>
        <w:rPr>
          <w:rFonts w:ascii="Courier New" w:hAnsi="Courier New" w:cs="Courier New"/>
          <w:i/>
          <w:iCs/>
          <w:sz w:val="24"/>
          <w:szCs w:val="24"/>
        </w:rPr>
      </w:pPr>
      <w:r>
        <w:rPr>
          <w:rFonts w:ascii="Courier New" w:hAnsi="Courier New" w:cs="Courier New"/>
          <w:b/>
          <w:bCs/>
          <w:i/>
          <w:iCs/>
          <w:sz w:val="24"/>
          <w:szCs w:val="24"/>
        </w:rPr>
        <w:t>Figure 2</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5DEBAC84" w14:textId="77777777" w:rsidR="00AA2CE8" w:rsidRDefault="00000000">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3546301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in curriculum evaluation. These high-level insights establish the project's foundation and overall goals before entering the first development cycle.</w:t>
      </w:r>
    </w:p>
    <w:p w14:paraId="60AF26DC"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3A72BD9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The requirements are gathered through structured interviews with the six Program Chairpersons of the CEIT, which describe how they evaluate a student's prerequisite compliance during enrollment and the problems they meet in doing so. These are supported by an analysis of documents: the KSU-CEIT curriculum maps, the KSU Student Handbook and Operations Manual, the class lists exported from the MIS, the class list format used by the chairpersons, and the curriculum format prepared by the researchers. From the gathered data, the researchers set the scope and limitations and identified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5EDFDA0A" w14:textId="77777777" w:rsidR="00AA2CE8" w:rsidRDefault="00000000">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4CBC947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w:t>
      </w:r>
      <w:r>
        <w:rPr>
          <w:rFonts w:ascii="Courier New" w:hAnsi="Courier New" w:cs="Courier New"/>
          <w:sz w:val="24"/>
          <w:szCs w:val="24"/>
        </w:rPr>
        <w:lastRenderedPageBreak/>
        <w:t xml:space="preserve">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Supabase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curriculum audit, and a menu diagram of the system's navigation. The structure of the program is modeled with a class diagram of the classes behind the audit: the AuditEngine, which audits a student's record; the Student, AcademicRecord, and CurriculumMap classes, which hold the student, the grades, and the curriculum; the requirement classes for prerequisites, year standing and "all subjects completed"; and the GradeEntryService and GradeValidator, which check and save the grades. The user interface designs are drawn first as wireframes of each screen and then as high-fidelity mockups in Figma, prioritizing a responsive "Command Center" dashboard using </w:t>
      </w:r>
      <w:r>
        <w:rPr>
          <w:rFonts w:ascii="Courier New" w:hAnsi="Courier New" w:cs="Courier New"/>
          <w:sz w:val="24"/>
          <w:szCs w:val="24"/>
        </w:rPr>
        <w:lastRenderedPageBreak/>
        <w:t>Tailwind CSS, so that the interface remains intuitive and seamless as new features, such as the curriculum and student import modules, are added.</w:t>
      </w:r>
    </w:p>
    <w:p w14:paraId="7998631B" w14:textId="77777777" w:rsidR="00AA2CE8" w:rsidRDefault="00000000">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661F06C1" w14:textId="7AE3B918"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midyear terms written as on KSU records, locked records for dropped and transferred-out students, dashboard charts with a Student </w:t>
      </w:r>
      <w:r>
        <w:rPr>
          <w:rFonts w:ascii="Courier New" w:hAnsi="Courier New" w:cs="Courier New"/>
          <w:sz w:val="24"/>
          <w:szCs w:val="24"/>
        </w:rPr>
        <w:lastRenderedPageBreak/>
        <w:t>Movements page, and security measures such as a database-enforced audit trail, role checks on every page and automatic sign-out. Each increment results in a functional version of the software that builds upon the previous one.</w:t>
      </w:r>
    </w:p>
    <w:p w14:paraId="4F53155F"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4167AFA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41C9B6B0" w14:textId="77777777" w:rsidR="00AA2CE8" w:rsidRDefault="00AA2CE8">
      <w:pPr>
        <w:spacing w:line="480" w:lineRule="auto"/>
        <w:ind w:firstLine="720"/>
        <w:jc w:val="both"/>
        <w:rPr>
          <w:rFonts w:ascii="Courier New" w:hAnsi="Courier New" w:cs="Courier New"/>
          <w:sz w:val="24"/>
          <w:szCs w:val="24"/>
        </w:rPr>
      </w:pPr>
    </w:p>
    <w:p w14:paraId="32DDCC20" w14:textId="77777777" w:rsidR="00C4123C" w:rsidRDefault="00C4123C">
      <w:pPr>
        <w:spacing w:line="480" w:lineRule="auto"/>
        <w:ind w:firstLine="720"/>
        <w:jc w:val="both"/>
        <w:rPr>
          <w:rFonts w:ascii="Courier New" w:hAnsi="Courier New" w:cs="Courier New"/>
          <w:sz w:val="24"/>
          <w:szCs w:val="24"/>
        </w:rPr>
      </w:pPr>
    </w:p>
    <w:p w14:paraId="727259CC"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27EBDB7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1E4F8E3F"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6D10BFD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system has passed all evaluation criteria and reached full functionality, it is prepared for deployment. This final exit point of the model marks the transition of 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369C2A04" w14:textId="77777777" w:rsidR="00AA2CE8"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Locale and Population of the Study</w:t>
      </w:r>
      <w:r>
        <w:fldChar w:fldCharType="begin"/>
      </w:r>
      <w:r>
        <w:instrText xml:space="preserve"> TC "Locale and Population of the Study" \f c \l 2 </w:instrText>
      </w:r>
      <w:r>
        <w:fldChar w:fldCharType="end"/>
      </w:r>
    </w:p>
    <w:p w14:paraId="2004BAFD"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70864616" w14:textId="77777777" w:rsidR="00AA2CE8"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By integrating feedback from administrators, technical experts, the researchers ensured a comprehensive validation of the system’s functional and institutional requirements.</w:t>
      </w:r>
    </w:p>
    <w:p w14:paraId="6A3BB373" w14:textId="77777777" w:rsidR="00AA2CE8"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0F602D8E"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77C04DD7" w14:textId="77777777" w:rsidR="00AA2CE8" w:rsidRDefault="00000000">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w:t>
      </w:r>
      <w:r>
        <w:rPr>
          <w:rFonts w:ascii="Courier New" w:hAnsi="Courier New" w:cs="Courier New"/>
          <w:sz w:val="24"/>
          <w:szCs w:val="24"/>
          <w:lang w:val="en-US"/>
        </w:rPr>
        <w:lastRenderedPageBreak/>
        <w:t>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27772638" w14:textId="77777777" w:rsidR="00AA2CE8" w:rsidRDefault="00000000">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Upon the completion of the system, a formal evaluation was conducted using a printed (paper-based) questionnaire structured around the ISO/IEC 25010 framework. This questionnaire was distributed to both the Program Chairpersons and IT Experts to evaluate the software’s functional suitability, usability, security, and performance efficiency.</w:t>
      </w:r>
    </w:p>
    <w:p w14:paraId="21020897" w14:textId="77777777" w:rsidR="00AA2CE8" w:rsidRDefault="00AA2CE8">
      <w:pPr>
        <w:spacing w:after="0" w:line="480" w:lineRule="auto"/>
        <w:jc w:val="both"/>
        <w:rPr>
          <w:rFonts w:ascii="Courier New" w:hAnsi="Courier New" w:cs="Courier New"/>
          <w:sz w:val="24"/>
          <w:szCs w:val="24"/>
          <w:lang w:val="en-US"/>
        </w:rPr>
      </w:pPr>
    </w:p>
    <w:p w14:paraId="66103EF4" w14:textId="77777777" w:rsidR="00AA2CE8"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184BF60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352A26C9" w14:textId="77777777" w:rsidR="00AA2CE8" w:rsidRDefault="00000000">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2D1EC85C" w14:textId="77777777" w:rsidR="00AA2CE8" w:rsidRDefault="00000000">
      <w:pPr>
        <w:spacing w:after="0" w:line="480" w:lineRule="auto"/>
        <w:ind w:firstLine="360"/>
        <w:jc w:val="both"/>
        <w:rPr>
          <w:rFonts w:ascii="Courier New" w:hAnsi="Courier New" w:cs="Courier New"/>
          <w:sz w:val="24"/>
          <w:szCs w:val="24"/>
        </w:rPr>
      </w:pPr>
      <w:r>
        <w:rPr>
          <w:rFonts w:ascii="Courier New" w:hAnsi="Courier New" w:cs="Courier New"/>
          <w:sz w:val="24"/>
          <w:szCs w:val="24"/>
        </w:rPr>
        <w:t xml:space="preserve">A standardized survey questionnaire based on the ISO/IEC 25010 software quality model will be used to gather quantitative data from the respondents. This instrument </w:t>
      </w:r>
      <w:r>
        <w:rPr>
          <w:rFonts w:ascii="Courier New" w:hAnsi="Courier New" w:cs="Courier New"/>
          <w:sz w:val="24"/>
          <w:szCs w:val="24"/>
        </w:rPr>
        <w:lastRenderedPageBreak/>
        <w:t>will evaluate the developed system based on the following criteria:</w:t>
      </w:r>
    </w:p>
    <w:p w14:paraId="10F93503"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 grade entry, and violation flagging) </w:t>
      </w:r>
    </w:p>
    <w:p w14:paraId="4373616C"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C6D41F4"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4687FFB0"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6A68D8CE"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535236D1"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140DE3EB"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73ED68BD"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75D8079A" w14:textId="77777777" w:rsidR="00AA2CE8" w:rsidRDefault="00AA2CE8">
      <w:pPr>
        <w:spacing w:after="0" w:line="480" w:lineRule="auto"/>
        <w:ind w:left="720"/>
        <w:jc w:val="both"/>
        <w:rPr>
          <w:rFonts w:ascii="Courier New" w:hAnsi="Courier New" w:cs="Courier New"/>
          <w:sz w:val="24"/>
          <w:szCs w:val="24"/>
        </w:rPr>
      </w:pPr>
    </w:p>
    <w:p w14:paraId="7BA8A357" w14:textId="77777777" w:rsidR="00AA2CE8"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0F8F3F50"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w:t>
      </w:r>
      <w:r>
        <w:rPr>
          <w:rFonts w:ascii="Courier New" w:hAnsi="Courier New" w:cs="Courier New"/>
          <w:sz w:val="24"/>
          <w:szCs w:val="24"/>
          <w:lang w:val="en-US"/>
        </w:rPr>
        <w:lastRenderedPageBreak/>
        <w:t>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57C9989" w14:textId="77777777" w:rsidR="00AA2CE8"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181ADC76" w14:textId="77777777" w:rsidR="00AA2CE8"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The data gathered from the evaluation will be analyzed using the Weighted Mean. This statistical method will allow the researchers to calculate the average response for each ISO characteristic, providing a clear numerical value that represents the overall quality of the Auditrix system. These findings will then be used to justify the system's capability to replace or enhance the current manual processes at Kalinga State University.</w:t>
      </w:r>
    </w:p>
    <w:p w14:paraId="59885D7A" w14:textId="77777777" w:rsidR="00AA2CE8"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lastRenderedPageBreak/>
        <w:t>Software Development Tools</w:t>
      </w:r>
      <w:r>
        <w:fldChar w:fldCharType="begin"/>
      </w:r>
      <w:r>
        <w:instrText xml:space="preserve"> TC "Software Development Tools" \f c \l 2 </w:instrText>
      </w:r>
      <w:r>
        <w:fldChar w:fldCharType="end"/>
      </w:r>
    </w:p>
    <w:p w14:paraId="5F76FD84"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72E895E1"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rendering and efficient server-side logic. This ensured that the Chairperson could process large volumes of student records without experiencing system lag.</w:t>
      </w:r>
    </w:p>
    <w:p w14:paraId="5FCACC47"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020B9D3C"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w:t>
      </w:r>
      <w:r>
        <w:rPr>
          <w:rFonts w:ascii="Courier New" w:hAnsi="Courier New" w:cs="Courier New"/>
          <w:sz w:val="24"/>
          <w:szCs w:val="24"/>
          <w:lang w:val="en-US"/>
        </w:rPr>
        <w:lastRenderedPageBreak/>
        <w:t>records, grades and curriculum maps. Furthermore, it managed the system's user authentication and enforced row-level security policies, so that each chairperson can reach only their own program's data, to ensure that sensitive academic information was protected.</w:t>
      </w:r>
    </w:p>
    <w:p w14:paraId="129BA752"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786EA1D2"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4742EC80"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6D77C409"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26A88FCC" w14:textId="77777777" w:rsidR="00AA2CE8" w:rsidRDefault="00000000">
      <w:pPr>
        <w:spacing w:line="480" w:lineRule="auto"/>
        <w:jc w:val="both"/>
        <w:rPr>
          <w:rFonts w:ascii="Courier New" w:hAnsi="Courier New" w:cs="Courier New"/>
          <w:sz w:val="24"/>
          <w:szCs w:val="24"/>
          <w:lang w:val="en-US"/>
        </w:rPr>
        <w:sectPr w:rsidR="00AA2CE8">
          <w:headerReference w:type="default" r:id="rId25"/>
          <w:headerReference w:type="first" r:id="rId26"/>
          <w:pgSz w:w="11906" w:h="16838"/>
          <w:pgMar w:top="1440" w:right="1440" w:bottom="1440" w:left="2160" w:header="709" w:footer="709" w:gutter="0"/>
          <w:cols w:space="708"/>
          <w:titlePg/>
          <w:docGrid w:linePitch="360"/>
        </w:sectPr>
      </w:pPr>
      <w:r>
        <w:rPr>
          <w:rFonts w:ascii="Courier New" w:hAnsi="Courier New" w:cs="Courier New"/>
          <w:b/>
          <w:bCs/>
          <w:i/>
          <w:iCs/>
          <w:sz w:val="24"/>
          <w:szCs w:val="24"/>
          <w:lang w:val="en-US"/>
        </w:rPr>
        <w:lastRenderedPageBreak/>
        <w:tab/>
        <w:t>Git and GitHub.</w:t>
      </w:r>
      <w:r>
        <w:rPr>
          <w:rFonts w:ascii="Courier New" w:hAnsi="Courier New" w:cs="Courier New"/>
          <w:sz w:val="24"/>
          <w:szCs w:val="24"/>
          <w:lang w:val="en-US"/>
        </w:rPr>
        <w:t xml:space="preserve"> The source code was kept under version control with Git and stored on GitHub, so that each version of the system is controlled.</w:t>
      </w:r>
    </w:p>
    <w:p w14:paraId="2BA148C5"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571883A"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4F84110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188E325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222D92D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967F3A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33FB904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54DA031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4AB5CF1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 for a period of time or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768"/>
        <w:gridCol w:w="2768"/>
        <w:gridCol w:w="2769"/>
      </w:tblGrid>
      <w:tr w:rsidR="00AA2CE8" w14:paraId="114EDBE0" w14:textId="77777777">
        <w:trPr>
          <w:tblHeader/>
        </w:trPr>
        <w:tc>
          <w:tcPr>
            <w:tcW w:w="2768" w:type="dxa"/>
          </w:tcPr>
          <w:p w14:paraId="3BD68C9B"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30DCFBB0"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28B05F90"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AA2CE8" w14:paraId="0ABEF3BF" w14:textId="77777777">
        <w:tc>
          <w:tcPr>
            <w:tcW w:w="2768" w:type="dxa"/>
          </w:tcPr>
          <w:p w14:paraId="1955DB92"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768" w:type="dxa"/>
          </w:tcPr>
          <w:p w14:paraId="0DD5368D"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769" w:type="dxa"/>
          </w:tcPr>
          <w:p w14:paraId="479A6FC7"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Assessment.</w:t>
            </w:r>
          </w:p>
        </w:tc>
      </w:tr>
      <w:tr w:rsidR="00AA2CE8" w14:paraId="74A9675E" w14:textId="77777777">
        <w:tc>
          <w:tcPr>
            <w:tcW w:w="2768" w:type="dxa"/>
          </w:tcPr>
          <w:p w14:paraId="5A99A0AE"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768" w:type="dxa"/>
          </w:tcPr>
          <w:p w14:paraId="52B61930"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769" w:type="dxa"/>
          </w:tcPr>
          <w:p w14:paraId="2EF12872"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AA2CE8" w14:paraId="0DA44B79" w14:textId="77777777">
        <w:tc>
          <w:tcPr>
            <w:tcW w:w="2768" w:type="dxa"/>
          </w:tcPr>
          <w:p w14:paraId="21EF65B4"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Pending Unvalidated Subject Enrollee logs.</w:t>
            </w:r>
          </w:p>
        </w:tc>
        <w:tc>
          <w:tcPr>
            <w:tcW w:w="2768" w:type="dxa"/>
          </w:tcPr>
          <w:p w14:paraId="781D7B3C"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769" w:type="dxa"/>
          </w:tcPr>
          <w:p w14:paraId="1E0DACA0"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after enrollment closing or at graduation audit</w:t>
            </w:r>
          </w:p>
        </w:tc>
      </w:tr>
    </w:tbl>
    <w:p w14:paraId="72F01029"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1. </w:t>
      </w:r>
      <w:r>
        <w:rPr>
          <w:rFonts w:ascii="Courier New" w:hAnsi="Courier New" w:cs="Courier New"/>
          <w:sz w:val="24"/>
          <w:szCs w:val="24"/>
        </w:rPr>
        <w:t>Input-Process-Output Diagram of the Existing System</w:t>
      </w:r>
      <w:r>
        <w:fldChar w:fldCharType="begin"/>
      </w:r>
      <w:r>
        <w:instrText xml:space="preserve"> TC "Figure 4.1. Input-Process-Output Diagram of the Existing System" \f f \l 1 </w:instrText>
      </w:r>
      <w:r>
        <w:fldChar w:fldCharType="end"/>
      </w:r>
    </w:p>
    <w:p w14:paraId="7EA8DF5D"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w:t>
      </w:r>
      <w:r>
        <w:fldChar w:fldCharType="begin"/>
      </w:r>
      <w:r>
        <w:instrText xml:space="preserve"> TC "Problems Encountered in the Current System (SOP No. 2)" \f c \l 2 </w:instrText>
      </w:r>
      <w:r>
        <w:fldChar w:fldCharType="end"/>
      </w:r>
    </w:p>
    <w:p w14:paraId="2F8DF75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74565E2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or during the final graduation audit, forcing senior students into unexpected residency extensions and additional financial strain.</w:t>
      </w:r>
    </w:p>
    <w:p w14:paraId="3066FC0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records, it has no built-in logic to cross-reference a </w:t>
      </w:r>
      <w:r>
        <w:rPr>
          <w:rFonts w:ascii="Courier New" w:hAnsi="Courier New" w:cs="Courier New"/>
          <w:sz w:val="24"/>
          <w:szCs w:val="24"/>
        </w:rPr>
        <w:lastRenderedPageBreak/>
        <w:t>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9E0383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29D895DB" w14:textId="7A74B159" w:rsidR="00AA2CE8" w:rsidRDefault="0052050C">
      <w:pPr>
        <w:spacing w:line="240" w:lineRule="auto"/>
        <w:jc w:val="center"/>
        <w:rPr>
          <w:rFonts w:ascii="Courier New" w:hAnsi="Courier New" w:cs="Courier New"/>
          <w:sz w:val="24"/>
          <w:szCs w:val="24"/>
        </w:rPr>
      </w:pPr>
      <w:r w:rsidRPr="0052050C">
        <w:rPr>
          <w:rFonts w:ascii="Courier New" w:hAnsi="Courier New" w:cs="Courier New"/>
          <w:sz w:val="24"/>
          <w:szCs w:val="24"/>
        </w:rPr>
        <w:drawing>
          <wp:inline distT="0" distB="0" distL="0" distR="0" wp14:anchorId="69C49885" wp14:editId="0DE86B77">
            <wp:extent cx="5486400" cy="3017520"/>
            <wp:effectExtent l="0" t="0" r="0" b="0"/>
            <wp:docPr id="825868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868484" name=""/>
                    <pic:cNvPicPr/>
                  </pic:nvPicPr>
                  <pic:blipFill>
                    <a:blip r:embed="rId27"/>
                    <a:stretch>
                      <a:fillRect/>
                    </a:stretch>
                  </pic:blipFill>
                  <pic:spPr>
                    <a:xfrm>
                      <a:off x="0" y="0"/>
                      <a:ext cx="5486400" cy="3017520"/>
                    </a:xfrm>
                    <a:prstGeom prst="rect">
                      <a:avLst/>
                    </a:prstGeom>
                  </pic:spPr>
                </pic:pic>
              </a:graphicData>
            </a:graphic>
          </wp:inline>
        </w:drawing>
      </w:r>
    </w:p>
    <w:p w14:paraId="74F9B55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3. </w:t>
      </w:r>
      <w:r>
        <w:rPr>
          <w:rFonts w:ascii="Courier New" w:hAnsi="Courier New" w:cs="Courier New"/>
          <w:sz w:val="24"/>
          <w:szCs w:val="24"/>
        </w:rPr>
        <w:t>presents these three problems in an Ishikawa (fishbone) diagram, with each problem as a branch and its causes listed under it: Late-Detection Blindspots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2AADDE8F"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6B3FF0C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Auditrix, a web-based curriculum audit system for Kalinga State University that automatically checks every subject a student has taken against the prerequisites, co-requisites, and year-standing requirements of the student's curriculum. It was built for any college and </w:t>
      </w:r>
      <w:r>
        <w:rPr>
          <w:rFonts w:ascii="Courier New" w:hAnsi="Courier New" w:cs="Courier New"/>
          <w:sz w:val="24"/>
          <w:szCs w:val="24"/>
        </w:rPr>
        <w:lastRenderedPageBreak/>
        <w:t>program, and was tested with the BSCpE, BSIT,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0F052AE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544AEE4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Auditrix is a TypeScript-based audit engine that checks every subject of the student's curriculum </w:t>
      </w:r>
      <w:r>
        <w:rPr>
          <w:rFonts w:ascii="Courier New" w:hAnsi="Courier New" w:cs="Courier New"/>
          <w:sz w:val="24"/>
          <w:szCs w:val="24"/>
        </w:rPr>
        <w:lastRenderedPageBreak/>
        <w:t xml:space="preserve">against the student's grade records and gives each subject one of </w:t>
      </w:r>
      <w:r w:rsidR="00503BFD">
        <w:rPr>
          <w:rFonts w:ascii="Courier New" w:hAnsi="Courier New" w:cs="Courier New"/>
          <w:sz w:val="24"/>
          <w:szCs w:val="24"/>
        </w:rPr>
        <w:t>five</w:t>
      </w:r>
      <w:r>
        <w:rPr>
          <w:rFonts w:ascii="Courier New" w:hAnsi="Courier New" w:cs="Courier New"/>
          <w:sz w:val="24"/>
          <w:szCs w:val="24"/>
        </w:rPr>
        <w:t xml:space="preserve"> statuses, shown in Table </w:t>
      </w:r>
      <w:r w:rsidR="00503BFD">
        <w:rPr>
          <w:rFonts w:ascii="Courier New" w:hAnsi="Courier New" w:cs="Courier New"/>
          <w:sz w:val="24"/>
          <w:szCs w:val="24"/>
        </w:rPr>
        <w:t>2</w:t>
      </w:r>
      <w:r>
        <w:rPr>
          <w:rFonts w:ascii="Courier New" w:hAnsi="Courier New" w:cs="Courier New"/>
          <w:sz w:val="24"/>
          <w:szCs w:val="24"/>
        </w:rPr>
        <w:t xml:space="preserve"> together with the subject's grade and the term in which it was taken:</w:t>
      </w:r>
    </w:p>
    <w:tbl>
      <w:tblPr>
        <w:tblStyle w:val="TableGrid"/>
        <w:tblW w:w="0" w:type="auto"/>
        <w:tblLook w:val="04A0" w:firstRow="1" w:lastRow="0" w:firstColumn="1" w:lastColumn="0" w:noHBand="0" w:noVBand="1"/>
      </w:tblPr>
      <w:tblGrid>
        <w:gridCol w:w="1924"/>
        <w:gridCol w:w="6372"/>
      </w:tblGrid>
      <w:tr w:rsidR="00AA2CE8" w14:paraId="5A0A85AD" w14:textId="77777777">
        <w:trPr>
          <w:cantSplit/>
          <w:tblHeader/>
        </w:trPr>
        <w:tc>
          <w:tcPr>
            <w:tcW w:w="1924" w:type="dxa"/>
          </w:tcPr>
          <w:p w14:paraId="59A2F865" w14:textId="77777777" w:rsidR="00AA2CE8"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372" w:type="dxa"/>
          </w:tcPr>
          <w:p w14:paraId="5C203127" w14:textId="77777777" w:rsidR="00AA2CE8"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AA2CE8" w14:paraId="37C928B0" w14:textId="77777777">
        <w:trPr>
          <w:cantSplit/>
        </w:trPr>
        <w:tc>
          <w:tcPr>
            <w:tcW w:w="1924" w:type="dxa"/>
          </w:tcPr>
          <w:p w14:paraId="60B715E3"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Completed</w:t>
            </w:r>
          </w:p>
        </w:tc>
        <w:tc>
          <w:tcPr>
            <w:tcW w:w="6372" w:type="dxa"/>
          </w:tcPr>
          <w:p w14:paraId="6ACF8FB6"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AA2CE8" w14:paraId="4A924714" w14:textId="77777777">
        <w:trPr>
          <w:cantSplit/>
        </w:trPr>
        <w:tc>
          <w:tcPr>
            <w:tcW w:w="1924" w:type="dxa"/>
          </w:tcPr>
          <w:p w14:paraId="3B2AAD3F"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Available</w:t>
            </w:r>
          </w:p>
        </w:tc>
        <w:tc>
          <w:tcPr>
            <w:tcW w:w="6372" w:type="dxa"/>
          </w:tcPr>
          <w:p w14:paraId="6F452466"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AA2CE8" w14:paraId="37544BC3" w14:textId="77777777">
        <w:trPr>
          <w:cantSplit/>
        </w:trPr>
        <w:tc>
          <w:tcPr>
            <w:tcW w:w="1924" w:type="dxa"/>
          </w:tcPr>
          <w:p w14:paraId="68BDA500"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INC</w:t>
            </w:r>
          </w:p>
        </w:tc>
        <w:tc>
          <w:tcPr>
            <w:tcW w:w="6372" w:type="dxa"/>
          </w:tcPr>
          <w:p w14:paraId="4E6FEFEE" w14:textId="77777777" w:rsidR="00AA2CE8" w:rsidRPr="00503BFD" w:rsidRDefault="00000000">
            <w:pPr>
              <w:spacing w:after="0" w:line="480" w:lineRule="auto"/>
              <w:jc w:val="both"/>
              <w:rPr>
                <w:rFonts w:ascii="Courier New" w:hAnsi="Courier New" w:cs="Courier New"/>
                <w:sz w:val="24"/>
                <w:szCs w:val="24"/>
              </w:rPr>
            </w:pPr>
            <w:r w:rsidRPr="00503BFD">
              <w:rPr>
                <w:rFonts w:ascii="Courier New" w:eastAsia="SimSun" w:hAnsi="Courier New" w:cs="Courier New"/>
                <w:sz w:val="24"/>
                <w:szCs w:val="24"/>
              </w:rPr>
              <w:t>Incomplete grade; stays until the chairperson enters the final grade, and counts as passed only from the term in which the final grade was given.</w:t>
            </w:r>
          </w:p>
        </w:tc>
      </w:tr>
      <w:tr w:rsidR="00AA2CE8" w14:paraId="6395D8E0" w14:textId="77777777">
        <w:trPr>
          <w:cantSplit/>
        </w:trPr>
        <w:tc>
          <w:tcPr>
            <w:tcW w:w="1924" w:type="dxa"/>
          </w:tcPr>
          <w:p w14:paraId="37EB4A90"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Unavailable</w:t>
            </w:r>
          </w:p>
        </w:tc>
        <w:tc>
          <w:tcPr>
            <w:tcW w:w="6372" w:type="dxa"/>
          </w:tcPr>
          <w:p w14:paraId="58983E2B"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AA2CE8" w14:paraId="468386FB" w14:textId="77777777">
        <w:trPr>
          <w:cantSplit/>
        </w:trPr>
        <w:tc>
          <w:tcPr>
            <w:tcW w:w="1924" w:type="dxa"/>
          </w:tcPr>
          <w:p w14:paraId="06AE00BD" w14:textId="77777777" w:rsidR="00AA2CE8" w:rsidRDefault="00000000">
            <w:pPr>
              <w:keepNext/>
              <w:spacing w:after="0" w:line="480" w:lineRule="auto"/>
              <w:jc w:val="both"/>
              <w:rPr>
                <w:rFonts w:ascii="Courier New" w:hAnsi="Courier New" w:cs="Courier New"/>
                <w:sz w:val="24"/>
                <w:szCs w:val="24"/>
              </w:rPr>
            </w:pPr>
            <w:r>
              <w:rPr>
                <w:rFonts w:ascii="Courier New" w:hAnsi="Courier New" w:cs="Courier New"/>
                <w:sz w:val="24"/>
                <w:szCs w:val="24"/>
              </w:rPr>
              <w:t>Violation</w:t>
            </w:r>
          </w:p>
        </w:tc>
        <w:tc>
          <w:tcPr>
            <w:tcW w:w="6372" w:type="dxa"/>
          </w:tcPr>
          <w:p w14:paraId="5C5F13B2" w14:textId="77777777" w:rsidR="00AA2CE8" w:rsidRDefault="00000000">
            <w:pPr>
              <w:keepNext/>
              <w:spacing w:after="0"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3EDE1391"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2. </w:t>
      </w:r>
      <w:r>
        <w:rPr>
          <w:rFonts w:ascii="Courier New" w:hAnsi="Courier New" w:cs="Courier New"/>
          <w:sz w:val="24"/>
          <w:szCs w:val="24"/>
        </w:rPr>
        <w:t>Status of a Subject in the Student Audit</w:t>
      </w:r>
      <w:r>
        <w:fldChar w:fldCharType="begin"/>
      </w:r>
      <w:r>
        <w:instrText xml:space="preserve"> TC "Table 4.1. Status of a Subject in the Student Audit" \f t \l 1 </w:instrText>
      </w:r>
      <w:r>
        <w:fldChar w:fldCharType="end"/>
      </w:r>
    </w:p>
    <w:p w14:paraId="68A166F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w:t>
      </w:r>
      <w:r>
        <w:rPr>
          <w:rFonts w:ascii="Courier New" w:hAnsi="Courier New" w:cs="Courier New"/>
          <w:sz w:val="24"/>
          <w:szCs w:val="24"/>
        </w:rPr>
        <w:lastRenderedPageBreak/>
        <w:t>the subject was taken with the terms in which its requirements were passed, and assigns one of f</w:t>
      </w:r>
      <w:r w:rsidR="00503BFD">
        <w:rPr>
          <w:rFonts w:ascii="Courier New" w:hAnsi="Courier New" w:cs="Courier New"/>
          <w:sz w:val="24"/>
          <w:szCs w:val="24"/>
        </w:rPr>
        <w:t>ive</w:t>
      </w:r>
      <w:r>
        <w:rPr>
          <w:rFonts w:ascii="Courier New" w:hAnsi="Courier New" w:cs="Courier New"/>
          <w:sz w:val="24"/>
          <w:szCs w:val="24"/>
        </w:rPr>
        <w:t xml:space="preserve"> statuses: Completed, Available,</w:t>
      </w:r>
      <w:r w:rsidR="00503BFD">
        <w:rPr>
          <w:rFonts w:ascii="Courier New" w:hAnsi="Courier New" w:cs="Courier New"/>
          <w:sz w:val="24"/>
          <w:szCs w:val="24"/>
        </w:rPr>
        <w:t xml:space="preserve"> INC,</w:t>
      </w:r>
      <w:r>
        <w:rPr>
          <w:rFonts w:ascii="Courier New" w:hAnsi="Courier New" w:cs="Courier New"/>
          <w:sz w:val="24"/>
          <w:szCs w:val="24"/>
        </w:rPr>
        <w:t xml:space="preserve">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p>
    <w:p w14:paraId="12F8AC1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68EDA57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engine evaluates four requirement types — prerequisite, co-requisite, year standing, and "all subjects </w:t>
      </w:r>
      <w:r>
        <w:rPr>
          <w:rFonts w:ascii="Courier New" w:hAnsi="Courier New" w:cs="Courier New"/>
          <w:sz w:val="24"/>
          <w:szCs w:val="24"/>
        </w:rPr>
        <w:lastRenderedPageBreak/>
        <w:t>completed" — closing the exact gap identified in SOP 1 and 2, where the existing MIS had no equivalent logic. The rules it follows, and their sources, are described below.</w:t>
      </w:r>
    </w:p>
    <w:p w14:paraId="7FF1ED9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7F35BE5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does not ensure a passing remark. A subject taken out of order earns no credit: it does not satisfy later prerequisites, does not count toward units or year level, and has to be retaken. If a prerequisite's grade from an earlier term is still in progress, the subject is shown as INC rather than a violation.</w:t>
      </w:r>
    </w:p>
    <w:p w14:paraId="4BD4A1E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If one is failed, neither counts and both are retaken.</w:t>
      </w:r>
    </w:p>
    <w:p w14:paraId="37548DC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 and the KSU Operations Manual, which specifies that a student's year level should follow what the student has finished in the curriculum, the year level is computed from the share of the curriculum's units passed, as shown in Table </w:t>
      </w:r>
      <w:r w:rsidR="00503BFD">
        <w:rPr>
          <w:rFonts w:ascii="Courier New" w:hAnsi="Courier New" w:cs="Courier New"/>
          <w:sz w:val="24"/>
          <w:szCs w:val="24"/>
        </w:rPr>
        <w:t>3</w:t>
      </w:r>
      <w:r>
        <w:rPr>
          <w:rFonts w:ascii="Courier New" w:hAnsi="Courier New" w:cs="Courier New"/>
          <w:sz w:val="24"/>
          <w:szCs w:val="24"/>
        </w:rPr>
        <w:t xml:space="preserve">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271"/>
        <w:gridCol w:w="5034"/>
      </w:tblGrid>
      <w:tr w:rsidR="00AA2CE8" w14:paraId="24A65171" w14:textId="77777777">
        <w:trPr>
          <w:cantSplit/>
          <w:tblHeader/>
        </w:trPr>
        <w:tc>
          <w:tcPr>
            <w:tcW w:w="3271" w:type="dxa"/>
          </w:tcPr>
          <w:p w14:paraId="41CF4011" w14:textId="77777777" w:rsidR="00AA2CE8" w:rsidRDefault="00000000">
            <w:pPr>
              <w:spacing w:before="40" w:after="40" w:line="240" w:lineRule="auto"/>
              <w:jc w:val="center"/>
              <w:rPr>
                <w:rFonts w:ascii="Courier New" w:hAnsi="Courier New" w:cs="Courier New"/>
                <w:b/>
                <w:bCs/>
              </w:rPr>
            </w:pPr>
            <w:r>
              <w:rPr>
                <w:rFonts w:ascii="Courier New" w:hAnsi="Courier New" w:cs="Courier New"/>
                <w:b/>
                <w:bCs/>
              </w:rPr>
              <w:lastRenderedPageBreak/>
              <w:t>Year level</w:t>
            </w:r>
          </w:p>
        </w:tc>
        <w:tc>
          <w:tcPr>
            <w:tcW w:w="5034" w:type="dxa"/>
          </w:tcPr>
          <w:p w14:paraId="46D997EE" w14:textId="77777777" w:rsidR="00AA2CE8"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AA2CE8" w14:paraId="4E324A97" w14:textId="77777777">
        <w:trPr>
          <w:cantSplit/>
        </w:trPr>
        <w:tc>
          <w:tcPr>
            <w:tcW w:w="3271" w:type="dxa"/>
          </w:tcPr>
          <w:p w14:paraId="1B8F1693" w14:textId="77777777" w:rsidR="00AA2CE8" w:rsidRDefault="00000000">
            <w:pPr>
              <w:spacing w:before="40" w:after="40" w:line="240" w:lineRule="auto"/>
              <w:rPr>
                <w:rFonts w:ascii="Courier New" w:hAnsi="Courier New" w:cs="Courier New"/>
              </w:rPr>
            </w:pPr>
            <w:r>
              <w:rPr>
                <w:rFonts w:ascii="Courier New" w:hAnsi="Courier New" w:cs="Courier New"/>
              </w:rPr>
              <w:t>1st year (Freshman)</w:t>
            </w:r>
          </w:p>
        </w:tc>
        <w:tc>
          <w:tcPr>
            <w:tcW w:w="5034" w:type="dxa"/>
          </w:tcPr>
          <w:p w14:paraId="5B61B38F" w14:textId="77777777" w:rsidR="00AA2CE8" w:rsidRDefault="00000000">
            <w:pPr>
              <w:spacing w:before="40" w:after="40" w:line="240" w:lineRule="auto"/>
              <w:rPr>
                <w:rFonts w:ascii="Courier New" w:hAnsi="Courier New" w:cs="Courier New"/>
              </w:rPr>
            </w:pPr>
            <w:r>
              <w:rPr>
                <w:rFonts w:ascii="Courier New" w:hAnsi="Courier New" w:cs="Courier New"/>
              </w:rPr>
              <w:t>Less than 25%</w:t>
            </w:r>
          </w:p>
        </w:tc>
      </w:tr>
      <w:tr w:rsidR="00AA2CE8" w14:paraId="5A830A44" w14:textId="77777777">
        <w:trPr>
          <w:cantSplit/>
        </w:trPr>
        <w:tc>
          <w:tcPr>
            <w:tcW w:w="3271" w:type="dxa"/>
          </w:tcPr>
          <w:p w14:paraId="7A64744B" w14:textId="77777777" w:rsidR="00AA2CE8" w:rsidRDefault="00000000">
            <w:pPr>
              <w:spacing w:before="40" w:after="40" w:line="240" w:lineRule="auto"/>
              <w:rPr>
                <w:rFonts w:ascii="Courier New" w:hAnsi="Courier New" w:cs="Courier New"/>
              </w:rPr>
            </w:pPr>
            <w:r>
              <w:rPr>
                <w:rFonts w:ascii="Courier New" w:hAnsi="Courier New" w:cs="Courier New"/>
              </w:rPr>
              <w:t>2nd year (Sophomore)</w:t>
            </w:r>
          </w:p>
        </w:tc>
        <w:tc>
          <w:tcPr>
            <w:tcW w:w="5034" w:type="dxa"/>
          </w:tcPr>
          <w:p w14:paraId="7ACE6198" w14:textId="77777777" w:rsidR="00AA2CE8" w:rsidRDefault="00000000">
            <w:pPr>
              <w:spacing w:before="40" w:after="40" w:line="240" w:lineRule="auto"/>
              <w:rPr>
                <w:rFonts w:ascii="Courier New" w:hAnsi="Courier New" w:cs="Courier New"/>
              </w:rPr>
            </w:pPr>
            <w:r>
              <w:rPr>
                <w:rFonts w:ascii="Courier New" w:hAnsi="Courier New" w:cs="Courier New"/>
              </w:rPr>
              <w:t>25% to 50%</w:t>
            </w:r>
          </w:p>
        </w:tc>
      </w:tr>
      <w:tr w:rsidR="00AA2CE8" w14:paraId="1ABB8B6B" w14:textId="77777777">
        <w:trPr>
          <w:cantSplit/>
        </w:trPr>
        <w:tc>
          <w:tcPr>
            <w:tcW w:w="3271" w:type="dxa"/>
          </w:tcPr>
          <w:p w14:paraId="702DAAE4" w14:textId="77777777" w:rsidR="00AA2CE8" w:rsidRDefault="00000000">
            <w:pPr>
              <w:spacing w:before="40" w:after="40" w:line="240" w:lineRule="auto"/>
              <w:rPr>
                <w:rFonts w:ascii="Courier New" w:hAnsi="Courier New" w:cs="Courier New"/>
              </w:rPr>
            </w:pPr>
            <w:r>
              <w:rPr>
                <w:rFonts w:ascii="Courier New" w:hAnsi="Courier New" w:cs="Courier New"/>
              </w:rPr>
              <w:t>3rd year (Junior)</w:t>
            </w:r>
          </w:p>
        </w:tc>
        <w:tc>
          <w:tcPr>
            <w:tcW w:w="5034" w:type="dxa"/>
          </w:tcPr>
          <w:p w14:paraId="2301E504" w14:textId="77777777" w:rsidR="00AA2CE8"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AA2CE8" w14:paraId="1B0B05C0" w14:textId="77777777">
        <w:trPr>
          <w:cantSplit/>
        </w:trPr>
        <w:tc>
          <w:tcPr>
            <w:tcW w:w="3271" w:type="dxa"/>
          </w:tcPr>
          <w:p w14:paraId="27E04DDB" w14:textId="77777777" w:rsidR="00AA2CE8"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034" w:type="dxa"/>
          </w:tcPr>
          <w:p w14:paraId="6317970F" w14:textId="77777777" w:rsidR="00AA2CE8"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10E84E6D"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3. </w:t>
      </w:r>
      <w:r>
        <w:rPr>
          <w:rFonts w:ascii="Courier New" w:hAnsi="Courier New" w:cs="Courier New"/>
          <w:sz w:val="24"/>
          <w:szCs w:val="24"/>
        </w:rPr>
        <w:t>Year Level by Share of Curriculum Units Passed</w:t>
      </w:r>
      <w:r>
        <w:fldChar w:fldCharType="begin"/>
      </w:r>
      <w:r>
        <w:instrText xml:space="preserve"> TC "Table 4.2. Year Level by Share of Curriculum Units Passed" \f t \l 1 </w:instrText>
      </w:r>
      <w:r>
        <w:fldChar w:fldCharType="end"/>
      </w:r>
    </w:p>
    <w:p w14:paraId="3B155D8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3DB0D04A" w14:textId="23EE3BE9"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w:t>
      </w:r>
      <w:r>
        <w:rPr>
          <w:rFonts w:ascii="Courier New" w:hAnsi="Courier New" w:cs="Courier New"/>
          <w:sz w:val="24"/>
          <w:szCs w:val="24"/>
        </w:rPr>
        <w:lastRenderedPageBreak/>
        <w:t>term, and back subjects taken on top of a full load do not make a student irregular. Enrollment is known from the grades</w:t>
      </w:r>
      <w:r w:rsidR="00667BAD">
        <w:rPr>
          <w:rFonts w:ascii="Courier New" w:hAnsi="Courier New" w:cs="Courier New"/>
          <w:sz w:val="24"/>
          <w:szCs w:val="24"/>
        </w:rPr>
        <w:t xml:space="preserve"> recorded for </w:t>
      </w:r>
      <w:r>
        <w:rPr>
          <w:rFonts w:ascii="Courier New" w:hAnsi="Courier New" w:cs="Courier New"/>
          <w:sz w:val="24"/>
          <w:szCs w:val="24"/>
        </w:rPr>
        <w:t>the current semester; with nothing recorded, the status is "Not determined," and the student is not counted either way.</w:t>
      </w:r>
    </w:p>
    <w:p w14:paraId="43338A1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w:t>
      </w:r>
      <w:r>
        <w:rPr>
          <w:rFonts w:ascii="Courier New" w:hAnsi="Courier New" w:cs="Courier New"/>
          <w:sz w:val="24"/>
          <w:szCs w:val="24"/>
        </w:rPr>
        <w:lastRenderedPageBreak/>
        <w:t>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2B455AB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or PDF, and every change is kept in a per-version change history showing who changed what, and when.</w:t>
      </w:r>
    </w:p>
    <w:p w14:paraId="1EB5E77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w:t>
      </w:r>
      <w:r>
        <w:rPr>
          <w:rFonts w:ascii="Courier New" w:hAnsi="Courier New" w:cs="Courier New"/>
          <w:sz w:val="24"/>
          <w:szCs w:val="24"/>
        </w:rPr>
        <w:lastRenderedPageBreak/>
        <w:t>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437D708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w:t>
      </w:r>
      <w:r>
        <w:rPr>
          <w:rFonts w:ascii="Courier New" w:hAnsi="Courier New" w:cs="Courier New"/>
          <w:sz w:val="24"/>
          <w:szCs w:val="24"/>
        </w:rPr>
        <w:lastRenderedPageBreak/>
        <w:t>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3E53FDD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Program Chairpersons see only the data of their own program, while Deans see their whole college. Operations that must all succeed together, such as creating a program with its chairperson account, replacing a chairperson, or accepting a shifting student.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w:t>
      </w:r>
      <w:r>
        <w:rPr>
          <w:rFonts w:ascii="Courier New" w:hAnsi="Courier New" w:cs="Courier New"/>
          <w:sz w:val="24"/>
          <w:szCs w:val="24"/>
        </w:rPr>
        <w:lastRenderedPageBreak/>
        <w:t>the user's role, so a page meant for another role cannot be opened by typing its address; users are signed out after 30 minutes without activity; and an account is blocked for 15 minutes after five wrong passwords.</w:t>
      </w:r>
    </w:p>
    <w:p w14:paraId="373EA79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p>
    <w:p w14:paraId="79AFBD9E" w14:textId="77777777" w:rsidR="00AA2CE8" w:rsidRDefault="00000000">
      <w:pPr>
        <w:keepNext/>
        <w:spacing w:before="240" w:line="480" w:lineRule="auto"/>
        <w:jc w:val="both"/>
        <w:rPr>
          <w:rFonts w:ascii="Courier New" w:hAnsi="Courier New" w:cs="Courier New"/>
          <w:sz w:val="24"/>
          <w:szCs w:val="24"/>
        </w:rPr>
      </w:pPr>
      <w:r>
        <w:rPr>
          <w:rFonts w:ascii="Courier New" w:hAnsi="Courier New" w:cs="Courier New"/>
          <w:sz w:val="24"/>
          <w:szCs w:val="24"/>
        </w:rPr>
        <w:t xml:space="preserve">The features of Auditrix are described through its functional and non-functional requirements. The functional requirements state what the system must do for its users: it lets the Dean and the Program Chairperson log in with their staff accounts and manage their account settings; registers students one at a time or by batch from an Excel, CSV, or KSU-MIS export file; records grades per term using the KSU grade values, including INC and its completion, while keeping a logbook of every grade entered or changed; audits every subject of a student's curriculum against its prerequisites, co-requisites, year-standing, and "all subjects completed" requirements and gives each subject one of five statuses with the reason; works out each student's year level and classifies the student as regular or irregular; shows and prints each student's audit report; manages curriculum versions with their import, export, and change history; records shifts, transfers, and </w:t>
      </w:r>
      <w:r>
        <w:rPr>
          <w:rFonts w:ascii="Courier New" w:hAnsi="Courier New" w:cs="Courier New"/>
          <w:sz w:val="24"/>
          <w:szCs w:val="24"/>
        </w:rPr>
        <w:lastRenderedPageBreak/>
        <w:t>drops; summarizes each program on a dashboard; and lets the Dean create programs, reassign chairpersons, split the college, and hand over the deanship. The non-functional requirements, on the other hand, describe how well the system performs these functions, guided by the ISO/IEC 25010 software quality model: functional suitability, through audit rules verified by automated tests; reliability, through results that do not depend on the order in which grades are entered and through validated imports; performance efficiency, through an audit that is updated as soon as grades are saved; usability and security, through a consistent interface, role-based access, and a required password change; maintainability, through curriculum versioning and separately tested audit rules; and portability and compatibility, through a responsive web application that runs on desktop, tablet, and smartphone browsers.</w:t>
      </w:r>
      <w:r>
        <w:rPr>
          <w:rFonts w:ascii="Courier New" w:hAnsi="Courier New" w:cs="Courier New"/>
          <w:sz w:val="24"/>
          <w:szCs w:val="24"/>
        </w:rPr>
        <w:fldChar w:fldCharType="begin"/>
      </w:r>
      <w:r>
        <w:rPr>
          <w:rFonts w:ascii="Courier New" w:hAnsi="Courier New" w:cs="Courier New"/>
          <w:sz w:val="24"/>
          <w:szCs w:val="24"/>
        </w:rPr>
        <w:instrText xml:space="preserve"> TC "Features of the Proposed System" \f c \l 2 </w:instrText>
      </w:r>
      <w:r>
        <w:rPr>
          <w:rFonts w:ascii="Courier New" w:hAnsi="Courier New" w:cs="Courier New"/>
          <w:sz w:val="24"/>
          <w:szCs w:val="24"/>
        </w:rPr>
        <w:fldChar w:fldCharType="end"/>
      </w:r>
    </w:p>
    <w:p w14:paraId="660A42F8"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768"/>
        <w:gridCol w:w="2768"/>
        <w:gridCol w:w="2769"/>
      </w:tblGrid>
      <w:tr w:rsidR="00AA2CE8" w14:paraId="628CDDF3" w14:textId="77777777">
        <w:trPr>
          <w:tblHeader/>
        </w:trPr>
        <w:tc>
          <w:tcPr>
            <w:tcW w:w="2768" w:type="dxa"/>
          </w:tcPr>
          <w:p w14:paraId="32B80594"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58BABE4E"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0F239161"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AA2CE8" w14:paraId="7123A92A" w14:textId="77777777">
        <w:tc>
          <w:tcPr>
            <w:tcW w:w="2768" w:type="dxa"/>
          </w:tcPr>
          <w:p w14:paraId="512B9775"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768" w:type="dxa"/>
          </w:tcPr>
          <w:p w14:paraId="105E37BA"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769" w:type="dxa"/>
          </w:tcPr>
          <w:p w14:paraId="098C9458"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INC / Unavailable / Violation) with reasons</w:t>
            </w:r>
          </w:p>
        </w:tc>
      </w:tr>
      <w:tr w:rsidR="00AA2CE8" w14:paraId="34C8B284" w14:textId="77777777">
        <w:tc>
          <w:tcPr>
            <w:tcW w:w="2768" w:type="dxa"/>
          </w:tcPr>
          <w:p w14:paraId="001DAF1E"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Versioned curriculum: subjects with their prerequisites, co-requisites and year-standing requirements</w:t>
            </w:r>
          </w:p>
        </w:tc>
        <w:tc>
          <w:tcPr>
            <w:tcW w:w="2768" w:type="dxa"/>
          </w:tcPr>
          <w:p w14:paraId="0DD3B2F2"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769" w:type="dxa"/>
          </w:tcPr>
          <w:p w14:paraId="0D84A55E"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AA2CE8" w14:paraId="2D59941A" w14:textId="77777777">
        <w:tc>
          <w:tcPr>
            <w:tcW w:w="2768" w:type="dxa"/>
          </w:tcPr>
          <w:p w14:paraId="127533CD"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768" w:type="dxa"/>
          </w:tcPr>
          <w:p w14:paraId="3550EDDB"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769" w:type="dxa"/>
          </w:tcPr>
          <w:p w14:paraId="7CC1AEBD"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609384A2" w14:textId="77777777" w:rsidR="00AA2CE8" w:rsidRDefault="00000000">
      <w:pPr>
        <w:spacing w:before="120" w:line="480" w:lineRule="auto"/>
        <w:jc w:val="center"/>
        <w:rPr>
          <w:rFonts w:ascii="Courier New" w:hAnsi="Courier New" w:cs="Courier New"/>
          <w:sz w:val="24"/>
          <w:szCs w:val="24"/>
        </w:rPr>
      </w:pPr>
      <w:r>
        <w:rPr>
          <w:rFonts w:ascii="Courier New" w:hAnsi="Courier New" w:cs="Courier New"/>
          <w:b/>
          <w:bCs/>
          <w:sz w:val="24"/>
          <w:szCs w:val="24"/>
        </w:rPr>
        <w:t xml:space="preserve">Table 4. </w:t>
      </w:r>
      <w:r>
        <w:rPr>
          <w:rFonts w:ascii="Courier New" w:hAnsi="Courier New" w:cs="Courier New"/>
          <w:sz w:val="24"/>
          <w:szCs w:val="24"/>
        </w:rPr>
        <w:t>Input-Process-Output Diagram of the Proposed System</w:t>
      </w:r>
    </w:p>
    <w:p w14:paraId="165416DE"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Functional Requirements of the Proposed System</w:t>
      </w:r>
      <w:r>
        <w:fldChar w:fldCharType="begin"/>
      </w:r>
      <w:r>
        <w:instrText xml:space="preserve"> TC "Functional Requirements of the Proposed System" \f c \l 2 </w:instrText>
      </w:r>
      <w:r>
        <w:fldChar w:fldCharType="end"/>
      </w:r>
    </w:p>
    <w:p w14:paraId="32FDF839" w14:textId="4A08F93E"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sz w:val="24"/>
          <w:szCs w:val="24"/>
        </w:rPr>
        <w:tab/>
      </w:r>
      <w:r>
        <w:rPr>
          <w:rFonts w:ascii="Courier New" w:hAnsi="Courier New" w:cs="Courier New"/>
          <w:b/>
          <w:bCs/>
          <w:sz w:val="24"/>
          <w:szCs w:val="24"/>
        </w:rPr>
        <w:t xml:space="preserve">Log in and </w:t>
      </w:r>
      <w:r w:rsidR="00EF007C">
        <w:rPr>
          <w:rFonts w:ascii="Courier New" w:hAnsi="Courier New" w:cs="Courier New"/>
          <w:b/>
          <w:bCs/>
          <w:sz w:val="24"/>
          <w:szCs w:val="24"/>
        </w:rPr>
        <w:t>A</w:t>
      </w:r>
      <w:r>
        <w:rPr>
          <w:rFonts w:ascii="Courier New" w:hAnsi="Courier New" w:cs="Courier New"/>
          <w:b/>
          <w:bCs/>
          <w:sz w:val="24"/>
          <w:szCs w:val="24"/>
        </w:rPr>
        <w:t xml:space="preserve">ccounts: </w:t>
      </w:r>
      <w:r>
        <w:rPr>
          <w:rFonts w:ascii="Courier New" w:hAnsi="Courier New" w:cs="Courier New"/>
          <w:sz w:val="24"/>
          <w:szCs w:val="24"/>
        </w:rPr>
        <w:t>Let the Dean and the Program Chairperson log in with their staff accounts, require a new chairperson to replace the temporary password at the first log in, and let each user edit their name and password in Account Settings.</w:t>
      </w:r>
      <w:r>
        <w:rPr>
          <w:rFonts w:ascii="Courier New" w:hAnsi="Courier New" w:cs="Courier New"/>
          <w:sz w:val="24"/>
          <w:szCs w:val="24"/>
        </w:rPr>
        <w:tab/>
      </w:r>
    </w:p>
    <w:p w14:paraId="542877AD" w14:textId="431399D2"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w:t>
      </w:r>
      <w:r w:rsidR="00EF007C">
        <w:rPr>
          <w:rFonts w:ascii="Courier New" w:hAnsi="Courier New" w:cs="Courier New"/>
          <w:b/>
          <w:bCs/>
          <w:sz w:val="24"/>
          <w:szCs w:val="24"/>
        </w:rPr>
        <w:t>R</w:t>
      </w:r>
      <w:r>
        <w:rPr>
          <w:rFonts w:ascii="Courier New" w:hAnsi="Courier New" w:cs="Courier New"/>
          <w:b/>
          <w:bCs/>
          <w:sz w:val="24"/>
          <w:szCs w:val="24"/>
        </w:rPr>
        <w:t xml:space="preserve">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2F8400F0" w14:textId="566DBD25"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w:t>
      </w:r>
      <w:r w:rsidR="00EF007C">
        <w:rPr>
          <w:rFonts w:ascii="Courier New" w:hAnsi="Courier New" w:cs="Courier New"/>
          <w:b/>
          <w:bCs/>
          <w:sz w:val="24"/>
          <w:szCs w:val="24"/>
        </w:rPr>
        <w:t>E</w:t>
      </w:r>
      <w:r>
        <w:rPr>
          <w:rFonts w:ascii="Courier New" w:hAnsi="Courier New" w:cs="Courier New"/>
          <w:b/>
          <w:bCs/>
          <w:sz w:val="24"/>
          <w:szCs w:val="24"/>
        </w:rPr>
        <w:t xml:space="preserve">ntry: </w:t>
      </w:r>
      <w:r>
        <w:rPr>
          <w:rFonts w:ascii="Courier New" w:hAnsi="Courier New" w:cs="Courier New"/>
          <w:sz w:val="24"/>
          <w:szCs w:val="24"/>
        </w:rPr>
        <w:t xml:space="preserve">Record grades per term using the KSU grade values, including INC and its completion, keep a later grade </w:t>
      </w:r>
      <w:r>
        <w:rPr>
          <w:rFonts w:ascii="Courier New" w:hAnsi="Courier New" w:cs="Courier New"/>
          <w:sz w:val="24"/>
          <w:szCs w:val="24"/>
        </w:rPr>
        <w:lastRenderedPageBreak/>
        <w:t>from being replaced by an earlier one, and keep a logbook of every grade entered or changed.</w:t>
      </w:r>
    </w:p>
    <w:p w14:paraId="7624CFE6" w14:textId="0F93708A"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EF007C">
        <w:rPr>
          <w:rFonts w:ascii="Courier New" w:hAnsi="Courier New" w:cs="Courier New"/>
          <w:b/>
          <w:bCs/>
          <w:sz w:val="24"/>
          <w:szCs w:val="24"/>
        </w:rPr>
        <w:t>A</w:t>
      </w:r>
      <w:r>
        <w:rPr>
          <w:rFonts w:ascii="Courier New" w:hAnsi="Courier New" w:cs="Courier New"/>
          <w:b/>
          <w:bCs/>
          <w:sz w:val="24"/>
          <w:szCs w:val="24"/>
        </w:rPr>
        <w:t xml:space="preserve">udit: </w:t>
      </w:r>
      <w:r>
        <w:rPr>
          <w:rFonts w:ascii="Courier New" w:hAnsi="Courier New" w:cs="Courier New"/>
          <w:sz w:val="24"/>
          <w:szCs w:val="24"/>
        </w:rPr>
        <w:t>Audit every subject of the student's curriculum against its prerequisites, co-requisites, year standing and "all subjects completed" requirements, and give each subject one of the five statuses with the reason.</w:t>
      </w:r>
    </w:p>
    <w:p w14:paraId="7D48AD27" w14:textId="01CC5E0C"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w:t>
      </w:r>
      <w:r w:rsidR="00EF007C">
        <w:rPr>
          <w:rFonts w:ascii="Courier New" w:hAnsi="Courier New" w:cs="Courier New"/>
          <w:b/>
          <w:bCs/>
          <w:sz w:val="24"/>
          <w:szCs w:val="24"/>
        </w:rPr>
        <w:t>L</w:t>
      </w:r>
      <w:r>
        <w:rPr>
          <w:rFonts w:ascii="Courier New" w:hAnsi="Courier New" w:cs="Courier New"/>
          <w:b/>
          <w:bCs/>
          <w:sz w:val="24"/>
          <w:szCs w:val="24"/>
        </w:rPr>
        <w:t xml:space="preserve">evel and </w:t>
      </w:r>
      <w:r w:rsidR="00EF007C">
        <w:rPr>
          <w:rFonts w:ascii="Courier New" w:hAnsi="Courier New" w:cs="Courier New"/>
          <w:b/>
          <w:bCs/>
          <w:sz w:val="24"/>
          <w:szCs w:val="24"/>
        </w:rPr>
        <w:t>E</w:t>
      </w:r>
      <w:r>
        <w:rPr>
          <w:rFonts w:ascii="Courier New" w:hAnsi="Courier New" w:cs="Courier New"/>
          <w:b/>
          <w:bCs/>
          <w:sz w:val="24"/>
          <w:szCs w:val="24"/>
        </w:rPr>
        <w:t xml:space="preserve">nrollment </w:t>
      </w:r>
      <w:r w:rsidR="00EF007C">
        <w:rPr>
          <w:rFonts w:ascii="Courier New" w:hAnsi="Courier New" w:cs="Courier New"/>
          <w:b/>
          <w:bCs/>
          <w:sz w:val="24"/>
          <w:szCs w:val="24"/>
        </w:rPr>
        <w:t>S</w:t>
      </w:r>
      <w:r>
        <w:rPr>
          <w:rFonts w:ascii="Courier New" w:hAnsi="Courier New" w:cs="Courier New"/>
          <w:b/>
          <w:bCs/>
          <w:sz w:val="24"/>
          <w:szCs w:val="24"/>
        </w:rPr>
        <w:t xml:space="preserve">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6827A215" w14:textId="058C88CF"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Audit </w:t>
      </w:r>
      <w:r w:rsidR="00EF007C">
        <w:rPr>
          <w:rFonts w:ascii="Courier New" w:hAnsi="Courier New" w:cs="Courier New"/>
          <w:b/>
          <w:bCs/>
          <w:sz w:val="24"/>
          <w:szCs w:val="24"/>
        </w:rPr>
        <w:t>R</w:t>
      </w:r>
      <w:r>
        <w:rPr>
          <w:rFonts w:ascii="Courier New" w:hAnsi="Courier New" w:cs="Courier New"/>
          <w:b/>
          <w:bCs/>
          <w:sz w:val="24"/>
          <w:szCs w:val="24"/>
        </w:rPr>
        <w:t xml:space="preserve">eport: </w:t>
      </w:r>
      <w:r>
        <w:rPr>
          <w:rFonts w:ascii="Courier New" w:hAnsi="Courier New" w:cs="Courier New"/>
          <w:sz w:val="24"/>
          <w:szCs w:val="24"/>
        </w:rPr>
        <w:t>Show each student's audit report, flag the subjects taken out of order, and print the student evaluation.</w:t>
      </w:r>
    </w:p>
    <w:p w14:paraId="5381F5A4" w14:textId="0BF9045F"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EF007C">
        <w:rPr>
          <w:rFonts w:ascii="Courier New" w:hAnsi="Courier New" w:cs="Courier New"/>
          <w:b/>
          <w:bCs/>
          <w:sz w:val="24"/>
          <w:szCs w:val="24"/>
        </w:rPr>
        <w:t>M</w:t>
      </w:r>
      <w:r>
        <w:rPr>
          <w:rFonts w:ascii="Courier New" w:hAnsi="Courier New" w:cs="Courier New"/>
          <w:b/>
          <w:bCs/>
          <w:sz w:val="24"/>
          <w:szCs w:val="24"/>
        </w:rPr>
        <w:t xml:space="preserve">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3BB971A4" w14:textId="2E43EEB4"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w:t>
      </w:r>
      <w:r w:rsidR="00EF007C">
        <w:rPr>
          <w:rFonts w:ascii="Courier New" w:hAnsi="Courier New" w:cs="Courier New"/>
          <w:b/>
          <w:bCs/>
          <w:sz w:val="24"/>
          <w:szCs w:val="24"/>
        </w:rPr>
        <w:t>M</w:t>
      </w:r>
      <w:r>
        <w:rPr>
          <w:rFonts w:ascii="Courier New" w:hAnsi="Courier New" w:cs="Courier New"/>
          <w:b/>
          <w:bCs/>
          <w:sz w:val="24"/>
          <w:szCs w:val="24"/>
        </w:rPr>
        <w:t xml:space="preserve">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54496AF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Dashboard: </w:t>
      </w:r>
      <w:r>
        <w:rPr>
          <w:rFonts w:ascii="Courier New" w:hAnsi="Courier New" w:cs="Courier New"/>
          <w:sz w:val="24"/>
          <w:szCs w:val="24"/>
        </w:rPr>
        <w:t>Summarize each program and list what needs attention, such as students with violations, and let the Dean set the current semester and compare the programs of the college.</w:t>
      </w:r>
    </w:p>
    <w:p w14:paraId="1F9A0730" w14:textId="6C923D9F"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College </w:t>
      </w:r>
      <w:r w:rsidR="00EF007C">
        <w:rPr>
          <w:rFonts w:ascii="Courier New" w:hAnsi="Courier New" w:cs="Courier New"/>
          <w:b/>
          <w:bCs/>
          <w:sz w:val="24"/>
          <w:szCs w:val="24"/>
        </w:rPr>
        <w:t>A</w:t>
      </w:r>
      <w:r>
        <w:rPr>
          <w:rFonts w:ascii="Courier New" w:hAnsi="Courier New" w:cs="Courier New"/>
          <w:b/>
          <w:bCs/>
          <w:sz w:val="24"/>
          <w:szCs w:val="24"/>
        </w:rPr>
        <w:t xml:space="preserve">dministration: </w:t>
      </w:r>
      <w:r>
        <w:rPr>
          <w:rFonts w:ascii="Courier New" w:hAnsi="Courier New" w:cs="Courier New"/>
          <w:sz w:val="24"/>
          <w:szCs w:val="24"/>
        </w:rPr>
        <w:t>Let the Dean create programs with their chairperson accounts, reassign chairpersons, split the college, and hand the deanship over to a successor.</w:t>
      </w:r>
    </w:p>
    <w:p w14:paraId="73127468"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2608ADEC" w14:textId="77777777" w:rsidR="00AA2CE8" w:rsidRDefault="00000000">
      <w:pPr>
        <w:spacing w:before="240" w:line="480" w:lineRule="auto"/>
        <w:jc w:val="both"/>
        <w:rPr>
          <w:rFonts w:ascii="Courier New" w:hAnsi="Courier New" w:cs="Courier New"/>
          <w:b/>
          <w:bCs/>
          <w:sz w:val="24"/>
          <w:szCs w:val="24"/>
        </w:rPr>
      </w:pPr>
      <w:r>
        <w:rPr>
          <w:rFonts w:ascii="Courier New" w:hAnsi="Courier New" w:cs="Courier New"/>
          <w:b/>
          <w:bCs/>
          <w:sz w:val="24"/>
          <w:szCs w:val="24"/>
        </w:rPr>
        <w:tab/>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3604FF31" w14:textId="77777777" w:rsidR="00AA2CE8" w:rsidRDefault="00000000">
      <w:pPr>
        <w:spacing w:before="240" w:line="480" w:lineRule="auto"/>
        <w:jc w:val="both"/>
        <w:rPr>
          <w:rFonts w:ascii="Courier New" w:hAnsi="Courier New" w:cs="Courier New"/>
          <w:b/>
          <w:bCs/>
          <w:sz w:val="24"/>
          <w:szCs w:val="24"/>
        </w:rPr>
      </w:pPr>
      <w:r>
        <w:rPr>
          <w:rFonts w:ascii="Courier New" w:hAnsi="Courier New" w:cs="Courier New"/>
          <w:b/>
          <w:bCs/>
          <w:sz w:val="24"/>
          <w:szCs w:val="24"/>
        </w:rPr>
        <w:tab/>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78BEC713" w14:textId="77777777" w:rsidR="00AA2CE8" w:rsidRDefault="00000000">
      <w:pPr>
        <w:spacing w:before="240" w:line="480" w:lineRule="auto"/>
        <w:jc w:val="both"/>
        <w:rPr>
          <w:rFonts w:ascii="Courier New" w:hAnsi="Courier New" w:cs="Courier New"/>
          <w:sz w:val="24"/>
          <w:szCs w:val="24"/>
        </w:rPr>
      </w:pPr>
      <w:r>
        <w:rPr>
          <w:rFonts w:ascii="Courier New" w:hAnsi="Courier New" w:cs="Courier New"/>
          <w:b/>
          <w:bCs/>
          <w:sz w:val="24"/>
          <w:szCs w:val="24"/>
        </w:rPr>
        <w:tab/>
        <w:t xml:space="preserve">Usability and Security: </w:t>
      </w:r>
      <w:r>
        <w:rPr>
          <w:rFonts w:ascii="Courier New" w:hAnsi="Courier New" w:cs="Courier New"/>
          <w:sz w:val="24"/>
          <w:szCs w:val="24"/>
        </w:rPr>
        <w:t xml:space="preserve">the interface uses one consistent design with confirmation dialogs and </w:t>
      </w:r>
      <w:r>
        <w:rPr>
          <w:rFonts w:ascii="Courier New" w:hAnsi="Courier New" w:cs="Courier New"/>
          <w:sz w:val="24"/>
          <w:szCs w:val="24"/>
        </w:rPr>
        <w:lastRenderedPageBreak/>
        <w:t>notifications; access is role-scoped via RLS, and new chairpersons must replace their temporary password at first login; every page checks the user's role, users are signed out after 30 minutes without activity, and an account is blocked for 15 minutes after five wrong passwords.</w:t>
      </w:r>
    </w:p>
    <w:p w14:paraId="49E820A8" w14:textId="77777777" w:rsidR="00AA2CE8" w:rsidRDefault="00000000">
      <w:pPr>
        <w:spacing w:before="240" w:line="480" w:lineRule="auto"/>
        <w:jc w:val="both"/>
        <w:rPr>
          <w:rFonts w:ascii="Courier New" w:hAnsi="Courier New" w:cs="Courier New"/>
          <w:b/>
          <w:bCs/>
          <w:sz w:val="24"/>
          <w:szCs w:val="24"/>
        </w:rPr>
      </w:pPr>
      <w:r>
        <w:rPr>
          <w:rFonts w:ascii="Courier New" w:hAnsi="Courier New" w:cs="Courier New"/>
          <w:b/>
          <w:bCs/>
          <w:sz w:val="24"/>
          <w:szCs w:val="24"/>
        </w:rPr>
        <w:tab/>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6939B781" w14:textId="77777777" w:rsidR="00AA2CE8" w:rsidRDefault="00000000">
      <w:pPr>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 </w:t>
      </w:r>
      <w:r>
        <w:rPr>
          <w:rFonts w:ascii="Courier New" w:hAnsi="Courier New" w:cs="Courier New"/>
          <w:b/>
          <w:bCs/>
          <w:sz w:val="24"/>
          <w:szCs w:val="24"/>
        </w:rPr>
        <w:tab/>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6641ADF9" w14:textId="77777777" w:rsidR="00AA2CE8" w:rsidRDefault="00000000">
      <w:pPr>
        <w:spacing w:before="240" w:line="480" w:lineRule="auto"/>
        <w:jc w:val="both"/>
        <w:rPr>
          <w:rFonts w:ascii="Courier New" w:hAnsi="Courier New" w:cs="Courier New"/>
          <w:b/>
          <w:bCs/>
          <w:sz w:val="24"/>
          <w:szCs w:val="24"/>
        </w:rPr>
      </w:pPr>
      <w:r>
        <w:rPr>
          <w:rFonts w:ascii="Courier New" w:hAnsi="Courier New" w:cs="Courier New"/>
          <w:b/>
          <w:bCs/>
          <w:sz w:val="24"/>
          <w:szCs w:val="24"/>
        </w:rPr>
        <w:tab/>
        <w:t xml:space="preserve">Portability/Compatibility: </w:t>
      </w:r>
      <w:r>
        <w:rPr>
          <w:rFonts w:ascii="Courier New" w:hAnsi="Courier New" w:cs="Courier New"/>
          <w:sz w:val="24"/>
          <w:szCs w:val="24"/>
        </w:rPr>
        <w:t>delivered as a responsive web application accessible across desktop, tablet, and smartphone browsers.</w:t>
      </w:r>
      <w:r>
        <w:fldChar w:fldCharType="begin"/>
      </w:r>
      <w:r>
        <w:instrText xml:space="preserve"> TC "Figure 4.3. Input-Process-Output Diagram of the Proposed System" \f f \l 1 </w:instrText>
      </w:r>
      <w:r>
        <w:fldChar w:fldCharType="end"/>
      </w:r>
    </w:p>
    <w:p w14:paraId="00BC08B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 </w:t>
      </w:r>
      <w:r>
        <w:rPr>
          <w:rFonts w:ascii="Courier New" w:hAnsi="Courier New" w:cs="Courier New"/>
          <w:sz w:val="24"/>
          <w:szCs w:val="24"/>
        </w:rPr>
        <w:t xml:space="preserve">The Program Chairperson interacts with most modules: managing curriculum versions (including their import and export), registering and importing students, entering grades, viewing each student's audit and grade logbook, setting a year level by hand, recording shifts, transfers and </w:t>
      </w:r>
      <w:r>
        <w:rPr>
          <w:rFonts w:ascii="Courier New" w:hAnsi="Courier New" w:cs="Courier New"/>
          <w:sz w:val="24"/>
          <w:szCs w:val="24"/>
        </w:rPr>
        <w:lastRenderedPageBreak/>
        <w:t>drops, and reopening a locked record. The Dean oversees the college: viewing the dashboard of every program and comparing the programs, setting the current semester, creating programs with their chairperson 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48A642F8"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21F764E6" wp14:editId="2AE67D15">
            <wp:extent cx="5120640" cy="3037840"/>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Use Case Diagram of Auditrix" descr="Figure 4.4. Use Case Diagram of Auditrix"/>
                    <pic:cNvPicPr>
                      <a:picLocks noChangeAspect="1"/>
                    </pic:cNvPicPr>
                  </pic:nvPicPr>
                  <pic:blipFill>
                    <a:blip r:embed="rId28"/>
                    <a:stretch>
                      <a:fillRect/>
                    </a:stretch>
                  </pic:blipFill>
                  <pic:spPr>
                    <a:xfrm>
                      <a:off x="0" y="0"/>
                      <a:ext cx="5120640" cy="3038246"/>
                    </a:xfrm>
                    <a:prstGeom prst="rect">
                      <a:avLst/>
                    </a:prstGeom>
                  </pic:spPr>
                </pic:pic>
              </a:graphicData>
            </a:graphic>
          </wp:inline>
        </w:drawing>
      </w:r>
    </w:p>
    <w:p w14:paraId="2D6407AD"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4. </w:t>
      </w:r>
      <w:r>
        <w:rPr>
          <w:rFonts w:ascii="Courier New" w:hAnsi="Courier New" w:cs="Courier New"/>
          <w:sz w:val="24"/>
          <w:szCs w:val="24"/>
        </w:rPr>
        <w:t>Use Case Diagram of Auditrix</w:t>
      </w:r>
      <w:r>
        <w:fldChar w:fldCharType="begin"/>
      </w:r>
      <w:r>
        <w:instrText xml:space="preserve"> TC "Figure 4.4. Use Case Diagram of Auditrix" \f f \l 1 </w:instrText>
      </w:r>
      <w:r>
        <w:fldChar w:fldCharType="end"/>
      </w:r>
    </w:p>
    <w:p w14:paraId="7187462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w:t>
      </w:r>
      <w:r>
        <w:rPr>
          <w:rFonts w:ascii="Courier New" w:hAnsi="Courier New" w:cs="Courier New"/>
          <w:sz w:val="24"/>
          <w:szCs w:val="24"/>
        </w:rPr>
        <w:t xml:space="preserve"> shows the activity diagram for the curriculum audit, divided into two swimlanes: the Program Chairperson 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Engine. The Audit Engine audits the record against the student's curriculum, comparing the term in which each subject was taken with the terms in which its requirements were met, and gives each subject one of the five statuses in </w:t>
      </w:r>
      <w:r>
        <w:rPr>
          <w:rFonts w:ascii="Courier New" w:hAnsi="Courier New" w:cs="Courier New"/>
          <w:sz w:val="24"/>
          <w:szCs w:val="24"/>
        </w:rPr>
        <w:lastRenderedPageBreak/>
        <w:t xml:space="preserve">Table </w:t>
      </w:r>
      <w:r w:rsidR="00503BFD">
        <w:rPr>
          <w:rFonts w:ascii="Courier New" w:hAnsi="Courier New" w:cs="Courier New"/>
          <w:sz w:val="24"/>
          <w:szCs w:val="24"/>
        </w:rPr>
        <w:t>2</w:t>
      </w:r>
      <w:r>
        <w:rPr>
          <w:rFonts w:ascii="Courier New" w:hAnsi="Courier New" w:cs="Courier New"/>
          <w:sz w:val="24"/>
          <w:szCs w:val="24"/>
        </w:rPr>
        <w:t xml:space="preserve"> The result returns to the chairperson as the student's audit report, which ends the process.</w:t>
      </w:r>
    </w:p>
    <w:p w14:paraId="6D9AF286"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67596AF0" wp14:editId="6C6870FF">
            <wp:extent cx="5119370" cy="4343400"/>
            <wp:effectExtent l="0" t="0" r="508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Activity Diagram for Curriculum Audit" descr="Figure 4.5. Activity Diagram for Curriculum Audit"/>
                    <pic:cNvPicPr>
                      <a:picLocks noChangeAspect="1"/>
                    </pic:cNvPicPr>
                  </pic:nvPicPr>
                  <pic:blipFill>
                    <a:blip r:embed="rId29"/>
                    <a:stretch>
                      <a:fillRect/>
                    </a:stretch>
                  </pic:blipFill>
                  <pic:spPr>
                    <a:xfrm>
                      <a:off x="0" y="0"/>
                      <a:ext cx="5124834" cy="4347527"/>
                    </a:xfrm>
                    <a:prstGeom prst="rect">
                      <a:avLst/>
                    </a:prstGeom>
                  </pic:spPr>
                </pic:pic>
              </a:graphicData>
            </a:graphic>
          </wp:inline>
        </w:drawing>
      </w:r>
    </w:p>
    <w:p w14:paraId="6C56ECE6"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5. </w:t>
      </w:r>
      <w:r>
        <w:rPr>
          <w:rFonts w:ascii="Courier New" w:hAnsi="Courier New" w:cs="Courier New"/>
          <w:sz w:val="24"/>
          <w:szCs w:val="24"/>
        </w:rPr>
        <w:t>Activity Diagram for Curriculum Audit</w:t>
      </w:r>
      <w:r>
        <w:fldChar w:fldCharType="begin"/>
      </w:r>
      <w:r>
        <w:instrText xml:space="preserve"> TC "Figure 4.5. Activity Diagram for Curriculum Audit" \f f \l 1 </w:instrText>
      </w:r>
      <w:r>
        <w:fldChar w:fldCharType="end"/>
      </w:r>
    </w:p>
    <w:p w14:paraId="5DCB14E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6</w:t>
      </w:r>
      <w:r>
        <w:rPr>
          <w:rFonts w:ascii="Courier New" w:hAnsi="Courier New" w:cs="Courier New"/>
          <w:sz w:val="24"/>
          <w:szCs w:val="24"/>
        </w:rPr>
        <w:t xml:space="preserve"> shows how students are added to the system. The chairperson either registers one student by entering the ID number, name, curriculum version and year level, or registers students by batch by choosing the curriculum version and a class list file. The system checks the student's details or each row of the file, registers the students and lists the </w:t>
      </w:r>
      <w:r>
        <w:rPr>
          <w:rFonts w:ascii="Courier New" w:hAnsi="Courier New" w:cs="Courier New"/>
          <w:sz w:val="24"/>
          <w:szCs w:val="24"/>
        </w:rPr>
        <w:lastRenderedPageBreak/>
        <w:t>rows it skipped, and the chairperson then views the registered student or the import result.</w:t>
      </w:r>
    </w:p>
    <w:p w14:paraId="52ED2081"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7DC3D17B" wp14:editId="5C485CC9">
            <wp:extent cx="4754880" cy="4003675"/>
            <wp:effectExtent l="0" t="0" r="5080" b="0"/>
            <wp:docPr id="9501" name="Figure 5.1"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Figure 5.1" descr="Figure 4.5. Activity Diagram for Curriculum Audit"/>
                    <pic:cNvPicPr>
                      <a:picLocks noChangeAspect="1"/>
                    </pic:cNvPicPr>
                  </pic:nvPicPr>
                  <pic:blipFill>
                    <a:blip r:embed="rId30"/>
                    <a:stretch>
                      <a:fillRect/>
                    </a:stretch>
                  </pic:blipFill>
                  <pic:spPr>
                    <a:xfrm>
                      <a:off x="0" y="0"/>
                      <a:ext cx="4754880" cy="4004109"/>
                    </a:xfrm>
                    <a:prstGeom prst="rect">
                      <a:avLst/>
                    </a:prstGeom>
                  </pic:spPr>
                </pic:pic>
              </a:graphicData>
            </a:graphic>
          </wp:inline>
        </w:drawing>
      </w:r>
    </w:p>
    <w:p w14:paraId="6E04DF1C" w14:textId="77777777" w:rsidR="00AA2CE8" w:rsidRDefault="00000000" w:rsidP="00391C19">
      <w:pPr>
        <w:spacing w:before="240" w:after="120" w:line="360" w:lineRule="auto"/>
        <w:jc w:val="both"/>
        <w:rPr>
          <w:rFonts w:ascii="Courier New" w:hAnsi="Courier New" w:cs="Courier New"/>
          <w:sz w:val="24"/>
          <w:szCs w:val="24"/>
        </w:rPr>
      </w:pPr>
      <w:r>
        <w:rPr>
          <w:rFonts w:ascii="Courier New" w:hAnsi="Courier New" w:cs="Courier New"/>
          <w:b/>
          <w:bCs/>
          <w:sz w:val="24"/>
          <w:szCs w:val="24"/>
        </w:rPr>
        <w:t xml:space="preserve">Figure 6. </w:t>
      </w:r>
      <w:r>
        <w:rPr>
          <w:rFonts w:ascii="Courier New" w:hAnsi="Courier New" w:cs="Courier New"/>
          <w:sz w:val="24"/>
          <w:szCs w:val="24"/>
        </w:rPr>
        <w:t>Activity Diagram for Register/Import Students</w:t>
      </w:r>
      <w:r>
        <w:fldChar w:fldCharType="begin"/>
      </w:r>
      <w:r>
        <w:instrText xml:space="preserve"> TC "Figure 6. Activity Diagram for Register/Import Students" \f f \l 1 </w:instrText>
      </w:r>
      <w:r>
        <w:fldChar w:fldCharType="end"/>
      </w:r>
    </w:p>
    <w:p w14:paraId="4BF024BD" w14:textId="77777777" w:rsidR="00AA2CE8" w:rsidRDefault="00391C19" w:rsidP="00391C19">
      <w:pPr>
        <w:spacing w:line="480" w:lineRule="auto"/>
        <w:ind w:firstLine="720"/>
        <w:jc w:val="both"/>
        <w:rPr>
          <w:rFonts w:ascii="Courier New" w:hAnsi="Courier New" w:cs="Courier New"/>
          <w:sz w:val="24"/>
          <w:szCs w:val="24"/>
        </w:rPr>
      </w:pPr>
      <w:r w:rsidRPr="00391C19">
        <w:rPr>
          <w:rFonts w:ascii="Courier New" w:hAnsi="Courier New" w:cs="Courier New"/>
          <w:b/>
          <w:bCs/>
          <w:sz w:val="24"/>
          <w:szCs w:val="24"/>
        </w:rPr>
        <w:t xml:space="preserve">Figure 7 </w:t>
      </w:r>
      <w:r w:rsidRPr="00391C19">
        <w:rPr>
          <w:rFonts w:ascii="Courier New" w:hAnsi="Courier New" w:cs="Courier New"/>
          <w:sz w:val="24"/>
          <w:szCs w:val="24"/>
        </w:rPr>
        <w:t xml:space="preserve">shows how grades are recorded. The chairperson opens the student's Enter Grades page and chooses the year level, the curriculum semester and the term in which the subjects were taken. If the grades are not yet available, the process ends. Otherwise, the chairperson enters the grade of each subject from the KSU grade values, or INC for a subject whose requirements are not yet complete, then reviews the </w:t>
      </w:r>
      <w:r w:rsidRPr="00391C19">
        <w:rPr>
          <w:rFonts w:ascii="Courier New" w:hAnsi="Courier New" w:cs="Courier New"/>
          <w:sz w:val="24"/>
          <w:szCs w:val="24"/>
        </w:rPr>
        <w:lastRenderedPageBreak/>
        <w:t>grades and confirms the save. The system checks that each grade is a valid KSU grade and that the term is not after the current semester. If any grade is not valid, the rows to fix are shown and the chairperson corrects them. Once all grades are valid, the system saves them in the grade logbook and audits the student's record again, warning the chairperson if a subject was taken out of order. The chairperson then views the updated audit.</w:t>
      </w:r>
    </w:p>
    <w:p w14:paraId="56BE5255" w14:textId="77777777" w:rsidR="00A017B1"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4F6538F0" wp14:editId="05E9A821">
            <wp:extent cx="4023360" cy="5216956"/>
            <wp:effectExtent l="0" t="0" r="0" b="0"/>
            <wp:docPr id="155301679" name="Picture 60"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pho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23360" cy="5216956"/>
                    </a:xfrm>
                    <a:prstGeom prst="rect">
                      <a:avLst/>
                    </a:prstGeom>
                    <a:noFill/>
                    <a:ln>
                      <a:noFill/>
                    </a:ln>
                  </pic:spPr>
                </pic:pic>
              </a:graphicData>
            </a:graphic>
          </wp:inline>
        </w:drawing>
      </w:r>
    </w:p>
    <w:p w14:paraId="5E696164"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7. </w:t>
      </w:r>
      <w:r>
        <w:rPr>
          <w:rFonts w:ascii="Courier New" w:hAnsi="Courier New" w:cs="Courier New"/>
          <w:sz w:val="24"/>
          <w:szCs w:val="24"/>
        </w:rPr>
        <w:t>Activity Diagram for Enter Grades</w:t>
      </w:r>
    </w:p>
    <w:p w14:paraId="0BCA235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8</w:t>
      </w:r>
      <w:r>
        <w:rPr>
          <w:rFonts w:ascii="Courier New" w:hAnsi="Courier New" w:cs="Courier New"/>
          <w:sz w:val="24"/>
          <w:szCs w:val="24"/>
        </w:rPr>
        <w:t xml:space="preserve"> shows how the Dean sets the college's current semester. The Dean enters the school year and semester on the Dashboard, and the system checks the term. If it is valid, the system saves it as the college's current semester and updates the students' year levels and regular or irregular </w:t>
      </w:r>
      <w:r>
        <w:rPr>
          <w:rFonts w:ascii="Courier New" w:hAnsi="Courier New" w:cs="Courier New"/>
          <w:sz w:val="24"/>
          <w:szCs w:val="24"/>
        </w:rPr>
        <w:lastRenderedPageBreak/>
        <w:t>status, which the Dean then sees on the dashboard; otherwise the Dean enters the term again.</w:t>
      </w:r>
    </w:p>
    <w:p w14:paraId="64BB0E5B"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21538B5C" wp14:editId="1D1610A8">
            <wp:extent cx="4754880" cy="4191635"/>
            <wp:effectExtent l="0" t="0" r="5080" b="0"/>
            <wp:docPr id="9503" name="Figure 5.3"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Figure 5.3" descr="Figure 4.5. Activity Diagram for Curriculum Audit"/>
                    <pic:cNvPicPr>
                      <a:picLocks noChangeAspect="1"/>
                    </pic:cNvPicPr>
                  </pic:nvPicPr>
                  <pic:blipFill>
                    <a:blip r:embed="rId32"/>
                    <a:stretch>
                      <a:fillRect/>
                    </a:stretch>
                  </pic:blipFill>
                  <pic:spPr>
                    <a:xfrm>
                      <a:off x="0" y="0"/>
                      <a:ext cx="4754880" cy="4191802"/>
                    </a:xfrm>
                    <a:prstGeom prst="rect">
                      <a:avLst/>
                    </a:prstGeom>
                  </pic:spPr>
                </pic:pic>
              </a:graphicData>
            </a:graphic>
          </wp:inline>
        </w:drawing>
      </w:r>
    </w:p>
    <w:p w14:paraId="7722B104"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8. </w:t>
      </w:r>
      <w:r>
        <w:rPr>
          <w:rFonts w:ascii="Courier New" w:hAnsi="Courier New" w:cs="Courier New"/>
          <w:sz w:val="24"/>
          <w:szCs w:val="24"/>
        </w:rPr>
        <w:t>Activity Diagram for Set the College's Current Semester</w:t>
      </w:r>
      <w:r>
        <w:fldChar w:fldCharType="begin"/>
      </w:r>
      <w:r>
        <w:instrText xml:space="preserve"> TC "Figure 8. Activity Diagram for Set the College's Current Semester" \f f \l 1 </w:instrText>
      </w:r>
      <w:r>
        <w:fldChar w:fldCharType="end"/>
      </w:r>
    </w:p>
    <w:p w14:paraId="08EDDF3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9</w:t>
      </w:r>
      <w:r>
        <w:rPr>
          <w:rFonts w:ascii="Courier New" w:hAnsi="Courier New" w:cs="Courier New"/>
          <w:sz w:val="24"/>
          <w:szCs w:val="24"/>
        </w:rPr>
        <w:t xml:space="preserve"> shows how the Dean creates a program. The Dean enters the program code, the first curriculum year, and the chairperson's name, email and temporary password. If the program code and email are not yet in use, the system creates the program and the chairperson account and requires the </w:t>
      </w:r>
      <w:r>
        <w:rPr>
          <w:rFonts w:ascii="Courier New" w:hAnsi="Courier New" w:cs="Courier New"/>
          <w:sz w:val="24"/>
          <w:szCs w:val="24"/>
        </w:rPr>
        <w:lastRenderedPageBreak/>
        <w:t>chairperson to change the password at the first log in; the Dean then gives the temporary password to the chairperson.</w:t>
      </w:r>
    </w:p>
    <w:p w14:paraId="2899F982"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7289B467" wp14:editId="27DAB62D">
            <wp:extent cx="4754880" cy="4316730"/>
            <wp:effectExtent l="0" t="0" r="5080" b="0"/>
            <wp:docPr id="9504" name="Figure 5.4"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Figure 5.4" descr="Figure 4.5. Activity Diagram for Curriculum Audit"/>
                    <pic:cNvPicPr>
                      <a:picLocks noChangeAspect="1"/>
                    </pic:cNvPicPr>
                  </pic:nvPicPr>
                  <pic:blipFill>
                    <a:blip r:embed="rId33"/>
                    <a:stretch>
                      <a:fillRect/>
                    </a:stretch>
                  </pic:blipFill>
                  <pic:spPr>
                    <a:xfrm>
                      <a:off x="0" y="0"/>
                      <a:ext cx="4754880" cy="4316930"/>
                    </a:xfrm>
                    <a:prstGeom prst="rect">
                      <a:avLst/>
                    </a:prstGeom>
                  </pic:spPr>
                </pic:pic>
              </a:graphicData>
            </a:graphic>
          </wp:inline>
        </w:drawing>
      </w:r>
    </w:p>
    <w:p w14:paraId="3605BB9B"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9. </w:t>
      </w:r>
      <w:r>
        <w:rPr>
          <w:rFonts w:ascii="Courier New" w:hAnsi="Courier New" w:cs="Courier New"/>
          <w:sz w:val="24"/>
          <w:szCs w:val="24"/>
        </w:rPr>
        <w:t>Activity Diagram for Create Program and Chairperson Account</w:t>
      </w:r>
      <w:r>
        <w:fldChar w:fldCharType="begin"/>
      </w:r>
      <w:r>
        <w:instrText xml:space="preserve"> TC "Figure 9. Activity Diagram for Create Program and Chairperson Account" \f f \l 1 </w:instrText>
      </w:r>
      <w:r>
        <w:fldChar w:fldCharType="end"/>
      </w:r>
    </w:p>
    <w:p w14:paraId="14FAF8C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10</w:t>
      </w:r>
      <w:r>
        <w:rPr>
          <w:rFonts w:ascii="Courier New" w:hAnsi="Courier New" w:cs="Courier New"/>
          <w:sz w:val="24"/>
          <w:szCs w:val="24"/>
        </w:rPr>
        <w:t xml:space="preserve"> shows how the Dean replaces the chairperson of a program. The Dean chooses the program and enters the new chairperson's name, email and temporary password. If the email is not yet in use, the system creates the new chairperson account and closes the previous chairperson's </w:t>
      </w:r>
      <w:r>
        <w:rPr>
          <w:rFonts w:ascii="Courier New" w:hAnsi="Courier New" w:cs="Courier New"/>
          <w:sz w:val="24"/>
          <w:szCs w:val="24"/>
        </w:rPr>
        <w:lastRenderedPageBreak/>
        <w:t>account, and the Dean gives the temporary password to the new chairperson.</w:t>
      </w:r>
    </w:p>
    <w:p w14:paraId="7B27EC52"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0C8B9F69" wp14:editId="636F486C">
            <wp:extent cx="4754880" cy="4566920"/>
            <wp:effectExtent l="0" t="0" r="5080" b="0"/>
            <wp:docPr id="9505" name="Figure 5.5"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Figure 5.5" descr="Figure 4.5. Activity Diagram for Curriculum Audit"/>
                    <pic:cNvPicPr>
                      <a:picLocks noChangeAspect="1"/>
                    </pic:cNvPicPr>
                  </pic:nvPicPr>
                  <pic:blipFill>
                    <a:blip r:embed="rId34"/>
                    <a:stretch>
                      <a:fillRect/>
                    </a:stretch>
                  </pic:blipFill>
                  <pic:spPr>
                    <a:xfrm>
                      <a:off x="0" y="0"/>
                      <a:ext cx="4754880" cy="4567187"/>
                    </a:xfrm>
                    <a:prstGeom prst="rect">
                      <a:avLst/>
                    </a:prstGeom>
                  </pic:spPr>
                </pic:pic>
              </a:graphicData>
            </a:graphic>
          </wp:inline>
        </w:drawing>
      </w:r>
    </w:p>
    <w:p w14:paraId="45A1FECC"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10. </w:t>
      </w:r>
      <w:r>
        <w:rPr>
          <w:rFonts w:ascii="Courier New" w:hAnsi="Courier New" w:cs="Courier New"/>
          <w:sz w:val="24"/>
          <w:szCs w:val="24"/>
        </w:rPr>
        <w:t>Activity Diagram for Reassign Chairperson</w:t>
      </w:r>
      <w:r>
        <w:fldChar w:fldCharType="begin"/>
      </w:r>
      <w:r>
        <w:instrText xml:space="preserve"> TC "Figure 10. Activity Diagram for Reassign Chairperson" \f f \l 1 </w:instrText>
      </w:r>
      <w:r>
        <w:fldChar w:fldCharType="end"/>
      </w:r>
    </w:p>
    <w:p w14:paraId="72B8BF6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11</w:t>
      </w:r>
      <w:r>
        <w:rPr>
          <w:rFonts w:ascii="Courier New" w:hAnsi="Courier New" w:cs="Courier New"/>
          <w:sz w:val="24"/>
          <w:szCs w:val="24"/>
        </w:rPr>
        <w:t xml:space="preserve"> shows how the Program Chairperson manages a curriculum. After opening Manage Curriculum, the chairperson chooses a curriculum version or creates a new one, which may copy an existing version. Subjects are added either by importing an Excel or CSV file, for which the system shows a </w:t>
      </w:r>
      <w:r>
        <w:rPr>
          <w:rFonts w:ascii="Courier New" w:hAnsi="Courier New" w:cs="Courier New"/>
          <w:sz w:val="24"/>
          <w:szCs w:val="24"/>
        </w:rPr>
        <w:lastRenderedPageBreak/>
        <w:t>preview of the subjects to be added, changed or removed before the chairperson confirms the import, or by entering or editing a subject and its requirements one at a time, which the system checks before saving. The system saves the subjects and records each change in the version's change history, and the chairperson then views the updated curriculum, which can be exported to CSV or PDF.</w:t>
      </w:r>
    </w:p>
    <w:p w14:paraId="3494F1AC"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3F3A49CD" wp14:editId="3A2E0CE6">
            <wp:extent cx="4023360" cy="5320334"/>
            <wp:effectExtent l="0" t="0" r="5080" b="0"/>
            <wp:docPr id="9511" name="Figure 11" descr="Figure 11. Activity Diagram for Curriculum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Figure 11" descr="Figure 11. Activity Diagram for Curriculum Management"/>
                    <pic:cNvPicPr>
                      <a:picLocks noChangeAspect="1"/>
                    </pic:cNvPicPr>
                  </pic:nvPicPr>
                  <pic:blipFill>
                    <a:blip r:embed="rId35"/>
                    <a:stretch>
                      <a:fillRect/>
                    </a:stretch>
                  </pic:blipFill>
                  <pic:spPr>
                    <a:xfrm>
                      <a:off x="0" y="0"/>
                      <a:ext cx="4023360" cy="5320334"/>
                    </a:xfrm>
                    <a:prstGeom prst="rect">
                      <a:avLst/>
                    </a:prstGeom>
                  </pic:spPr>
                </pic:pic>
              </a:graphicData>
            </a:graphic>
          </wp:inline>
        </w:drawing>
      </w:r>
    </w:p>
    <w:p w14:paraId="51082023"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11. Activity Diagram for Curriculum Management</w:t>
      </w:r>
      <w:r>
        <w:fldChar w:fldCharType="begin"/>
      </w:r>
      <w:r>
        <w:instrText xml:space="preserve"> TC "Figure 11. Activity Diagram for Curriculum Management" \f f \l 1 </w:instrText>
      </w:r>
      <w:r>
        <w:fldChar w:fldCharType="end"/>
      </w:r>
    </w:p>
    <w:p w14:paraId="3FC5B196"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13B19BB7" wp14:editId="1FAF6BE3">
            <wp:extent cx="5274310" cy="4876165"/>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Menu Diagram of Auditrix" descr="Figure 4.6. Menu Diagram of Auditrix"/>
                    <pic:cNvPicPr>
                      <a:picLocks noChangeAspect="1"/>
                    </pic:cNvPicPr>
                  </pic:nvPicPr>
                  <pic:blipFill>
                    <a:blip r:embed="rId36"/>
                    <a:stretch>
                      <a:fillRect/>
                    </a:stretch>
                  </pic:blipFill>
                  <pic:spPr>
                    <a:xfrm>
                      <a:off x="0" y="0"/>
                      <a:ext cx="5274310" cy="4876707"/>
                    </a:xfrm>
                    <a:prstGeom prst="rect">
                      <a:avLst/>
                    </a:prstGeom>
                  </pic:spPr>
                </pic:pic>
              </a:graphicData>
            </a:graphic>
          </wp:inline>
        </w:drawing>
      </w:r>
    </w:p>
    <w:p w14:paraId="1E3A9D4A"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12</w:t>
      </w:r>
      <w:r>
        <w:rPr>
          <w:rFonts w:ascii="Courier New" w:hAnsi="Courier New" w:cs="Courier New"/>
          <w:sz w:val="24"/>
          <w:szCs w:val="24"/>
        </w:rPr>
        <w:t xml:space="preserve">. </w:t>
      </w:r>
      <w:r>
        <w:rPr>
          <w:rFonts w:ascii="Courier New" w:hAnsi="Courier New" w:cs="Courier New"/>
          <w:b/>
          <w:bCs/>
          <w:sz w:val="24"/>
          <w:szCs w:val="24"/>
        </w:rPr>
        <w:t>Menu Diagram of Auditrix</w:t>
      </w:r>
      <w:r>
        <w:fldChar w:fldCharType="begin"/>
      </w:r>
      <w:r>
        <w:instrText xml:space="preserve"> TC "Figure 4.6. Menu Diagram of Auditrix" \f f \l 1 </w:instrText>
      </w:r>
      <w:r>
        <w:fldChar w:fldCharType="end"/>
      </w:r>
    </w:p>
    <w:p w14:paraId="49B0D28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12.</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Manage Curriculum and Account Settings, and a student search is available from the top bar of every page; from Students, each student's audit page opens the Edit </w:t>
      </w:r>
      <w:r>
        <w:rPr>
          <w:rFonts w:ascii="Courier New" w:hAnsi="Courier New" w:cs="Courier New"/>
          <w:sz w:val="24"/>
          <w:szCs w:val="24"/>
        </w:rPr>
        <w:lastRenderedPageBreak/>
        <w:t>Student, Grade Logbook, 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1F89A38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User Interface of Auditrix</w:t>
      </w:r>
      <w:r>
        <w:fldChar w:fldCharType="begin"/>
      </w:r>
      <w:r>
        <w:instrText xml:space="preserve"> TC "User Interface of Auditrix" \f c \l 2 </w:instrText>
      </w:r>
      <w:r>
        <w:fldChar w:fldCharType="end"/>
      </w:r>
    </w:p>
    <w:p w14:paraId="7E52DF4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Auditrix are presented below following the activity diagram of the curriculum audit in </w:t>
      </w:r>
      <w:r>
        <w:rPr>
          <w:rFonts w:ascii="Courier New" w:hAnsi="Courier New" w:cs="Courier New"/>
          <w:b/>
          <w:bCs/>
          <w:sz w:val="24"/>
          <w:szCs w:val="24"/>
        </w:rPr>
        <w:t>Figure 5</w:t>
      </w:r>
      <w:r>
        <w:rPr>
          <w:rFonts w:ascii="Courier New" w:hAnsi="Courier New" w:cs="Courier New"/>
          <w:sz w:val="24"/>
          <w:szCs w:val="24"/>
        </w:rPr>
        <w:t>. They follow one new student from the chairperson's log in to the student's audit report, and were captured from the running system with sample BSIT data.</w:t>
      </w:r>
    </w:p>
    <w:p w14:paraId="4C4DCA2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13</w:t>
      </w:r>
      <w:r>
        <w:rPr>
          <w:rFonts w:ascii="Courier New" w:hAnsi="Courier New" w:cs="Courier New"/>
          <w:sz w:val="24"/>
          <w:szCs w:val="24"/>
        </w:rPr>
        <w:t>).</w:t>
      </w:r>
    </w:p>
    <w:p w14:paraId="5F519FD2"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7CAA3FB" wp14:editId="240196B9">
            <wp:extent cx="5083175" cy="3145155"/>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Figure 4.7" descr="Figure 4.7. Log In"/>
                    <pic:cNvPicPr>
                      <a:picLocks noChangeAspect="1"/>
                    </pic:cNvPicPr>
                  </pic:nvPicPr>
                  <pic:blipFill>
                    <a:blip r:embed="rId37"/>
                    <a:stretch>
                      <a:fillRect/>
                    </a:stretch>
                  </pic:blipFill>
                  <pic:spPr>
                    <a:xfrm>
                      <a:off x="0" y="0"/>
                      <a:ext cx="5083534" cy="3145536"/>
                    </a:xfrm>
                    <a:prstGeom prst="rect">
                      <a:avLst/>
                    </a:prstGeom>
                  </pic:spPr>
                </pic:pic>
              </a:graphicData>
            </a:graphic>
          </wp:inline>
        </w:drawing>
      </w:r>
    </w:p>
    <w:p w14:paraId="596D3113"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13. Log In</w:t>
      </w:r>
      <w:r>
        <w:fldChar w:fldCharType="begin"/>
      </w:r>
      <w:r>
        <w:instrText xml:space="preserve"> TC "Figure 4.7. Log In" \f f \l 1 </w:instrText>
      </w:r>
      <w:r>
        <w:fldChar w:fldCharType="end"/>
      </w:r>
    </w:p>
    <w:p w14:paraId="4D00946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chairperson first checks whether the student is new by searching the Students page by name or ID number (</w:t>
      </w:r>
      <w:r>
        <w:rPr>
          <w:rFonts w:ascii="Courier New" w:hAnsi="Courier New" w:cs="Courier New"/>
          <w:b/>
          <w:bCs/>
          <w:sz w:val="24"/>
          <w:szCs w:val="24"/>
        </w:rPr>
        <w:t>Figure 14</w:t>
      </w:r>
      <w:r>
        <w:rPr>
          <w:rFonts w:ascii="Courier New" w:hAnsi="Courier New" w:cs="Courier New"/>
          <w:sz w:val="24"/>
          <w:szCs w:val="24"/>
        </w:rPr>
        <w:t>). No student matches the search, so the student is new and has to be registered.</w:t>
      </w:r>
    </w:p>
    <w:p w14:paraId="2A4ACA01"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6BFFF612" wp14:editId="558FF996">
            <wp:extent cx="5143500" cy="2598420"/>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Figure 4.8" descr="Figure 4.8. Students — searching for the student"/>
                    <pic:cNvPicPr>
                      <a:picLocks noChangeAspect="1"/>
                    </pic:cNvPicPr>
                  </pic:nvPicPr>
                  <pic:blipFill>
                    <a:blip r:embed="rId38"/>
                    <a:stretch>
                      <a:fillRect/>
                    </a:stretch>
                  </pic:blipFill>
                  <pic:spPr>
                    <a:xfrm>
                      <a:off x="0" y="0"/>
                      <a:ext cx="5144249" cy="2598798"/>
                    </a:xfrm>
                    <a:prstGeom prst="rect">
                      <a:avLst/>
                    </a:prstGeom>
                  </pic:spPr>
                </pic:pic>
              </a:graphicData>
            </a:graphic>
          </wp:inline>
        </w:drawing>
      </w:r>
    </w:p>
    <w:p w14:paraId="123448E1"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14. Students — Searching for the Student</w:t>
      </w:r>
      <w:r>
        <w:fldChar w:fldCharType="begin"/>
      </w:r>
      <w:r>
        <w:instrText xml:space="preserve"> TC "Figure 4.8. Students — searching for the student" \f f \l 1 </w:instrText>
      </w:r>
      <w:r>
        <w:fldChar w:fldCharType="end"/>
      </w:r>
    </w:p>
    <w:p w14:paraId="7ADCA24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 new student is registered one at a time on the Register Student page by entering the ID number, the full name, the curriculum version and the year level (</w:t>
      </w:r>
      <w:r>
        <w:rPr>
          <w:rFonts w:ascii="Courier New" w:hAnsi="Courier New" w:cs="Courier New"/>
          <w:b/>
          <w:bCs/>
          <w:sz w:val="24"/>
          <w:szCs w:val="24"/>
        </w:rPr>
        <w:t>Figure 15</w:t>
      </w:r>
      <w:r>
        <w:rPr>
          <w:rFonts w:ascii="Courier New" w:hAnsi="Courier New" w:cs="Courier New"/>
          <w:sz w:val="24"/>
          <w:szCs w:val="24"/>
        </w:rPr>
        <w:t>).</w:t>
      </w:r>
    </w:p>
    <w:p w14:paraId="7D4A3CA8"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F66E2CF" wp14:editId="7917E794">
            <wp:extent cx="5173345"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Figure 4.9" descr="Figure 4.9. Register Student — one student"/>
                    <pic:cNvPicPr>
                      <a:picLocks noChangeAspect="1"/>
                    </pic:cNvPicPr>
                  </pic:nvPicPr>
                  <pic:blipFill>
                    <a:blip r:embed="rId39"/>
                    <a:stretch>
                      <a:fillRect/>
                    </a:stretch>
                  </pic:blipFill>
                  <pic:spPr>
                    <a:xfrm>
                      <a:off x="0" y="0"/>
                      <a:ext cx="5204823" cy="2431953"/>
                    </a:xfrm>
                    <a:prstGeom prst="rect">
                      <a:avLst/>
                    </a:prstGeom>
                  </pic:spPr>
                </pic:pic>
              </a:graphicData>
            </a:graphic>
          </wp:inline>
        </w:drawing>
      </w:r>
    </w:p>
    <w:p w14:paraId="2405E228"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15. Register Student — Individual Entry</w:t>
      </w:r>
      <w:r>
        <w:fldChar w:fldCharType="begin"/>
      </w:r>
      <w:r>
        <w:instrText xml:space="preserve"> TC "Figure 4.9. Register Student — one student" \f f \l 1 </w:instrText>
      </w:r>
      <w:r>
        <w:fldChar w:fldCharType="end"/>
      </w:r>
    </w:p>
    <w:p w14:paraId="10C1EC6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Students can also be registered by batch by importing a class list (</w:t>
      </w:r>
      <w:r>
        <w:rPr>
          <w:rFonts w:ascii="Courier New" w:hAnsi="Courier New" w:cs="Courier New"/>
          <w:b/>
          <w:bCs/>
          <w:sz w:val="24"/>
          <w:szCs w:val="24"/>
        </w:rPr>
        <w:t>Figure 16</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Figure 16</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16.1</w:t>
      </w:r>
      <w:r>
        <w:rPr>
          <w:rFonts w:ascii="Courier New" w:hAnsi="Courier New" w:cs="Courier New"/>
          <w:sz w:val="24"/>
          <w:szCs w:val="24"/>
        </w:rPr>
        <w:t>).</w:t>
      </w:r>
    </w:p>
    <w:p w14:paraId="7A960287"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251C0471" wp14:editId="3EE31747">
            <wp:extent cx="465455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Figure 4.10a" descr="Figure 4.10a. Register Students by Batch — choosing the class list"/>
                    <pic:cNvPicPr>
                      <a:picLocks noChangeAspect="1"/>
                    </pic:cNvPicPr>
                  </pic:nvPicPr>
                  <pic:blipFill>
                    <a:blip r:embed="rId40"/>
                    <a:stretch>
                      <a:fillRect/>
                    </a:stretch>
                  </pic:blipFill>
                  <pic:spPr>
                    <a:xfrm>
                      <a:off x="0" y="0"/>
                      <a:ext cx="4654980" cy="2880360"/>
                    </a:xfrm>
                    <a:prstGeom prst="rect">
                      <a:avLst/>
                    </a:prstGeom>
                  </pic:spPr>
                </pic:pic>
              </a:graphicData>
            </a:graphic>
          </wp:inline>
        </w:drawing>
      </w:r>
    </w:p>
    <w:p w14:paraId="67EBE535"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 Register Students by Batch — Choosing the Class List</w:t>
      </w:r>
      <w:r>
        <w:fldChar w:fldCharType="begin"/>
      </w:r>
      <w:r>
        <w:instrText xml:space="preserve"> TC "Figure 4.10a. Register Students by Batch — choosing the class list" \f f \l 1 </w:instrText>
      </w:r>
      <w:r>
        <w:fldChar w:fldCharType="end"/>
      </w:r>
    </w:p>
    <w:p w14:paraId="5FC51F4F"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900C96C" wp14:editId="1E3C0AC7">
            <wp:extent cx="5083175" cy="3145155"/>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Figure 4.10b" descr="Figure 4.10b. Register Students by Batch — import result"/>
                    <pic:cNvPicPr>
                      <a:picLocks noChangeAspect="1"/>
                    </pic:cNvPicPr>
                  </pic:nvPicPr>
                  <pic:blipFill>
                    <a:blip r:embed="rId41"/>
                    <a:stretch>
                      <a:fillRect/>
                    </a:stretch>
                  </pic:blipFill>
                  <pic:spPr>
                    <a:xfrm>
                      <a:off x="0" y="0"/>
                      <a:ext cx="5083534" cy="3145536"/>
                    </a:xfrm>
                    <a:prstGeom prst="rect">
                      <a:avLst/>
                    </a:prstGeom>
                  </pic:spPr>
                </pic:pic>
              </a:graphicData>
            </a:graphic>
          </wp:inline>
        </w:drawing>
      </w:r>
    </w:p>
    <w:p w14:paraId="284EF99C"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16.1. Register Students by Batch — Import Result</w:t>
      </w:r>
      <w:r>
        <w:fldChar w:fldCharType="begin"/>
      </w:r>
      <w:r>
        <w:instrText xml:space="preserve"> TC "Figure 4.10b. Register Students by Batch — import result" \f f \l 1 </w:instrText>
      </w:r>
      <w:r>
        <w:fldChar w:fldCharType="end"/>
      </w:r>
    </w:p>
    <w:p w14:paraId="78CA9C5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17</w:t>
      </w:r>
      <w:r>
        <w:rPr>
          <w:rFonts w:ascii="Courier New" w:hAnsi="Courier New" w:cs="Courier New"/>
          <w:sz w:val="24"/>
          <w:szCs w:val="24"/>
        </w:rPr>
        <w:t>). The chairperson chooses the year level, the curriculum semester and the term in which the grades were earned (</w:t>
      </w:r>
      <w:r>
        <w:rPr>
          <w:rFonts w:ascii="Courier New" w:hAnsi="Courier New" w:cs="Courier New"/>
          <w:b/>
          <w:bCs/>
          <w:sz w:val="24"/>
          <w:szCs w:val="24"/>
        </w:rPr>
        <w:t>Figure 17</w:t>
      </w:r>
      <w:r>
        <w:rPr>
          <w:rFonts w:ascii="Courier New" w:hAnsi="Courier New" w:cs="Courier New"/>
          <w:sz w:val="24"/>
          <w:szCs w:val="24"/>
        </w:rPr>
        <w:t>), picks the grade of each subject from the KSU grade values (</w:t>
      </w:r>
      <w:r>
        <w:rPr>
          <w:rFonts w:ascii="Courier New" w:hAnsi="Courier New" w:cs="Courier New"/>
          <w:b/>
          <w:bCs/>
          <w:sz w:val="24"/>
          <w:szCs w:val="24"/>
        </w:rPr>
        <w:t>Figure 17.1</w:t>
      </w:r>
      <w:r>
        <w:rPr>
          <w:rFonts w:ascii="Courier New" w:hAnsi="Courier New" w:cs="Courier New"/>
          <w:sz w:val="24"/>
          <w:szCs w:val="24"/>
        </w:rPr>
        <w:t>), and confirms the grades before they are saved (</w:t>
      </w:r>
      <w:r>
        <w:rPr>
          <w:rFonts w:ascii="Courier New" w:hAnsi="Courier New" w:cs="Courier New"/>
          <w:b/>
          <w:bCs/>
          <w:sz w:val="24"/>
          <w:szCs w:val="24"/>
        </w:rPr>
        <w:t>Figure 17.2</w:t>
      </w:r>
      <w:r>
        <w:rPr>
          <w:rFonts w:ascii="Courier New" w:hAnsi="Courier New" w:cs="Courier New"/>
          <w:sz w:val="24"/>
          <w:szCs w:val="24"/>
        </w:rPr>
        <w:t>).</w:t>
      </w:r>
    </w:p>
    <w:p w14:paraId="0FDC275F"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00764645" wp14:editId="54726D9A">
            <wp:extent cx="5083175" cy="3145155"/>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 name="Figure 4.11a" descr="Figure 4.11a. Enter Grades — choosing the term"/>
                    <pic:cNvPicPr>
                      <a:picLocks noChangeAspect="1"/>
                    </pic:cNvPicPr>
                  </pic:nvPicPr>
                  <pic:blipFill>
                    <a:blip r:embed="rId42"/>
                    <a:stretch>
                      <a:fillRect/>
                    </a:stretch>
                  </pic:blipFill>
                  <pic:spPr>
                    <a:xfrm>
                      <a:off x="0" y="0"/>
                      <a:ext cx="5083534" cy="3145536"/>
                    </a:xfrm>
                    <a:prstGeom prst="rect">
                      <a:avLst/>
                    </a:prstGeom>
                  </pic:spPr>
                </pic:pic>
              </a:graphicData>
            </a:graphic>
          </wp:inline>
        </w:drawing>
      </w:r>
    </w:p>
    <w:p w14:paraId="0BDF2DDF"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 Enter Grades — Choosing the Term</w:t>
      </w:r>
      <w:r>
        <w:fldChar w:fldCharType="begin"/>
      </w:r>
      <w:r>
        <w:instrText xml:space="preserve"> TC "Figure 4.11a. Enter Grades — choosing the term" \f f \l 1 </w:instrText>
      </w:r>
      <w:r>
        <w:fldChar w:fldCharType="end"/>
      </w:r>
    </w:p>
    <w:p w14:paraId="0BEF8CFF"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44E3910D" wp14:editId="69407870">
            <wp:extent cx="4846320" cy="2781935"/>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 name="Figure 4.11b" descr="Figure 4.11b. Enter Grades — grade of each subject"/>
                    <pic:cNvPicPr>
                      <a:picLocks noChangeAspect="1"/>
                    </pic:cNvPicPr>
                  </pic:nvPicPr>
                  <pic:blipFill>
                    <a:blip r:embed="rId43"/>
                    <a:stretch>
                      <a:fillRect/>
                    </a:stretch>
                  </pic:blipFill>
                  <pic:spPr>
                    <a:xfrm>
                      <a:off x="0" y="0"/>
                      <a:ext cx="4846966" cy="2782306"/>
                    </a:xfrm>
                    <a:prstGeom prst="rect">
                      <a:avLst/>
                    </a:prstGeom>
                  </pic:spPr>
                </pic:pic>
              </a:graphicData>
            </a:graphic>
          </wp:inline>
        </w:drawing>
      </w:r>
    </w:p>
    <w:p w14:paraId="0000C2F8"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17.1. Enter Grades — Grade of Each Subject</w:t>
      </w:r>
      <w:r>
        <w:fldChar w:fldCharType="begin"/>
      </w:r>
      <w:r>
        <w:instrText xml:space="preserve"> TC "Figure 4.11b. Enter Grades — grade of each subject" \f f \l 1 </w:instrText>
      </w:r>
      <w:r>
        <w:fldChar w:fldCharType="end"/>
      </w:r>
    </w:p>
    <w:p w14:paraId="38445DA4"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69593CEC" wp14:editId="1F831A94">
            <wp:extent cx="5083175" cy="3145155"/>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 name="Figure 4.11c" descr="Figure 4.11c. Enter Grades — confirming the save"/>
                    <pic:cNvPicPr>
                      <a:picLocks noChangeAspect="1"/>
                    </pic:cNvPicPr>
                  </pic:nvPicPr>
                  <pic:blipFill>
                    <a:blip r:embed="rId44"/>
                    <a:stretch>
                      <a:fillRect/>
                    </a:stretch>
                  </pic:blipFill>
                  <pic:spPr>
                    <a:xfrm>
                      <a:off x="0" y="0"/>
                      <a:ext cx="5083534" cy="3145536"/>
                    </a:xfrm>
                    <a:prstGeom prst="rect">
                      <a:avLst/>
                    </a:prstGeom>
                  </pic:spPr>
                </pic:pic>
              </a:graphicData>
            </a:graphic>
          </wp:inline>
        </w:drawing>
      </w:r>
    </w:p>
    <w:p w14:paraId="31C9233D"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17.2. Enter Grades — Confirming the Save</w:t>
      </w:r>
      <w:r>
        <w:fldChar w:fldCharType="begin"/>
      </w:r>
      <w:r>
        <w:instrText xml:space="preserve"> TC "Figure 4.11c. Enter Grades — confirming the save" \f f \l 1 </w:instrText>
      </w:r>
      <w:r>
        <w:fldChar w:fldCharType="end"/>
      </w:r>
    </w:p>
    <w:p w14:paraId="0C59A77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 18</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18.1</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18.2</w:t>
      </w:r>
      <w:r>
        <w:rPr>
          <w:rFonts w:ascii="Courier New" w:hAnsi="Courier New" w:cs="Courier New"/>
          <w:sz w:val="24"/>
          <w:szCs w:val="24"/>
        </w:rPr>
        <w:t xml:space="preserve">). For a student who took a subject before passing its prerequisite, the subject is marked as a Violation with the </w:t>
      </w:r>
      <w:r>
        <w:rPr>
          <w:rFonts w:ascii="Courier New" w:hAnsi="Courier New" w:cs="Courier New"/>
          <w:sz w:val="24"/>
          <w:szCs w:val="24"/>
        </w:rPr>
        <w:lastRenderedPageBreak/>
        <w:t>reason (</w:t>
      </w:r>
      <w:r>
        <w:rPr>
          <w:rFonts w:ascii="Courier New" w:hAnsi="Courier New" w:cs="Courier New"/>
          <w:b/>
          <w:bCs/>
          <w:sz w:val="24"/>
          <w:szCs w:val="24"/>
        </w:rPr>
        <w:t>Figure 18.3</w:t>
      </w:r>
      <w:r>
        <w:rPr>
          <w:rFonts w:ascii="Courier New" w:hAnsi="Courier New" w:cs="Courier New"/>
          <w:sz w:val="24"/>
          <w:szCs w:val="24"/>
        </w:rPr>
        <w:t>). The audit report can also be printed as a student evaluation (</w:t>
      </w:r>
      <w:r>
        <w:rPr>
          <w:rFonts w:ascii="Courier New" w:hAnsi="Courier New" w:cs="Courier New"/>
          <w:b/>
          <w:bCs/>
          <w:sz w:val="24"/>
          <w:szCs w:val="24"/>
        </w:rPr>
        <w:t>Figure 18.3</w:t>
      </w:r>
      <w:r>
        <w:rPr>
          <w:rFonts w:ascii="Courier New" w:hAnsi="Courier New" w:cs="Courier New"/>
          <w:sz w:val="24"/>
          <w:szCs w:val="24"/>
        </w:rPr>
        <w:t>), which ends the process.</w:t>
      </w:r>
    </w:p>
    <w:p w14:paraId="66794A14"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39F6860" wp14:editId="1573DEBA">
            <wp:extent cx="5083175" cy="3145155"/>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 name="Figure 4.12a" descr="Figure 4.12a. Audit Report — first semester results"/>
                    <pic:cNvPicPr>
                      <a:picLocks noChangeAspect="1"/>
                    </pic:cNvPicPr>
                  </pic:nvPicPr>
                  <pic:blipFill>
                    <a:blip r:embed="rId45"/>
                    <a:stretch>
                      <a:fillRect/>
                    </a:stretch>
                  </pic:blipFill>
                  <pic:spPr>
                    <a:xfrm>
                      <a:off x="0" y="0"/>
                      <a:ext cx="5083534" cy="3145536"/>
                    </a:xfrm>
                    <a:prstGeom prst="rect">
                      <a:avLst/>
                    </a:prstGeom>
                  </pic:spPr>
                </pic:pic>
              </a:graphicData>
            </a:graphic>
          </wp:inline>
        </w:drawing>
      </w:r>
    </w:p>
    <w:p w14:paraId="561BCBAA"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 Audit Report — First Semester Results</w:t>
      </w:r>
      <w:r>
        <w:fldChar w:fldCharType="begin"/>
      </w:r>
      <w:r>
        <w:instrText xml:space="preserve"> TC "Figure 4.12a. Audit Report — first semester results" \f f \l 1 </w:instrText>
      </w:r>
      <w:r>
        <w:fldChar w:fldCharType="end"/>
      </w:r>
    </w:p>
    <w:p w14:paraId="03610FE7"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193453B9" wp14:editId="077CA4FF">
            <wp:extent cx="5372100" cy="2841625"/>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 name="Figure 4.12b" descr="Figure 4.12b. Audit Report — subjects of the next semester"/>
                    <pic:cNvPicPr>
                      <a:picLocks noChangeAspect="1"/>
                    </pic:cNvPicPr>
                  </pic:nvPicPr>
                  <pic:blipFill>
                    <a:blip r:embed="rId46"/>
                    <a:stretch>
                      <a:fillRect/>
                    </a:stretch>
                  </pic:blipFill>
                  <pic:spPr>
                    <a:xfrm>
                      <a:off x="0" y="0"/>
                      <a:ext cx="5374647" cy="2843328"/>
                    </a:xfrm>
                    <a:prstGeom prst="rect">
                      <a:avLst/>
                    </a:prstGeom>
                  </pic:spPr>
                </pic:pic>
              </a:graphicData>
            </a:graphic>
          </wp:inline>
        </w:drawing>
      </w:r>
    </w:p>
    <w:p w14:paraId="3DABCDE9"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18.1 Audit Report — Subjects of the Next Semester</w:t>
      </w:r>
      <w:r>
        <w:fldChar w:fldCharType="begin"/>
      </w:r>
      <w:r>
        <w:instrText xml:space="preserve"> TC "Figure 4.12b. Audit Report — subjects of the next semester" \f f \l 1 </w:instrText>
      </w:r>
      <w:r>
        <w:fldChar w:fldCharType="end"/>
      </w:r>
    </w:p>
    <w:p w14:paraId="030737F1"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3D2745F" wp14:editId="4BC74105">
            <wp:extent cx="5083175" cy="3145155"/>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Figure 4.12c" descr="Figure 4.12c. Audit Report — subject taken out of order"/>
                    <pic:cNvPicPr>
                      <a:picLocks noChangeAspect="1"/>
                    </pic:cNvPicPr>
                  </pic:nvPicPr>
                  <pic:blipFill>
                    <a:blip r:embed="rId47"/>
                    <a:stretch>
                      <a:fillRect/>
                    </a:stretch>
                  </pic:blipFill>
                  <pic:spPr>
                    <a:xfrm>
                      <a:off x="0" y="0"/>
                      <a:ext cx="5083534" cy="3145536"/>
                    </a:xfrm>
                    <a:prstGeom prst="rect">
                      <a:avLst/>
                    </a:prstGeom>
                  </pic:spPr>
                </pic:pic>
              </a:graphicData>
            </a:graphic>
          </wp:inline>
        </w:drawing>
      </w:r>
    </w:p>
    <w:p w14:paraId="46F9D94A"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18.2. Audit Report — Subject Taken Out of Order</w:t>
      </w:r>
      <w:r>
        <w:fldChar w:fldCharType="begin"/>
      </w:r>
      <w:r>
        <w:instrText xml:space="preserve"> TC "Figure 4.12c. Audit Report — subject taken out of order" \f f \l 1 </w:instrText>
      </w:r>
      <w:r>
        <w:fldChar w:fldCharType="end"/>
      </w:r>
    </w:p>
    <w:p w14:paraId="7A11C353"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361634DC" wp14:editId="0CF69FCF">
            <wp:extent cx="5286375" cy="3474720"/>
            <wp:effectExtent l="0" t="0" r="9525"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 name="Figure 4.12d" descr="Figure 4.12d. Printed Student Evaluation"/>
                    <pic:cNvPicPr>
                      <a:picLocks noChangeAspect="1"/>
                    </pic:cNvPicPr>
                  </pic:nvPicPr>
                  <pic:blipFill>
                    <a:blip r:embed="rId48"/>
                    <a:stretch>
                      <a:fillRect/>
                    </a:stretch>
                  </pic:blipFill>
                  <pic:spPr>
                    <a:xfrm>
                      <a:off x="0" y="0"/>
                      <a:ext cx="5289445" cy="3476462"/>
                    </a:xfrm>
                    <a:prstGeom prst="rect">
                      <a:avLst/>
                    </a:prstGeom>
                  </pic:spPr>
                </pic:pic>
              </a:graphicData>
            </a:graphic>
          </wp:inline>
        </w:drawing>
      </w:r>
    </w:p>
    <w:p w14:paraId="167F3706"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18.3. Printed Student Evaluation</w:t>
      </w:r>
      <w:r>
        <w:fldChar w:fldCharType="begin"/>
      </w:r>
      <w:r>
        <w:instrText xml:space="preserve"> TC "Figure 4.12d. Printed Student Evaluation" \f f \l 1 </w:instrText>
      </w:r>
      <w:r>
        <w:fldChar w:fldCharType="end"/>
      </w:r>
    </w:p>
    <w:p w14:paraId="296E9C00" w14:textId="77777777" w:rsidR="00AA2CE8" w:rsidRDefault="00AA2CE8">
      <w:pPr>
        <w:spacing w:line="480" w:lineRule="auto"/>
        <w:ind w:firstLine="720"/>
        <w:jc w:val="both"/>
        <w:rPr>
          <w:rFonts w:ascii="Courier New" w:hAnsi="Courier New" w:cs="Courier New"/>
          <w:sz w:val="24"/>
          <w:szCs w:val="24"/>
        </w:rPr>
      </w:pPr>
    </w:p>
    <w:p w14:paraId="13637608"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69B3D61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Upon completion of the system, Auditrix was evaluated by the Program Chairpersons and selected IT experts using a printed (paper-based) questionnaire built on the ISO/IEC 25010 software quality model, with each characteristic mapped to a specific part of the system. Responses were analyzed using the Weighted Mean. Table 5 presents the extent of compliance per quality characteristic.</w:t>
      </w:r>
    </w:p>
    <w:tbl>
      <w:tblPr>
        <w:tblStyle w:val="TableGrid"/>
        <w:tblW w:w="0" w:type="auto"/>
        <w:tblLook w:val="04A0" w:firstRow="1" w:lastRow="0" w:firstColumn="1" w:lastColumn="0" w:noHBand="0" w:noVBand="1"/>
      </w:tblPr>
      <w:tblGrid>
        <w:gridCol w:w="550"/>
        <w:gridCol w:w="3600"/>
        <w:gridCol w:w="1550"/>
        <w:gridCol w:w="2596"/>
      </w:tblGrid>
      <w:tr w:rsidR="00AA2CE8" w14:paraId="49A19BCA" w14:textId="77777777">
        <w:trPr>
          <w:cantSplit/>
          <w:tblHeader/>
        </w:trPr>
        <w:tc>
          <w:tcPr>
            <w:tcW w:w="4150" w:type="dxa"/>
            <w:gridSpan w:val="2"/>
            <w:vAlign w:val="center"/>
          </w:tcPr>
          <w:p w14:paraId="332816C1" w14:textId="77777777" w:rsidR="00AA2CE8" w:rsidRDefault="00000000">
            <w:pPr>
              <w:spacing w:before="20" w:after="20" w:line="240" w:lineRule="auto"/>
              <w:jc w:val="center"/>
            </w:pPr>
            <w:r>
              <w:rPr>
                <w:rFonts w:ascii="Courier New" w:hAnsi="Courier New" w:cs="Courier New"/>
                <w:b/>
                <w:bCs/>
              </w:rPr>
              <w:t>CRITERIA</w:t>
            </w:r>
          </w:p>
        </w:tc>
        <w:tc>
          <w:tcPr>
            <w:tcW w:w="1550" w:type="dxa"/>
            <w:vAlign w:val="center"/>
          </w:tcPr>
          <w:p w14:paraId="23FDB605" w14:textId="77777777" w:rsidR="00AA2CE8" w:rsidRDefault="00000000">
            <w:pPr>
              <w:spacing w:before="20" w:after="20" w:line="240" w:lineRule="auto"/>
              <w:jc w:val="center"/>
            </w:pPr>
            <w:r>
              <w:rPr>
                <w:rFonts w:ascii="Courier New" w:hAnsi="Courier New" w:cs="Courier New"/>
                <w:b/>
                <w:bCs/>
              </w:rPr>
              <w:t>WEIGHTED MEAN</w:t>
            </w:r>
          </w:p>
        </w:tc>
        <w:tc>
          <w:tcPr>
            <w:tcW w:w="2596" w:type="dxa"/>
            <w:vAlign w:val="center"/>
          </w:tcPr>
          <w:p w14:paraId="573C915E" w14:textId="77777777" w:rsidR="00AA2CE8" w:rsidRDefault="00000000">
            <w:pPr>
              <w:spacing w:before="20" w:after="20" w:line="240" w:lineRule="auto"/>
              <w:jc w:val="center"/>
            </w:pPr>
            <w:r>
              <w:rPr>
                <w:rFonts w:ascii="Courier New" w:hAnsi="Courier New" w:cs="Courier New"/>
                <w:b/>
                <w:bCs/>
              </w:rPr>
              <w:t>DESCRIPTION</w:t>
            </w:r>
          </w:p>
        </w:tc>
      </w:tr>
      <w:tr w:rsidR="00AA2CE8" w14:paraId="23FBFA45" w14:textId="77777777">
        <w:trPr>
          <w:cantSplit/>
        </w:trPr>
        <w:tc>
          <w:tcPr>
            <w:tcW w:w="8296" w:type="dxa"/>
            <w:gridSpan w:val="4"/>
            <w:vAlign w:val="center"/>
          </w:tcPr>
          <w:p w14:paraId="57E269A6" w14:textId="77777777" w:rsidR="00AA2CE8" w:rsidRDefault="00000000">
            <w:pPr>
              <w:spacing w:before="20" w:after="20" w:line="240" w:lineRule="auto"/>
            </w:pPr>
            <w:r>
              <w:rPr>
                <w:rFonts w:ascii="Courier New" w:hAnsi="Courier New" w:cs="Courier New"/>
                <w:b/>
                <w:bCs/>
              </w:rPr>
              <w:t>A. FUNCTIONALITY</w:t>
            </w:r>
          </w:p>
        </w:tc>
      </w:tr>
      <w:tr w:rsidR="00AA2CE8" w14:paraId="16295265" w14:textId="77777777">
        <w:trPr>
          <w:cantSplit/>
        </w:trPr>
        <w:tc>
          <w:tcPr>
            <w:tcW w:w="550" w:type="dxa"/>
            <w:vAlign w:val="center"/>
          </w:tcPr>
          <w:p w14:paraId="14BCF14D"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2F81CE59" w14:textId="77777777" w:rsidR="00AA2CE8" w:rsidRDefault="00000000">
            <w:pPr>
              <w:spacing w:before="20" w:after="20" w:line="240" w:lineRule="auto"/>
            </w:pPr>
            <w:r>
              <w:rPr>
                <w:rFonts w:ascii="Courier New" w:hAnsi="Courier New" w:cs="Courier New"/>
              </w:rPr>
              <w:t>Completeness</w:t>
            </w:r>
          </w:p>
        </w:tc>
        <w:tc>
          <w:tcPr>
            <w:tcW w:w="1550" w:type="dxa"/>
            <w:vAlign w:val="center"/>
          </w:tcPr>
          <w:p w14:paraId="21D5E8BA"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64DEA7C" w14:textId="77777777" w:rsidR="00AA2CE8" w:rsidRDefault="00000000">
            <w:pPr>
              <w:spacing w:before="20" w:after="20" w:line="240" w:lineRule="auto"/>
            </w:pPr>
            <w:r>
              <w:rPr>
                <w:rFonts w:ascii="Courier New" w:hAnsi="Courier New" w:cs="Courier New"/>
              </w:rPr>
              <w:t>Very great extent</w:t>
            </w:r>
          </w:p>
        </w:tc>
      </w:tr>
      <w:tr w:rsidR="00AA2CE8" w14:paraId="1355CC3D" w14:textId="77777777">
        <w:trPr>
          <w:cantSplit/>
        </w:trPr>
        <w:tc>
          <w:tcPr>
            <w:tcW w:w="550" w:type="dxa"/>
            <w:vAlign w:val="center"/>
          </w:tcPr>
          <w:p w14:paraId="4A4A9AC6"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2B206C9B" w14:textId="77777777" w:rsidR="00AA2CE8" w:rsidRDefault="00000000">
            <w:pPr>
              <w:spacing w:before="20" w:after="20" w:line="240" w:lineRule="auto"/>
            </w:pPr>
            <w:r>
              <w:rPr>
                <w:rFonts w:ascii="Courier New" w:hAnsi="Courier New" w:cs="Courier New"/>
              </w:rPr>
              <w:t>Correctness</w:t>
            </w:r>
          </w:p>
        </w:tc>
        <w:tc>
          <w:tcPr>
            <w:tcW w:w="1550" w:type="dxa"/>
            <w:vAlign w:val="center"/>
          </w:tcPr>
          <w:p w14:paraId="15F34583"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30BE65D8" w14:textId="77777777" w:rsidR="00AA2CE8" w:rsidRDefault="00000000">
            <w:pPr>
              <w:spacing w:before="20" w:after="20" w:line="240" w:lineRule="auto"/>
            </w:pPr>
            <w:r>
              <w:rPr>
                <w:rFonts w:ascii="Courier New" w:hAnsi="Courier New" w:cs="Courier New"/>
              </w:rPr>
              <w:t>Very great extent</w:t>
            </w:r>
          </w:p>
        </w:tc>
      </w:tr>
      <w:tr w:rsidR="00AA2CE8" w14:paraId="42EF8F71" w14:textId="77777777">
        <w:trPr>
          <w:cantSplit/>
        </w:trPr>
        <w:tc>
          <w:tcPr>
            <w:tcW w:w="550" w:type="dxa"/>
            <w:vAlign w:val="center"/>
          </w:tcPr>
          <w:p w14:paraId="5D88FF8C"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6BC09152" w14:textId="77777777" w:rsidR="00AA2CE8" w:rsidRDefault="00000000">
            <w:pPr>
              <w:spacing w:before="20" w:after="20" w:line="240" w:lineRule="auto"/>
            </w:pPr>
            <w:r>
              <w:rPr>
                <w:rFonts w:ascii="Courier New" w:hAnsi="Courier New" w:cs="Courier New"/>
              </w:rPr>
              <w:t>Appropriateness</w:t>
            </w:r>
          </w:p>
        </w:tc>
        <w:tc>
          <w:tcPr>
            <w:tcW w:w="1550" w:type="dxa"/>
            <w:vAlign w:val="center"/>
          </w:tcPr>
          <w:p w14:paraId="5593F378"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27F02606" w14:textId="77777777" w:rsidR="00AA2CE8" w:rsidRDefault="00000000">
            <w:pPr>
              <w:spacing w:before="20" w:after="20" w:line="240" w:lineRule="auto"/>
            </w:pPr>
            <w:r>
              <w:rPr>
                <w:rFonts w:ascii="Courier New" w:hAnsi="Courier New" w:cs="Courier New"/>
              </w:rPr>
              <w:t>Very great extent</w:t>
            </w:r>
          </w:p>
        </w:tc>
      </w:tr>
      <w:tr w:rsidR="00AA2CE8" w14:paraId="611B3FDD" w14:textId="77777777">
        <w:trPr>
          <w:cantSplit/>
        </w:trPr>
        <w:tc>
          <w:tcPr>
            <w:tcW w:w="4150" w:type="dxa"/>
            <w:gridSpan w:val="2"/>
            <w:vAlign w:val="center"/>
          </w:tcPr>
          <w:p w14:paraId="7B5EC507"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7DB99BB8" w14:textId="77777777" w:rsidR="00AA2CE8" w:rsidRDefault="00000000">
            <w:pPr>
              <w:spacing w:before="20" w:after="20" w:line="240" w:lineRule="auto"/>
              <w:jc w:val="center"/>
            </w:pPr>
            <w:r>
              <w:rPr>
                <w:rFonts w:ascii="Courier New" w:hAnsi="Courier New" w:cs="Courier New"/>
                <w:b/>
                <w:bCs/>
              </w:rPr>
              <w:t>4.50</w:t>
            </w:r>
          </w:p>
        </w:tc>
        <w:tc>
          <w:tcPr>
            <w:tcW w:w="2596" w:type="dxa"/>
            <w:vAlign w:val="center"/>
          </w:tcPr>
          <w:p w14:paraId="5497DD8D" w14:textId="77777777" w:rsidR="00AA2CE8" w:rsidRDefault="00000000">
            <w:pPr>
              <w:spacing w:before="20" w:after="20" w:line="240" w:lineRule="auto"/>
            </w:pPr>
            <w:r>
              <w:rPr>
                <w:rFonts w:ascii="Courier New" w:hAnsi="Courier New" w:cs="Courier New"/>
                <w:b/>
                <w:bCs/>
              </w:rPr>
              <w:t>Very great extent</w:t>
            </w:r>
          </w:p>
        </w:tc>
      </w:tr>
      <w:tr w:rsidR="00AA2CE8" w14:paraId="2E05A390" w14:textId="77777777">
        <w:trPr>
          <w:cantSplit/>
        </w:trPr>
        <w:tc>
          <w:tcPr>
            <w:tcW w:w="8296" w:type="dxa"/>
            <w:gridSpan w:val="4"/>
            <w:vAlign w:val="center"/>
          </w:tcPr>
          <w:p w14:paraId="6D6DF2B9" w14:textId="77777777" w:rsidR="00AA2CE8" w:rsidRDefault="00000000">
            <w:pPr>
              <w:spacing w:before="20" w:after="20" w:line="240" w:lineRule="auto"/>
            </w:pPr>
            <w:r>
              <w:rPr>
                <w:rFonts w:ascii="Courier New" w:hAnsi="Courier New" w:cs="Courier New"/>
                <w:b/>
                <w:bCs/>
              </w:rPr>
              <w:t>B. EFFICIENCY</w:t>
            </w:r>
          </w:p>
        </w:tc>
      </w:tr>
      <w:tr w:rsidR="00AA2CE8" w14:paraId="6E639643" w14:textId="77777777">
        <w:trPr>
          <w:cantSplit/>
        </w:trPr>
        <w:tc>
          <w:tcPr>
            <w:tcW w:w="550" w:type="dxa"/>
            <w:vAlign w:val="center"/>
          </w:tcPr>
          <w:p w14:paraId="296084A2"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76CD12F7" w14:textId="77777777" w:rsidR="00AA2CE8" w:rsidRDefault="00000000">
            <w:pPr>
              <w:spacing w:before="20" w:after="20" w:line="240" w:lineRule="auto"/>
            </w:pPr>
            <w:r>
              <w:rPr>
                <w:rFonts w:ascii="Courier New" w:hAnsi="Courier New" w:cs="Courier New"/>
              </w:rPr>
              <w:t>Time Behavior</w:t>
            </w:r>
          </w:p>
        </w:tc>
        <w:tc>
          <w:tcPr>
            <w:tcW w:w="1550" w:type="dxa"/>
            <w:vAlign w:val="center"/>
          </w:tcPr>
          <w:p w14:paraId="345D7EF3"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01DBF571" w14:textId="77777777" w:rsidR="00AA2CE8" w:rsidRDefault="00000000">
            <w:pPr>
              <w:spacing w:before="20" w:after="20" w:line="240" w:lineRule="auto"/>
            </w:pPr>
            <w:r>
              <w:rPr>
                <w:rFonts w:ascii="Courier New" w:hAnsi="Courier New" w:cs="Courier New"/>
              </w:rPr>
              <w:t>Very great extent</w:t>
            </w:r>
          </w:p>
        </w:tc>
      </w:tr>
      <w:tr w:rsidR="00AA2CE8" w14:paraId="7C8CB28D" w14:textId="77777777">
        <w:trPr>
          <w:cantSplit/>
        </w:trPr>
        <w:tc>
          <w:tcPr>
            <w:tcW w:w="550" w:type="dxa"/>
            <w:vAlign w:val="center"/>
          </w:tcPr>
          <w:p w14:paraId="7D887A9B"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77D47D39" w14:textId="77777777" w:rsidR="00AA2CE8" w:rsidRDefault="00000000">
            <w:pPr>
              <w:spacing w:before="20" w:after="20" w:line="240" w:lineRule="auto"/>
            </w:pPr>
            <w:r>
              <w:rPr>
                <w:rFonts w:ascii="Courier New" w:hAnsi="Courier New" w:cs="Courier New"/>
              </w:rPr>
              <w:t>Resource Utilization</w:t>
            </w:r>
          </w:p>
        </w:tc>
        <w:tc>
          <w:tcPr>
            <w:tcW w:w="1550" w:type="dxa"/>
            <w:vAlign w:val="center"/>
          </w:tcPr>
          <w:p w14:paraId="2DD4E9B8"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5C1714FA" w14:textId="77777777" w:rsidR="00AA2CE8" w:rsidRDefault="00000000">
            <w:pPr>
              <w:spacing w:before="20" w:after="20" w:line="240" w:lineRule="auto"/>
            </w:pPr>
            <w:r>
              <w:rPr>
                <w:rFonts w:ascii="Courier New" w:hAnsi="Courier New" w:cs="Courier New"/>
              </w:rPr>
              <w:t>Very great extent</w:t>
            </w:r>
          </w:p>
        </w:tc>
      </w:tr>
      <w:tr w:rsidR="00AA2CE8" w14:paraId="373A54D6" w14:textId="77777777">
        <w:trPr>
          <w:cantSplit/>
        </w:trPr>
        <w:tc>
          <w:tcPr>
            <w:tcW w:w="550" w:type="dxa"/>
            <w:vAlign w:val="center"/>
          </w:tcPr>
          <w:p w14:paraId="3CAAD577"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00CC1505" w14:textId="77777777" w:rsidR="00AA2CE8" w:rsidRDefault="00000000">
            <w:pPr>
              <w:spacing w:before="20" w:after="20" w:line="240" w:lineRule="auto"/>
            </w:pPr>
            <w:r>
              <w:rPr>
                <w:rFonts w:ascii="Courier New" w:hAnsi="Courier New" w:cs="Courier New"/>
              </w:rPr>
              <w:t>Capacity</w:t>
            </w:r>
          </w:p>
        </w:tc>
        <w:tc>
          <w:tcPr>
            <w:tcW w:w="1550" w:type="dxa"/>
            <w:vAlign w:val="center"/>
          </w:tcPr>
          <w:p w14:paraId="304F0BAD"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637FC1CA" w14:textId="77777777" w:rsidR="00AA2CE8" w:rsidRDefault="00000000">
            <w:pPr>
              <w:spacing w:before="20" w:after="20" w:line="240" w:lineRule="auto"/>
            </w:pPr>
            <w:r>
              <w:rPr>
                <w:rFonts w:ascii="Courier New" w:hAnsi="Courier New" w:cs="Courier New"/>
              </w:rPr>
              <w:t>Very great extent</w:t>
            </w:r>
          </w:p>
        </w:tc>
      </w:tr>
      <w:tr w:rsidR="00AA2CE8" w14:paraId="60789CD8" w14:textId="77777777">
        <w:trPr>
          <w:cantSplit/>
        </w:trPr>
        <w:tc>
          <w:tcPr>
            <w:tcW w:w="4150" w:type="dxa"/>
            <w:gridSpan w:val="2"/>
            <w:vAlign w:val="center"/>
          </w:tcPr>
          <w:p w14:paraId="53D56DDB"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3DE45BC7" w14:textId="77777777" w:rsidR="00AA2CE8" w:rsidRDefault="00000000">
            <w:pPr>
              <w:spacing w:before="20" w:after="20" w:line="240" w:lineRule="auto"/>
              <w:jc w:val="center"/>
            </w:pPr>
            <w:r>
              <w:rPr>
                <w:rFonts w:ascii="Courier New" w:hAnsi="Courier New" w:cs="Courier New"/>
                <w:b/>
                <w:bCs/>
              </w:rPr>
              <w:t>4.33</w:t>
            </w:r>
          </w:p>
        </w:tc>
        <w:tc>
          <w:tcPr>
            <w:tcW w:w="2596" w:type="dxa"/>
            <w:vAlign w:val="center"/>
          </w:tcPr>
          <w:p w14:paraId="7CA1A660" w14:textId="77777777" w:rsidR="00AA2CE8" w:rsidRDefault="00000000">
            <w:pPr>
              <w:spacing w:before="20" w:after="20" w:line="240" w:lineRule="auto"/>
            </w:pPr>
            <w:r>
              <w:rPr>
                <w:rFonts w:ascii="Courier New" w:hAnsi="Courier New" w:cs="Courier New"/>
                <w:b/>
                <w:bCs/>
              </w:rPr>
              <w:t>Very great extent</w:t>
            </w:r>
          </w:p>
        </w:tc>
      </w:tr>
      <w:tr w:rsidR="00AA2CE8" w14:paraId="62FE8AF7" w14:textId="77777777">
        <w:trPr>
          <w:cantSplit/>
        </w:trPr>
        <w:tc>
          <w:tcPr>
            <w:tcW w:w="8296" w:type="dxa"/>
            <w:gridSpan w:val="4"/>
            <w:vAlign w:val="center"/>
          </w:tcPr>
          <w:p w14:paraId="0E2600EF" w14:textId="77777777" w:rsidR="00AA2CE8" w:rsidRDefault="00000000">
            <w:pPr>
              <w:spacing w:before="20" w:after="20" w:line="240" w:lineRule="auto"/>
            </w:pPr>
            <w:r>
              <w:rPr>
                <w:rFonts w:ascii="Courier New" w:hAnsi="Courier New" w:cs="Courier New"/>
                <w:b/>
                <w:bCs/>
              </w:rPr>
              <w:t>C. COMPATIBILITY</w:t>
            </w:r>
          </w:p>
        </w:tc>
      </w:tr>
      <w:tr w:rsidR="00AA2CE8" w14:paraId="11083EF7" w14:textId="77777777">
        <w:trPr>
          <w:cantSplit/>
        </w:trPr>
        <w:tc>
          <w:tcPr>
            <w:tcW w:w="550" w:type="dxa"/>
            <w:vAlign w:val="center"/>
          </w:tcPr>
          <w:p w14:paraId="5A262422"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0445169B" w14:textId="77777777" w:rsidR="00AA2CE8" w:rsidRDefault="00000000">
            <w:pPr>
              <w:spacing w:before="20" w:after="20" w:line="240" w:lineRule="auto"/>
            </w:pPr>
            <w:r>
              <w:rPr>
                <w:rFonts w:ascii="Courier New" w:hAnsi="Courier New" w:cs="Courier New"/>
              </w:rPr>
              <w:t>Coexistence</w:t>
            </w:r>
          </w:p>
        </w:tc>
        <w:tc>
          <w:tcPr>
            <w:tcW w:w="1550" w:type="dxa"/>
            <w:vAlign w:val="center"/>
          </w:tcPr>
          <w:p w14:paraId="6980DB26"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F642C68" w14:textId="77777777" w:rsidR="00AA2CE8" w:rsidRDefault="00000000">
            <w:pPr>
              <w:spacing w:before="20" w:after="20" w:line="240" w:lineRule="auto"/>
            </w:pPr>
            <w:r>
              <w:rPr>
                <w:rFonts w:ascii="Courier New" w:hAnsi="Courier New" w:cs="Courier New"/>
              </w:rPr>
              <w:t>Very great extent</w:t>
            </w:r>
          </w:p>
        </w:tc>
      </w:tr>
      <w:tr w:rsidR="00AA2CE8" w14:paraId="482E96F7" w14:textId="77777777">
        <w:trPr>
          <w:cantSplit/>
        </w:trPr>
        <w:tc>
          <w:tcPr>
            <w:tcW w:w="550" w:type="dxa"/>
            <w:vAlign w:val="center"/>
          </w:tcPr>
          <w:p w14:paraId="04645184"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1797E8E2" w14:textId="77777777" w:rsidR="00AA2CE8" w:rsidRDefault="00000000">
            <w:pPr>
              <w:spacing w:before="20" w:after="20" w:line="240" w:lineRule="auto"/>
            </w:pPr>
            <w:r>
              <w:rPr>
                <w:rFonts w:ascii="Courier New" w:hAnsi="Courier New" w:cs="Courier New"/>
              </w:rPr>
              <w:t>Interoperability</w:t>
            </w:r>
          </w:p>
        </w:tc>
        <w:tc>
          <w:tcPr>
            <w:tcW w:w="1550" w:type="dxa"/>
            <w:vAlign w:val="center"/>
          </w:tcPr>
          <w:p w14:paraId="39CDD4DC"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86BBC96" w14:textId="77777777" w:rsidR="00AA2CE8" w:rsidRDefault="00000000">
            <w:pPr>
              <w:spacing w:before="20" w:after="20" w:line="240" w:lineRule="auto"/>
            </w:pPr>
            <w:r>
              <w:rPr>
                <w:rFonts w:ascii="Courier New" w:hAnsi="Courier New" w:cs="Courier New"/>
              </w:rPr>
              <w:t>Very great extent</w:t>
            </w:r>
          </w:p>
        </w:tc>
      </w:tr>
      <w:tr w:rsidR="00AA2CE8" w14:paraId="417E3DF8" w14:textId="77777777">
        <w:trPr>
          <w:cantSplit/>
        </w:trPr>
        <w:tc>
          <w:tcPr>
            <w:tcW w:w="4150" w:type="dxa"/>
            <w:gridSpan w:val="2"/>
            <w:vAlign w:val="center"/>
          </w:tcPr>
          <w:p w14:paraId="3E625EB8"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5ED87C47" w14:textId="77777777" w:rsidR="00AA2CE8" w:rsidRDefault="00000000">
            <w:pPr>
              <w:spacing w:before="20" w:after="20" w:line="240" w:lineRule="auto"/>
              <w:jc w:val="center"/>
            </w:pPr>
            <w:r>
              <w:rPr>
                <w:rFonts w:ascii="Courier New" w:hAnsi="Courier New" w:cs="Courier New"/>
                <w:b/>
                <w:bCs/>
              </w:rPr>
              <w:t>4.60</w:t>
            </w:r>
          </w:p>
        </w:tc>
        <w:tc>
          <w:tcPr>
            <w:tcW w:w="2596" w:type="dxa"/>
            <w:vAlign w:val="center"/>
          </w:tcPr>
          <w:p w14:paraId="32249BEA" w14:textId="77777777" w:rsidR="00AA2CE8" w:rsidRDefault="00000000">
            <w:pPr>
              <w:spacing w:before="20" w:after="20" w:line="240" w:lineRule="auto"/>
            </w:pPr>
            <w:r>
              <w:rPr>
                <w:rFonts w:ascii="Courier New" w:hAnsi="Courier New" w:cs="Courier New"/>
                <w:b/>
                <w:bCs/>
              </w:rPr>
              <w:t>Very great extent</w:t>
            </w:r>
          </w:p>
        </w:tc>
      </w:tr>
      <w:tr w:rsidR="00AA2CE8" w14:paraId="09ACED3E" w14:textId="77777777">
        <w:trPr>
          <w:cantSplit/>
        </w:trPr>
        <w:tc>
          <w:tcPr>
            <w:tcW w:w="8296" w:type="dxa"/>
            <w:gridSpan w:val="4"/>
            <w:vAlign w:val="center"/>
          </w:tcPr>
          <w:p w14:paraId="231C2465" w14:textId="77777777" w:rsidR="00AA2CE8" w:rsidRDefault="00000000">
            <w:pPr>
              <w:spacing w:before="20" w:after="20" w:line="240" w:lineRule="auto"/>
            </w:pPr>
            <w:r>
              <w:rPr>
                <w:rFonts w:ascii="Courier New" w:hAnsi="Courier New" w:cs="Courier New"/>
                <w:b/>
                <w:bCs/>
              </w:rPr>
              <w:t>D. USABILITY</w:t>
            </w:r>
          </w:p>
        </w:tc>
      </w:tr>
      <w:tr w:rsidR="00AA2CE8" w14:paraId="7B0309F9" w14:textId="77777777">
        <w:trPr>
          <w:cantSplit/>
        </w:trPr>
        <w:tc>
          <w:tcPr>
            <w:tcW w:w="550" w:type="dxa"/>
            <w:vAlign w:val="center"/>
          </w:tcPr>
          <w:p w14:paraId="4A161FFE"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4DD61D27" w14:textId="77777777" w:rsidR="00AA2CE8" w:rsidRDefault="00000000">
            <w:pPr>
              <w:spacing w:before="20" w:after="20" w:line="240" w:lineRule="auto"/>
            </w:pPr>
            <w:r>
              <w:rPr>
                <w:rFonts w:ascii="Courier New" w:hAnsi="Courier New" w:cs="Courier New"/>
              </w:rPr>
              <w:t>Appropriateness</w:t>
            </w:r>
          </w:p>
        </w:tc>
        <w:tc>
          <w:tcPr>
            <w:tcW w:w="1550" w:type="dxa"/>
            <w:vAlign w:val="center"/>
          </w:tcPr>
          <w:p w14:paraId="2A293EC1"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B5946F0" w14:textId="77777777" w:rsidR="00AA2CE8" w:rsidRDefault="00000000">
            <w:pPr>
              <w:spacing w:before="20" w:after="20" w:line="240" w:lineRule="auto"/>
            </w:pPr>
            <w:r>
              <w:rPr>
                <w:rFonts w:ascii="Courier New" w:hAnsi="Courier New" w:cs="Courier New"/>
              </w:rPr>
              <w:t>Very great extent</w:t>
            </w:r>
          </w:p>
        </w:tc>
      </w:tr>
      <w:tr w:rsidR="00AA2CE8" w14:paraId="0B35C8F3" w14:textId="77777777">
        <w:trPr>
          <w:cantSplit/>
        </w:trPr>
        <w:tc>
          <w:tcPr>
            <w:tcW w:w="550" w:type="dxa"/>
            <w:vAlign w:val="center"/>
          </w:tcPr>
          <w:p w14:paraId="3EA29CC7"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7F6559ED" w14:textId="77777777" w:rsidR="00AA2CE8" w:rsidRDefault="00000000">
            <w:pPr>
              <w:spacing w:before="20" w:after="20" w:line="240" w:lineRule="auto"/>
            </w:pPr>
            <w:r>
              <w:rPr>
                <w:rFonts w:ascii="Courier New" w:hAnsi="Courier New" w:cs="Courier New"/>
              </w:rPr>
              <w:t>Learnability</w:t>
            </w:r>
          </w:p>
        </w:tc>
        <w:tc>
          <w:tcPr>
            <w:tcW w:w="1550" w:type="dxa"/>
            <w:vAlign w:val="center"/>
          </w:tcPr>
          <w:p w14:paraId="6E37DEEB"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706FC718" w14:textId="77777777" w:rsidR="00AA2CE8" w:rsidRDefault="00000000">
            <w:pPr>
              <w:spacing w:before="20" w:after="20" w:line="240" w:lineRule="auto"/>
            </w:pPr>
            <w:r>
              <w:rPr>
                <w:rFonts w:ascii="Courier New" w:hAnsi="Courier New" w:cs="Courier New"/>
              </w:rPr>
              <w:t>Very great extent</w:t>
            </w:r>
          </w:p>
        </w:tc>
      </w:tr>
      <w:tr w:rsidR="00AA2CE8" w14:paraId="5EDC1E8A" w14:textId="77777777">
        <w:trPr>
          <w:cantSplit/>
        </w:trPr>
        <w:tc>
          <w:tcPr>
            <w:tcW w:w="550" w:type="dxa"/>
            <w:vAlign w:val="center"/>
          </w:tcPr>
          <w:p w14:paraId="296AD50A"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027BB468" w14:textId="77777777" w:rsidR="00AA2CE8" w:rsidRDefault="00000000">
            <w:pPr>
              <w:spacing w:before="20" w:after="20" w:line="240" w:lineRule="auto"/>
            </w:pPr>
            <w:r>
              <w:rPr>
                <w:rFonts w:ascii="Courier New" w:hAnsi="Courier New" w:cs="Courier New"/>
              </w:rPr>
              <w:t>Operability</w:t>
            </w:r>
          </w:p>
        </w:tc>
        <w:tc>
          <w:tcPr>
            <w:tcW w:w="1550" w:type="dxa"/>
            <w:vAlign w:val="center"/>
          </w:tcPr>
          <w:p w14:paraId="5EC4B01A" w14:textId="77777777" w:rsidR="00AA2CE8" w:rsidRDefault="00000000">
            <w:pPr>
              <w:spacing w:before="20" w:after="20" w:line="240" w:lineRule="auto"/>
              <w:jc w:val="center"/>
            </w:pPr>
            <w:r>
              <w:rPr>
                <w:rFonts w:ascii="Courier New" w:hAnsi="Courier New" w:cs="Courier New"/>
              </w:rPr>
              <w:t>4.20</w:t>
            </w:r>
          </w:p>
        </w:tc>
        <w:tc>
          <w:tcPr>
            <w:tcW w:w="2596" w:type="dxa"/>
            <w:vAlign w:val="center"/>
          </w:tcPr>
          <w:p w14:paraId="3AA4C9BD" w14:textId="77777777" w:rsidR="00AA2CE8" w:rsidRDefault="00000000">
            <w:pPr>
              <w:spacing w:before="20" w:after="20" w:line="240" w:lineRule="auto"/>
            </w:pPr>
            <w:r>
              <w:rPr>
                <w:rFonts w:ascii="Courier New" w:hAnsi="Courier New" w:cs="Courier New"/>
              </w:rPr>
              <w:t>Very great extent</w:t>
            </w:r>
          </w:p>
        </w:tc>
      </w:tr>
      <w:tr w:rsidR="00AA2CE8" w14:paraId="7B7FA92C" w14:textId="77777777">
        <w:trPr>
          <w:cantSplit/>
        </w:trPr>
        <w:tc>
          <w:tcPr>
            <w:tcW w:w="550" w:type="dxa"/>
            <w:vAlign w:val="center"/>
          </w:tcPr>
          <w:p w14:paraId="3D8C8DE4"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542C4409" w14:textId="77777777" w:rsidR="00AA2CE8" w:rsidRDefault="00000000">
            <w:pPr>
              <w:spacing w:before="20" w:after="20" w:line="240" w:lineRule="auto"/>
            </w:pPr>
            <w:r>
              <w:rPr>
                <w:rFonts w:ascii="Courier New" w:hAnsi="Courier New" w:cs="Courier New"/>
              </w:rPr>
              <w:t>User Error Protection</w:t>
            </w:r>
          </w:p>
        </w:tc>
        <w:tc>
          <w:tcPr>
            <w:tcW w:w="1550" w:type="dxa"/>
            <w:vAlign w:val="center"/>
          </w:tcPr>
          <w:p w14:paraId="413AEFCD" w14:textId="77777777" w:rsidR="00AA2CE8" w:rsidRDefault="00000000">
            <w:pPr>
              <w:spacing w:before="20" w:after="20" w:line="240" w:lineRule="auto"/>
              <w:jc w:val="center"/>
            </w:pPr>
            <w:r>
              <w:rPr>
                <w:rFonts w:ascii="Courier New" w:hAnsi="Courier New" w:cs="Courier New"/>
              </w:rPr>
              <w:t>4.10</w:t>
            </w:r>
          </w:p>
        </w:tc>
        <w:tc>
          <w:tcPr>
            <w:tcW w:w="2596" w:type="dxa"/>
            <w:vAlign w:val="center"/>
          </w:tcPr>
          <w:p w14:paraId="0D0E5FD8" w14:textId="77777777" w:rsidR="00AA2CE8" w:rsidRDefault="00000000">
            <w:pPr>
              <w:spacing w:before="20" w:after="20" w:line="240" w:lineRule="auto"/>
            </w:pPr>
            <w:r>
              <w:rPr>
                <w:rFonts w:ascii="Courier New" w:hAnsi="Courier New" w:cs="Courier New"/>
              </w:rPr>
              <w:t>Great extent</w:t>
            </w:r>
          </w:p>
        </w:tc>
      </w:tr>
      <w:tr w:rsidR="00AA2CE8" w14:paraId="5C778BAD" w14:textId="77777777">
        <w:trPr>
          <w:cantSplit/>
        </w:trPr>
        <w:tc>
          <w:tcPr>
            <w:tcW w:w="550" w:type="dxa"/>
            <w:vAlign w:val="center"/>
          </w:tcPr>
          <w:p w14:paraId="6B89F6AA"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26C8D75D" w14:textId="77777777" w:rsidR="00AA2CE8" w:rsidRDefault="00000000">
            <w:pPr>
              <w:spacing w:before="20" w:after="20" w:line="240" w:lineRule="auto"/>
            </w:pPr>
            <w:r>
              <w:rPr>
                <w:rFonts w:ascii="Courier New" w:hAnsi="Courier New" w:cs="Courier New"/>
              </w:rPr>
              <w:t>User interface aesthetics</w:t>
            </w:r>
          </w:p>
        </w:tc>
        <w:tc>
          <w:tcPr>
            <w:tcW w:w="1550" w:type="dxa"/>
            <w:vAlign w:val="center"/>
          </w:tcPr>
          <w:p w14:paraId="01FACB27"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D504BC5" w14:textId="77777777" w:rsidR="00AA2CE8" w:rsidRDefault="00000000">
            <w:pPr>
              <w:spacing w:before="20" w:after="20" w:line="240" w:lineRule="auto"/>
            </w:pPr>
            <w:r>
              <w:rPr>
                <w:rFonts w:ascii="Courier New" w:hAnsi="Courier New" w:cs="Courier New"/>
              </w:rPr>
              <w:t>Very great extent</w:t>
            </w:r>
          </w:p>
        </w:tc>
      </w:tr>
      <w:tr w:rsidR="00AA2CE8" w14:paraId="2C9F05BF" w14:textId="77777777">
        <w:trPr>
          <w:cantSplit/>
        </w:trPr>
        <w:tc>
          <w:tcPr>
            <w:tcW w:w="550" w:type="dxa"/>
            <w:vAlign w:val="center"/>
          </w:tcPr>
          <w:p w14:paraId="713644C7" w14:textId="77777777" w:rsidR="00AA2CE8" w:rsidRDefault="00000000">
            <w:pPr>
              <w:spacing w:before="20" w:after="20" w:line="240" w:lineRule="auto"/>
              <w:jc w:val="center"/>
            </w:pPr>
            <w:r>
              <w:rPr>
                <w:rFonts w:ascii="Courier New" w:hAnsi="Courier New" w:cs="Courier New"/>
              </w:rPr>
              <w:lastRenderedPageBreak/>
              <w:t>6</w:t>
            </w:r>
          </w:p>
        </w:tc>
        <w:tc>
          <w:tcPr>
            <w:tcW w:w="3600" w:type="dxa"/>
            <w:vAlign w:val="center"/>
          </w:tcPr>
          <w:p w14:paraId="49F96826" w14:textId="77777777" w:rsidR="00AA2CE8" w:rsidRDefault="00000000">
            <w:pPr>
              <w:spacing w:before="20" w:after="20" w:line="240" w:lineRule="auto"/>
            </w:pPr>
            <w:r>
              <w:rPr>
                <w:rFonts w:ascii="Courier New" w:hAnsi="Courier New" w:cs="Courier New"/>
              </w:rPr>
              <w:t>Accessibility</w:t>
            </w:r>
          </w:p>
        </w:tc>
        <w:tc>
          <w:tcPr>
            <w:tcW w:w="1550" w:type="dxa"/>
            <w:vAlign w:val="center"/>
          </w:tcPr>
          <w:p w14:paraId="001D5C57"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16C239E" w14:textId="77777777" w:rsidR="00AA2CE8" w:rsidRDefault="00000000">
            <w:pPr>
              <w:spacing w:before="20" w:after="20" w:line="240" w:lineRule="auto"/>
            </w:pPr>
            <w:r>
              <w:rPr>
                <w:rFonts w:ascii="Courier New" w:hAnsi="Courier New" w:cs="Courier New"/>
              </w:rPr>
              <w:t>Very great extent</w:t>
            </w:r>
          </w:p>
        </w:tc>
      </w:tr>
      <w:tr w:rsidR="00AA2CE8" w14:paraId="11BB24A4" w14:textId="77777777">
        <w:trPr>
          <w:cantSplit/>
        </w:trPr>
        <w:tc>
          <w:tcPr>
            <w:tcW w:w="4150" w:type="dxa"/>
            <w:gridSpan w:val="2"/>
            <w:vAlign w:val="center"/>
          </w:tcPr>
          <w:p w14:paraId="6BAC2BB7"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4715FAE6" w14:textId="77777777" w:rsidR="00AA2CE8" w:rsidRDefault="00000000">
            <w:pPr>
              <w:spacing w:before="20" w:after="20" w:line="240" w:lineRule="auto"/>
              <w:jc w:val="center"/>
            </w:pPr>
            <w:r>
              <w:rPr>
                <w:rFonts w:ascii="Courier New" w:hAnsi="Courier New" w:cs="Courier New"/>
                <w:b/>
                <w:bCs/>
              </w:rPr>
              <w:t>4.37</w:t>
            </w:r>
          </w:p>
        </w:tc>
        <w:tc>
          <w:tcPr>
            <w:tcW w:w="2596" w:type="dxa"/>
            <w:vAlign w:val="center"/>
          </w:tcPr>
          <w:p w14:paraId="3147274B" w14:textId="77777777" w:rsidR="00AA2CE8" w:rsidRDefault="00000000">
            <w:pPr>
              <w:spacing w:before="20" w:after="20" w:line="240" w:lineRule="auto"/>
            </w:pPr>
            <w:r>
              <w:rPr>
                <w:rFonts w:ascii="Courier New" w:hAnsi="Courier New" w:cs="Courier New"/>
                <w:b/>
                <w:bCs/>
              </w:rPr>
              <w:t>Very great extent</w:t>
            </w:r>
          </w:p>
        </w:tc>
      </w:tr>
      <w:tr w:rsidR="00AA2CE8" w14:paraId="73F71F1D" w14:textId="77777777">
        <w:trPr>
          <w:cantSplit/>
        </w:trPr>
        <w:tc>
          <w:tcPr>
            <w:tcW w:w="8296" w:type="dxa"/>
            <w:gridSpan w:val="4"/>
            <w:vAlign w:val="center"/>
          </w:tcPr>
          <w:p w14:paraId="53796A7D" w14:textId="77777777" w:rsidR="00AA2CE8" w:rsidRDefault="00000000">
            <w:pPr>
              <w:spacing w:before="20" w:after="20" w:line="240" w:lineRule="auto"/>
            </w:pPr>
            <w:r>
              <w:rPr>
                <w:rFonts w:ascii="Courier New" w:hAnsi="Courier New" w:cs="Courier New"/>
                <w:b/>
                <w:bCs/>
              </w:rPr>
              <w:t>E. RELIABILITY</w:t>
            </w:r>
          </w:p>
        </w:tc>
      </w:tr>
      <w:tr w:rsidR="00AA2CE8" w14:paraId="70ED3CA2" w14:textId="77777777">
        <w:trPr>
          <w:cantSplit/>
        </w:trPr>
        <w:tc>
          <w:tcPr>
            <w:tcW w:w="550" w:type="dxa"/>
            <w:vAlign w:val="center"/>
          </w:tcPr>
          <w:p w14:paraId="6A719657"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22A17CB8" w14:textId="77777777" w:rsidR="00AA2CE8" w:rsidRDefault="00000000">
            <w:pPr>
              <w:spacing w:before="20" w:after="20" w:line="240" w:lineRule="auto"/>
            </w:pPr>
            <w:r>
              <w:rPr>
                <w:rFonts w:ascii="Courier New" w:hAnsi="Courier New" w:cs="Courier New"/>
              </w:rPr>
              <w:t>Maturity</w:t>
            </w:r>
          </w:p>
        </w:tc>
        <w:tc>
          <w:tcPr>
            <w:tcW w:w="1550" w:type="dxa"/>
            <w:vAlign w:val="center"/>
          </w:tcPr>
          <w:p w14:paraId="283A7503"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65A7C995" w14:textId="77777777" w:rsidR="00AA2CE8" w:rsidRDefault="00000000">
            <w:pPr>
              <w:spacing w:before="20" w:after="20" w:line="240" w:lineRule="auto"/>
            </w:pPr>
            <w:r>
              <w:rPr>
                <w:rFonts w:ascii="Courier New" w:hAnsi="Courier New" w:cs="Courier New"/>
              </w:rPr>
              <w:t>Very great extent</w:t>
            </w:r>
          </w:p>
        </w:tc>
      </w:tr>
      <w:tr w:rsidR="00AA2CE8" w14:paraId="35C64BBC" w14:textId="77777777">
        <w:trPr>
          <w:cantSplit/>
        </w:trPr>
        <w:tc>
          <w:tcPr>
            <w:tcW w:w="550" w:type="dxa"/>
            <w:vAlign w:val="center"/>
          </w:tcPr>
          <w:p w14:paraId="583BF515"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0F360591" w14:textId="77777777" w:rsidR="00AA2CE8" w:rsidRDefault="00000000">
            <w:pPr>
              <w:spacing w:before="20" w:after="20" w:line="240" w:lineRule="auto"/>
            </w:pPr>
            <w:r>
              <w:rPr>
                <w:rFonts w:ascii="Courier New" w:hAnsi="Courier New" w:cs="Courier New"/>
              </w:rPr>
              <w:t>Availability</w:t>
            </w:r>
          </w:p>
        </w:tc>
        <w:tc>
          <w:tcPr>
            <w:tcW w:w="1550" w:type="dxa"/>
            <w:vAlign w:val="center"/>
          </w:tcPr>
          <w:p w14:paraId="26804479"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1CFA3A9" w14:textId="77777777" w:rsidR="00AA2CE8" w:rsidRDefault="00000000">
            <w:pPr>
              <w:spacing w:before="20" w:after="20" w:line="240" w:lineRule="auto"/>
            </w:pPr>
            <w:r>
              <w:rPr>
                <w:rFonts w:ascii="Courier New" w:hAnsi="Courier New" w:cs="Courier New"/>
              </w:rPr>
              <w:t>Very great extent</w:t>
            </w:r>
          </w:p>
        </w:tc>
      </w:tr>
      <w:tr w:rsidR="00AA2CE8" w14:paraId="39CB5A25" w14:textId="77777777">
        <w:trPr>
          <w:cantSplit/>
        </w:trPr>
        <w:tc>
          <w:tcPr>
            <w:tcW w:w="550" w:type="dxa"/>
            <w:vAlign w:val="center"/>
          </w:tcPr>
          <w:p w14:paraId="13542DC3"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1F6C49BD" w14:textId="77777777" w:rsidR="00AA2CE8" w:rsidRDefault="00000000">
            <w:pPr>
              <w:spacing w:before="20" w:after="20" w:line="240" w:lineRule="auto"/>
            </w:pPr>
            <w:r>
              <w:rPr>
                <w:rFonts w:ascii="Courier New" w:hAnsi="Courier New" w:cs="Courier New"/>
              </w:rPr>
              <w:t>Fault Tolerance</w:t>
            </w:r>
          </w:p>
        </w:tc>
        <w:tc>
          <w:tcPr>
            <w:tcW w:w="1550" w:type="dxa"/>
            <w:vAlign w:val="center"/>
          </w:tcPr>
          <w:p w14:paraId="18559E78"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27AD2E06" w14:textId="77777777" w:rsidR="00AA2CE8" w:rsidRDefault="00000000">
            <w:pPr>
              <w:spacing w:before="20" w:after="20" w:line="240" w:lineRule="auto"/>
            </w:pPr>
            <w:r>
              <w:rPr>
                <w:rFonts w:ascii="Courier New" w:hAnsi="Courier New" w:cs="Courier New"/>
              </w:rPr>
              <w:t>Very great extent</w:t>
            </w:r>
          </w:p>
        </w:tc>
      </w:tr>
      <w:tr w:rsidR="00AA2CE8" w14:paraId="1130AA71" w14:textId="77777777">
        <w:trPr>
          <w:cantSplit/>
        </w:trPr>
        <w:tc>
          <w:tcPr>
            <w:tcW w:w="550" w:type="dxa"/>
            <w:vAlign w:val="center"/>
          </w:tcPr>
          <w:p w14:paraId="494E1F99"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551F0879" w14:textId="77777777" w:rsidR="00AA2CE8" w:rsidRDefault="00000000">
            <w:pPr>
              <w:spacing w:before="20" w:after="20" w:line="240" w:lineRule="auto"/>
            </w:pPr>
            <w:r>
              <w:rPr>
                <w:rFonts w:ascii="Courier New" w:hAnsi="Courier New" w:cs="Courier New"/>
              </w:rPr>
              <w:t>Recoverability</w:t>
            </w:r>
          </w:p>
        </w:tc>
        <w:tc>
          <w:tcPr>
            <w:tcW w:w="1550" w:type="dxa"/>
            <w:vAlign w:val="center"/>
          </w:tcPr>
          <w:p w14:paraId="2294E645"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4552B683" w14:textId="77777777" w:rsidR="00AA2CE8" w:rsidRDefault="00000000">
            <w:pPr>
              <w:spacing w:before="20" w:after="20" w:line="240" w:lineRule="auto"/>
            </w:pPr>
            <w:r>
              <w:rPr>
                <w:rFonts w:ascii="Courier New" w:hAnsi="Courier New" w:cs="Courier New"/>
              </w:rPr>
              <w:t>Very great extent</w:t>
            </w:r>
          </w:p>
        </w:tc>
      </w:tr>
      <w:tr w:rsidR="00AA2CE8" w14:paraId="4C1BCC44" w14:textId="77777777">
        <w:trPr>
          <w:cantSplit/>
        </w:trPr>
        <w:tc>
          <w:tcPr>
            <w:tcW w:w="4150" w:type="dxa"/>
            <w:gridSpan w:val="2"/>
            <w:vAlign w:val="center"/>
          </w:tcPr>
          <w:p w14:paraId="13076547"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1DC51F6D" w14:textId="77777777" w:rsidR="00AA2CE8" w:rsidRDefault="00000000">
            <w:pPr>
              <w:spacing w:before="20" w:after="20" w:line="240" w:lineRule="auto"/>
              <w:jc w:val="center"/>
            </w:pPr>
            <w:r>
              <w:rPr>
                <w:rFonts w:ascii="Courier New" w:hAnsi="Courier New" w:cs="Courier New"/>
                <w:b/>
                <w:bCs/>
              </w:rPr>
              <w:t>4.48</w:t>
            </w:r>
          </w:p>
        </w:tc>
        <w:tc>
          <w:tcPr>
            <w:tcW w:w="2596" w:type="dxa"/>
            <w:vAlign w:val="center"/>
          </w:tcPr>
          <w:p w14:paraId="2E5348C7" w14:textId="77777777" w:rsidR="00AA2CE8" w:rsidRDefault="00000000">
            <w:pPr>
              <w:spacing w:before="20" w:after="20" w:line="240" w:lineRule="auto"/>
            </w:pPr>
            <w:r>
              <w:rPr>
                <w:rFonts w:ascii="Courier New" w:hAnsi="Courier New" w:cs="Courier New"/>
                <w:b/>
                <w:bCs/>
              </w:rPr>
              <w:t>Very great extent</w:t>
            </w:r>
          </w:p>
        </w:tc>
      </w:tr>
      <w:tr w:rsidR="00AA2CE8" w14:paraId="57C7C70C" w14:textId="77777777">
        <w:trPr>
          <w:cantSplit/>
        </w:trPr>
        <w:tc>
          <w:tcPr>
            <w:tcW w:w="8296" w:type="dxa"/>
            <w:gridSpan w:val="4"/>
            <w:vAlign w:val="center"/>
          </w:tcPr>
          <w:p w14:paraId="61781B9A" w14:textId="77777777" w:rsidR="00AA2CE8" w:rsidRDefault="00000000">
            <w:pPr>
              <w:spacing w:before="20" w:after="20" w:line="240" w:lineRule="auto"/>
            </w:pPr>
            <w:r>
              <w:rPr>
                <w:rFonts w:ascii="Courier New" w:hAnsi="Courier New" w:cs="Courier New"/>
                <w:b/>
                <w:bCs/>
              </w:rPr>
              <w:t>F. SECURITY</w:t>
            </w:r>
          </w:p>
        </w:tc>
      </w:tr>
      <w:tr w:rsidR="00AA2CE8" w14:paraId="68413C45" w14:textId="77777777">
        <w:trPr>
          <w:cantSplit/>
        </w:trPr>
        <w:tc>
          <w:tcPr>
            <w:tcW w:w="550" w:type="dxa"/>
            <w:vAlign w:val="center"/>
          </w:tcPr>
          <w:p w14:paraId="262C0AFA"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02ADD6B7" w14:textId="77777777" w:rsidR="00AA2CE8" w:rsidRDefault="00000000">
            <w:pPr>
              <w:spacing w:before="20" w:after="20" w:line="240" w:lineRule="auto"/>
            </w:pPr>
            <w:r>
              <w:rPr>
                <w:rFonts w:ascii="Courier New" w:hAnsi="Courier New" w:cs="Courier New"/>
              </w:rPr>
              <w:t>Confidentiality</w:t>
            </w:r>
          </w:p>
        </w:tc>
        <w:tc>
          <w:tcPr>
            <w:tcW w:w="1550" w:type="dxa"/>
            <w:vAlign w:val="center"/>
          </w:tcPr>
          <w:p w14:paraId="6212DF4E"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90D8F5B" w14:textId="77777777" w:rsidR="00AA2CE8" w:rsidRDefault="00000000">
            <w:pPr>
              <w:spacing w:before="20" w:after="20" w:line="240" w:lineRule="auto"/>
            </w:pPr>
            <w:r>
              <w:rPr>
                <w:rFonts w:ascii="Courier New" w:hAnsi="Courier New" w:cs="Courier New"/>
              </w:rPr>
              <w:t>Very great extent</w:t>
            </w:r>
          </w:p>
        </w:tc>
      </w:tr>
      <w:tr w:rsidR="00AA2CE8" w14:paraId="09376266" w14:textId="77777777">
        <w:trPr>
          <w:cantSplit/>
        </w:trPr>
        <w:tc>
          <w:tcPr>
            <w:tcW w:w="550" w:type="dxa"/>
            <w:vAlign w:val="center"/>
          </w:tcPr>
          <w:p w14:paraId="29B21555"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2FE937CB" w14:textId="77777777" w:rsidR="00AA2CE8" w:rsidRDefault="00000000">
            <w:pPr>
              <w:spacing w:before="20" w:after="20" w:line="240" w:lineRule="auto"/>
            </w:pPr>
            <w:r>
              <w:rPr>
                <w:rFonts w:ascii="Courier New" w:hAnsi="Courier New" w:cs="Courier New"/>
              </w:rPr>
              <w:t>Integrity</w:t>
            </w:r>
          </w:p>
        </w:tc>
        <w:tc>
          <w:tcPr>
            <w:tcW w:w="1550" w:type="dxa"/>
            <w:vAlign w:val="center"/>
          </w:tcPr>
          <w:p w14:paraId="210E3F63"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3AA28E3C" w14:textId="77777777" w:rsidR="00AA2CE8" w:rsidRDefault="00000000">
            <w:pPr>
              <w:spacing w:before="20" w:after="20" w:line="240" w:lineRule="auto"/>
            </w:pPr>
            <w:r>
              <w:rPr>
                <w:rFonts w:ascii="Courier New" w:hAnsi="Courier New" w:cs="Courier New"/>
              </w:rPr>
              <w:t>Very great extent</w:t>
            </w:r>
          </w:p>
        </w:tc>
      </w:tr>
      <w:tr w:rsidR="00AA2CE8" w14:paraId="160EF4F2" w14:textId="77777777">
        <w:trPr>
          <w:cantSplit/>
        </w:trPr>
        <w:tc>
          <w:tcPr>
            <w:tcW w:w="550" w:type="dxa"/>
            <w:vAlign w:val="center"/>
          </w:tcPr>
          <w:p w14:paraId="2CC6AB49"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5CA5ED41" w14:textId="77777777" w:rsidR="00AA2CE8" w:rsidRDefault="00000000">
            <w:pPr>
              <w:spacing w:before="20" w:after="20" w:line="240" w:lineRule="auto"/>
            </w:pPr>
            <w:r>
              <w:rPr>
                <w:rFonts w:ascii="Courier New" w:hAnsi="Courier New" w:cs="Courier New"/>
              </w:rPr>
              <w:t>Non-repudiation</w:t>
            </w:r>
          </w:p>
        </w:tc>
        <w:tc>
          <w:tcPr>
            <w:tcW w:w="1550" w:type="dxa"/>
            <w:vAlign w:val="center"/>
          </w:tcPr>
          <w:p w14:paraId="648BB95E"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5F53346C" w14:textId="77777777" w:rsidR="00AA2CE8" w:rsidRDefault="00000000">
            <w:pPr>
              <w:spacing w:before="20" w:after="20" w:line="240" w:lineRule="auto"/>
            </w:pPr>
            <w:r>
              <w:rPr>
                <w:rFonts w:ascii="Courier New" w:hAnsi="Courier New" w:cs="Courier New"/>
              </w:rPr>
              <w:t>Very great extent</w:t>
            </w:r>
          </w:p>
        </w:tc>
      </w:tr>
      <w:tr w:rsidR="00AA2CE8" w14:paraId="6722D4C5" w14:textId="77777777">
        <w:trPr>
          <w:cantSplit/>
        </w:trPr>
        <w:tc>
          <w:tcPr>
            <w:tcW w:w="550" w:type="dxa"/>
            <w:vAlign w:val="center"/>
          </w:tcPr>
          <w:p w14:paraId="56D795FE"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27A22650" w14:textId="77777777" w:rsidR="00AA2CE8" w:rsidRDefault="00000000">
            <w:pPr>
              <w:spacing w:before="20" w:after="20" w:line="240" w:lineRule="auto"/>
            </w:pPr>
            <w:r>
              <w:rPr>
                <w:rFonts w:ascii="Courier New" w:hAnsi="Courier New" w:cs="Courier New"/>
              </w:rPr>
              <w:t>Accountability</w:t>
            </w:r>
          </w:p>
        </w:tc>
        <w:tc>
          <w:tcPr>
            <w:tcW w:w="1550" w:type="dxa"/>
            <w:vAlign w:val="center"/>
          </w:tcPr>
          <w:p w14:paraId="12A49A44"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FBED5F4" w14:textId="77777777" w:rsidR="00AA2CE8" w:rsidRDefault="00000000">
            <w:pPr>
              <w:spacing w:before="20" w:after="20" w:line="240" w:lineRule="auto"/>
            </w:pPr>
            <w:r>
              <w:rPr>
                <w:rFonts w:ascii="Courier New" w:hAnsi="Courier New" w:cs="Courier New"/>
              </w:rPr>
              <w:t>Very great extent</w:t>
            </w:r>
          </w:p>
        </w:tc>
      </w:tr>
      <w:tr w:rsidR="00AA2CE8" w14:paraId="00231247" w14:textId="77777777">
        <w:trPr>
          <w:cantSplit/>
        </w:trPr>
        <w:tc>
          <w:tcPr>
            <w:tcW w:w="550" w:type="dxa"/>
            <w:vAlign w:val="center"/>
          </w:tcPr>
          <w:p w14:paraId="3E496F52"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224069E4" w14:textId="77777777" w:rsidR="00AA2CE8" w:rsidRDefault="00000000">
            <w:pPr>
              <w:spacing w:before="20" w:after="20" w:line="240" w:lineRule="auto"/>
            </w:pPr>
            <w:r>
              <w:rPr>
                <w:rFonts w:ascii="Courier New" w:hAnsi="Courier New" w:cs="Courier New"/>
              </w:rPr>
              <w:t>Authenticity</w:t>
            </w:r>
          </w:p>
        </w:tc>
        <w:tc>
          <w:tcPr>
            <w:tcW w:w="1550" w:type="dxa"/>
            <w:vAlign w:val="center"/>
          </w:tcPr>
          <w:p w14:paraId="1C2B2626"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3E633CDF" w14:textId="77777777" w:rsidR="00AA2CE8" w:rsidRDefault="00000000">
            <w:pPr>
              <w:spacing w:before="20" w:after="20" w:line="240" w:lineRule="auto"/>
            </w:pPr>
            <w:r>
              <w:rPr>
                <w:rFonts w:ascii="Courier New" w:hAnsi="Courier New" w:cs="Courier New"/>
              </w:rPr>
              <w:t>Very great extent</w:t>
            </w:r>
          </w:p>
        </w:tc>
      </w:tr>
      <w:tr w:rsidR="00AA2CE8" w14:paraId="5114A9DB" w14:textId="77777777">
        <w:trPr>
          <w:cantSplit/>
        </w:trPr>
        <w:tc>
          <w:tcPr>
            <w:tcW w:w="4150" w:type="dxa"/>
            <w:gridSpan w:val="2"/>
            <w:vAlign w:val="center"/>
          </w:tcPr>
          <w:p w14:paraId="5C80EA69"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58AD95F6" w14:textId="77777777" w:rsidR="00AA2CE8" w:rsidRDefault="00000000">
            <w:pPr>
              <w:spacing w:before="20" w:after="20" w:line="240" w:lineRule="auto"/>
              <w:jc w:val="center"/>
            </w:pPr>
            <w:r>
              <w:rPr>
                <w:rFonts w:ascii="Courier New" w:hAnsi="Courier New" w:cs="Courier New"/>
                <w:b/>
                <w:bCs/>
              </w:rPr>
              <w:t>4.44</w:t>
            </w:r>
          </w:p>
        </w:tc>
        <w:tc>
          <w:tcPr>
            <w:tcW w:w="2596" w:type="dxa"/>
            <w:vAlign w:val="center"/>
          </w:tcPr>
          <w:p w14:paraId="165EE21A" w14:textId="77777777" w:rsidR="00AA2CE8" w:rsidRDefault="00000000">
            <w:pPr>
              <w:spacing w:before="20" w:after="20" w:line="240" w:lineRule="auto"/>
            </w:pPr>
            <w:r>
              <w:rPr>
                <w:rFonts w:ascii="Courier New" w:hAnsi="Courier New" w:cs="Courier New"/>
                <w:b/>
                <w:bCs/>
              </w:rPr>
              <w:t>Very great extent</w:t>
            </w:r>
          </w:p>
        </w:tc>
      </w:tr>
      <w:tr w:rsidR="00AA2CE8" w14:paraId="41F93767" w14:textId="77777777">
        <w:trPr>
          <w:cantSplit/>
        </w:trPr>
        <w:tc>
          <w:tcPr>
            <w:tcW w:w="8296" w:type="dxa"/>
            <w:gridSpan w:val="4"/>
            <w:vAlign w:val="center"/>
          </w:tcPr>
          <w:p w14:paraId="20C5090F" w14:textId="77777777" w:rsidR="00AA2CE8" w:rsidRDefault="00000000">
            <w:pPr>
              <w:spacing w:before="20" w:after="20" w:line="240" w:lineRule="auto"/>
            </w:pPr>
            <w:r>
              <w:rPr>
                <w:rFonts w:ascii="Courier New" w:hAnsi="Courier New" w:cs="Courier New"/>
                <w:b/>
                <w:bCs/>
              </w:rPr>
              <w:t>G. MAINTAINABILITY</w:t>
            </w:r>
          </w:p>
        </w:tc>
      </w:tr>
      <w:tr w:rsidR="00AA2CE8" w14:paraId="2B73D304" w14:textId="77777777">
        <w:trPr>
          <w:cantSplit/>
        </w:trPr>
        <w:tc>
          <w:tcPr>
            <w:tcW w:w="550" w:type="dxa"/>
            <w:vAlign w:val="center"/>
          </w:tcPr>
          <w:p w14:paraId="10CF31AE"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77B189B8" w14:textId="77777777" w:rsidR="00AA2CE8" w:rsidRDefault="00000000">
            <w:pPr>
              <w:spacing w:before="20" w:after="20" w:line="240" w:lineRule="auto"/>
            </w:pPr>
            <w:r>
              <w:rPr>
                <w:rFonts w:ascii="Courier New" w:hAnsi="Courier New" w:cs="Courier New"/>
              </w:rPr>
              <w:t>Modularity</w:t>
            </w:r>
          </w:p>
        </w:tc>
        <w:tc>
          <w:tcPr>
            <w:tcW w:w="1550" w:type="dxa"/>
            <w:vAlign w:val="center"/>
          </w:tcPr>
          <w:p w14:paraId="70FD49CF"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0056EAE" w14:textId="77777777" w:rsidR="00AA2CE8" w:rsidRDefault="00000000">
            <w:pPr>
              <w:spacing w:before="20" w:after="20" w:line="240" w:lineRule="auto"/>
            </w:pPr>
            <w:r>
              <w:rPr>
                <w:rFonts w:ascii="Courier New" w:hAnsi="Courier New" w:cs="Courier New"/>
              </w:rPr>
              <w:t>Very great extent</w:t>
            </w:r>
          </w:p>
        </w:tc>
      </w:tr>
      <w:tr w:rsidR="00AA2CE8" w14:paraId="4CC285CD" w14:textId="77777777">
        <w:trPr>
          <w:cantSplit/>
        </w:trPr>
        <w:tc>
          <w:tcPr>
            <w:tcW w:w="550" w:type="dxa"/>
            <w:vAlign w:val="center"/>
          </w:tcPr>
          <w:p w14:paraId="15731713"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7B48E67A" w14:textId="77777777" w:rsidR="00AA2CE8" w:rsidRDefault="00000000">
            <w:pPr>
              <w:spacing w:before="20" w:after="20" w:line="240" w:lineRule="auto"/>
            </w:pPr>
            <w:r>
              <w:rPr>
                <w:rFonts w:ascii="Courier New" w:hAnsi="Courier New" w:cs="Courier New"/>
              </w:rPr>
              <w:t>Reusability</w:t>
            </w:r>
          </w:p>
        </w:tc>
        <w:tc>
          <w:tcPr>
            <w:tcW w:w="1550" w:type="dxa"/>
            <w:vAlign w:val="center"/>
          </w:tcPr>
          <w:p w14:paraId="36BEC777"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4FF6DE7F" w14:textId="77777777" w:rsidR="00AA2CE8" w:rsidRDefault="00000000">
            <w:pPr>
              <w:spacing w:before="20" w:after="20" w:line="240" w:lineRule="auto"/>
            </w:pPr>
            <w:r>
              <w:rPr>
                <w:rFonts w:ascii="Courier New" w:hAnsi="Courier New" w:cs="Courier New"/>
              </w:rPr>
              <w:t>Very great extent</w:t>
            </w:r>
          </w:p>
        </w:tc>
      </w:tr>
      <w:tr w:rsidR="00AA2CE8" w14:paraId="7BA5DB29" w14:textId="77777777">
        <w:trPr>
          <w:cantSplit/>
        </w:trPr>
        <w:tc>
          <w:tcPr>
            <w:tcW w:w="550" w:type="dxa"/>
            <w:vAlign w:val="center"/>
          </w:tcPr>
          <w:p w14:paraId="5D93F73E"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1080E356" w14:textId="77777777" w:rsidR="00AA2CE8" w:rsidRDefault="00000000">
            <w:pPr>
              <w:spacing w:before="20" w:after="20" w:line="240" w:lineRule="auto"/>
            </w:pPr>
            <w:r>
              <w:rPr>
                <w:rFonts w:ascii="Courier New" w:hAnsi="Courier New" w:cs="Courier New"/>
              </w:rPr>
              <w:t>Analyzability</w:t>
            </w:r>
          </w:p>
        </w:tc>
        <w:tc>
          <w:tcPr>
            <w:tcW w:w="1550" w:type="dxa"/>
            <w:vAlign w:val="center"/>
          </w:tcPr>
          <w:p w14:paraId="3B9E1D9A"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3BE28219" w14:textId="77777777" w:rsidR="00AA2CE8" w:rsidRDefault="00000000">
            <w:pPr>
              <w:spacing w:before="20" w:after="20" w:line="240" w:lineRule="auto"/>
            </w:pPr>
            <w:r>
              <w:rPr>
                <w:rFonts w:ascii="Courier New" w:hAnsi="Courier New" w:cs="Courier New"/>
              </w:rPr>
              <w:t>Very great extent</w:t>
            </w:r>
          </w:p>
        </w:tc>
      </w:tr>
      <w:tr w:rsidR="00AA2CE8" w14:paraId="011E4934" w14:textId="77777777">
        <w:trPr>
          <w:cantSplit/>
        </w:trPr>
        <w:tc>
          <w:tcPr>
            <w:tcW w:w="550" w:type="dxa"/>
            <w:vAlign w:val="center"/>
          </w:tcPr>
          <w:p w14:paraId="24D5AB2F"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3414E425" w14:textId="77777777" w:rsidR="00AA2CE8" w:rsidRDefault="00000000">
            <w:pPr>
              <w:spacing w:before="20" w:after="20" w:line="240" w:lineRule="auto"/>
            </w:pPr>
            <w:r>
              <w:rPr>
                <w:rFonts w:ascii="Courier New" w:hAnsi="Courier New" w:cs="Courier New"/>
              </w:rPr>
              <w:t>Modifiability</w:t>
            </w:r>
          </w:p>
        </w:tc>
        <w:tc>
          <w:tcPr>
            <w:tcW w:w="1550" w:type="dxa"/>
            <w:vAlign w:val="center"/>
          </w:tcPr>
          <w:p w14:paraId="20813084"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172EFFF6" w14:textId="77777777" w:rsidR="00AA2CE8" w:rsidRDefault="00000000">
            <w:pPr>
              <w:spacing w:before="20" w:after="20" w:line="240" w:lineRule="auto"/>
            </w:pPr>
            <w:r>
              <w:rPr>
                <w:rFonts w:ascii="Courier New" w:hAnsi="Courier New" w:cs="Courier New"/>
              </w:rPr>
              <w:t>Very great extent</w:t>
            </w:r>
          </w:p>
        </w:tc>
      </w:tr>
      <w:tr w:rsidR="00AA2CE8" w14:paraId="5ED31657" w14:textId="77777777">
        <w:trPr>
          <w:cantSplit/>
        </w:trPr>
        <w:tc>
          <w:tcPr>
            <w:tcW w:w="550" w:type="dxa"/>
            <w:vAlign w:val="center"/>
          </w:tcPr>
          <w:p w14:paraId="01EAF249"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2D5D9C4F" w14:textId="77777777" w:rsidR="00AA2CE8" w:rsidRDefault="00000000">
            <w:pPr>
              <w:spacing w:before="20" w:after="20" w:line="240" w:lineRule="auto"/>
            </w:pPr>
            <w:r>
              <w:rPr>
                <w:rFonts w:ascii="Courier New" w:hAnsi="Courier New" w:cs="Courier New"/>
              </w:rPr>
              <w:t>Testability</w:t>
            </w:r>
          </w:p>
        </w:tc>
        <w:tc>
          <w:tcPr>
            <w:tcW w:w="1550" w:type="dxa"/>
            <w:vAlign w:val="center"/>
          </w:tcPr>
          <w:p w14:paraId="7B42541A" w14:textId="77777777" w:rsidR="00AA2CE8" w:rsidRDefault="00000000">
            <w:pPr>
              <w:spacing w:before="20" w:after="20" w:line="240" w:lineRule="auto"/>
              <w:jc w:val="center"/>
            </w:pPr>
            <w:r>
              <w:rPr>
                <w:rFonts w:ascii="Courier New" w:hAnsi="Courier New" w:cs="Courier New"/>
              </w:rPr>
              <w:t>4.70</w:t>
            </w:r>
          </w:p>
        </w:tc>
        <w:tc>
          <w:tcPr>
            <w:tcW w:w="2596" w:type="dxa"/>
            <w:vAlign w:val="center"/>
          </w:tcPr>
          <w:p w14:paraId="3AA1735A" w14:textId="77777777" w:rsidR="00AA2CE8" w:rsidRDefault="00000000">
            <w:pPr>
              <w:spacing w:before="20" w:after="20" w:line="240" w:lineRule="auto"/>
            </w:pPr>
            <w:r>
              <w:rPr>
                <w:rFonts w:ascii="Courier New" w:hAnsi="Courier New" w:cs="Courier New"/>
              </w:rPr>
              <w:t>Very great extent</w:t>
            </w:r>
          </w:p>
        </w:tc>
      </w:tr>
      <w:tr w:rsidR="00AA2CE8" w14:paraId="4CE0C720" w14:textId="77777777">
        <w:trPr>
          <w:cantSplit/>
        </w:trPr>
        <w:tc>
          <w:tcPr>
            <w:tcW w:w="4150" w:type="dxa"/>
            <w:gridSpan w:val="2"/>
            <w:vAlign w:val="center"/>
          </w:tcPr>
          <w:p w14:paraId="630CEEDB"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02342CF1" w14:textId="77777777" w:rsidR="00AA2CE8" w:rsidRDefault="00000000">
            <w:pPr>
              <w:spacing w:before="20" w:after="20" w:line="240" w:lineRule="auto"/>
              <w:jc w:val="center"/>
            </w:pPr>
            <w:r>
              <w:rPr>
                <w:rFonts w:ascii="Courier New" w:hAnsi="Courier New" w:cs="Courier New"/>
                <w:b/>
                <w:bCs/>
              </w:rPr>
              <w:t>4.52</w:t>
            </w:r>
          </w:p>
        </w:tc>
        <w:tc>
          <w:tcPr>
            <w:tcW w:w="2596" w:type="dxa"/>
            <w:vAlign w:val="center"/>
          </w:tcPr>
          <w:p w14:paraId="26ACC3D0" w14:textId="77777777" w:rsidR="00AA2CE8" w:rsidRDefault="00000000">
            <w:pPr>
              <w:spacing w:before="20" w:after="20" w:line="240" w:lineRule="auto"/>
            </w:pPr>
            <w:r>
              <w:rPr>
                <w:rFonts w:ascii="Courier New" w:hAnsi="Courier New" w:cs="Courier New"/>
                <w:b/>
                <w:bCs/>
              </w:rPr>
              <w:t>Very great extent</w:t>
            </w:r>
          </w:p>
        </w:tc>
      </w:tr>
      <w:tr w:rsidR="00AA2CE8" w14:paraId="5647A418" w14:textId="77777777">
        <w:trPr>
          <w:cantSplit/>
        </w:trPr>
        <w:tc>
          <w:tcPr>
            <w:tcW w:w="8296" w:type="dxa"/>
            <w:gridSpan w:val="4"/>
            <w:vAlign w:val="center"/>
          </w:tcPr>
          <w:p w14:paraId="6643E8D2" w14:textId="77777777" w:rsidR="00AA2CE8" w:rsidRDefault="00000000">
            <w:pPr>
              <w:spacing w:before="20" w:after="20" w:line="240" w:lineRule="auto"/>
            </w:pPr>
            <w:r>
              <w:rPr>
                <w:rFonts w:ascii="Courier New" w:hAnsi="Courier New" w:cs="Courier New"/>
                <w:b/>
                <w:bCs/>
              </w:rPr>
              <w:t>H. PORTABILITY</w:t>
            </w:r>
          </w:p>
        </w:tc>
      </w:tr>
      <w:tr w:rsidR="00AA2CE8" w14:paraId="1364A41D" w14:textId="77777777">
        <w:trPr>
          <w:cantSplit/>
        </w:trPr>
        <w:tc>
          <w:tcPr>
            <w:tcW w:w="550" w:type="dxa"/>
            <w:vAlign w:val="center"/>
          </w:tcPr>
          <w:p w14:paraId="156F0476"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5F0AF13E" w14:textId="77777777" w:rsidR="00AA2CE8" w:rsidRDefault="00000000">
            <w:pPr>
              <w:spacing w:before="20" w:after="20" w:line="240" w:lineRule="auto"/>
            </w:pPr>
            <w:r>
              <w:rPr>
                <w:rFonts w:ascii="Courier New" w:hAnsi="Courier New" w:cs="Courier New"/>
              </w:rPr>
              <w:t>Adaptability</w:t>
            </w:r>
          </w:p>
        </w:tc>
        <w:tc>
          <w:tcPr>
            <w:tcW w:w="1550" w:type="dxa"/>
            <w:vAlign w:val="center"/>
          </w:tcPr>
          <w:p w14:paraId="41D5B136"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3DFC4EB7" w14:textId="77777777" w:rsidR="00AA2CE8" w:rsidRDefault="00000000">
            <w:pPr>
              <w:spacing w:before="20" w:after="20" w:line="240" w:lineRule="auto"/>
            </w:pPr>
            <w:r>
              <w:rPr>
                <w:rFonts w:ascii="Courier New" w:hAnsi="Courier New" w:cs="Courier New"/>
              </w:rPr>
              <w:t>Very great extent</w:t>
            </w:r>
          </w:p>
        </w:tc>
      </w:tr>
      <w:tr w:rsidR="00AA2CE8" w14:paraId="2F941331" w14:textId="77777777">
        <w:trPr>
          <w:cantSplit/>
        </w:trPr>
        <w:tc>
          <w:tcPr>
            <w:tcW w:w="550" w:type="dxa"/>
            <w:vAlign w:val="center"/>
          </w:tcPr>
          <w:p w14:paraId="16F8BA04"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5F04D7E2" w14:textId="77777777" w:rsidR="00AA2CE8" w:rsidRDefault="00000000">
            <w:pPr>
              <w:spacing w:before="20" w:after="20" w:line="240" w:lineRule="auto"/>
            </w:pPr>
            <w:r>
              <w:rPr>
                <w:rFonts w:ascii="Courier New" w:hAnsi="Courier New" w:cs="Courier New"/>
              </w:rPr>
              <w:t>Installability</w:t>
            </w:r>
          </w:p>
        </w:tc>
        <w:tc>
          <w:tcPr>
            <w:tcW w:w="1550" w:type="dxa"/>
            <w:vAlign w:val="center"/>
          </w:tcPr>
          <w:p w14:paraId="57DAEE4A"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4F46A06" w14:textId="77777777" w:rsidR="00AA2CE8" w:rsidRDefault="00000000">
            <w:pPr>
              <w:spacing w:before="20" w:after="20" w:line="240" w:lineRule="auto"/>
            </w:pPr>
            <w:r>
              <w:rPr>
                <w:rFonts w:ascii="Courier New" w:hAnsi="Courier New" w:cs="Courier New"/>
              </w:rPr>
              <w:t>Very great extent</w:t>
            </w:r>
          </w:p>
        </w:tc>
      </w:tr>
      <w:tr w:rsidR="00AA2CE8" w14:paraId="2CD5671C" w14:textId="77777777">
        <w:trPr>
          <w:cantSplit/>
        </w:trPr>
        <w:tc>
          <w:tcPr>
            <w:tcW w:w="550" w:type="dxa"/>
            <w:vAlign w:val="center"/>
          </w:tcPr>
          <w:p w14:paraId="5EB0FC51"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46CC8E23" w14:textId="77777777" w:rsidR="00AA2CE8" w:rsidRDefault="00000000">
            <w:pPr>
              <w:spacing w:before="20" w:after="20" w:line="240" w:lineRule="auto"/>
            </w:pPr>
            <w:r>
              <w:rPr>
                <w:rFonts w:ascii="Courier New" w:hAnsi="Courier New" w:cs="Courier New"/>
              </w:rPr>
              <w:t>Replaceability</w:t>
            </w:r>
          </w:p>
        </w:tc>
        <w:tc>
          <w:tcPr>
            <w:tcW w:w="1550" w:type="dxa"/>
            <w:vAlign w:val="center"/>
          </w:tcPr>
          <w:p w14:paraId="30759EF8"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B606A29" w14:textId="77777777" w:rsidR="00AA2CE8" w:rsidRDefault="00000000">
            <w:pPr>
              <w:spacing w:before="20" w:after="20" w:line="240" w:lineRule="auto"/>
            </w:pPr>
            <w:r>
              <w:rPr>
                <w:rFonts w:ascii="Courier New" w:hAnsi="Courier New" w:cs="Courier New"/>
              </w:rPr>
              <w:t>Very great extent</w:t>
            </w:r>
          </w:p>
        </w:tc>
      </w:tr>
      <w:tr w:rsidR="00AA2CE8" w14:paraId="5C0E53FC" w14:textId="77777777">
        <w:trPr>
          <w:cantSplit/>
        </w:trPr>
        <w:tc>
          <w:tcPr>
            <w:tcW w:w="4150" w:type="dxa"/>
            <w:gridSpan w:val="2"/>
            <w:vAlign w:val="center"/>
          </w:tcPr>
          <w:p w14:paraId="11E16A34"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0FB3F5E1" w14:textId="77777777" w:rsidR="00AA2CE8" w:rsidRDefault="00000000">
            <w:pPr>
              <w:spacing w:before="20" w:after="20" w:line="240" w:lineRule="auto"/>
              <w:jc w:val="center"/>
            </w:pPr>
            <w:r>
              <w:rPr>
                <w:rFonts w:ascii="Courier New" w:hAnsi="Courier New" w:cs="Courier New"/>
                <w:b/>
                <w:bCs/>
              </w:rPr>
              <w:t>4.57</w:t>
            </w:r>
          </w:p>
        </w:tc>
        <w:tc>
          <w:tcPr>
            <w:tcW w:w="2596" w:type="dxa"/>
            <w:vAlign w:val="center"/>
          </w:tcPr>
          <w:p w14:paraId="05EC79EE" w14:textId="77777777" w:rsidR="00AA2CE8" w:rsidRDefault="00000000">
            <w:pPr>
              <w:spacing w:before="20" w:after="20" w:line="240" w:lineRule="auto"/>
            </w:pPr>
            <w:r>
              <w:rPr>
                <w:rFonts w:ascii="Courier New" w:hAnsi="Courier New" w:cs="Courier New"/>
                <w:b/>
                <w:bCs/>
              </w:rPr>
              <w:t>Very great extent</w:t>
            </w:r>
          </w:p>
        </w:tc>
      </w:tr>
      <w:tr w:rsidR="00AA2CE8" w14:paraId="4938A5C8" w14:textId="77777777">
        <w:trPr>
          <w:cantSplit/>
        </w:trPr>
        <w:tc>
          <w:tcPr>
            <w:tcW w:w="8296" w:type="dxa"/>
            <w:gridSpan w:val="4"/>
            <w:vAlign w:val="center"/>
          </w:tcPr>
          <w:p w14:paraId="2CB8D10D" w14:textId="77777777" w:rsidR="00AA2CE8" w:rsidRDefault="00000000">
            <w:pPr>
              <w:spacing w:before="20" w:after="20" w:line="240" w:lineRule="auto"/>
            </w:pPr>
            <w:r>
              <w:rPr>
                <w:rFonts w:ascii="Courier New" w:hAnsi="Courier New" w:cs="Courier New"/>
                <w:b/>
                <w:bCs/>
              </w:rPr>
              <w:t>I. SAFETY</w:t>
            </w:r>
          </w:p>
        </w:tc>
      </w:tr>
      <w:tr w:rsidR="00AA2CE8" w14:paraId="55908004" w14:textId="77777777">
        <w:trPr>
          <w:cantSplit/>
        </w:trPr>
        <w:tc>
          <w:tcPr>
            <w:tcW w:w="550" w:type="dxa"/>
            <w:vAlign w:val="center"/>
          </w:tcPr>
          <w:p w14:paraId="1D3CBD21"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3E305BCD" w14:textId="77777777" w:rsidR="00AA2CE8" w:rsidRDefault="00000000">
            <w:pPr>
              <w:spacing w:before="20" w:after="20" w:line="240" w:lineRule="auto"/>
            </w:pPr>
            <w:r>
              <w:rPr>
                <w:rFonts w:ascii="Courier New" w:hAnsi="Courier New" w:cs="Courier New"/>
              </w:rPr>
              <w:t>Operational Constraint</w:t>
            </w:r>
          </w:p>
        </w:tc>
        <w:tc>
          <w:tcPr>
            <w:tcW w:w="1550" w:type="dxa"/>
            <w:vAlign w:val="center"/>
          </w:tcPr>
          <w:p w14:paraId="603EA5E1"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5E6EA3D8" w14:textId="77777777" w:rsidR="00AA2CE8" w:rsidRDefault="00000000">
            <w:pPr>
              <w:spacing w:before="20" w:after="20" w:line="240" w:lineRule="auto"/>
            </w:pPr>
            <w:r>
              <w:rPr>
                <w:rFonts w:ascii="Courier New" w:hAnsi="Courier New" w:cs="Courier New"/>
              </w:rPr>
              <w:t>Very great extent</w:t>
            </w:r>
          </w:p>
        </w:tc>
      </w:tr>
      <w:tr w:rsidR="00AA2CE8" w14:paraId="6D974D46" w14:textId="77777777">
        <w:trPr>
          <w:cantSplit/>
        </w:trPr>
        <w:tc>
          <w:tcPr>
            <w:tcW w:w="550" w:type="dxa"/>
            <w:vAlign w:val="center"/>
          </w:tcPr>
          <w:p w14:paraId="238BFE89"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4CB08285" w14:textId="77777777" w:rsidR="00AA2CE8" w:rsidRDefault="00000000">
            <w:pPr>
              <w:spacing w:before="20" w:after="20" w:line="240" w:lineRule="auto"/>
            </w:pPr>
            <w:r>
              <w:rPr>
                <w:rFonts w:ascii="Courier New" w:hAnsi="Courier New" w:cs="Courier New"/>
              </w:rPr>
              <w:t>Risk Identification</w:t>
            </w:r>
          </w:p>
        </w:tc>
        <w:tc>
          <w:tcPr>
            <w:tcW w:w="1550" w:type="dxa"/>
            <w:vAlign w:val="center"/>
          </w:tcPr>
          <w:p w14:paraId="2A8BFD5D"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5783927B" w14:textId="77777777" w:rsidR="00AA2CE8" w:rsidRDefault="00000000">
            <w:pPr>
              <w:spacing w:before="20" w:after="20" w:line="240" w:lineRule="auto"/>
            </w:pPr>
            <w:r>
              <w:rPr>
                <w:rFonts w:ascii="Courier New" w:hAnsi="Courier New" w:cs="Courier New"/>
              </w:rPr>
              <w:t>Very great extent</w:t>
            </w:r>
          </w:p>
        </w:tc>
      </w:tr>
      <w:tr w:rsidR="00AA2CE8" w14:paraId="442B779C" w14:textId="77777777">
        <w:trPr>
          <w:cantSplit/>
        </w:trPr>
        <w:tc>
          <w:tcPr>
            <w:tcW w:w="550" w:type="dxa"/>
            <w:vAlign w:val="center"/>
          </w:tcPr>
          <w:p w14:paraId="607C7967"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224A51BE" w14:textId="77777777" w:rsidR="00AA2CE8" w:rsidRDefault="00000000">
            <w:pPr>
              <w:spacing w:before="20" w:after="20" w:line="240" w:lineRule="auto"/>
            </w:pPr>
            <w:r>
              <w:rPr>
                <w:rFonts w:ascii="Courier New" w:hAnsi="Courier New" w:cs="Courier New"/>
              </w:rPr>
              <w:t>Fall Safe Behavior</w:t>
            </w:r>
          </w:p>
        </w:tc>
        <w:tc>
          <w:tcPr>
            <w:tcW w:w="1550" w:type="dxa"/>
            <w:vAlign w:val="center"/>
          </w:tcPr>
          <w:p w14:paraId="182E9A07"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ED7B444" w14:textId="77777777" w:rsidR="00AA2CE8" w:rsidRDefault="00000000">
            <w:pPr>
              <w:spacing w:before="20" w:after="20" w:line="240" w:lineRule="auto"/>
            </w:pPr>
            <w:r>
              <w:rPr>
                <w:rFonts w:ascii="Courier New" w:hAnsi="Courier New" w:cs="Courier New"/>
              </w:rPr>
              <w:t>Very great extent</w:t>
            </w:r>
          </w:p>
        </w:tc>
      </w:tr>
      <w:tr w:rsidR="00AA2CE8" w14:paraId="048EFF5F" w14:textId="77777777">
        <w:trPr>
          <w:cantSplit/>
        </w:trPr>
        <w:tc>
          <w:tcPr>
            <w:tcW w:w="550" w:type="dxa"/>
            <w:vAlign w:val="center"/>
          </w:tcPr>
          <w:p w14:paraId="52986C85"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3C8803C8" w14:textId="77777777" w:rsidR="00AA2CE8" w:rsidRDefault="00000000">
            <w:pPr>
              <w:spacing w:before="20" w:after="20" w:line="240" w:lineRule="auto"/>
            </w:pPr>
            <w:r>
              <w:rPr>
                <w:rFonts w:ascii="Courier New" w:hAnsi="Courier New" w:cs="Courier New"/>
              </w:rPr>
              <w:t>Hazard Warning</w:t>
            </w:r>
          </w:p>
        </w:tc>
        <w:tc>
          <w:tcPr>
            <w:tcW w:w="1550" w:type="dxa"/>
            <w:vAlign w:val="center"/>
          </w:tcPr>
          <w:p w14:paraId="4905E4D9"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22946D5" w14:textId="77777777" w:rsidR="00AA2CE8" w:rsidRDefault="00000000">
            <w:pPr>
              <w:spacing w:before="20" w:after="20" w:line="240" w:lineRule="auto"/>
            </w:pPr>
            <w:r>
              <w:rPr>
                <w:rFonts w:ascii="Courier New" w:hAnsi="Courier New" w:cs="Courier New"/>
              </w:rPr>
              <w:t>Very great extent</w:t>
            </w:r>
          </w:p>
        </w:tc>
      </w:tr>
      <w:tr w:rsidR="00AA2CE8" w14:paraId="6A7BB4E3" w14:textId="77777777">
        <w:trPr>
          <w:cantSplit/>
        </w:trPr>
        <w:tc>
          <w:tcPr>
            <w:tcW w:w="550" w:type="dxa"/>
            <w:vAlign w:val="center"/>
          </w:tcPr>
          <w:p w14:paraId="7CE79682"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5B85F67F" w14:textId="77777777" w:rsidR="00AA2CE8" w:rsidRDefault="00000000">
            <w:pPr>
              <w:spacing w:before="20" w:after="20" w:line="240" w:lineRule="auto"/>
            </w:pPr>
            <w:r>
              <w:rPr>
                <w:rFonts w:ascii="Courier New" w:hAnsi="Courier New" w:cs="Courier New"/>
              </w:rPr>
              <w:t>Safe Integration</w:t>
            </w:r>
          </w:p>
        </w:tc>
        <w:tc>
          <w:tcPr>
            <w:tcW w:w="1550" w:type="dxa"/>
            <w:vAlign w:val="center"/>
          </w:tcPr>
          <w:p w14:paraId="3D4E4BD1"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7FBF570E" w14:textId="77777777" w:rsidR="00AA2CE8" w:rsidRDefault="00000000">
            <w:pPr>
              <w:spacing w:before="20" w:after="20" w:line="240" w:lineRule="auto"/>
            </w:pPr>
            <w:r>
              <w:rPr>
                <w:rFonts w:ascii="Courier New" w:hAnsi="Courier New" w:cs="Courier New"/>
              </w:rPr>
              <w:t>Very great extent</w:t>
            </w:r>
          </w:p>
        </w:tc>
      </w:tr>
      <w:tr w:rsidR="00AA2CE8" w14:paraId="2B6F5045" w14:textId="77777777">
        <w:trPr>
          <w:cantSplit/>
        </w:trPr>
        <w:tc>
          <w:tcPr>
            <w:tcW w:w="4150" w:type="dxa"/>
            <w:gridSpan w:val="2"/>
            <w:vAlign w:val="center"/>
          </w:tcPr>
          <w:p w14:paraId="26D74B99"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2C7BEBF9" w14:textId="77777777" w:rsidR="00AA2CE8" w:rsidRDefault="00000000">
            <w:pPr>
              <w:spacing w:before="20" w:after="20" w:line="240" w:lineRule="auto"/>
              <w:jc w:val="center"/>
            </w:pPr>
            <w:r>
              <w:rPr>
                <w:rFonts w:ascii="Courier New" w:hAnsi="Courier New" w:cs="Courier New"/>
                <w:b/>
                <w:bCs/>
              </w:rPr>
              <w:t>4.50</w:t>
            </w:r>
          </w:p>
        </w:tc>
        <w:tc>
          <w:tcPr>
            <w:tcW w:w="2596" w:type="dxa"/>
            <w:vAlign w:val="center"/>
          </w:tcPr>
          <w:p w14:paraId="29187C8F" w14:textId="77777777" w:rsidR="00AA2CE8" w:rsidRDefault="00000000">
            <w:pPr>
              <w:spacing w:before="20" w:after="20" w:line="240" w:lineRule="auto"/>
            </w:pPr>
            <w:r>
              <w:rPr>
                <w:rFonts w:ascii="Courier New" w:hAnsi="Courier New" w:cs="Courier New"/>
                <w:b/>
                <w:bCs/>
              </w:rPr>
              <w:t>Very great extent</w:t>
            </w:r>
          </w:p>
        </w:tc>
      </w:tr>
      <w:tr w:rsidR="00AA2CE8" w14:paraId="77A67244" w14:textId="77777777">
        <w:trPr>
          <w:cantSplit/>
        </w:trPr>
        <w:tc>
          <w:tcPr>
            <w:tcW w:w="4150" w:type="dxa"/>
            <w:gridSpan w:val="2"/>
            <w:vAlign w:val="center"/>
          </w:tcPr>
          <w:p w14:paraId="68672421" w14:textId="77777777" w:rsidR="00AA2CE8" w:rsidRDefault="00000000">
            <w:pPr>
              <w:spacing w:before="20" w:after="20" w:line="240" w:lineRule="auto"/>
            </w:pPr>
            <w:r>
              <w:rPr>
                <w:rFonts w:ascii="Courier New" w:hAnsi="Courier New" w:cs="Courier New"/>
                <w:b/>
                <w:bCs/>
              </w:rPr>
              <w:t>TOTAL AVERAGE WEIGHTED MEAN</w:t>
            </w:r>
          </w:p>
        </w:tc>
        <w:tc>
          <w:tcPr>
            <w:tcW w:w="1550" w:type="dxa"/>
            <w:vAlign w:val="center"/>
          </w:tcPr>
          <w:p w14:paraId="57E2079D" w14:textId="77777777" w:rsidR="00AA2CE8" w:rsidRDefault="00000000">
            <w:pPr>
              <w:spacing w:before="20" w:after="20" w:line="240" w:lineRule="auto"/>
              <w:jc w:val="center"/>
            </w:pPr>
            <w:r>
              <w:rPr>
                <w:rFonts w:ascii="Courier New" w:hAnsi="Courier New" w:cs="Courier New"/>
                <w:b/>
                <w:bCs/>
              </w:rPr>
              <w:t>4.48</w:t>
            </w:r>
          </w:p>
        </w:tc>
        <w:tc>
          <w:tcPr>
            <w:tcW w:w="2596" w:type="dxa"/>
            <w:vAlign w:val="center"/>
          </w:tcPr>
          <w:p w14:paraId="154AF505" w14:textId="77777777" w:rsidR="00AA2CE8" w:rsidRDefault="00000000">
            <w:pPr>
              <w:spacing w:before="20" w:after="20" w:line="240" w:lineRule="auto"/>
            </w:pPr>
            <w:r>
              <w:rPr>
                <w:rFonts w:ascii="Courier New" w:hAnsi="Courier New" w:cs="Courier New"/>
                <w:b/>
                <w:bCs/>
              </w:rPr>
              <w:t>Very great extent</w:t>
            </w:r>
          </w:p>
        </w:tc>
      </w:tr>
    </w:tbl>
    <w:p w14:paraId="477A9669"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5. Extent of Compliance of Auditrix with ISO/IEC 25010</w:t>
      </w:r>
      <w:r>
        <w:fldChar w:fldCharType="begin"/>
      </w:r>
      <w:r>
        <w:instrText xml:space="preserve"> TC "Table 5. Extent of Compliance of Auditrix with ISO/IEC 25010" \f t \l 1 </w:instrText>
      </w:r>
      <w:r>
        <w:fldChar w:fldCharType="end"/>
      </w:r>
    </w:p>
    <w:p w14:paraId="44E90FC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findings indicate that Auditrix: A Curriculum Audit System for Kalinga State University attained an overall average weighted mean of 4.48, interpreted as “Very Great Extent.” This means that the respondents generally viewed the system as a high-quality and acceptable tool for conducting curriculum audits. The result supports the use of quality models such as ISO/IEC 25010, which evaluates software through dimensions including functional suitability, performance efficiency, compatibility, usability, reliability, security, maintainability, and portability.</w:t>
      </w:r>
    </w:p>
    <w:p w14:paraId="3C0F837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high rating for Functionality (4.50) suggests that Auditrix provides sufficiently complete, correct, and appropriate functions for curriculum-audit activities. This result is consistent with the study of Syahrul, Alifya, Dewi, and Anandari (2025), who evaluated the EduTrack educational information system using ISO/IEC 25010 and found excellent functional suitability results. Similarly, Maramis (2022) reported that a mobile-based academic information system obtained a very high functional-suitability rating, indicating that academic systems are considered more useful when their features match institutional users’ actual tasks and information needs.</w:t>
      </w:r>
    </w:p>
    <w:p w14:paraId="3A331FD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Auditrix also obtained strong results in Reliability (4.48), Security (4.44), and Safety (4.50). These findings imply that users consider the system stable, available, capable of recovering from failures, and able to protect curriculum-related information. In particular, the positive ratings for confidentiality, integrity, accountability, and authenticity suggest that Auditrix is perceived as capable of handling institutional data responsibly. This agrees with Canchari, Angeleri, and Dávila (2023), who found that improved requirements validation was associated with better software quality in use, including higher task efficiency and fewer user errors.</w:t>
      </w:r>
    </w:p>
    <w:p w14:paraId="5659F42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highest-rated characteristics were Compatibility (4.60) and Portability (4.57). These results indicate that Auditrix can coexist with other systems, support interoperability, and be installed or adapted across appropriate environments. The strong Maintainability score (4.52), especially for testability (4.70) and modifiability (4.60), further suggests that the system can be revised and tested efficiently as Kalinga State University updates its curricula, policies, or reporting requirements. This is important because academic information systems must remain </w:t>
      </w:r>
      <w:r>
        <w:rPr>
          <w:rFonts w:ascii="Courier New" w:hAnsi="Courier New" w:cs="Courier New"/>
          <w:sz w:val="24"/>
          <w:szCs w:val="24"/>
        </w:rPr>
        <w:lastRenderedPageBreak/>
        <w:t>responsive to changing institutional needs. A related study by Canlas, Piad, and Lagman (2022) also applied ISO/IEC 25010 in assessing a faculty research productivity system, demonstrating the usefulness of the model for evaluating systems developed for higher-education operations.</w:t>
      </w:r>
    </w:p>
    <w:p w14:paraId="53F8E6C4" w14:textId="77777777" w:rsidR="00AA2CE8" w:rsidRDefault="00000000">
      <w:pPr>
        <w:spacing w:line="480" w:lineRule="auto"/>
        <w:ind w:firstLine="720"/>
        <w:jc w:val="both"/>
        <w:rPr>
          <w:rFonts w:ascii="Courier New" w:hAnsi="Courier New" w:cs="Courier New"/>
          <w:sz w:val="24"/>
          <w:szCs w:val="24"/>
        </w:rPr>
        <w:sectPr w:rsidR="00AA2CE8" w:rsidSect="00A47C96">
          <w:headerReference w:type="default" r:id="rId49"/>
          <w:headerReference w:type="first" r:id="rId50"/>
          <w:pgSz w:w="11906" w:h="16838"/>
          <w:pgMar w:top="1440" w:right="1440" w:bottom="1440" w:left="2160" w:header="709" w:footer="709" w:gutter="0"/>
          <w:cols w:space="708"/>
          <w:titlePg/>
          <w:docGrid w:linePitch="360"/>
        </w:sectPr>
      </w:pPr>
      <w:r>
        <w:rPr>
          <w:rFonts w:ascii="Courier New" w:hAnsi="Courier New" w:cs="Courier New"/>
          <w:sz w:val="24"/>
          <w:szCs w:val="24"/>
        </w:rPr>
        <w:t>Although all criteria were positively assessed, Efficiency had the lowest average weighted mean (4.33), while User Error Protection received the lowest individual score (4.10), interpreted only as “Great Extent.” This suggests that future versions of Auditrix should prioritize faster processing, improved responsiveness under heavier data loads, clearer error messages, input validation, confirmation prompts, and recovery options for accidental user actions. These improvements are supported by Canchari et al. (2023), whose findings showed that strengthening validation processes can reduce task errors and unnecessary user actions. Overall, the results establish Auditrix as a highly acceptable curriculum-audit system, while identifying efficiency and error prevention as practical priorities for further development.</w:t>
      </w:r>
    </w:p>
    <w:p w14:paraId="0EB9E28B"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5</w:t>
      </w:r>
      <w:r>
        <w:fldChar w:fldCharType="begin"/>
      </w:r>
      <w:r>
        <w:instrText xml:space="preserve"> TC "CHAPTER 5  SUMMARY OF FINDINGS, CONCLUSIONS, AND RECOMMENDATIONS" \f c \l 1 </w:instrText>
      </w:r>
      <w:r>
        <w:fldChar w:fldCharType="end"/>
      </w:r>
    </w:p>
    <w:p w14:paraId="0C34B335"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SUMMARY OF FINDINGS, CONCLUSIONS, AND RECOMMENDATIONS</w:t>
      </w:r>
    </w:p>
    <w:p w14:paraId="5CCBC16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summary of the findings of the study, the conclusions drawn from these findings, and the recommendations of the researchers. They are presented in the order of the Statement of the Problem.</w:t>
      </w:r>
    </w:p>
    <w:p w14:paraId="0FC6B13C"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Summary of Findings</w:t>
      </w:r>
      <w:r>
        <w:fldChar w:fldCharType="begin"/>
      </w:r>
      <w:r>
        <w:instrText xml:space="preserve"> TC "Summary of Findings" \f c \l 2 </w:instrText>
      </w:r>
      <w:r>
        <w:fldChar w:fldCharType="end"/>
      </w:r>
    </w:p>
    <w:p w14:paraId="5489FC1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study designed, developed, and evaluated Auditrix: A Curriculum Audit System for KSU, a web-based system that checks the recorded grades of students against their curriculum to detect prerequisite and co-requisite violations. The following are the findings of the study:</w:t>
      </w:r>
    </w:p>
    <w:p w14:paraId="4C9938D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Process of the Existing System. </w:t>
      </w:r>
      <w:r>
        <w:rPr>
          <w:rFonts w:ascii="Courier New" w:hAnsi="Courier New" w:cs="Courier New"/>
          <w:sz w:val="24"/>
          <w:szCs w:val="24"/>
        </w:rPr>
        <w:t xml:space="preserve">The evaluation of the prerequisite compliance of students at the College of Engineering and Information Technology was found to be largely manual. Students select their subjects in the MIS portal, often through the "Enroll All" option, which queues the subjects without checking the student's grades against the prerequisite and co-requisite requirements. The Program Chairperson then reviews each student's record line by line against the curriculum map or program checklist within the limited enrollment period. The MIS stores grades and </w:t>
      </w:r>
      <w:r>
        <w:rPr>
          <w:rFonts w:ascii="Courier New" w:hAnsi="Courier New" w:cs="Courier New"/>
          <w:sz w:val="24"/>
          <w:szCs w:val="24"/>
        </w:rPr>
        <w:lastRenderedPageBreak/>
        <w:t>registration data, but it does not check whether the subjects a student has completed follow the curriculum.</w:t>
      </w:r>
    </w:p>
    <w:p w14:paraId="2D26E10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Problems Encountered in the Existing System. </w:t>
      </w:r>
      <w:r>
        <w:rPr>
          <w:rFonts w:ascii="Courier New" w:hAnsi="Courier New" w:cs="Courier New"/>
          <w:sz w:val="24"/>
          <w:szCs w:val="24"/>
        </w:rPr>
        <w:t>Three main problems were identified: (1) the late detection of prerequisite violations, which are often found only during the final graduation audit; (2) the absence of an automated compliance-checking tool, which leaves the whole burden of verification on the chairperson's manual review; and (3) the limited awareness of students of the prerequisites of their curriculum, since the MIS does not warn them when they are not yet eligible for a subject.</w:t>
      </w:r>
    </w:p>
    <w:p w14:paraId="4792CD1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Design of the Proposed System. </w:t>
      </w:r>
      <w:r>
        <w:rPr>
          <w:rFonts w:ascii="Courier New" w:hAnsi="Courier New" w:cs="Courier New"/>
          <w:sz w:val="24"/>
          <w:szCs w:val="24"/>
        </w:rPr>
        <w:t>Auditrix was developed through the Iterative and Incremental Development model in three increments, using Next.js, React, and TypeScript, with Supabase for its database and user accounts. Its Audit Engine checks every subject of the student's curriculum version against four requirement types, namely prerequisite, co-requisite, year standing, and "all subjects completed," following the KSU Student Handbook and Operations Manual, and gives each subject one of five statuses</w:t>
      </w:r>
      <w:r w:rsidR="00910D4D">
        <w:rPr>
          <w:rFonts w:ascii="Courier New" w:hAnsi="Courier New" w:cs="Courier New"/>
          <w:sz w:val="24"/>
          <w:szCs w:val="24"/>
        </w:rPr>
        <w:t>:</w:t>
      </w:r>
      <w:r>
        <w:rPr>
          <w:rFonts w:ascii="Courier New" w:hAnsi="Courier New" w:cs="Courier New"/>
          <w:sz w:val="24"/>
          <w:szCs w:val="24"/>
        </w:rPr>
        <w:t xml:space="preserve"> Completed, Available, INC, Unavailable, or Violation, together with the reason. Because the statuses are worked out from the terms every time a record is viewed, </w:t>
      </w:r>
      <w:r>
        <w:rPr>
          <w:rFonts w:ascii="Courier New" w:hAnsi="Courier New" w:cs="Courier New"/>
          <w:sz w:val="24"/>
          <w:szCs w:val="24"/>
        </w:rPr>
        <w:lastRenderedPageBreak/>
        <w:t>the result does not depend on the order in which the grades were entered. The system also determines each student's year level from the units passed, classifies students as regular or irregular for the current semester, keeps curriculum versions with their import, export, and change history, imports student lists from the KSU-MIS export, records shifts, transfers, and drops, and summarizes each program on a dashboard. Access is limited by role: a Program Chairperson sees only the data of their own program, while a Dean sees the whole college. The system passed 163 automated tests and was tested with the curricula and students of the BSMath, BSEE, BSCpE, BSIT, BSABE, and BSCE programs.</w:t>
      </w:r>
    </w:p>
    <w:p w14:paraId="65D2AA2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Extent of Compliance with ISO/IEC 25010. </w:t>
      </w:r>
      <w:r>
        <w:rPr>
          <w:rFonts w:ascii="Courier New" w:hAnsi="Courier New" w:cs="Courier New"/>
          <w:sz w:val="24"/>
          <w:szCs w:val="24"/>
        </w:rPr>
        <w:t xml:space="preserve">Auditrix obtained an overall average weighted mean of 4.48, interpreted as "Very Great Extent." All nine characteristics were rated to a very great extent. Compatibility received the highest mean (4.60), followed by Portability (4.57), Maintainability (4.52), Functionality and Safety (4.50 each), Reliability (4.48), Security (4.44), and Usability (4.37), while Efficiency received the lowest (4.33). Among the sub-characteristics, Testability had the highest mean (4.70), while User Error </w:t>
      </w:r>
      <w:r>
        <w:rPr>
          <w:rFonts w:ascii="Courier New" w:hAnsi="Courier New" w:cs="Courier New"/>
          <w:sz w:val="24"/>
          <w:szCs w:val="24"/>
        </w:rPr>
        <w:lastRenderedPageBreak/>
        <w:t>Protection had the lowest (4.10) and was the only one interpreted as "Great Extent."</w:t>
      </w:r>
    </w:p>
    <w:p w14:paraId="5DD62F85"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Conclusions</w:t>
      </w:r>
      <w:r>
        <w:fldChar w:fldCharType="begin"/>
      </w:r>
      <w:r>
        <w:instrText xml:space="preserve"> TC "Conclusions" \f c \l 2 </w:instrText>
      </w:r>
      <w:r>
        <w:fldChar w:fldCharType="end"/>
      </w:r>
    </w:p>
    <w:p w14:paraId="7CE9F89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Based on the findings of the study, the following conclusions were drawn:</w:t>
      </w:r>
    </w:p>
    <w:p w14:paraId="36F30C6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1. The existing process of evaluating prerequisite compliance at Kalinga State University depends on the manual review of each student's record by the Program Chairperson, since the MIS stores grades but does not check them against the curriculum. This makes the process slow and prone to human error, especially within the short enrollment period.</w:t>
      </w:r>
    </w:p>
    <w:p w14:paraId="252EB66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2. The problems in the existing process come from the lack of an automated check between the recording of grades and the approval of enrollment. As a result, prerequisite violations are found late, often at the graduation audit, when they already cost students additional semesters. This agrees with Espinosa, Serrano, and Balmes (2024) and Miña et al. (2021), who noted the burden and the delays caused by manual validation.</w:t>
      </w:r>
    </w:p>
    <w:p w14:paraId="0C17C2F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3. A curriculum audit system can ensure prerequisite compliance by checking each student's recorded grades </w:t>
      </w:r>
      <w:r>
        <w:rPr>
          <w:rFonts w:ascii="Courier New" w:hAnsi="Courier New" w:cs="Courier New"/>
          <w:sz w:val="24"/>
          <w:szCs w:val="24"/>
        </w:rPr>
        <w:lastRenderedPageBreak/>
        <w:t>against the rules of the student's own curriculum version, term by term. Auditrix shows the chairperson which subjects a student has completed, may take next, cannot take yet, or took out of order, with the reason, as soon as the grades are entered, so that violations can be caught before enrollment instead of at graduation. Because colleges, programs, and curriculum versions are records rather than fixed settings, the system can also be used by the other colleges of the university. This supports Laudon and Laudon (2022) and Bagacay, Talatala, and Soberano (2024), who found that automation reduces errors and manual workload.</w:t>
      </w:r>
    </w:p>
    <w:p w14:paraId="069E5C4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4. Auditrix complies with the ISO/IEC 25010 software quality standards to a very great extent (4.48), which shows that the respondents found it a suitable, reliable, secure, and maintainable tool for curriculum auditing. The lower ratings for Efficiency and User Error Protection show where the system most needs improvement.</w:t>
      </w:r>
    </w:p>
    <w:p w14:paraId="04463F7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conclusions are limited by the scope of the study. The system was developed and tested only in the CEIT and was evaluated by the Program Chairpersons and selected IT experts. At the time of writing, it ran on a local server and was not connected to the KSU MIS, so student lists and grades were imported from files or encoded by hand. Its </w:t>
      </w:r>
      <w:r>
        <w:rPr>
          <w:rFonts w:ascii="Courier New" w:hAnsi="Courier New" w:cs="Courier New"/>
          <w:sz w:val="24"/>
          <w:szCs w:val="24"/>
        </w:rPr>
        <w:lastRenderedPageBreak/>
        <w:t>performance in actual use across the university during an enrollment period remains to be observed.</w:t>
      </w:r>
    </w:p>
    <w:p w14:paraId="15FDC33A"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Recommendations</w:t>
      </w:r>
      <w:r>
        <w:fldChar w:fldCharType="begin"/>
      </w:r>
      <w:r>
        <w:instrText xml:space="preserve"> TC "Recommendations" \f c \l 2 </w:instrText>
      </w:r>
      <w:r>
        <w:fldChar w:fldCharType="end"/>
      </w:r>
    </w:p>
    <w:p w14:paraId="4337396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In light of the findings and conclusions of the study, the researchers recommend the following:</w:t>
      </w:r>
    </w:p>
    <w:p w14:paraId="38A0DF4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Deployment. </w:t>
      </w:r>
      <w:r>
        <w:rPr>
          <w:rFonts w:ascii="Courier New" w:hAnsi="Courier New" w:cs="Courier New"/>
          <w:sz w:val="24"/>
          <w:szCs w:val="24"/>
        </w:rPr>
        <w:t>Auditrix should be deployed to a hosted (online) server with regular database backups, and the grades of the current students should be encoded or imported before the next enrollment period, so that the Program Chairpersons can use the audit when they evaluate the subjects of their students.</w:t>
      </w:r>
    </w:p>
    <w:p w14:paraId="0EA2AAF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User Error Protection. </w:t>
      </w:r>
      <w:r>
        <w:rPr>
          <w:rFonts w:ascii="Courier New" w:hAnsi="Courier New" w:cs="Courier New"/>
          <w:sz w:val="24"/>
          <w:szCs w:val="24"/>
        </w:rPr>
        <w:t>Since User Error Protection received the lowest rating, the next version should give clearer error messages and input hints, ask for confirmation before more actions, and offer ways to recover from accidental actions.</w:t>
      </w:r>
    </w:p>
    <w:p w14:paraId="1185AF7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Efficiency. </w:t>
      </w:r>
      <w:r>
        <w:rPr>
          <w:rFonts w:ascii="Courier New" w:hAnsi="Courier New" w:cs="Courier New"/>
          <w:sz w:val="24"/>
          <w:szCs w:val="24"/>
        </w:rPr>
        <w:t>Since Efficiency was the lowest-rated characteristic, the loading time of the student audit and the dashboard should be measured with larger numbers of students, and the database queries and the audit computation should be optimized where needed.</w:t>
      </w:r>
    </w:p>
    <w:p w14:paraId="50A8DA4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 Use in Other Colleges. </w:t>
      </w:r>
      <w:r>
        <w:rPr>
          <w:rFonts w:ascii="Courier New" w:hAnsi="Courier New" w:cs="Courier New"/>
          <w:sz w:val="24"/>
          <w:szCs w:val="24"/>
        </w:rPr>
        <w:t>The use of Auditrix should be extended to the other colleges of Kalinga State University, with their deans creating their programs and chairperson accounts, supported by a short training and a user manual for the deans and program chairpersons.</w:t>
      </w:r>
    </w:p>
    <w:p w14:paraId="78CB515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Connection to the MIS. </w:t>
      </w:r>
      <w:r>
        <w:rPr>
          <w:rFonts w:ascii="Courier New" w:hAnsi="Courier New" w:cs="Courier New"/>
          <w:sz w:val="24"/>
          <w:szCs w:val="24"/>
        </w:rPr>
        <w:t>The university may coordinate with the office in charge of the KSU MIS for a direct and secure connection between the two systems, so that student lists and final grades no longer have to be imported or encoded by hand.</w:t>
      </w:r>
    </w:p>
    <w:p w14:paraId="2AFBD47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Student Access. </w:t>
      </w:r>
      <w:r>
        <w:rPr>
          <w:rFonts w:ascii="Courier New" w:hAnsi="Courier New" w:cs="Courier New"/>
          <w:sz w:val="24"/>
          <w:szCs w:val="24"/>
        </w:rPr>
        <w:t>A student view may be added in a later version, in which each student can see their own audit and the subjects they may take next, to address the limited awareness of students of the prerequisites of their curriculum.</w:t>
      </w:r>
    </w:p>
    <w:p w14:paraId="1A11AD1F" w14:textId="77777777" w:rsidR="00AA2CE8" w:rsidRDefault="00000000">
      <w:pPr>
        <w:spacing w:line="480" w:lineRule="auto"/>
        <w:ind w:firstLine="720"/>
        <w:jc w:val="both"/>
        <w:rPr>
          <w:rFonts w:ascii="Courier New" w:hAnsi="Courier New" w:cs="Courier New"/>
          <w:sz w:val="24"/>
          <w:szCs w:val="24"/>
        </w:rPr>
        <w:sectPr w:rsidR="00AA2CE8">
          <w:headerReference w:type="default" r:id="rId51"/>
          <w:headerReference w:type="first" r:id="rId52"/>
          <w:pgSz w:w="11906" w:h="16838"/>
          <w:pgMar w:top="1440" w:right="1440" w:bottom="1440" w:left="2160" w:header="709" w:footer="709" w:gutter="0"/>
          <w:cols w:space="708"/>
          <w:titlePg/>
          <w:docGrid w:linePitch="360"/>
        </w:sectPr>
      </w:pPr>
      <w:r>
        <w:rPr>
          <w:rFonts w:ascii="Courier New" w:hAnsi="Courier New" w:cs="Courier New"/>
          <w:b/>
          <w:bCs/>
          <w:sz w:val="24"/>
          <w:szCs w:val="24"/>
        </w:rPr>
        <w:t xml:space="preserve"> Future Researchers. </w:t>
      </w:r>
      <w:r>
        <w:rPr>
          <w:rFonts w:ascii="Courier New" w:hAnsi="Courier New" w:cs="Courier New"/>
          <w:sz w:val="24"/>
          <w:szCs w:val="24"/>
        </w:rPr>
        <w:t>Future researchers may extend the study with predictive analytics for program completion, the monitoring of graduation and residency requirements, and an evaluation of the system by a larger group of respondents, including students and registrar staff, after it has been used during an enrollment period.</w:t>
      </w:r>
    </w:p>
    <w:p w14:paraId="332B4F56" w14:textId="77777777" w:rsidR="00AA2CE8"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1F8F5E40"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A1F8614" w14:textId="77777777" w:rsidR="00AA2CE8"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06679C63" w14:textId="77777777" w:rsidR="00AA2CE8"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4FE743C0"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61F0905"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1FA9F0B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55846589"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338166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29C155C0"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9036DC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139772F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4232BF4"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4459F38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49E04B3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3CB39B7C" w14:textId="77777777" w:rsidR="00AA2CE8"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5160B79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06700A01" w14:textId="77777777" w:rsidR="00AA2CE8"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 xml:space="preserve">Akari Software. (2023). </w:t>
      </w:r>
    </w:p>
    <w:p w14:paraId="133C7C4B"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53" w:tgtFrame="_blank" w:history="1">
        <w:r w:rsidR="00AA2CE8">
          <w:rPr>
            <w:rFonts w:ascii="Courier New" w:hAnsi="Courier New" w:cs="Courier New"/>
            <w:sz w:val="24"/>
            <w:szCs w:val="24"/>
          </w:rPr>
          <w:t>https://akarisoftware.com/curriculum-management-software-</w:t>
        </w:r>
        <w:r w:rsidR="00AA2CE8">
          <w:rPr>
            <w:rFonts w:ascii="Courier New" w:hAnsi="Courier New" w:cs="Courier New"/>
            <w:sz w:val="24"/>
            <w:szCs w:val="24"/>
            <w:lang w:val="en-US"/>
          </w:rPr>
          <w:tab/>
        </w:r>
        <w:r w:rsidR="00AA2CE8">
          <w:rPr>
            <w:rFonts w:ascii="Courier New" w:hAnsi="Courier New" w:cs="Courier New"/>
            <w:sz w:val="24"/>
            <w:szCs w:val="24"/>
          </w:rPr>
          <w:t>guide/</w:t>
        </w:r>
      </w:hyperlink>
    </w:p>
    <w:p w14:paraId="1278F801"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Tashtobaeva, B., Vassilev, T., &amp; Koychumanov, B. (2025). </w:t>
      </w:r>
    </w:p>
    <w:p w14:paraId="45CEFF07"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311A8004"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54" w:tgtFrame="_blank" w:history="1">
        <w:r w:rsidR="00AA2CE8">
          <w:rPr>
            <w:rFonts w:ascii="Courier New" w:hAnsi="Courier New" w:cs="Courier New"/>
            <w:i/>
            <w:iCs/>
            <w:color w:val="0000FF"/>
            <w:sz w:val="24"/>
            <w:szCs w:val="24"/>
          </w:rPr>
          <w:t>https://doi.org/10.1109/ICAI63830.2025.00045</w:t>
        </w:r>
      </w:hyperlink>
    </w:p>
    <w:p w14:paraId="60ADF670"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0CD4107D" w14:textId="77777777" w:rsidR="00AA2CE8"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55" w:tgtFrame="_blank" w:history="1">
        <w:r w:rsidR="00AA2CE8">
          <w:rPr>
            <w:rFonts w:ascii="Courier New" w:hAnsi="Courier New" w:cs="Courier New"/>
            <w:color w:val="0000FF"/>
            <w:sz w:val="24"/>
            <w:szCs w:val="24"/>
          </w:rPr>
          <w:t>https://doi.org/10.1007/s10639-021-10650-3</w:t>
        </w:r>
      </w:hyperlink>
    </w:p>
    <w:p w14:paraId="3E89512B"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56" w:tgtFrame="_blank" w:history="1">
        <w:r w:rsidR="00AA2CE8">
          <w:rPr>
            <w:rFonts w:ascii="Courier New" w:hAnsi="Courier New" w:cs="Courier New"/>
            <w:sz w:val="24"/>
            <w:szCs w:val="24"/>
          </w:rPr>
          <w:t>https://doi.org/10.33395/sinkron.v8i3.12799</w:t>
        </w:r>
      </w:hyperlink>
    </w:p>
    <w:p w14:paraId="34FBBC95"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387E716D" w14:textId="77777777" w:rsidR="00AA2CE8"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57" w:tgtFrame="_blank" w:history="1">
        <w:r w:rsidR="00AA2CE8">
          <w:rPr>
            <w:rFonts w:ascii="Courier New" w:hAnsi="Courier New" w:cs="Courier New"/>
            <w:i/>
            <w:iCs/>
            <w:color w:val="0000FF"/>
            <w:sz w:val="24"/>
            <w:szCs w:val="24"/>
          </w:rPr>
          <w:t>https://doi.org/10.22190/FUTLTeD2302165J</w:t>
        </w:r>
      </w:hyperlink>
    </w:p>
    <w:p w14:paraId="65D23F82"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4DDB410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8" w:tgtFrame="_blank" w:history="1">
        <w:r w:rsidR="00AA2CE8">
          <w:rPr>
            <w:rFonts w:ascii="Courier New" w:hAnsi="Courier New" w:cs="Courier New"/>
            <w:sz w:val="24"/>
            <w:szCs w:val="24"/>
          </w:rPr>
          <w:t>https://doi.org/10.20853/37-1-5675</w:t>
        </w:r>
      </w:hyperlink>
    </w:p>
    <w:p w14:paraId="6F5BA653"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2A08C21A"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9" w:tgtFrame="_blank" w:history="1">
        <w:r w:rsidR="00AA2CE8">
          <w:rPr>
            <w:rFonts w:ascii="Courier New" w:hAnsi="Courier New" w:cs="Courier New"/>
            <w:i/>
            <w:iCs/>
            <w:color w:val="0000FF"/>
            <w:sz w:val="24"/>
            <w:szCs w:val="24"/>
          </w:rPr>
          <w:t>https://doi.org/10.23887/jere.v8i1.12345</w:t>
        </w:r>
      </w:hyperlink>
    </w:p>
    <w:p w14:paraId="2D0B3457"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21E3BFBB"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60" w:tgtFrame="_blank" w:history="1">
        <w:r w:rsidR="00AA2CE8">
          <w:rPr>
            <w:rFonts w:ascii="Courier New" w:hAnsi="Courier New" w:cs="Courier New"/>
            <w:i/>
            <w:iCs/>
            <w:color w:val="0000FF"/>
            <w:sz w:val="24"/>
            <w:szCs w:val="24"/>
          </w:rPr>
          <w:t>https://doi.org/10.3389/feduc.2025.1673932</w:t>
        </w:r>
      </w:hyperlink>
    </w:p>
    <w:p w14:paraId="393F1F68"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45A4B4A5"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lastRenderedPageBreak/>
        <w:tab/>
      </w:r>
      <w:hyperlink r:id="rId61" w:tgtFrame="_blank" w:history="1">
        <w:r w:rsidR="00AA2CE8">
          <w:rPr>
            <w:rFonts w:ascii="Courier New" w:hAnsi="Courier New" w:cs="Courier New"/>
            <w:i/>
            <w:iCs/>
            <w:color w:val="0000FF"/>
            <w:sz w:val="24"/>
            <w:szCs w:val="24"/>
          </w:rPr>
          <w:t>https://www.qaa.ac.uk/membership/benefits-of-qaa-</w:t>
        </w:r>
        <w:r w:rsidR="00AA2CE8">
          <w:rPr>
            <w:rFonts w:ascii="Courier New" w:hAnsi="Courier New" w:cs="Courier New"/>
            <w:i/>
            <w:iCs/>
            <w:color w:val="0000FF"/>
            <w:sz w:val="24"/>
            <w:szCs w:val="24"/>
            <w:lang w:val="en-US"/>
          </w:rPr>
          <w:tab/>
        </w:r>
        <w:r w:rsidR="00AA2CE8">
          <w:rPr>
            <w:rFonts w:ascii="Courier New" w:hAnsi="Courier New" w:cs="Courier New"/>
            <w:i/>
            <w:iCs/>
            <w:color w:val="0000FF"/>
            <w:sz w:val="24"/>
            <w:szCs w:val="24"/>
          </w:rPr>
          <w:t>membership/collaborative-enhancement-projects</w:t>
        </w:r>
      </w:hyperlink>
    </w:p>
    <w:p w14:paraId="5AB2EBF1"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1D1259C4"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empirical evaluation. Ceddi Journal of Education, 4(2), 33-41. </w:t>
      </w:r>
      <w:hyperlink r:id="rId62" w:tgtFrame="_blank" w:history="1">
        <w:r w:rsidR="00AA2CE8">
          <w:rPr>
            <w:rFonts w:ascii="Courier New" w:hAnsi="Courier New" w:cs="Courier New"/>
            <w:sz w:val="24"/>
            <w:szCs w:val="24"/>
          </w:rPr>
          <w:t>https://doi.org/10.56134/cje.v4i2.157</w:t>
        </w:r>
      </w:hyperlink>
    </w:p>
    <w:p w14:paraId="640A662E"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7DFED277"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63" w:tgtFrame="_blank" w:history="1">
        <w:r w:rsidR="00AA2CE8">
          <w:rPr>
            <w:rFonts w:ascii="Courier New" w:hAnsi="Courier New" w:cs="Courier New"/>
            <w:sz w:val="24"/>
            <w:szCs w:val="24"/>
          </w:rPr>
          <w:t>https://doi.org/10.3390/ijerph182312691</w:t>
        </w:r>
      </w:hyperlink>
    </w:p>
    <w:p w14:paraId="33DD24A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64" w:tgtFrame="_blank" w:history="1">
        <w:r w:rsidR="00AA2CE8">
          <w:rPr>
            <w:rFonts w:ascii="Courier New" w:hAnsi="Courier New" w:cs="Courier New"/>
            <w:sz w:val="24"/>
            <w:szCs w:val="24"/>
          </w:rPr>
          <w:t>https://doi.org/10.11591/ijere.v9i1.20418</w:t>
        </w:r>
      </w:hyperlink>
    </w:p>
    <w:p w14:paraId="45D4EE05"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65" w:tgtFrame="_blank" w:history="1">
        <w:r w:rsidR="00AA2CE8">
          <w:rPr>
            <w:rFonts w:ascii="Courier New" w:hAnsi="Courier New" w:cs="Courier New"/>
            <w:sz w:val="24"/>
            <w:szCs w:val="24"/>
          </w:rPr>
          <w:t>https://doi.org/10.47776/nuai.v1i2.1663</w:t>
        </w:r>
      </w:hyperlink>
    </w:p>
    <w:p w14:paraId="14BC023F"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BAEE8DB"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66" w:tgtFrame="_blank" w:history="1">
        <w:r w:rsidR="00AA2CE8">
          <w:rPr>
            <w:rFonts w:ascii="Courier New" w:hAnsi="Courier New" w:cs="Courier New"/>
            <w:sz w:val="24"/>
            <w:szCs w:val="24"/>
          </w:rPr>
          <w:t>https://www.watermarkinsights.com/solutions/planning-self-study/</w:t>
        </w:r>
      </w:hyperlink>
    </w:p>
    <w:p w14:paraId="5027D55A"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2330B597"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67" w:tgtFrame="_blank" w:history="1">
        <w:r w:rsidR="00AA2CE8">
          <w:rPr>
            <w:rFonts w:ascii="Courier New" w:hAnsi="Courier New" w:cs="Courier New"/>
            <w:sz w:val="24"/>
            <w:szCs w:val="24"/>
          </w:rPr>
          <w:t>https://doi.org/10.46827/ejmms.v8i2.1441</w:t>
        </w:r>
      </w:hyperlink>
    </w:p>
    <w:p w14:paraId="1EB317CE"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A50B48"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8" w:tgtFrame="_blank" w:history="1">
        <w:r w:rsidR="00AA2CE8">
          <w:rPr>
            <w:rFonts w:ascii="Courier New" w:hAnsi="Courier New" w:cs="Courier New"/>
            <w:sz w:val="24"/>
            <w:szCs w:val="24"/>
          </w:rPr>
          <w:t>https://www.sajst.org/online/index.php/sajst/article/view/157</w:t>
        </w:r>
      </w:hyperlink>
    </w:p>
    <w:p w14:paraId="71AEB400"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63C64F3"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9" w:tgtFrame="_blank" w:history="1">
        <w:r w:rsidR="00AA2CE8">
          <w:rPr>
            <w:rFonts w:ascii="Courier New" w:hAnsi="Courier New" w:cs="Courier New"/>
            <w:sz w:val="24"/>
            <w:szCs w:val="24"/>
          </w:rPr>
          <w:t>http://www.pnuresearchportal.org/wp-content/uploads/2015/08/Handbook-on-Typology-Outcomes.pdf</w:t>
        </w:r>
      </w:hyperlink>
    </w:p>
    <w:p w14:paraId="65F9AF58"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36C8A07B"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49C15C89"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1A07C30C"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36D25D94"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3F5CD5C6"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70" w:tgtFrame="_blank" w:history="1">
        <w:r w:rsidR="00AA2CE8">
          <w:rPr>
            <w:rFonts w:ascii="Courier New" w:hAnsi="Courier New" w:cs="Courier New"/>
            <w:i/>
            <w:iCs/>
            <w:color w:val="0000FF"/>
            <w:sz w:val="24"/>
            <w:szCs w:val="24"/>
          </w:rPr>
          <w:t>https://www.gsu.edu.ph/quality-assurance/</w:t>
        </w:r>
      </w:hyperlink>
    </w:p>
    <w:p w14:paraId="6781F30E"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7F565006"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71" w:tgtFrame="_blank" w:history="1">
        <w:r w:rsidR="00AA2CE8">
          <w:rPr>
            <w:rFonts w:ascii="Courier New" w:hAnsi="Courier New" w:cs="Courier New"/>
            <w:i/>
            <w:iCs/>
            <w:color w:val="0000FF"/>
            <w:sz w:val="24"/>
            <w:szCs w:val="24"/>
          </w:rPr>
          <w:t>https://doi.org/10.9734/ajess/2024/v50/111641</w:t>
        </w:r>
      </w:hyperlink>
    </w:p>
    <w:p w14:paraId="2D49049F"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654306C6"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72" w:tgtFrame="_blank" w:history="1">
        <w:r w:rsidR="00AA2CE8">
          <w:rPr>
            <w:rFonts w:ascii="Courier New" w:hAnsi="Courier New" w:cs="Courier New"/>
            <w:i/>
            <w:iCs/>
            <w:color w:val="0000FF"/>
            <w:sz w:val="24"/>
            <w:szCs w:val="24"/>
          </w:rPr>
          <w:t>https://doi.org/10.37394/232015.2021.17.11</w:t>
        </w:r>
      </w:hyperlink>
    </w:p>
    <w:p w14:paraId="5767D0EA"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44C68BEE"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73" w:tgtFrame="_blank" w:history="1">
        <w:r w:rsidR="00AA2CE8">
          <w:rPr>
            <w:rFonts w:ascii="Courier New" w:hAnsi="Courier New" w:cs="Courier New"/>
            <w:i/>
            <w:iCs/>
            <w:color w:val="0000FF"/>
            <w:sz w:val="24"/>
            <w:szCs w:val="24"/>
          </w:rPr>
          <w:t>https://doi.org/10.69569/jip.2024.0036</w:t>
        </w:r>
      </w:hyperlink>
    </w:p>
    <w:p w14:paraId="0FF30B05" w14:textId="77777777" w:rsidR="00AA2CE8"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74" w:tgtFrame="_blank" w:history="1">
        <w:r w:rsidR="00AA2CE8">
          <w:rPr>
            <w:rFonts w:ascii="Courier New" w:hAnsi="Courier New" w:cs="Courier New"/>
            <w:i/>
            <w:iCs/>
            <w:color w:val="0000FF"/>
            <w:sz w:val="24"/>
            <w:szCs w:val="24"/>
          </w:rPr>
          <w:t>https://pidswebs.pids.gov.ph/CDN/document/pidsdps2441.pdf</w:t>
        </w:r>
      </w:hyperlink>
    </w:p>
    <w:p w14:paraId="79FA8552"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1AD99812"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75" w:tgtFrame="_blank" w:history="1">
        <w:r w:rsidR="00AA2CE8">
          <w:rPr>
            <w:rFonts w:ascii="Courier New" w:hAnsi="Courier New" w:cs="Courier New"/>
            <w:i/>
            <w:iCs/>
            <w:color w:val="0000FF"/>
            <w:sz w:val="24"/>
            <w:szCs w:val="24"/>
          </w:rPr>
          <w:t>https://doi.org/10.69569/jip.2025.0042</w:t>
        </w:r>
      </w:hyperlink>
    </w:p>
    <w:p w14:paraId="28ABB8FE"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5EE4A291"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043D7AA8"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45973AAD"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76" w:tgtFrame="_blank" w:history="1">
        <w:r w:rsidR="00AA2CE8">
          <w:rPr>
            <w:rFonts w:ascii="Courier New" w:hAnsi="Courier New" w:cs="Courier New"/>
            <w:i/>
            <w:iCs/>
            <w:color w:val="0000FF"/>
            <w:sz w:val="24"/>
            <w:szCs w:val="24"/>
          </w:rPr>
          <w:t>https://doi.org/10.2139/ssrn.4735068</w:t>
        </w:r>
      </w:hyperlink>
    </w:p>
    <w:p w14:paraId="55B2C8CD"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46CE4507"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77" w:tgtFrame="_blank" w:history="1">
        <w:r w:rsidR="00AA2CE8">
          <w:rPr>
            <w:rFonts w:ascii="Courier New" w:hAnsi="Courier New" w:cs="Courier New"/>
            <w:i/>
            <w:iCs/>
            <w:color w:val="0000FF"/>
            <w:sz w:val="24"/>
            <w:szCs w:val="24"/>
          </w:rPr>
          <w:t>https://www.scribd.com/document/841955371/Final-OBE-PEO-Map-PO-Map-Curriculum-Map-Course-Outcome-Map-GenEd</w:t>
        </w:r>
      </w:hyperlink>
    </w:p>
    <w:p w14:paraId="723AEE3D"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8" w:tgtFrame="_blank" w:history="1">
        <w:r w:rsidR="00AA2CE8">
          <w:rPr>
            <w:rFonts w:ascii="Courier New" w:hAnsi="Courier New" w:cs="Courier New"/>
            <w:i/>
            <w:iCs/>
            <w:color w:val="0000FF"/>
            <w:sz w:val="24"/>
            <w:szCs w:val="24"/>
          </w:rPr>
          <w:t>https://documents1.worldbank.org/curated/en/099925001062333685/pdf/P17757402843a10c90b3e30308406a38304.pdf</w:t>
        </w:r>
      </w:hyperlink>
    </w:p>
    <w:p w14:paraId="59D28C0D"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7D53AC28"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p w14:paraId="0E0067C8"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Canlas, R. B., Piad, R. G., &amp; Lagman, A. C. (2022). </w:t>
      </w:r>
      <w:r>
        <w:rPr>
          <w:rFonts w:ascii="Courier New" w:hAnsi="Courier New" w:cs="Courier New"/>
          <w:sz w:val="24"/>
          <w:szCs w:val="24"/>
          <w:lang w:val="en-US" w:eastAsia="zh-CN"/>
        </w:rPr>
        <w:t>An ISO/IEC 25010 based software quality assessment of a faculty research productivity monitoring and prediction system. In Proceedings of the 2022 3rd International Conference on Information Science and Education. Association for Computing Machinery.</w:t>
      </w:r>
    </w:p>
    <w:p w14:paraId="409A10D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Canchari, A., Angeleri, P., &amp; Dávila, A. (2023). </w:t>
      </w:r>
      <w:r>
        <w:rPr>
          <w:rFonts w:ascii="Courier New" w:hAnsi="Courier New" w:cs="Courier New"/>
          <w:sz w:val="24"/>
          <w:szCs w:val="24"/>
          <w:lang w:val="en-US" w:eastAsia="zh-CN"/>
        </w:rPr>
        <w:t>Requirements validation in the information system software development lifecycle: A software quality in use evaluation. Programming and Computer Software.</w:t>
      </w:r>
    </w:p>
    <w:p w14:paraId="7184CFE2"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Dewi, S. S., &amp; Anandari, D. R. (2025). </w:t>
      </w:r>
      <w:r>
        <w:rPr>
          <w:rFonts w:ascii="Courier New" w:hAnsi="Courier New" w:cs="Courier New"/>
          <w:sz w:val="24"/>
          <w:szCs w:val="24"/>
          <w:lang w:val="en-US" w:eastAsia="zh-CN"/>
        </w:rPr>
        <w:t>Evaluating EduTrack system quality using ISO/IEC 25010 and the usability testing method. Journal of Educational Science and Software Innovation.</w:t>
      </w:r>
    </w:p>
    <w:p w14:paraId="0F2811C2"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Maramis, G. D. P. (2022). </w:t>
      </w:r>
      <w:r>
        <w:rPr>
          <w:rFonts w:ascii="Courier New" w:hAnsi="Courier New" w:cs="Courier New"/>
          <w:sz w:val="24"/>
          <w:szCs w:val="24"/>
          <w:lang w:val="en-US" w:eastAsia="zh-CN"/>
        </w:rPr>
        <w:t>Quality measurement of mobile-based academic information system at vocational high school. International Journal of Computer and Engineering Education.</w:t>
      </w:r>
    </w:p>
    <w:p w14:paraId="0F3DEE4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International Organization for Standardization. (2011). </w:t>
      </w:r>
      <w:r>
        <w:rPr>
          <w:rFonts w:ascii="Courier New" w:hAnsi="Courier New" w:cs="Courier New"/>
          <w:sz w:val="24"/>
          <w:szCs w:val="24"/>
          <w:lang w:val="en-US" w:eastAsia="zh-CN"/>
        </w:rPr>
        <w:t>ISO/IEC 25010:2011 systems and software engineering—Systems and software quality requirements and evaluation (SQuaRE)—System and software quality models. ISO.</w:t>
      </w:r>
    </w:p>
    <w:sectPr w:rsidR="00AA2CE8">
      <w:headerReference w:type="default" r:id="rId79"/>
      <w:pgSz w:w="11906" w:h="16838"/>
      <w:pgMar w:top="1440" w:right="1440" w:bottom="1440" w:left="216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40144" w14:textId="77777777" w:rsidR="00CA61A8" w:rsidRDefault="00CA61A8">
      <w:pPr>
        <w:spacing w:line="240" w:lineRule="auto"/>
      </w:pPr>
      <w:r>
        <w:separator/>
      </w:r>
    </w:p>
  </w:endnote>
  <w:endnote w:type="continuationSeparator" w:id="0">
    <w:p w14:paraId="423D01DB" w14:textId="77777777" w:rsidR="00CA61A8" w:rsidRDefault="00CA61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FA02F" w14:textId="77777777" w:rsidR="00AA2CE8" w:rsidRDefault="00AA2C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367708B"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06E5B56A" wp14:editId="356D4F44">
                  <wp:simplePos x="0" y="0"/>
                  <wp:positionH relativeFrom="page">
                    <wp:align>left</wp:align>
                  </wp:positionH>
                  <wp:positionV relativeFrom="paragraph">
                    <wp:posOffset>-112395</wp:posOffset>
                  </wp:positionV>
                  <wp:extent cx="756031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4624;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KYIM7DYAAAACQEAAA8AAAAA&#10;AAAAAQAgAAAAIgAAAGRycy9kb3ducmV2LnhtbFBLAQIUABQAAAAIAIdO4kCZBX9K2wEAAMUDAAAO&#10;AAAAAAAAAAEAIAAAACcBAABkcnMvZTJvRG9jLnhtbFBLBQYAAAAABgAGAFkBAAB0BQAAAAA=&#10;">
                  <v:fill on="f" focussize="0,0"/>
                  <v:stroke weight="3pt" color="#000000 [3200]" miterlimit="8" joinstyle="miter"/>
                  <v:imagedata o:title=""/>
                  <o:lock v:ext="edit" aspectratio="f"/>
                </v:line>
              </w:pict>
            </mc:Fallback>
          </mc:AlternateContent>
        </w:r>
      </w:p>
    </w:sdtContent>
  </w:sdt>
  <w:p w14:paraId="42557078" w14:textId="77777777" w:rsidR="00AA2CE8" w:rsidRDefault="00AA2C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C405" w14:textId="77777777" w:rsidR="00AA2CE8" w:rsidRDefault="00AA2CE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3B5B1C33"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4C844F2C" wp14:editId="0ADE20DB">
                  <wp:simplePos x="0" y="0"/>
                  <wp:positionH relativeFrom="page">
                    <wp:align>left</wp:align>
                  </wp:positionH>
                  <wp:positionV relativeFrom="paragraph">
                    <wp:posOffset>-112395</wp:posOffset>
                  </wp:positionV>
                  <wp:extent cx="756031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5648;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mCDOw2AAAAAkBAAAPAAAA&#10;AAAAAAEAIAAAACIAAABkcnMvZG93bnJldi54bWxQSwECFAAUAAAACACHTuJAAAM7atwBAADHAwAA&#10;DgAAAAAAAAABACAAAAAnAQAAZHJzL2Uyb0RvYy54bWxQSwUGAAAAAAYABgBZAQAAdQUAAAAA&#10;">
                  <v:fill on="f" focussize="0,0"/>
                  <v:stroke weight="3pt" color="#000000 [3200]" miterlimit="8" joinstyle="miter"/>
                  <v:imagedata o:title=""/>
                  <o:lock v:ext="edit" aspectratio="f"/>
                </v:line>
              </w:pict>
            </mc:Fallback>
          </mc:AlternateContent>
        </w:r>
      </w:p>
    </w:sdtContent>
  </w:sdt>
  <w:p w14:paraId="31559B9B" w14:textId="77777777" w:rsidR="00AA2CE8" w:rsidRDefault="00000000">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107FFAEC"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B6873D0" wp14:editId="712FED5E">
                  <wp:simplePos x="0" y="0"/>
                  <wp:positionH relativeFrom="page">
                    <wp:align>left</wp:align>
                  </wp:positionH>
                  <wp:positionV relativeFrom="paragraph">
                    <wp:posOffset>-112395</wp:posOffset>
                  </wp:positionV>
                  <wp:extent cx="756031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6672;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KYIM7DYAAAACQEAAA8AAAAA&#10;AAAAAQAgAAAAIgAAAGRycy9kb3ducmV2LnhtbFBLAQIUABQAAAAIAIdO4kBaddMk2wEAAMcDAAAO&#10;AAAAAAAAAAEAIAAAACcBAABkcnMvZTJvRG9jLnhtbFBLBQYAAAAABgAGAFkBAAB0BQAAAAA=&#10;">
                  <v:fill on="f" focussize="0,0"/>
                  <v:stroke weight="3pt" color="#000000 [3200]" miterlimit="8" joinstyle="miter"/>
                  <v:imagedata o:title=""/>
                  <o:lock v:ext="edit" aspectratio="f"/>
                </v:line>
              </w:pict>
            </mc:Fallback>
          </mc:AlternateContent>
        </w:r>
      </w:p>
    </w:sdtContent>
  </w:sdt>
  <w:p w14:paraId="18C9E72F" w14:textId="77777777" w:rsidR="00AA2CE8" w:rsidRDefault="00AA2C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45EDAB3D"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2880" behindDoc="0" locked="0" layoutInCell="1" allowOverlap="1" wp14:anchorId="6F29C299" wp14:editId="301B4BB0">
                  <wp:simplePos x="0" y="0"/>
                  <wp:positionH relativeFrom="page">
                    <wp:align>left</wp:align>
                  </wp:positionH>
                  <wp:positionV relativeFrom="paragraph">
                    <wp:posOffset>-112395</wp:posOffset>
                  </wp:positionV>
                  <wp:extent cx="756031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7696;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mCDOw2AAAAAkBAAAPAAAA&#10;AAAAAAEAIAAAACIAAABkcnMvZG93bnJldi54bWxQSwECFAAUAAAACACHTuJAGmaA9twBAADHAwAA&#10;DgAAAAAAAAABACAAAAAnAQAAZHJzL2Uyb0RvYy54bWxQSwUGAAAAAAYABgBZAQAAdQUAAAAA&#10;">
                  <v:fill on="f" focussize="0,0"/>
                  <v:stroke weight="3pt" color="#000000 [3200]" miterlimit="8" joinstyle="miter"/>
                  <v:imagedata o:title=""/>
                  <o:lock v:ext="edit" aspectratio="f"/>
                </v:line>
              </w:pict>
            </mc:Fallback>
          </mc:AlternateContent>
        </w:r>
      </w:p>
    </w:sdtContent>
  </w:sdt>
  <w:p w14:paraId="49CF2B63" w14:textId="77777777" w:rsidR="00AA2CE8" w:rsidRDefault="00AA2C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D8168" w14:textId="77777777" w:rsidR="00CA61A8" w:rsidRDefault="00CA61A8">
      <w:pPr>
        <w:spacing w:after="0"/>
      </w:pPr>
      <w:r>
        <w:separator/>
      </w:r>
    </w:p>
  </w:footnote>
  <w:footnote w:type="continuationSeparator" w:id="0">
    <w:p w14:paraId="7AF6B56B" w14:textId="77777777" w:rsidR="00CA61A8" w:rsidRDefault="00CA61A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04170" w14:textId="77777777" w:rsidR="00AA2CE8" w:rsidRDefault="00AA2C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1BC2C020" w14:textId="77777777" w:rsidR="00AA2CE8"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22400" behindDoc="0" locked="0" layoutInCell="1" allowOverlap="1" wp14:anchorId="4D704046" wp14:editId="665E9A6A">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69163" name="Picture 134476916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27520" behindDoc="0" locked="0" layoutInCell="1" allowOverlap="1" wp14:anchorId="5656BE4E" wp14:editId="58CFA275">
                  <wp:simplePos x="0" y="0"/>
                  <wp:positionH relativeFrom="column">
                    <wp:posOffset>-1371600</wp:posOffset>
                  </wp:positionH>
                  <wp:positionV relativeFrom="paragraph">
                    <wp:posOffset>-287020</wp:posOffset>
                  </wp:positionV>
                  <wp:extent cx="756031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6540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8wCz3AAAAAwBAAAPAAAAAAAAAAEA&#10;IAAAACIAAABkcnMvZG93bnJldi54bWxQSwECFAAUAAAACACHTuJASGtRQ9IBAAC3AwAADgAAAAAA&#10;AAABACAAAAAr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3424" behindDoc="0" locked="0" layoutInCell="1" allowOverlap="1" wp14:anchorId="30984077" wp14:editId="5BEDE687">
                  <wp:simplePos x="0" y="0"/>
                  <wp:positionH relativeFrom="column">
                    <wp:posOffset>-228600</wp:posOffset>
                  </wp:positionH>
                  <wp:positionV relativeFrom="paragraph">
                    <wp:posOffset>-572770</wp:posOffset>
                  </wp:positionV>
                  <wp:extent cx="0" cy="1082548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61312;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OiFn7aAAAADAEAAA8AAAAAAAAAAQAg&#10;AAAAIgAAAGRycy9kb3ducmV2LnhtbFBLAQIUABQAAAAIAIdO4kCDC/t90wEAALg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5472" behindDoc="0" locked="0" layoutInCell="1" allowOverlap="1" wp14:anchorId="50B1A5F4" wp14:editId="4A386479">
                  <wp:simplePos x="0" y="0"/>
                  <wp:positionH relativeFrom="column">
                    <wp:posOffset>5502910</wp:posOffset>
                  </wp:positionH>
                  <wp:positionV relativeFrom="paragraph">
                    <wp:posOffset>-419735</wp:posOffset>
                  </wp:positionV>
                  <wp:extent cx="0" cy="1066736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6336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D11gn2gAAAAwBAAAPAAAAAAAAAAEA&#10;IAAAACIAAABkcnMvZG93bnJldi54bWxQSwECFAAUAAAACACHTuJArGBp0dQBAAC4AwAADgAAAAAA&#10;AAABACAAAAAp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195150A3" w14:textId="77777777" w:rsidR="00AA2CE8"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F8F3BD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29568" behindDoc="0" locked="0" layoutInCell="1" allowOverlap="1" wp14:anchorId="70733FD5" wp14:editId="1064D255">
                  <wp:simplePos x="0" y="0"/>
                  <wp:positionH relativeFrom="page">
                    <wp:align>right</wp:align>
                  </wp:positionH>
                  <wp:positionV relativeFrom="paragraph">
                    <wp:posOffset>204470</wp:posOffset>
                  </wp:positionV>
                  <wp:extent cx="756031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66745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OyUxEvXAAAABwEAAA8AAAAAAAAAAQAgAAAA&#10;IgAAAGRycy9kb3ducmV2LnhtbFBLAQIUABQAAAAIAIdO4kDAukOb0wEAALcDAAAOAAAAAAAAAAEA&#10;IAAAACYBAABkcnMvZTJvRG9jLnhtbFBLBQYAAAAABgAGAFkBAABr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w:t>
        </w:r>
      </w:p>
      <w:p w14:paraId="14F814B5" w14:textId="77777777" w:rsidR="00AA2CE8" w:rsidRDefault="00000000">
        <w:pPr>
          <w:pStyle w:val="Header"/>
          <w:jc w:val="right"/>
          <w:rPr>
            <w:rFonts w:ascii="Courier New" w:hAnsi="Courier New" w:cs="Courier New"/>
          </w:rPr>
        </w:pPr>
      </w:p>
    </w:sdtContent>
  </w:sdt>
  <w:p w14:paraId="0C3F168F" w14:textId="77777777" w:rsidR="00AA2CE8" w:rsidRDefault="00AA2CE8">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403B35F0" w14:textId="77777777" w:rsidR="00AA2CE8" w:rsidRDefault="00AA2CE8">
        <w:pPr>
          <w:pStyle w:val="Header"/>
          <w:rPr>
            <w:rFonts w:ascii="Courier New" w:hAnsi="Courier New" w:cs="Courier New"/>
            <w:sz w:val="20"/>
            <w:szCs w:val="20"/>
          </w:rPr>
        </w:pPr>
      </w:p>
      <w:p w14:paraId="3A91145A" w14:textId="77777777" w:rsidR="00AA2CE8" w:rsidRDefault="00000000">
        <w:pPr>
          <w:pStyle w:val="Header"/>
          <w:jc w:val="right"/>
          <w:rPr>
            <w:rFonts w:ascii="Courier New" w:hAnsi="Courier New" w:cs="Courier New"/>
          </w:rPr>
        </w:pPr>
      </w:p>
    </w:sdtContent>
  </w:sdt>
  <w:p w14:paraId="6AC68434" w14:textId="77777777" w:rsidR="00AA2CE8" w:rsidRDefault="00AA2CE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6B0AE395" w14:textId="77777777" w:rsidR="00AA2CE8"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21376" behindDoc="0" locked="0" layoutInCell="1" allowOverlap="1" wp14:anchorId="3D86C08A" wp14:editId="759549FE">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8173" name="Picture 124230817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28544" behindDoc="0" locked="0" layoutInCell="1" allowOverlap="1" wp14:anchorId="7B4489A2" wp14:editId="0F610F81">
                  <wp:simplePos x="0" y="0"/>
                  <wp:positionH relativeFrom="column">
                    <wp:posOffset>-1371600</wp:posOffset>
                  </wp:positionH>
                  <wp:positionV relativeFrom="paragraph">
                    <wp:posOffset>-287020</wp:posOffset>
                  </wp:positionV>
                  <wp:extent cx="756031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6643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CSKrO8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4448" behindDoc="0" locked="0" layoutInCell="1" allowOverlap="1" wp14:anchorId="199C80E3" wp14:editId="240940B6">
                  <wp:simplePos x="0" y="0"/>
                  <wp:positionH relativeFrom="column">
                    <wp:posOffset>-228600</wp:posOffset>
                  </wp:positionH>
                  <wp:positionV relativeFrom="paragraph">
                    <wp:posOffset>-572770</wp:posOffset>
                  </wp:positionV>
                  <wp:extent cx="0" cy="1082548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6233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xT46PN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6496" behindDoc="0" locked="0" layoutInCell="1" allowOverlap="1" wp14:anchorId="12043B18" wp14:editId="475BCB4E">
                  <wp:simplePos x="0" y="0"/>
                  <wp:positionH relativeFrom="column">
                    <wp:posOffset>5502910</wp:posOffset>
                  </wp:positionH>
                  <wp:positionV relativeFrom="paragraph">
                    <wp:posOffset>-419735</wp:posOffset>
                  </wp:positionV>
                  <wp:extent cx="0" cy="1066736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6438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D11gn2gAAAAwBAAAPAAAA&#10;AAAAAAEAIAAAACIAAABkcnMvZG93bnJldi54bWxQSwECFAAUAAAACACHTuJAjdUvq9oBAADCAwAA&#10;DgAAAAAAAAABACAAAAApAQAAZHJzL2Uyb0RvYy54bWxQSwUGAAAAAAYABgBZAQAAdQ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1BC9BFB8" w14:textId="77777777" w:rsidR="00AA2CE8"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5CCC199"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7934308" wp14:editId="577F5FA0">
                  <wp:simplePos x="0" y="0"/>
                  <wp:positionH relativeFrom="page">
                    <wp:align>right</wp:align>
                  </wp:positionH>
                  <wp:positionV relativeFrom="paragraph">
                    <wp:posOffset>204470</wp:posOffset>
                  </wp:positionV>
                  <wp:extent cx="756031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67360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WcWUP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3B2BD68F" w14:textId="77777777" w:rsidR="00AA2CE8" w:rsidRDefault="00000000">
        <w:pPr>
          <w:pStyle w:val="Header"/>
          <w:jc w:val="right"/>
          <w:rPr>
            <w:rFonts w:ascii="Courier New" w:hAnsi="Courier New" w:cs="Courier New"/>
          </w:rPr>
        </w:pPr>
      </w:p>
    </w:sdtContent>
  </w:sdt>
  <w:p w14:paraId="1BD30CD6" w14:textId="77777777" w:rsidR="00AA2CE8" w:rsidRDefault="00AA2CE8">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66D13A37"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8000" behindDoc="0" locked="0" layoutInCell="1" allowOverlap="1" wp14:anchorId="069F2B2F" wp14:editId="23485157">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53772" name="Picture 67735377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1072" behindDoc="0" locked="0" layoutInCell="1" allowOverlap="1" wp14:anchorId="286530FA" wp14:editId="4D14AD67">
                  <wp:simplePos x="0" y="0"/>
                  <wp:positionH relativeFrom="column">
                    <wp:posOffset>-1371600</wp:posOffset>
                  </wp:positionH>
                  <wp:positionV relativeFrom="paragraph">
                    <wp:posOffset>-287020</wp:posOffset>
                  </wp:positionV>
                  <wp:extent cx="756031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588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Jg6Q3H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9024" behindDoc="0" locked="0" layoutInCell="1" allowOverlap="1" wp14:anchorId="2D4D264E" wp14:editId="03C348AB">
                  <wp:simplePos x="0" y="0"/>
                  <wp:positionH relativeFrom="column">
                    <wp:posOffset>-228600</wp:posOffset>
                  </wp:positionH>
                  <wp:positionV relativeFrom="paragraph">
                    <wp:posOffset>-572770</wp:posOffset>
                  </wp:positionV>
                  <wp:extent cx="0" cy="1082548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8384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Co0Lyb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0048" behindDoc="0" locked="0" layoutInCell="1" allowOverlap="1" wp14:anchorId="75C782C9" wp14:editId="01F161D8">
                  <wp:simplePos x="0" y="0"/>
                  <wp:positionH relativeFrom="column">
                    <wp:posOffset>5502910</wp:posOffset>
                  </wp:positionH>
                  <wp:positionV relativeFrom="paragraph">
                    <wp:posOffset>-419735</wp:posOffset>
                  </wp:positionV>
                  <wp:extent cx="0" cy="1066736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486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D4DN9m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03B3477F"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FCA7BC0"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65FA3975" w14:textId="77777777" w:rsidR="00AA2CE8" w:rsidRDefault="00AA2CE8">
        <w:pPr>
          <w:pStyle w:val="Header"/>
          <w:tabs>
            <w:tab w:val="left" w:pos="2256"/>
            <w:tab w:val="center" w:pos="4153"/>
            <w:tab w:val="right" w:pos="8308"/>
          </w:tabs>
          <w:rPr>
            <w:rFonts w:ascii="Courier New" w:hAnsi="Courier New" w:cs="Courier New"/>
            <w:sz w:val="24"/>
          </w:rPr>
        </w:pPr>
      </w:p>
      <w:p w14:paraId="4B7B2CFF"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5712" behindDoc="0" locked="0" layoutInCell="1" allowOverlap="1" wp14:anchorId="244342A9" wp14:editId="436100CC">
                  <wp:simplePos x="0" y="0"/>
                  <wp:positionH relativeFrom="page">
                    <wp:align>right</wp:align>
                  </wp:positionH>
                  <wp:positionV relativeFrom="paragraph">
                    <wp:posOffset>204470</wp:posOffset>
                  </wp:positionV>
                  <wp:extent cx="756031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0528;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FB8Q2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G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EUHxDb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color w:val="808080" w:themeColor="background1" w:themeShade="80"/>
            <w:spacing w:val="60"/>
            <w:sz w:val="20"/>
            <w:szCs w:val="20"/>
          </w:rPr>
          <w:t>Introduction</w:t>
        </w:r>
        <w:r>
          <w:rPr>
            <w:rFonts w:ascii="Courier New" w:hAnsi="Courier New" w:cs="Courier New"/>
            <w:sz w:val="20"/>
            <w:szCs w:val="20"/>
          </w:rPr>
          <w:t xml:space="preserv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4F7A1744" w14:textId="77777777" w:rsidR="00AA2CE8" w:rsidRDefault="00AA2CE8">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0F4BC7A"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3904" behindDoc="0" locked="0" layoutInCell="1" allowOverlap="1" wp14:anchorId="56B22443" wp14:editId="0B25F496">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64719" name="Picture 1948264719"/>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6976" behindDoc="0" locked="0" layoutInCell="1" allowOverlap="1" wp14:anchorId="4A24D497" wp14:editId="01FC843E">
                  <wp:simplePos x="0" y="0"/>
                  <wp:positionH relativeFrom="column">
                    <wp:posOffset>-1371600</wp:posOffset>
                  </wp:positionH>
                  <wp:positionV relativeFrom="paragraph">
                    <wp:posOffset>-287020</wp:posOffset>
                  </wp:positionV>
                  <wp:extent cx="756031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179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B9ZvBc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4928" behindDoc="0" locked="0" layoutInCell="1" allowOverlap="1" wp14:anchorId="4F69FAC4" wp14:editId="2FC60C8B">
                  <wp:simplePos x="0" y="0"/>
                  <wp:positionH relativeFrom="column">
                    <wp:posOffset>-228600</wp:posOffset>
                  </wp:positionH>
                  <wp:positionV relativeFrom="paragraph">
                    <wp:posOffset>-572770</wp:posOffset>
                  </wp:positionV>
                  <wp:extent cx="0" cy="1082548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79744;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D9xs+y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5952" behindDoc="0" locked="0" layoutInCell="1" allowOverlap="1" wp14:anchorId="5BDC0B15" wp14:editId="23A2159F">
                  <wp:simplePos x="0" y="0"/>
                  <wp:positionH relativeFrom="column">
                    <wp:posOffset>5502910</wp:posOffset>
                  </wp:positionH>
                  <wp:positionV relativeFrom="paragraph">
                    <wp:posOffset>-419735</wp:posOffset>
                  </wp:positionV>
                  <wp:extent cx="0" cy="1066736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0768;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BuPo59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07EF766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89E1E58"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8960" behindDoc="0" locked="0" layoutInCell="1" allowOverlap="1" wp14:anchorId="1C244B4E" wp14:editId="3769C14F">
                  <wp:simplePos x="0" y="0"/>
                  <wp:positionH relativeFrom="page">
                    <wp:align>right</wp:align>
                  </wp:positionH>
                  <wp:positionV relativeFrom="paragraph">
                    <wp:posOffset>204470</wp:posOffset>
                  </wp:positionV>
                  <wp:extent cx="756031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1488;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HLdAK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34FED00A"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2E7FE0B5" w14:textId="77777777" w:rsidR="00AA2CE8" w:rsidRDefault="00000000">
        <w:pPr>
          <w:pStyle w:val="Header"/>
          <w:jc w:val="right"/>
          <w:rPr>
            <w:rFonts w:ascii="Courier New" w:hAnsi="Courier New" w:cs="Courier New"/>
          </w:rPr>
        </w:pPr>
      </w:p>
    </w:sdtContent>
  </w:sdt>
  <w:p w14:paraId="7ADC47C2" w14:textId="77777777" w:rsidR="00AA2CE8" w:rsidRDefault="00AA2CE8">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09AABCE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6192" behindDoc="0" locked="0" layoutInCell="1" allowOverlap="1" wp14:anchorId="22336C31" wp14:editId="29CA51B1">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54730" name="Picture 186405473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9264" behindDoc="0" locked="0" layoutInCell="1" allowOverlap="1" wp14:anchorId="51ACCE7D" wp14:editId="6D7A6D6B">
                  <wp:simplePos x="0" y="0"/>
                  <wp:positionH relativeFrom="column">
                    <wp:posOffset>-1371600</wp:posOffset>
                  </wp:positionH>
                  <wp:positionV relativeFrom="paragraph">
                    <wp:posOffset>-287020</wp:posOffset>
                  </wp:positionV>
                  <wp:extent cx="756031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94080;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GXefgb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7216" behindDoc="0" locked="0" layoutInCell="1" allowOverlap="1" wp14:anchorId="0CC4A42D" wp14:editId="6EDB0107">
                  <wp:simplePos x="0" y="0"/>
                  <wp:positionH relativeFrom="column">
                    <wp:posOffset>-228600</wp:posOffset>
                  </wp:positionH>
                  <wp:positionV relativeFrom="paragraph">
                    <wp:posOffset>-572770</wp:posOffset>
                  </wp:positionV>
                  <wp:extent cx="0" cy="1082548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92032;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6IWftoAAAAMAQAADwAA&#10;AAAAAAABACAAAAAiAAAAZHJzL2Rvd25yZXYueG1sUEsBAhQAFAAAAAgAh07iQAxZ4C7bAQAAxg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62C34999" wp14:editId="78EB6DB0">
                  <wp:simplePos x="0" y="0"/>
                  <wp:positionH relativeFrom="column">
                    <wp:posOffset>5502910</wp:posOffset>
                  </wp:positionH>
                  <wp:positionV relativeFrom="paragraph">
                    <wp:posOffset>-419735</wp:posOffset>
                  </wp:positionV>
                  <wp:extent cx="0" cy="1066736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93056;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G0xQzHbAQAAyA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761CF387"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FB7828B"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4E17FC1E" w14:textId="77777777" w:rsidR="00AA2CE8" w:rsidRDefault="00AA2CE8">
        <w:pPr>
          <w:pStyle w:val="Header"/>
          <w:tabs>
            <w:tab w:val="left" w:pos="2256"/>
            <w:tab w:val="center" w:pos="4153"/>
            <w:tab w:val="right" w:pos="8308"/>
          </w:tabs>
          <w:rPr>
            <w:rFonts w:ascii="Courier New" w:hAnsi="Courier New" w:cs="Courier New"/>
            <w:sz w:val="24"/>
          </w:rPr>
        </w:pPr>
      </w:p>
      <w:p w14:paraId="092FDAC7"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6736" behindDoc="0" locked="0" layoutInCell="1" allowOverlap="1" wp14:anchorId="7ADBE37B" wp14:editId="60B2F146">
                  <wp:simplePos x="0" y="0"/>
                  <wp:positionH relativeFrom="page">
                    <wp:align>right</wp:align>
                  </wp:positionH>
                  <wp:positionV relativeFrom="paragraph">
                    <wp:posOffset>204470</wp:posOffset>
                  </wp:positionV>
                  <wp:extent cx="756031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1552;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yUxEvXAAAABwEAAA8AAAAAAAAAAQAg&#10;AAAAIgAAAGRycy9kb3ducmV2LnhtbFBLAQIUABQAAAAIAIdO4kAzRZes1gEAALkDAAAOAAAAAAAA&#10;AAEAIAAAACY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Review of Related Literature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0BE8A989" w14:textId="77777777" w:rsidR="00AA2CE8" w:rsidRDefault="00AA2CE8">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1BF1B05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2096" behindDoc="0" locked="0" layoutInCell="1" allowOverlap="1" wp14:anchorId="4BDEF38E" wp14:editId="4332625B">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8366" name="Picture 105319836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5168" behindDoc="0" locked="0" layoutInCell="1" allowOverlap="1" wp14:anchorId="7EF419BE" wp14:editId="758C824F">
                  <wp:simplePos x="0" y="0"/>
                  <wp:positionH relativeFrom="column">
                    <wp:posOffset>-1371600</wp:posOffset>
                  </wp:positionH>
                  <wp:positionV relativeFrom="paragraph">
                    <wp:posOffset>-287020</wp:posOffset>
                  </wp:positionV>
                  <wp:extent cx="756031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998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PXIxwb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3120" behindDoc="0" locked="0" layoutInCell="1" allowOverlap="1" wp14:anchorId="2A700D4E" wp14:editId="27BB45E0">
                  <wp:simplePos x="0" y="0"/>
                  <wp:positionH relativeFrom="column">
                    <wp:posOffset>-228600</wp:posOffset>
                  </wp:positionH>
                  <wp:positionV relativeFrom="paragraph">
                    <wp:posOffset>-572770</wp:posOffset>
                  </wp:positionV>
                  <wp:extent cx="0" cy="1082548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8793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zohZ+2gAAAAwBAAAPAAAA&#10;AAAAAAEAIAAAACIAAABkcnMvZG93bnJldi54bWxQSwECFAAUAAAACACHTuJAvg48mNoBAADIAwAA&#10;DgAAAAAAAAABACAAAAApAQAAZHJzL2Uyb0RvYy54bWxQSwUGAAAAAAYABgBZAQAAdQ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5674625D" wp14:editId="49EE6845">
                  <wp:simplePos x="0" y="0"/>
                  <wp:positionH relativeFrom="column">
                    <wp:posOffset>5502910</wp:posOffset>
                  </wp:positionH>
                  <wp:positionV relativeFrom="paragraph">
                    <wp:posOffset>-419735</wp:posOffset>
                  </wp:positionV>
                  <wp:extent cx="0" cy="1066736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896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KRqIBLbAQAAxA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2063400"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305A14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9984" behindDoc="0" locked="0" layoutInCell="1" allowOverlap="1" wp14:anchorId="5A22FAC7" wp14:editId="0AFB8AB9">
                  <wp:simplePos x="0" y="0"/>
                  <wp:positionH relativeFrom="page">
                    <wp:align>right</wp:align>
                  </wp:positionH>
                  <wp:positionV relativeFrom="paragraph">
                    <wp:posOffset>204470</wp:posOffset>
                  </wp:positionV>
                  <wp:extent cx="756031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2512;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7JTES9cAAAAHAQAADwAAAAAA&#10;AAABACAAAAAiAAAAZHJzL2Rvd25yZXYueG1sUEsBAhQAFAAAAAgAh07iQMroLkvbAQAAxQMAAA4A&#10;AAAAAAAAAQAgAAAAJgEAAGRycy9lMm9Eb2MueG1sUEsFBgAAAAAGAAYAWQEAAHMF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6A09840C" w14:textId="77777777" w:rsidR="00AA2CE8" w:rsidRDefault="00AA2CE8">
        <w:pPr>
          <w:pStyle w:val="Header"/>
          <w:tabs>
            <w:tab w:val="left" w:pos="2256"/>
            <w:tab w:val="center" w:pos="4153"/>
            <w:tab w:val="right" w:pos="8308"/>
          </w:tabs>
          <w:rPr>
            <w:rFonts w:ascii="Courier New" w:hAnsi="Courier New" w:cs="Courier New"/>
            <w:sz w:val="24"/>
          </w:rPr>
        </w:pPr>
      </w:p>
      <w:p w14:paraId="0A1BBD5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653B8B8B" w14:textId="77777777" w:rsidR="00AA2CE8" w:rsidRDefault="00000000">
        <w:pPr>
          <w:pStyle w:val="Header"/>
          <w:jc w:val="right"/>
          <w:rPr>
            <w:rFonts w:ascii="Courier New" w:hAnsi="Courier New" w:cs="Courier New"/>
            <w:sz w:val="20"/>
            <w:szCs w:val="20"/>
          </w:rPr>
        </w:pPr>
      </w:p>
    </w:sdtContent>
  </w:sdt>
  <w:p w14:paraId="386544A3" w14:textId="77777777" w:rsidR="00AA2CE8" w:rsidRDefault="00AA2CE8">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48724765"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4384" behindDoc="0" locked="0" layoutInCell="1" allowOverlap="1" wp14:anchorId="6F059A4B" wp14:editId="44FD2D33">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6787" name="Picture 2922678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7456" behindDoc="0" locked="0" layoutInCell="1" allowOverlap="1" wp14:anchorId="3FBBE467" wp14:editId="26362C52">
                  <wp:simplePos x="0" y="0"/>
                  <wp:positionH relativeFrom="column">
                    <wp:posOffset>-1371600</wp:posOffset>
                  </wp:positionH>
                  <wp:positionV relativeFrom="paragraph">
                    <wp:posOffset>-287020</wp:posOffset>
                  </wp:positionV>
                  <wp:extent cx="756031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227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Bb8vt12gEAAMM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5408" behindDoc="0" locked="0" layoutInCell="1" allowOverlap="1" wp14:anchorId="074F04A8" wp14:editId="7D7263B7">
                  <wp:simplePos x="0" y="0"/>
                  <wp:positionH relativeFrom="column">
                    <wp:posOffset>-228600</wp:posOffset>
                  </wp:positionH>
                  <wp:positionV relativeFrom="paragraph">
                    <wp:posOffset>-572770</wp:posOffset>
                  </wp:positionV>
                  <wp:extent cx="0" cy="1082548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0224;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B57v/p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286856A6" wp14:editId="45D0D8D3">
                  <wp:simplePos x="0" y="0"/>
                  <wp:positionH relativeFrom="column">
                    <wp:posOffset>5502910</wp:posOffset>
                  </wp:positionH>
                  <wp:positionV relativeFrom="paragraph">
                    <wp:posOffset>-419735</wp:posOffset>
                  </wp:positionV>
                  <wp:extent cx="0" cy="1066736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1248;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Am9FaJ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6329BD57"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3518FA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7B015D86"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2032" behindDoc="0" locked="0" layoutInCell="1" allowOverlap="1" wp14:anchorId="781AEB2B" wp14:editId="3BBCCCA1">
                  <wp:simplePos x="0" y="0"/>
                  <wp:positionH relativeFrom="page">
                    <wp:posOffset>-17780</wp:posOffset>
                  </wp:positionH>
                  <wp:positionV relativeFrom="paragraph">
                    <wp:posOffset>313690</wp:posOffset>
                  </wp:positionV>
                  <wp:extent cx="756031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4pt;margin-top:24.7pt;height:0pt;width:595.3pt;mso-position-horizontal-relative:page;z-index:251714560;mso-width-relative:page;mso-height-relative:page;" filled="f" stroked="t" coordsize="21600,21600" o:gfxdata="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vWDAs2QAAAAkBAAAPAAAA&#10;AAAAAAEAIAAAACIAAABkcnMvZG93bnJldi54bWxQSwECFAAUAAAACACHTuJAVLlTG9sBAADHAwAA&#10;DgAAAAAAAAABACAAAAAoAQAAZHJzL2Uyb0RvYy54bWxQSwUGAAAAAAYABgBZAQAAdQUAAAAA&#10;">
                  <v:fill on="f" focussize="0,0"/>
                  <v:stroke weight="3pt" color="#000000 [3200]" miterlimit="8" joinstyle="miter"/>
                  <v:imagedata o:title=""/>
                  <o:lock v:ext="edit" aspectratio="f"/>
                </v:line>
              </w:pict>
            </mc:Fallback>
          </mc:AlternateContent>
        </w:r>
      </w:p>
      <w:p w14:paraId="7E6DC5AD" w14:textId="77777777" w:rsidR="00AA2CE8" w:rsidRDefault="00000000">
        <w:pPr>
          <w:pStyle w:val="Header"/>
          <w:jc w:val="right"/>
          <w:rPr>
            <w:rFonts w:ascii="Courier New" w:hAnsi="Courier New" w:cs="Courier New"/>
            <w:sz w:val="20"/>
            <w:szCs w:val="20"/>
          </w:rPr>
        </w:pPr>
        <w:r>
          <w:rPr>
            <w:rFonts w:ascii="Courier New" w:hAnsi="Courier New" w:cs="Courier New"/>
            <w:color w:val="808080" w:themeColor="background1" w:themeShade="80"/>
            <w:spacing w:val="60"/>
            <w:sz w:val="20"/>
            <w:szCs w:val="20"/>
          </w:rPr>
          <w:t>Design and Methodology</w:t>
        </w:r>
        <w:r>
          <w:rPr>
            <w:rFonts w:ascii="Courier New" w:hAnsi="Courier New" w:cs="Courier New"/>
            <w:sz w:val="20"/>
            <w:szCs w:val="20"/>
          </w:rPr>
          <w:t xml:space="preserv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5445828B" w14:textId="77777777" w:rsidR="00AA2CE8" w:rsidRDefault="00AA2CE8">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73AACF6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0288" behindDoc="0" locked="0" layoutInCell="1" allowOverlap="1" wp14:anchorId="550307A4" wp14:editId="7048FF88">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79455" name="Picture 122037945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3360" behindDoc="0" locked="0" layoutInCell="1" allowOverlap="1" wp14:anchorId="3B800642" wp14:editId="397CE393">
                  <wp:simplePos x="0" y="0"/>
                  <wp:positionH relativeFrom="column">
                    <wp:posOffset>-1371600</wp:posOffset>
                  </wp:positionH>
                  <wp:positionV relativeFrom="paragraph">
                    <wp:posOffset>-287020</wp:posOffset>
                  </wp:positionV>
                  <wp:extent cx="756031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98176;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DySDCR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073350D4" wp14:editId="56B080FF">
                  <wp:simplePos x="0" y="0"/>
                  <wp:positionH relativeFrom="column">
                    <wp:posOffset>-228600</wp:posOffset>
                  </wp:positionH>
                  <wp:positionV relativeFrom="paragraph">
                    <wp:posOffset>-572770</wp:posOffset>
                  </wp:positionV>
                  <wp:extent cx="0" cy="1082548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96128;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AxcwYZ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4C51A861" wp14:editId="73B560BC">
                  <wp:simplePos x="0" y="0"/>
                  <wp:positionH relativeFrom="column">
                    <wp:posOffset>5502910</wp:posOffset>
                  </wp:positionH>
                  <wp:positionV relativeFrom="paragraph">
                    <wp:posOffset>-419735</wp:posOffset>
                  </wp:positionV>
                  <wp:extent cx="0" cy="1066736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97152;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BaP9MTbAQAAxg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7AE30FE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73E63CB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7760" behindDoc="0" locked="0" layoutInCell="1" allowOverlap="1" wp14:anchorId="104D01CA" wp14:editId="754A4EAA">
                  <wp:simplePos x="0" y="0"/>
                  <wp:positionH relativeFrom="page">
                    <wp:align>right</wp:align>
                  </wp:positionH>
                  <wp:positionV relativeFrom="paragraph">
                    <wp:posOffset>204470</wp:posOffset>
                  </wp:positionV>
                  <wp:extent cx="756031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257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yUxEvXAAAABwEAAA8AAAAAAAAAAQAg&#10;AAAAIgAAAGRycy9kb3ducmV2LnhtbFBLAQIUABQAAAAIAIdO4kAI5L7h1gEAALkDAAAOAAAAAAAA&#10;AAEAIAAAACY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EB8B702" wp14:editId="4F51AD41">
                  <wp:simplePos x="0" y="0"/>
                  <wp:positionH relativeFrom="page">
                    <wp:align>right</wp:align>
                  </wp:positionH>
                  <wp:positionV relativeFrom="paragraph">
                    <wp:posOffset>204470</wp:posOffset>
                  </wp:positionV>
                  <wp:extent cx="756031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353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LVSZs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62B498BD" w14:textId="77777777" w:rsidR="00AA2CE8" w:rsidRDefault="00AA2CE8">
        <w:pPr>
          <w:pStyle w:val="Header"/>
          <w:tabs>
            <w:tab w:val="left" w:pos="2256"/>
            <w:tab w:val="center" w:pos="4153"/>
            <w:tab w:val="right" w:pos="8308"/>
          </w:tabs>
          <w:rPr>
            <w:rFonts w:ascii="Courier New" w:hAnsi="Courier New" w:cs="Courier New"/>
            <w:sz w:val="24"/>
          </w:rPr>
        </w:pPr>
      </w:p>
      <w:p w14:paraId="45547D86" w14:textId="77777777" w:rsidR="00AA2CE8" w:rsidRDefault="00000000">
        <w:pPr>
          <w:pStyle w:val="Header"/>
          <w:jc w:val="right"/>
          <w:rPr>
            <w:rFonts w:ascii="Courier New" w:hAnsi="Courier New" w:cs="Courier New"/>
            <w:sz w:val="20"/>
            <w:szCs w:val="20"/>
          </w:rPr>
        </w:pPr>
      </w:p>
    </w:sdtContent>
  </w:sdt>
  <w:p w14:paraId="556068FA" w14:textId="77777777" w:rsidR="00AA2CE8" w:rsidRDefault="00AA2CE8">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4267D5D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8720" behindDoc="0" locked="0" layoutInCell="1" allowOverlap="1" wp14:anchorId="0B70752D" wp14:editId="744BFBA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87050" name="Picture 150238705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22028B11" wp14:editId="569DCAA4">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BW8wCz3AAAAAwBAAAP&#10;AAAAAAAAAAEAIAAAACIAAABkcnMvZG93bnJldi54bWxQSwECFAAUAAAACACHTuJAJsbkwNsBAADF&#10;AwAADgAAAAAAAAABACAAAAAr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1792" behindDoc="0" locked="0" layoutInCell="1" allowOverlap="1" wp14:anchorId="7E73C9A5" wp14:editId="3B0BB780">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c9f8eN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4864" behindDoc="0" locked="0" layoutInCell="1" allowOverlap="1" wp14:anchorId="4B8B8D61" wp14:editId="43BBA0F3">
                  <wp:simplePos x="0" y="0"/>
                  <wp:positionH relativeFrom="column">
                    <wp:posOffset>5502910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D11gn2gAAAAwBAAAP&#10;AAAAAAAAAAEAIAAAACIAAABkcnMvZG93bnJldi54bWxQSwECFAAUAAAACACHTuJA85JW4d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482D89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ABC09FF"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2AD8601E" w14:textId="77777777" w:rsidR="00AA2CE8" w:rsidRDefault="00AA2CE8">
        <w:pPr>
          <w:pStyle w:val="Header"/>
          <w:tabs>
            <w:tab w:val="left" w:pos="2256"/>
            <w:tab w:val="center" w:pos="4153"/>
            <w:tab w:val="right" w:pos="8308"/>
          </w:tabs>
          <w:rPr>
            <w:rFonts w:ascii="Courier New" w:hAnsi="Courier New" w:cs="Courier New"/>
            <w:sz w:val="24"/>
          </w:rPr>
        </w:pPr>
      </w:p>
      <w:p w14:paraId="49EC28A1"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2640" behindDoc="0" locked="0" layoutInCell="1" allowOverlap="1" wp14:anchorId="101A5489" wp14:editId="5D29BF78">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CoxCX2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mkTxwtGdPyUQph8S2wbvScMA&#10;bLHKWo0RGyrZ+j1cdhj3kImfNLj8J0rsVPQ9X/VVp8QkOb9/u6tv59RFvsSq18IImB5VcCwbLbfG&#10;Z+qiEccfmKgZpb6kZLcPD8bacn3Ws7Hlt8t5JiAFzaSmWSDTReKFvudM2J6GXSYokBis6XJ5BkLo&#10;D1sL7CjyiJQvM6V279Jy753AYcoroWl4nEn0HqxxLV++rbaeQLJek0LZOoTuXIQrfrrR0uYyfXlk&#10;3u5L9euL2/w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KjEJfb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03DF7824" w14:textId="77777777" w:rsidR="00AA2CE8" w:rsidRDefault="00AA2CE8">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2ECDA3B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25A3452C" wp14:editId="03A17604">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8676" name="Picture 202631867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5648" behindDoc="0" locked="0" layoutInCell="1" allowOverlap="1" wp14:anchorId="64392070" wp14:editId="7E9E503C">
                  <wp:simplePos x="0" y="0"/>
                  <wp:positionH relativeFrom="column">
                    <wp:posOffset>-1371600</wp:posOffset>
                  </wp:positionH>
                  <wp:positionV relativeFrom="paragraph">
                    <wp:posOffset>-287020</wp:posOffset>
                  </wp:positionV>
                  <wp:extent cx="756031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636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HH9HqD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1A790F0D" wp14:editId="314325F0">
                  <wp:simplePos x="0" y="0"/>
                  <wp:positionH relativeFrom="column">
                    <wp:posOffset>-228600</wp:posOffset>
                  </wp:positionH>
                  <wp:positionV relativeFrom="paragraph">
                    <wp:posOffset>-572770</wp:posOffset>
                  </wp:positionV>
                  <wp:extent cx="0" cy="1082548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432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VbV6tt0BAADG&#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2576" behindDoc="0" locked="0" layoutInCell="1" allowOverlap="1" wp14:anchorId="78133536" wp14:editId="13ED4E55">
                  <wp:simplePos x="0" y="0"/>
                  <wp:positionH relativeFrom="column">
                    <wp:posOffset>5502910</wp:posOffset>
                  </wp:positionH>
                  <wp:positionV relativeFrom="paragraph">
                    <wp:posOffset>-419735</wp:posOffset>
                  </wp:positionV>
                  <wp:extent cx="0" cy="1066736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534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Cj8gQV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20DCBAB"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64B1719"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3664" behindDoc="0" locked="0" layoutInCell="1" allowOverlap="1" wp14:anchorId="11E2D425" wp14:editId="45F14AEF">
                  <wp:simplePos x="0" y="0"/>
                  <wp:positionH relativeFrom="page">
                    <wp:align>right</wp:align>
                  </wp:positionH>
                  <wp:positionV relativeFrom="paragraph">
                    <wp:posOffset>204470</wp:posOffset>
                  </wp:positionV>
                  <wp:extent cx="756031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950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pu17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6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H6m7Xv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4080" behindDoc="0" locked="0" layoutInCell="1" allowOverlap="1" wp14:anchorId="54D49534" wp14:editId="7A6CD8AF">
                  <wp:simplePos x="0" y="0"/>
                  <wp:positionH relativeFrom="page">
                    <wp:align>right</wp:align>
                  </wp:positionH>
                  <wp:positionV relativeFrom="paragraph">
                    <wp:posOffset>204470</wp:posOffset>
                  </wp:positionV>
                  <wp:extent cx="756031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558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ET15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09C1C17F" w14:textId="77777777" w:rsidR="00AA2CE8" w:rsidRDefault="00AA2CE8">
        <w:pPr>
          <w:pStyle w:val="Header"/>
          <w:tabs>
            <w:tab w:val="left" w:pos="2256"/>
            <w:tab w:val="center" w:pos="4153"/>
            <w:tab w:val="right" w:pos="8308"/>
          </w:tabs>
          <w:rPr>
            <w:rFonts w:ascii="Courier New" w:hAnsi="Courier New" w:cs="Courier New"/>
            <w:sz w:val="24"/>
          </w:rPr>
        </w:pPr>
      </w:p>
      <w:p w14:paraId="6928ED71" w14:textId="77777777" w:rsidR="00AA2CE8" w:rsidRDefault="00000000">
        <w:pPr>
          <w:pStyle w:val="Header"/>
          <w:jc w:val="right"/>
          <w:rPr>
            <w:rFonts w:ascii="Courier New" w:hAnsi="Courier New" w:cs="Courier New"/>
            <w:sz w:val="20"/>
            <w:szCs w:val="20"/>
          </w:rPr>
        </w:pPr>
      </w:p>
    </w:sdtContent>
  </w:sdt>
  <w:p w14:paraId="6229ECC1" w14:textId="77777777" w:rsidR="00AA2CE8" w:rsidRDefault="00AA2CE8">
    <w:pPr>
      <w:pStyle w:val="Header"/>
      <w:rPr>
        <w:rFonts w:ascii="Courier New" w:hAnsi="Courier New" w:cs="Courier New"/>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68585"/>
    </w:sdtPr>
    <w:sdtEndPr>
      <w:rPr>
        <w:rFonts w:ascii="Courier New" w:hAnsi="Courier New" w:cs="Courier New"/>
        <w:sz w:val="20"/>
        <w:szCs w:val="20"/>
      </w:rPr>
    </w:sdtEndPr>
    <w:sdtContent>
      <w:p w14:paraId="477A3709"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6672" behindDoc="0" locked="0" layoutInCell="1" allowOverlap="1" wp14:anchorId="3CC1A7E3" wp14:editId="6C52821C">
              <wp:simplePos x="0" y="0"/>
              <wp:positionH relativeFrom="column">
                <wp:posOffset>-246380</wp:posOffset>
              </wp:positionH>
              <wp:positionV relativeFrom="paragraph">
                <wp:posOffset>-198120</wp:posOffset>
              </wp:positionV>
              <wp:extent cx="823595" cy="724535"/>
              <wp:effectExtent l="0" t="0" r="14605" b="184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5888" behindDoc="0" locked="0" layoutInCell="1" allowOverlap="1" wp14:anchorId="3456536D" wp14:editId="6ECB3BC2">
                  <wp:simplePos x="0" y="0"/>
                  <wp:positionH relativeFrom="column">
                    <wp:posOffset>-1371600</wp:posOffset>
                  </wp:positionH>
                  <wp:positionV relativeFrom="paragraph">
                    <wp:posOffset>-287020</wp:posOffset>
                  </wp:positionV>
                  <wp:extent cx="7560310" cy="0"/>
                  <wp:effectExtent l="0" t="19050" r="0" b="19050"/>
                  <wp:wrapNone/>
                  <wp:docPr id="2" name="Straight Connector 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bzALPcAAAADAEAAA8AAAAAAAAAAQAg&#10;AAAAIgAAAGRycy9kb3ducmV2LnhtbFBLAQIUABQAAAAIAIdO4kAZL0G10QEAALUDAAAOAAAAAAAA&#10;AAEAIAAAACs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05C08667" wp14:editId="45F0D9E3">
                  <wp:simplePos x="0" y="0"/>
                  <wp:positionH relativeFrom="column">
                    <wp:posOffset>-228600</wp:posOffset>
                  </wp:positionH>
                  <wp:positionV relativeFrom="paragraph">
                    <wp:posOffset>-572770</wp:posOffset>
                  </wp:positionV>
                  <wp:extent cx="0" cy="10825480"/>
                  <wp:effectExtent l="19050" t="0" r="19050" b="0"/>
                  <wp:wrapNone/>
                  <wp:docPr id="3" name="Straight Connector 3"/>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6IWftoAAAAMAQAADwAAAAAAAAABACAA&#10;AAAiAAAAZHJzL2Rvd25yZXYueG1sUEsBAhQAFAAAAAgAh07iQPCnlIPSAQAAtgMAAA4AAAAAAAAA&#10;AQAgAAAAKQ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43E3A358" wp14:editId="0EFE448F">
                  <wp:simplePos x="0" y="0"/>
                  <wp:positionH relativeFrom="column">
                    <wp:posOffset>5502910</wp:posOffset>
                  </wp:positionH>
                  <wp:positionV relativeFrom="paragraph">
                    <wp:posOffset>-419735</wp:posOffset>
                  </wp:positionV>
                  <wp:extent cx="0" cy="10667365"/>
                  <wp:effectExtent l="19050" t="0" r="19050" b="5715"/>
                  <wp:wrapNone/>
                  <wp:docPr id="4" name="Straight Connector 4"/>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XWCfaAAAADAEAAA8AAAAAAAAAAQAg&#10;AAAAIgAAAGRycy9kb3ducmV2LnhtbFBLAQIUABQAAAAIAIdO4kAgDlfD0wEAALY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369E329B"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E083215"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4B763E4C" w14:textId="77777777" w:rsidR="00AA2CE8" w:rsidRDefault="00AA2CE8">
        <w:pPr>
          <w:pStyle w:val="Header"/>
          <w:tabs>
            <w:tab w:val="left" w:pos="2256"/>
            <w:tab w:val="center" w:pos="4153"/>
            <w:tab w:val="right" w:pos="8308"/>
          </w:tabs>
          <w:rPr>
            <w:rFonts w:ascii="Courier New" w:hAnsi="Courier New" w:cs="Courier New"/>
            <w:sz w:val="24"/>
          </w:rPr>
        </w:pPr>
      </w:p>
      <w:p w14:paraId="1240CE64"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0592" behindDoc="0" locked="0" layoutInCell="1" allowOverlap="1" wp14:anchorId="4B98D068" wp14:editId="407FF0EF">
                  <wp:simplePos x="0" y="0"/>
                  <wp:positionH relativeFrom="page">
                    <wp:align>right</wp:align>
                  </wp:positionH>
                  <wp:positionV relativeFrom="paragraph">
                    <wp:posOffset>204470</wp:posOffset>
                  </wp:positionV>
                  <wp:extent cx="7560310" cy="0"/>
                  <wp:effectExtent l="0" t="19050" r="19050" b="19050"/>
                  <wp:wrapNone/>
                  <wp:docPr id="5"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OyUxEvXAAAABwEAAA8AAAAAAAAAAQAgAAAA&#10;IgAAAGRycy9kb3ducmV2LnhtbFBLAQIUABQAAAAIAIdO4kDfqsSs0wEAALYDAAAOAAAAAAAAAAEA&#10;IAAAACYBAABkcnMvZTJvRG9jLnhtbFBLBQYAAAAABgAGAFkBAABrBQ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Summary, Conclusions, and Recommendations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5B3A9191" w14:textId="77777777" w:rsidR="00AA2CE8" w:rsidRDefault="00AA2CE8">
    <w:pPr>
      <w:pStyle w:val="Header"/>
      <w:rPr>
        <w:rFonts w:ascii="Courier New" w:hAnsi="Courier New" w:cs="Courier New"/>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1A274"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8480" behindDoc="0" locked="0" layoutInCell="1" allowOverlap="1" wp14:anchorId="074AE1C9" wp14:editId="5EC49124">
          <wp:simplePos x="0" y="0"/>
          <wp:positionH relativeFrom="column">
            <wp:posOffset>-246380</wp:posOffset>
          </wp:positionH>
          <wp:positionV relativeFrom="paragraph">
            <wp:posOffset>-198120</wp:posOffset>
          </wp:positionV>
          <wp:extent cx="823595" cy="724535"/>
          <wp:effectExtent l="0" t="0" r="14605" b="18415"/>
          <wp:wrapNone/>
          <wp:docPr id="845707512" name="Picture 845707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8676" name="Picture 202631867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4624" behindDoc="0" locked="0" layoutInCell="1" allowOverlap="1" wp14:anchorId="360109F7" wp14:editId="60E8142E">
              <wp:simplePos x="0" y="0"/>
              <wp:positionH relativeFrom="column">
                <wp:posOffset>-1371600</wp:posOffset>
              </wp:positionH>
              <wp:positionV relativeFrom="paragraph">
                <wp:posOffset>-287020</wp:posOffset>
              </wp:positionV>
              <wp:extent cx="7560310" cy="0"/>
              <wp:effectExtent l="0" t="19050" r="0" b="19050"/>
              <wp:wrapNone/>
              <wp:docPr id="1085969750" name="Straight Connector 108596975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636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HH9HqD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425B258B" wp14:editId="3DBC1080">
              <wp:simplePos x="0" y="0"/>
              <wp:positionH relativeFrom="column">
                <wp:posOffset>-228600</wp:posOffset>
              </wp:positionH>
              <wp:positionV relativeFrom="paragraph">
                <wp:posOffset>-572770</wp:posOffset>
              </wp:positionV>
              <wp:extent cx="0" cy="10825480"/>
              <wp:effectExtent l="19050" t="0" r="19050" b="0"/>
              <wp:wrapNone/>
              <wp:docPr id="796350044" name="Straight Connector 79635004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432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VbV6tt0BAADG&#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3600" behindDoc="0" locked="0" layoutInCell="1" allowOverlap="1" wp14:anchorId="72D1D185" wp14:editId="765FBF0B">
              <wp:simplePos x="0" y="0"/>
              <wp:positionH relativeFrom="column">
                <wp:posOffset>5502910</wp:posOffset>
              </wp:positionH>
              <wp:positionV relativeFrom="paragraph">
                <wp:posOffset>-419735</wp:posOffset>
              </wp:positionV>
              <wp:extent cx="0" cy="10667365"/>
              <wp:effectExtent l="19050" t="0" r="19050" b="5715"/>
              <wp:wrapNone/>
              <wp:docPr id="1876451564" name="Straight Connector 1876451564"/>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534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Cj8gQV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4D71F89B"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5B428E"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4688" behindDoc="0" locked="0" layoutInCell="1" allowOverlap="1" wp14:anchorId="52310035" wp14:editId="3CE1CACB">
              <wp:simplePos x="0" y="0"/>
              <wp:positionH relativeFrom="page">
                <wp:align>right</wp:align>
              </wp:positionH>
              <wp:positionV relativeFrom="paragraph">
                <wp:posOffset>204470</wp:posOffset>
              </wp:positionV>
              <wp:extent cx="7560310" cy="0"/>
              <wp:effectExtent l="0" t="19050" r="19050" b="19050"/>
              <wp:wrapNone/>
              <wp:docPr id="47930072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950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pu17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6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H6m7Xv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3056" behindDoc="0" locked="0" layoutInCell="1" allowOverlap="1" wp14:anchorId="3D2DA9E9" wp14:editId="1BDC1328">
              <wp:simplePos x="0" y="0"/>
              <wp:positionH relativeFrom="page">
                <wp:align>right</wp:align>
              </wp:positionH>
              <wp:positionV relativeFrom="paragraph">
                <wp:posOffset>204470</wp:posOffset>
              </wp:positionV>
              <wp:extent cx="7560310" cy="0"/>
              <wp:effectExtent l="0" t="19050" r="19050" b="19050"/>
              <wp:wrapNone/>
              <wp:docPr id="934880560" name="Straight Connector 93488056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558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ET15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5014F8CF" w14:textId="77777777" w:rsidR="00AA2CE8" w:rsidRDefault="00AA2CE8">
    <w:pPr>
      <w:pStyle w:val="Header"/>
      <w:tabs>
        <w:tab w:val="left" w:pos="2256"/>
        <w:tab w:val="center" w:pos="4153"/>
        <w:tab w:val="right" w:pos="8308"/>
      </w:tabs>
      <w:rPr>
        <w:rFonts w:ascii="Courier New" w:hAnsi="Courier New" w:cs="Courier New"/>
        <w:sz w:val="24"/>
      </w:rPr>
    </w:pPr>
  </w:p>
  <w:p w14:paraId="4F99F204" w14:textId="77777777" w:rsidR="00AA2CE8" w:rsidRDefault="00AA2CE8">
    <w:pPr>
      <w:pStyle w:val="Header"/>
      <w:jc w:val="right"/>
      <w:rPr>
        <w:rFonts w:ascii="Courier New" w:hAnsi="Courier New" w:cs="Courier New"/>
        <w:sz w:val="20"/>
        <w:szCs w:val="20"/>
      </w:rPr>
    </w:pPr>
  </w:p>
  <w:p w14:paraId="5FE674F8" w14:textId="77777777" w:rsidR="00AA2CE8" w:rsidRDefault="00AA2CE8">
    <w:pPr>
      <w:pStyle w:val="Header"/>
      <w:rPr>
        <w:rFonts w:ascii="Courier New" w:hAnsi="Courier New" w:cs="Courier New"/>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57367"/>
    </w:sdtPr>
    <w:sdtEndPr>
      <w:rPr>
        <w:rFonts w:ascii="Courier New" w:hAnsi="Courier New" w:cs="Courier New"/>
        <w:sz w:val="20"/>
        <w:szCs w:val="20"/>
      </w:rPr>
    </w:sdtEndPr>
    <w:sdtContent>
      <w:p w14:paraId="6573E135"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64D7B242" wp14:editId="41DE67D1">
              <wp:simplePos x="0" y="0"/>
              <wp:positionH relativeFrom="column">
                <wp:posOffset>-246380</wp:posOffset>
              </wp:positionH>
              <wp:positionV relativeFrom="paragraph">
                <wp:posOffset>-198120</wp:posOffset>
              </wp:positionV>
              <wp:extent cx="823595" cy="724535"/>
              <wp:effectExtent l="0" t="0" r="14605" b="1841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6912" behindDoc="0" locked="0" layoutInCell="1" allowOverlap="1" wp14:anchorId="0C418E9A" wp14:editId="4A085CF9">
                  <wp:simplePos x="0" y="0"/>
                  <wp:positionH relativeFrom="column">
                    <wp:posOffset>-1371600</wp:posOffset>
                  </wp:positionH>
                  <wp:positionV relativeFrom="paragraph">
                    <wp:posOffset>-287020</wp:posOffset>
                  </wp:positionV>
                  <wp:extent cx="7560310" cy="0"/>
                  <wp:effectExtent l="0" t="19050" r="0" b="19050"/>
                  <wp:wrapNone/>
                  <wp:docPr id="7" name="Straight Connector 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8wCz3AAAAAwBAAAPAAAAAAAAAAEA&#10;IAAAACIAAABkcnMvZG93bnJldi54bWxQSwECFAAUAAAACACHTuJAzSAEXdIBAAC1AwAADgAAAAAA&#10;AAABACAAAAAr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0768" behindDoc="0" locked="0" layoutInCell="1" allowOverlap="1" wp14:anchorId="3DE38AAF" wp14:editId="5D4C2753">
                  <wp:simplePos x="0" y="0"/>
                  <wp:positionH relativeFrom="column">
                    <wp:posOffset>-228600</wp:posOffset>
                  </wp:positionH>
                  <wp:positionV relativeFrom="paragraph">
                    <wp:posOffset>-572770</wp:posOffset>
                  </wp:positionV>
                  <wp:extent cx="0" cy="10825480"/>
                  <wp:effectExtent l="19050" t="0" r="19050" b="0"/>
                  <wp:wrapNone/>
                  <wp:docPr id="8" name="Straight Connector 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6IWftoAAAAMAQAADwAAAAAAAAABACAA&#10;AAAiAAAAZHJzL2Rvd25yZXYueG1sUEsBAhQAFAAAAAgAh07iQEpCFx3SAQAAtgMAAA4AAAAAAAAA&#10;AQAgAAAAKQ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4D8D8D7E" wp14:editId="4A79FBA8">
                  <wp:simplePos x="0" y="0"/>
                  <wp:positionH relativeFrom="column">
                    <wp:posOffset>5502910</wp:posOffset>
                  </wp:positionH>
                  <wp:positionV relativeFrom="paragraph">
                    <wp:posOffset>-419735</wp:posOffset>
                  </wp:positionV>
                  <wp:extent cx="0" cy="10667365"/>
                  <wp:effectExtent l="19050" t="0" r="19050" b="5715"/>
                  <wp:wrapNone/>
                  <wp:docPr id="9" name="Straight Connector 9"/>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XWCfaAAAADAEAAA8AAAAAAAAAAQAg&#10;AAAAIgAAAGRycy9kb3ducmV2LnhtbFBLAQIUABQAAAAIAIdO4kDZdGAV0wEAALY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993A624"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0597E88"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2457FDE0" w14:textId="77777777" w:rsidR="00AA2CE8" w:rsidRDefault="00AA2CE8">
        <w:pPr>
          <w:pStyle w:val="Header"/>
          <w:tabs>
            <w:tab w:val="left" w:pos="2256"/>
            <w:tab w:val="center" w:pos="4153"/>
            <w:tab w:val="right" w:pos="8308"/>
          </w:tabs>
          <w:rPr>
            <w:rFonts w:ascii="Courier New" w:hAnsi="Courier New" w:cs="Courier New"/>
            <w:sz w:val="24"/>
          </w:rPr>
        </w:pPr>
      </w:p>
      <w:p w14:paraId="5EB34560"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1616" behindDoc="0" locked="0" layoutInCell="1" allowOverlap="1" wp14:anchorId="44B8308D" wp14:editId="692B66DD">
                  <wp:simplePos x="0" y="0"/>
                  <wp:positionH relativeFrom="page">
                    <wp:align>right</wp:align>
                  </wp:positionH>
                  <wp:positionV relativeFrom="paragraph">
                    <wp:posOffset>204470</wp:posOffset>
                  </wp:positionV>
                  <wp:extent cx="7560310" cy="0"/>
                  <wp:effectExtent l="0" t="19050" r="19050" b="19050"/>
                  <wp:wrapNone/>
                  <wp:docPr id="1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7JTES9cAAAAHAQAADwAAAAAAAAABACAAAAAi&#10;AAAAZHJzL2Rvd25yZXYueG1sUEsBAhQAFAAAAAgAh07iQKUbqBLSAQAAtwMAAA4AAAAAAAAAAQAg&#10;AAAAJgEAAGRycy9lMm9Eb2MueG1sUEsFBgAAAAAGAAYAWQEAAGoF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References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1E796D43" w14:textId="77777777" w:rsidR="00AA2CE8" w:rsidRDefault="00AA2CE8">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0D360C6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384520820">
    <w:abstractNumId w:val="0"/>
  </w:num>
  <w:num w:numId="2" w16cid:durableId="7574126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24395"/>
    <w:rsid w:val="00030440"/>
    <w:rsid w:val="00032944"/>
    <w:rsid w:val="00034DEB"/>
    <w:rsid w:val="0003738E"/>
    <w:rsid w:val="00043F26"/>
    <w:rsid w:val="0004484A"/>
    <w:rsid w:val="000448FB"/>
    <w:rsid w:val="000451DF"/>
    <w:rsid w:val="00047C67"/>
    <w:rsid w:val="00053600"/>
    <w:rsid w:val="00062C4C"/>
    <w:rsid w:val="000654E5"/>
    <w:rsid w:val="00065C3A"/>
    <w:rsid w:val="000715FA"/>
    <w:rsid w:val="00082A58"/>
    <w:rsid w:val="00094483"/>
    <w:rsid w:val="000A4438"/>
    <w:rsid w:val="000E0614"/>
    <w:rsid w:val="000E6F57"/>
    <w:rsid w:val="000F1B9E"/>
    <w:rsid w:val="000F4102"/>
    <w:rsid w:val="000F43AB"/>
    <w:rsid w:val="00103EB8"/>
    <w:rsid w:val="00116527"/>
    <w:rsid w:val="00121E21"/>
    <w:rsid w:val="00153936"/>
    <w:rsid w:val="00162B3D"/>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E4A3F"/>
    <w:rsid w:val="001F5D5D"/>
    <w:rsid w:val="001F669E"/>
    <w:rsid w:val="00204DE1"/>
    <w:rsid w:val="0020697A"/>
    <w:rsid w:val="00207133"/>
    <w:rsid w:val="002127AD"/>
    <w:rsid w:val="002204CD"/>
    <w:rsid w:val="00226FF3"/>
    <w:rsid w:val="00227703"/>
    <w:rsid w:val="00231FF2"/>
    <w:rsid w:val="00232E20"/>
    <w:rsid w:val="00233D79"/>
    <w:rsid w:val="00235569"/>
    <w:rsid w:val="00257ACB"/>
    <w:rsid w:val="002804FF"/>
    <w:rsid w:val="00281C3E"/>
    <w:rsid w:val="00285B84"/>
    <w:rsid w:val="00286D38"/>
    <w:rsid w:val="00290B3E"/>
    <w:rsid w:val="002A7E86"/>
    <w:rsid w:val="002B71E5"/>
    <w:rsid w:val="002C2389"/>
    <w:rsid w:val="002E29C4"/>
    <w:rsid w:val="002E2B4E"/>
    <w:rsid w:val="002F1030"/>
    <w:rsid w:val="002F5BC7"/>
    <w:rsid w:val="002F7FF6"/>
    <w:rsid w:val="00322AEC"/>
    <w:rsid w:val="003435D5"/>
    <w:rsid w:val="003502CB"/>
    <w:rsid w:val="00354190"/>
    <w:rsid w:val="00354C19"/>
    <w:rsid w:val="003551F3"/>
    <w:rsid w:val="0036085E"/>
    <w:rsid w:val="00364019"/>
    <w:rsid w:val="00364634"/>
    <w:rsid w:val="00370016"/>
    <w:rsid w:val="003770D4"/>
    <w:rsid w:val="0039142D"/>
    <w:rsid w:val="00391C19"/>
    <w:rsid w:val="00392FEA"/>
    <w:rsid w:val="003937D4"/>
    <w:rsid w:val="003A1908"/>
    <w:rsid w:val="003A2BB0"/>
    <w:rsid w:val="003B06CC"/>
    <w:rsid w:val="003B1F7A"/>
    <w:rsid w:val="003C6C44"/>
    <w:rsid w:val="003D1856"/>
    <w:rsid w:val="003D4C44"/>
    <w:rsid w:val="003D5C8B"/>
    <w:rsid w:val="003E58C8"/>
    <w:rsid w:val="003F12EF"/>
    <w:rsid w:val="003F68EB"/>
    <w:rsid w:val="004065B8"/>
    <w:rsid w:val="004349CC"/>
    <w:rsid w:val="00452203"/>
    <w:rsid w:val="00461D24"/>
    <w:rsid w:val="00464315"/>
    <w:rsid w:val="00465FE1"/>
    <w:rsid w:val="004702A7"/>
    <w:rsid w:val="00475682"/>
    <w:rsid w:val="00493C96"/>
    <w:rsid w:val="004B2B7E"/>
    <w:rsid w:val="004E48B2"/>
    <w:rsid w:val="004E507C"/>
    <w:rsid w:val="00503BFD"/>
    <w:rsid w:val="00510883"/>
    <w:rsid w:val="00511FFF"/>
    <w:rsid w:val="0052050C"/>
    <w:rsid w:val="00536660"/>
    <w:rsid w:val="00556A13"/>
    <w:rsid w:val="00566CD6"/>
    <w:rsid w:val="00576F4A"/>
    <w:rsid w:val="00580212"/>
    <w:rsid w:val="00590F96"/>
    <w:rsid w:val="0059781B"/>
    <w:rsid w:val="005B05A6"/>
    <w:rsid w:val="005B129F"/>
    <w:rsid w:val="005B6232"/>
    <w:rsid w:val="005B69C3"/>
    <w:rsid w:val="005B76A7"/>
    <w:rsid w:val="005C6688"/>
    <w:rsid w:val="005C7F54"/>
    <w:rsid w:val="005D1D9B"/>
    <w:rsid w:val="005D3B9B"/>
    <w:rsid w:val="005D52D6"/>
    <w:rsid w:val="005D7A48"/>
    <w:rsid w:val="005E0870"/>
    <w:rsid w:val="005E2D78"/>
    <w:rsid w:val="005E4CBE"/>
    <w:rsid w:val="005F0D2A"/>
    <w:rsid w:val="005F5E31"/>
    <w:rsid w:val="00605641"/>
    <w:rsid w:val="00611988"/>
    <w:rsid w:val="00621540"/>
    <w:rsid w:val="00627A68"/>
    <w:rsid w:val="00634791"/>
    <w:rsid w:val="00655175"/>
    <w:rsid w:val="006659AC"/>
    <w:rsid w:val="00665D13"/>
    <w:rsid w:val="00667BAD"/>
    <w:rsid w:val="006773FB"/>
    <w:rsid w:val="00693157"/>
    <w:rsid w:val="006A28E4"/>
    <w:rsid w:val="006A4101"/>
    <w:rsid w:val="006B2967"/>
    <w:rsid w:val="006B7748"/>
    <w:rsid w:val="006B7976"/>
    <w:rsid w:val="006C014C"/>
    <w:rsid w:val="006C6F62"/>
    <w:rsid w:val="006C7CEC"/>
    <w:rsid w:val="006D1993"/>
    <w:rsid w:val="006D3CC8"/>
    <w:rsid w:val="006E15E8"/>
    <w:rsid w:val="006F3406"/>
    <w:rsid w:val="00721D10"/>
    <w:rsid w:val="007241C4"/>
    <w:rsid w:val="00736572"/>
    <w:rsid w:val="00745914"/>
    <w:rsid w:val="007557AA"/>
    <w:rsid w:val="00763210"/>
    <w:rsid w:val="00766D89"/>
    <w:rsid w:val="00772956"/>
    <w:rsid w:val="0078365B"/>
    <w:rsid w:val="00785B58"/>
    <w:rsid w:val="00791BAD"/>
    <w:rsid w:val="007D3A7A"/>
    <w:rsid w:val="007D448B"/>
    <w:rsid w:val="007D5394"/>
    <w:rsid w:val="007D5CDB"/>
    <w:rsid w:val="007D681D"/>
    <w:rsid w:val="007E0C8E"/>
    <w:rsid w:val="007E39B1"/>
    <w:rsid w:val="007E56A2"/>
    <w:rsid w:val="007E7CC0"/>
    <w:rsid w:val="00800346"/>
    <w:rsid w:val="0081185C"/>
    <w:rsid w:val="008303A0"/>
    <w:rsid w:val="00860FBA"/>
    <w:rsid w:val="00883B8D"/>
    <w:rsid w:val="00893BA3"/>
    <w:rsid w:val="00896A9A"/>
    <w:rsid w:val="008A3187"/>
    <w:rsid w:val="008A4541"/>
    <w:rsid w:val="008B0F7B"/>
    <w:rsid w:val="008B52CE"/>
    <w:rsid w:val="008B624D"/>
    <w:rsid w:val="008E6CF2"/>
    <w:rsid w:val="008F16E7"/>
    <w:rsid w:val="008F4F47"/>
    <w:rsid w:val="00910D4D"/>
    <w:rsid w:val="00925CE1"/>
    <w:rsid w:val="00925DCE"/>
    <w:rsid w:val="00926410"/>
    <w:rsid w:val="00937FFA"/>
    <w:rsid w:val="00940581"/>
    <w:rsid w:val="00940C33"/>
    <w:rsid w:val="00940C6B"/>
    <w:rsid w:val="00945A97"/>
    <w:rsid w:val="0095147D"/>
    <w:rsid w:val="009570FB"/>
    <w:rsid w:val="009579F1"/>
    <w:rsid w:val="0099367D"/>
    <w:rsid w:val="00994AB6"/>
    <w:rsid w:val="0099562A"/>
    <w:rsid w:val="009A7606"/>
    <w:rsid w:val="009A7FD3"/>
    <w:rsid w:val="009B2172"/>
    <w:rsid w:val="009E003C"/>
    <w:rsid w:val="009F07BF"/>
    <w:rsid w:val="009F12C2"/>
    <w:rsid w:val="009F172D"/>
    <w:rsid w:val="00A017B1"/>
    <w:rsid w:val="00A07FAD"/>
    <w:rsid w:val="00A25CC2"/>
    <w:rsid w:val="00A32A02"/>
    <w:rsid w:val="00A44A3D"/>
    <w:rsid w:val="00A47C96"/>
    <w:rsid w:val="00A54016"/>
    <w:rsid w:val="00A548A4"/>
    <w:rsid w:val="00A55724"/>
    <w:rsid w:val="00AA1D0F"/>
    <w:rsid w:val="00AA2CE8"/>
    <w:rsid w:val="00AB1450"/>
    <w:rsid w:val="00AC0C73"/>
    <w:rsid w:val="00AC0F55"/>
    <w:rsid w:val="00AC4A58"/>
    <w:rsid w:val="00AD25F6"/>
    <w:rsid w:val="00AE31CB"/>
    <w:rsid w:val="00B117A3"/>
    <w:rsid w:val="00B20169"/>
    <w:rsid w:val="00B2330C"/>
    <w:rsid w:val="00B2742E"/>
    <w:rsid w:val="00B52031"/>
    <w:rsid w:val="00B71479"/>
    <w:rsid w:val="00B82652"/>
    <w:rsid w:val="00B848A7"/>
    <w:rsid w:val="00BB088B"/>
    <w:rsid w:val="00BB43F5"/>
    <w:rsid w:val="00BB5C40"/>
    <w:rsid w:val="00BB5EB3"/>
    <w:rsid w:val="00BC1921"/>
    <w:rsid w:val="00BC2A52"/>
    <w:rsid w:val="00BD55B1"/>
    <w:rsid w:val="00BE3A9D"/>
    <w:rsid w:val="00BE3EF9"/>
    <w:rsid w:val="00BF51BA"/>
    <w:rsid w:val="00C0604D"/>
    <w:rsid w:val="00C06B83"/>
    <w:rsid w:val="00C11FF9"/>
    <w:rsid w:val="00C147CF"/>
    <w:rsid w:val="00C23807"/>
    <w:rsid w:val="00C31890"/>
    <w:rsid w:val="00C3444F"/>
    <w:rsid w:val="00C4123C"/>
    <w:rsid w:val="00C43180"/>
    <w:rsid w:val="00C5070B"/>
    <w:rsid w:val="00C65FE8"/>
    <w:rsid w:val="00C77B25"/>
    <w:rsid w:val="00C929D3"/>
    <w:rsid w:val="00CA5A33"/>
    <w:rsid w:val="00CA61A8"/>
    <w:rsid w:val="00CB48C5"/>
    <w:rsid w:val="00CB582F"/>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C20E2"/>
    <w:rsid w:val="00DD5D54"/>
    <w:rsid w:val="00DE24E7"/>
    <w:rsid w:val="00DF44F3"/>
    <w:rsid w:val="00E029DC"/>
    <w:rsid w:val="00E102F7"/>
    <w:rsid w:val="00E17630"/>
    <w:rsid w:val="00E24983"/>
    <w:rsid w:val="00E30FC2"/>
    <w:rsid w:val="00E32852"/>
    <w:rsid w:val="00E641C9"/>
    <w:rsid w:val="00E7325B"/>
    <w:rsid w:val="00E74C1E"/>
    <w:rsid w:val="00E76431"/>
    <w:rsid w:val="00E8527F"/>
    <w:rsid w:val="00E85FD8"/>
    <w:rsid w:val="00E91CB9"/>
    <w:rsid w:val="00E9298B"/>
    <w:rsid w:val="00EB59C2"/>
    <w:rsid w:val="00EB74D8"/>
    <w:rsid w:val="00EC7D3C"/>
    <w:rsid w:val="00ED515B"/>
    <w:rsid w:val="00EE00B7"/>
    <w:rsid w:val="00EF007C"/>
    <w:rsid w:val="00EF2DD5"/>
    <w:rsid w:val="00EF4242"/>
    <w:rsid w:val="00F014D8"/>
    <w:rsid w:val="00F06EC1"/>
    <w:rsid w:val="00F12131"/>
    <w:rsid w:val="00F2340E"/>
    <w:rsid w:val="00F26892"/>
    <w:rsid w:val="00F41E6F"/>
    <w:rsid w:val="00F45111"/>
    <w:rsid w:val="00F53A27"/>
    <w:rsid w:val="00F60E9F"/>
    <w:rsid w:val="00F80D3E"/>
    <w:rsid w:val="00F953A9"/>
    <w:rsid w:val="00FA048D"/>
    <w:rsid w:val="00FA463E"/>
    <w:rsid w:val="00FB2A9A"/>
    <w:rsid w:val="00FB68F9"/>
    <w:rsid w:val="00FC5E63"/>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035038"/>
  <w15:docId w15:val="{0F398CC6-9F77-43C3-A06D-C6DE9972C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iPriority="3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CommentTextChar">
    <w:name w:val="Comment Text Char"/>
    <w:basedOn w:val="DefaultParagraphFont"/>
    <w:link w:val="CommentText"/>
    <w:uiPriority w:val="99"/>
    <w:rPr>
      <w:rFonts w:asciiTheme="minorHAnsi" w:eastAsiaTheme="minorHAnsi" w:hAnsiTheme="minorHAnsi" w:cstheme="minorBidi"/>
      <w:kern w:val="2"/>
      <w:lang w:eastAsia="en-US"/>
    </w:rPr>
  </w:style>
  <w:style w:type="character" w:customStyle="1" w:styleId="CommentSubjectChar">
    <w:name w:val="Comment Subject Char"/>
    <w:basedOn w:val="CommentTextChar"/>
    <w:link w:val="CommentSubject"/>
    <w:uiPriority w:val="99"/>
    <w:semiHidden/>
    <w:rPr>
      <w:rFonts w:asciiTheme="minorHAnsi" w:eastAsiaTheme="minorHAnsi" w:hAnsiTheme="minorHAnsi" w:cstheme="minorBidi"/>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footer" Target="footer6.xm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hyperlink" Target="https://doi.org/10.3390/ijerph182312691" TargetMode="External"/><Relationship Id="rId68" Type="http://schemas.openxmlformats.org/officeDocument/2006/relationships/hyperlink" Target="https://www.sajst.org/online/index.php/sajst/article/view/157" TargetMode="Externa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hyperlink" Target="https://akarisoftware.com/curriculum-management-software-guide/" TargetMode="External"/><Relationship Id="rId58" Type="http://schemas.openxmlformats.org/officeDocument/2006/relationships/hyperlink" Target="https://doi.org/10.20853/37-1-5675" TargetMode="External"/><Relationship Id="rId74" Type="http://schemas.openxmlformats.org/officeDocument/2006/relationships/hyperlink" Target="https://pidswebs.pids.gov.ph/CDN/document/pidsdps2441.pdf" TargetMode="External"/><Relationship Id="rId79" Type="http://schemas.openxmlformats.org/officeDocument/2006/relationships/header" Target="header15.xml"/><Relationship Id="rId5" Type="http://schemas.openxmlformats.org/officeDocument/2006/relationships/settings" Target="settings.xml"/><Relationship Id="rId61" Type="http://schemas.openxmlformats.org/officeDocument/2006/relationships/hyperlink" Target="https://www.qaa.ac.uk/membership/benefits-of-qaa-membership/collaborative-enhancement-projects" TargetMode="Externa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hyperlink" Target="https://doi.org/10.33395/sinkron.v8i3.12799" TargetMode="External"/><Relationship Id="rId64" Type="http://schemas.openxmlformats.org/officeDocument/2006/relationships/hyperlink" Target="https://doi.org/10.11591/ijere.v9i1.20418" TargetMode="External"/><Relationship Id="rId69" Type="http://schemas.openxmlformats.org/officeDocument/2006/relationships/hyperlink" Target="http://www.pnuresearchportal.org/wp-content/uploads/2015/08/Handbook-on-Typology-Outcomes.pdf" TargetMode="External"/><Relationship Id="rId77"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eader" Target="header13.xml"/><Relationship Id="rId72" Type="http://schemas.openxmlformats.org/officeDocument/2006/relationships/hyperlink" Target="https://doi.org/10.37394/232015.2021.17.11" TargetMode="External"/><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eader" Target="header9.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hyperlink" Target="https://doi.org/10.23887/jere.v8i1.12345" TargetMode="External"/><Relationship Id="rId67" Type="http://schemas.openxmlformats.org/officeDocument/2006/relationships/hyperlink" Target="https://doi.org/10.46827/ejmms.v8i2.1441" TargetMode="External"/><Relationship Id="rId20" Type="http://schemas.openxmlformats.org/officeDocument/2006/relationships/header" Target="header6.xml"/><Relationship Id="rId41" Type="http://schemas.openxmlformats.org/officeDocument/2006/relationships/image" Target="media/image18.png"/><Relationship Id="rId54" Type="http://schemas.openxmlformats.org/officeDocument/2006/relationships/hyperlink" Target="https://doi.org/10.1109/ICAI63830.2025.00045" TargetMode="External"/><Relationship Id="rId62" Type="http://schemas.openxmlformats.org/officeDocument/2006/relationships/hyperlink" Target="https://doi.org/10.56134/cje.v4i2.157" TargetMode="External"/><Relationship Id="rId70" Type="http://schemas.openxmlformats.org/officeDocument/2006/relationships/hyperlink" Target="https://www.gsu.edu.ph/quality-assurance/" TargetMode="External"/><Relationship Id="rId75" Type="http://schemas.openxmlformats.org/officeDocument/2006/relationships/hyperlink" Target="https://doi.org/10.69569/jip.2025.0042"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eader" Target="header11.xml"/><Relationship Id="rId57" Type="http://schemas.openxmlformats.org/officeDocument/2006/relationships/hyperlink" Target="https://doi.org/10.22190/FUTLTeD2302165J" TargetMode="External"/><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header" Target="header14.xml"/><Relationship Id="rId60" Type="http://schemas.openxmlformats.org/officeDocument/2006/relationships/hyperlink" Target="https://doi.org/10.3389/feduc.2025.1673932" TargetMode="External"/><Relationship Id="rId65" Type="http://schemas.openxmlformats.org/officeDocument/2006/relationships/hyperlink" Target="https://doi.org/10.47776/nuai.v1i2.1663" TargetMode="External"/><Relationship Id="rId73" Type="http://schemas.openxmlformats.org/officeDocument/2006/relationships/hyperlink" Target="https://doi.org/10.69569/jip.2024.0036" TargetMode="External"/><Relationship Id="rId78" Type="http://schemas.openxmlformats.org/officeDocument/2006/relationships/hyperlink" Target="https://documents1.worldbank.org/curated/en/099925001062333685/pdf/P17757402843a10c90b3e30308406a38304.pdf" TargetMode="Externa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header" Target="header12.xml"/><Relationship Id="rId55" Type="http://schemas.openxmlformats.org/officeDocument/2006/relationships/hyperlink" Target="https://doi.org/10.1007/s10639-021-10650-3" TargetMode="External"/><Relationship Id="rId76" Type="http://schemas.openxmlformats.org/officeDocument/2006/relationships/hyperlink" Target="https://doi.org/10.2139/ssrn.4735068" TargetMode="External"/><Relationship Id="rId7" Type="http://schemas.openxmlformats.org/officeDocument/2006/relationships/footnotes" Target="footnotes.xml"/><Relationship Id="rId71" Type="http://schemas.openxmlformats.org/officeDocument/2006/relationships/hyperlink" Target="https://doi.org/10.9734/ajess/2024/v50/111641" TargetMode="External"/><Relationship Id="rId2" Type="http://schemas.openxmlformats.org/officeDocument/2006/relationships/customXml" Target="../customXml/item2.xml"/><Relationship Id="rId29" Type="http://schemas.openxmlformats.org/officeDocument/2006/relationships/image" Target="media/image6.png"/><Relationship Id="rId24" Type="http://schemas.openxmlformats.org/officeDocument/2006/relationships/image" Target="media/image3.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hyperlink" Target="https://www.watermarkinsights.com/solutions/planning-self-study/"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4984</TotalTime>
  <Pages>118</Pages>
  <Words>18593</Words>
  <Characters>105982</Characters>
  <Application>Microsoft Office Word</Application>
  <DocSecurity>0</DocSecurity>
  <Lines>883</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48</cp:revision>
  <cp:lastPrinted>2026-03-23T12:07:00Z</cp:lastPrinted>
  <dcterms:created xsi:type="dcterms:W3CDTF">2026-03-29T10:34:00Z</dcterms:created>
  <dcterms:modified xsi:type="dcterms:W3CDTF">2026-10-22T10:09:00Z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1033-12.1.0.29162</vt:lpwstr>
  </property>
  <property fmtid="{D5CDD505-2E9C-101B-9397-08002B2CF9AE}" pid="5" name="KSOTemplateDocerSaveRecord">
    <vt:lpwstr>eyJoZGlkIjoiYzQxNzI1ZGZjY2VhODE5YWFmZjUyMWQ2NjRlMGZiMjMifQ==</vt:lpwstr>
  </property>
</Properties>
</file>