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7908" w14:textId="77777777" w:rsidR="00AA2CE8" w:rsidRDefault="00AA2CE8">
      <w:pPr>
        <w:spacing w:after="0" w:line="240" w:lineRule="auto"/>
        <w:jc w:val="center"/>
        <w:rPr>
          <w:rFonts w:ascii="Courier New" w:hAnsi="Courier New" w:cs="Courier New"/>
          <w:b/>
          <w:bCs/>
          <w:sz w:val="24"/>
          <w:szCs w:val="24"/>
          <w:lang w:val="en-US"/>
        </w:rPr>
      </w:pPr>
    </w:p>
    <w:p w14:paraId="5A222017" w14:textId="77777777" w:rsidR="00AA2CE8"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6A35F9AE" w14:textId="77777777" w:rsidR="00AA2CE8" w:rsidRDefault="00AA2CE8">
      <w:pPr>
        <w:spacing w:line="240" w:lineRule="auto"/>
        <w:jc w:val="center"/>
        <w:rPr>
          <w:rFonts w:ascii="Courier New" w:hAnsi="Courier New" w:cs="Courier New"/>
          <w:b/>
          <w:bCs/>
          <w:sz w:val="24"/>
          <w:szCs w:val="24"/>
          <w:lang w:val="en-US"/>
        </w:rPr>
      </w:pPr>
    </w:p>
    <w:p w14:paraId="33B8748F" w14:textId="77777777" w:rsidR="00AA2CE8" w:rsidRDefault="00AA2CE8">
      <w:pPr>
        <w:spacing w:line="240" w:lineRule="auto"/>
        <w:jc w:val="center"/>
        <w:rPr>
          <w:rFonts w:ascii="Courier New" w:hAnsi="Courier New" w:cs="Courier New"/>
          <w:b/>
          <w:bCs/>
          <w:sz w:val="24"/>
          <w:szCs w:val="24"/>
          <w:lang w:val="en-US"/>
        </w:rPr>
      </w:pPr>
    </w:p>
    <w:p w14:paraId="465C5E73" w14:textId="77777777" w:rsidR="00AA2CE8" w:rsidRDefault="00AA2CE8">
      <w:pPr>
        <w:spacing w:line="240" w:lineRule="auto"/>
        <w:jc w:val="center"/>
        <w:rPr>
          <w:rFonts w:ascii="Courier New" w:hAnsi="Courier New" w:cs="Courier New"/>
          <w:b/>
          <w:bCs/>
          <w:sz w:val="24"/>
          <w:szCs w:val="24"/>
          <w:lang w:val="en-US"/>
        </w:rPr>
      </w:pPr>
    </w:p>
    <w:p w14:paraId="60A04D13" w14:textId="77777777" w:rsidR="00AA2CE8" w:rsidRDefault="00AA2CE8">
      <w:pPr>
        <w:spacing w:line="240" w:lineRule="auto"/>
        <w:jc w:val="center"/>
        <w:rPr>
          <w:rFonts w:ascii="Courier New" w:hAnsi="Courier New" w:cs="Courier New"/>
          <w:b/>
          <w:bCs/>
          <w:sz w:val="24"/>
          <w:szCs w:val="24"/>
          <w:lang w:val="en-US"/>
        </w:rPr>
      </w:pPr>
    </w:p>
    <w:p w14:paraId="00B9AFF1"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6E9F6273"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390D4EE" w14:textId="77777777" w:rsidR="00AA2CE8" w:rsidRDefault="00AA2CE8">
      <w:pPr>
        <w:spacing w:line="240" w:lineRule="auto"/>
        <w:jc w:val="center"/>
        <w:rPr>
          <w:rFonts w:ascii="Courier New" w:hAnsi="Courier New" w:cs="Courier New"/>
          <w:sz w:val="24"/>
          <w:szCs w:val="24"/>
        </w:rPr>
      </w:pPr>
    </w:p>
    <w:p w14:paraId="16459D48" w14:textId="77777777" w:rsidR="00AA2CE8" w:rsidRDefault="00AA2CE8">
      <w:pPr>
        <w:spacing w:line="240" w:lineRule="auto"/>
        <w:jc w:val="center"/>
        <w:rPr>
          <w:rFonts w:ascii="Courier New" w:hAnsi="Courier New" w:cs="Courier New"/>
          <w:sz w:val="24"/>
          <w:szCs w:val="24"/>
        </w:rPr>
      </w:pPr>
    </w:p>
    <w:p w14:paraId="07AF9F83" w14:textId="77777777" w:rsidR="00AA2CE8" w:rsidRDefault="00AA2CE8">
      <w:pPr>
        <w:spacing w:line="240" w:lineRule="auto"/>
        <w:jc w:val="center"/>
        <w:rPr>
          <w:rFonts w:ascii="Courier New" w:hAnsi="Courier New" w:cs="Courier New"/>
          <w:sz w:val="24"/>
          <w:szCs w:val="24"/>
        </w:rPr>
      </w:pPr>
    </w:p>
    <w:p w14:paraId="77871B96" w14:textId="77777777" w:rsidR="00AA2CE8" w:rsidRDefault="00AA2CE8">
      <w:pPr>
        <w:spacing w:line="240" w:lineRule="auto"/>
        <w:jc w:val="center"/>
        <w:rPr>
          <w:rFonts w:ascii="Courier New" w:hAnsi="Courier New" w:cs="Courier New"/>
          <w:sz w:val="24"/>
          <w:szCs w:val="24"/>
        </w:rPr>
      </w:pPr>
    </w:p>
    <w:p w14:paraId="153A2FC6" w14:textId="77777777" w:rsidR="00AA2CE8" w:rsidRDefault="00AA2CE8">
      <w:pPr>
        <w:spacing w:line="240" w:lineRule="auto"/>
        <w:jc w:val="center"/>
        <w:rPr>
          <w:rFonts w:ascii="Courier New" w:hAnsi="Courier New" w:cs="Courier New"/>
          <w:sz w:val="24"/>
          <w:szCs w:val="24"/>
        </w:rPr>
      </w:pPr>
    </w:p>
    <w:p w14:paraId="74477028" w14:textId="77777777" w:rsidR="00AA2CE8" w:rsidRDefault="00AA2CE8">
      <w:pPr>
        <w:spacing w:line="240" w:lineRule="auto"/>
        <w:jc w:val="center"/>
        <w:rPr>
          <w:rFonts w:ascii="Courier New" w:hAnsi="Courier New" w:cs="Courier New"/>
          <w:sz w:val="24"/>
          <w:szCs w:val="24"/>
        </w:rPr>
      </w:pPr>
    </w:p>
    <w:p w14:paraId="73A6955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8BBBFCF" w14:textId="77777777" w:rsidR="00AA2CE8" w:rsidRDefault="00AA2CE8">
      <w:pPr>
        <w:spacing w:line="240" w:lineRule="auto"/>
        <w:jc w:val="center"/>
        <w:rPr>
          <w:rFonts w:ascii="Courier New" w:hAnsi="Courier New" w:cs="Courier New"/>
          <w:sz w:val="24"/>
          <w:szCs w:val="24"/>
        </w:rPr>
      </w:pPr>
    </w:p>
    <w:p w14:paraId="35BA51A0" w14:textId="77777777" w:rsidR="00AA2CE8" w:rsidRDefault="00AA2CE8">
      <w:pPr>
        <w:spacing w:line="240" w:lineRule="auto"/>
        <w:jc w:val="center"/>
        <w:rPr>
          <w:rFonts w:ascii="Courier New" w:hAnsi="Courier New" w:cs="Courier New"/>
          <w:sz w:val="24"/>
          <w:szCs w:val="24"/>
        </w:rPr>
      </w:pPr>
    </w:p>
    <w:p w14:paraId="47DA3068" w14:textId="77777777" w:rsidR="00AA2CE8" w:rsidRDefault="00AA2CE8">
      <w:pPr>
        <w:spacing w:line="240" w:lineRule="auto"/>
        <w:jc w:val="center"/>
        <w:rPr>
          <w:rFonts w:ascii="Courier New" w:hAnsi="Courier New" w:cs="Courier New"/>
          <w:sz w:val="24"/>
          <w:szCs w:val="24"/>
        </w:rPr>
      </w:pPr>
    </w:p>
    <w:p w14:paraId="187FD1FC" w14:textId="77777777" w:rsidR="00AA2CE8" w:rsidRDefault="00AA2CE8">
      <w:pPr>
        <w:spacing w:line="240" w:lineRule="auto"/>
        <w:jc w:val="center"/>
        <w:rPr>
          <w:rFonts w:ascii="Courier New" w:hAnsi="Courier New" w:cs="Courier New"/>
          <w:sz w:val="24"/>
          <w:szCs w:val="24"/>
        </w:rPr>
      </w:pPr>
    </w:p>
    <w:p w14:paraId="7AA77FF8" w14:textId="77777777" w:rsidR="00AA2CE8" w:rsidRDefault="00AA2CE8">
      <w:pPr>
        <w:spacing w:line="240" w:lineRule="auto"/>
        <w:jc w:val="center"/>
        <w:rPr>
          <w:rFonts w:ascii="Courier New" w:hAnsi="Courier New" w:cs="Courier New"/>
          <w:sz w:val="24"/>
          <w:szCs w:val="24"/>
        </w:rPr>
      </w:pPr>
    </w:p>
    <w:p w14:paraId="06E53B9E" w14:textId="77777777" w:rsidR="00AA2CE8" w:rsidRDefault="00AA2CE8">
      <w:pPr>
        <w:spacing w:line="240" w:lineRule="auto"/>
        <w:jc w:val="center"/>
        <w:rPr>
          <w:rFonts w:ascii="Courier New" w:hAnsi="Courier New" w:cs="Courier New"/>
          <w:sz w:val="24"/>
          <w:szCs w:val="24"/>
        </w:rPr>
      </w:pPr>
    </w:p>
    <w:p w14:paraId="232CCCE1" w14:textId="77777777" w:rsidR="00AA2CE8"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8BC9B39"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69B981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5A27C2DD" w14:textId="77777777" w:rsidR="00AA2CE8" w:rsidRDefault="00AA2CE8">
      <w:pPr>
        <w:spacing w:after="0" w:line="240" w:lineRule="auto"/>
        <w:jc w:val="center"/>
        <w:rPr>
          <w:rFonts w:ascii="Courier New" w:hAnsi="Courier New" w:cs="Courier New"/>
          <w:sz w:val="24"/>
          <w:szCs w:val="24"/>
        </w:rPr>
      </w:pPr>
    </w:p>
    <w:p w14:paraId="426B7DD0" w14:textId="77777777" w:rsidR="00AA2CE8" w:rsidRDefault="00AA2CE8">
      <w:pPr>
        <w:spacing w:after="0" w:line="240" w:lineRule="auto"/>
        <w:jc w:val="center"/>
        <w:rPr>
          <w:rFonts w:ascii="Courier New" w:hAnsi="Courier New" w:cs="Courier New"/>
          <w:sz w:val="24"/>
          <w:szCs w:val="24"/>
        </w:rPr>
      </w:pPr>
    </w:p>
    <w:p w14:paraId="30C67320" w14:textId="77777777" w:rsidR="00AA2CE8" w:rsidRDefault="00AA2CE8">
      <w:pPr>
        <w:spacing w:after="0" w:line="240" w:lineRule="auto"/>
        <w:jc w:val="center"/>
        <w:rPr>
          <w:rFonts w:ascii="Courier New" w:hAnsi="Courier New" w:cs="Courier New"/>
          <w:sz w:val="24"/>
          <w:szCs w:val="24"/>
        </w:rPr>
      </w:pPr>
    </w:p>
    <w:p w14:paraId="483B4EF1" w14:textId="77777777" w:rsidR="00AA2CE8" w:rsidRDefault="00AA2CE8">
      <w:pPr>
        <w:spacing w:after="0" w:line="240" w:lineRule="auto"/>
        <w:rPr>
          <w:rFonts w:ascii="Courier New" w:hAnsi="Courier New" w:cs="Courier New"/>
          <w:b/>
          <w:sz w:val="24"/>
          <w:szCs w:val="24"/>
        </w:rPr>
      </w:pPr>
    </w:p>
    <w:p w14:paraId="265055DC" w14:textId="77777777" w:rsidR="00AA2CE8" w:rsidRDefault="00000000">
      <w:pPr>
        <w:spacing w:after="0" w:line="240" w:lineRule="auto"/>
        <w:jc w:val="center"/>
        <w:rPr>
          <w:rFonts w:ascii="Courier New" w:hAnsi="Courier New" w:cs="Courier New"/>
          <w:bCs/>
          <w:sz w:val="24"/>
          <w:szCs w:val="24"/>
        </w:rPr>
        <w:sectPr w:rsidR="00AA2CE8">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72FA9862"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12B4E20A"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4050459E"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628B89C6"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1E3166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684148DE"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2B9565A9"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1D69C549"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7DC2408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03298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500D1F4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2274BBCF"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7355BAB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3AE888A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05CFFCF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17273D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76E7DA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44D79E6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1EE49F6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43C2E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26B430E0"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69C3CCE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1798975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53F344F1"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36A8A4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7ECCB81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0EC05FC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0527C33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6177FD7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5344008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72D4C7E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6806D897"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69AFFEA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1FCA53A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2FF7B32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4CA0298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3765AB0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52602CD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4EA4745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161017B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83</w:t>
      </w:r>
    </w:p>
    <w:p w14:paraId="026A360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91</w:t>
      </w:r>
    </w:p>
    <w:p w14:paraId="3FA751A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96</w:t>
      </w:r>
    </w:p>
    <w:p w14:paraId="10F46CD5"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96</w:t>
      </w:r>
    </w:p>
    <w:p w14:paraId="0BFFE6D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99</w:t>
      </w:r>
    </w:p>
    <w:p w14:paraId="7347C08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w:t>
      </w:r>
      <w:proofErr w:type="gramStart"/>
      <w:r>
        <w:rPr>
          <w:rFonts w:ascii="Courier New" w:hAnsi="Courier New" w:cs="Courier New"/>
          <w:sz w:val="24"/>
          <w:szCs w:val="24"/>
        </w:rPr>
        <w:t>. . . .</w:t>
      </w:r>
      <w:proofErr w:type="gramEnd"/>
      <w:r>
        <w:rPr>
          <w:rFonts w:ascii="Courier New" w:hAnsi="Courier New" w:cs="Courier New"/>
          <w:sz w:val="24"/>
          <w:szCs w:val="24"/>
        </w:rPr>
        <w:tab/>
        <w:t>101</w:t>
      </w:r>
    </w:p>
    <w:p w14:paraId="22B24055" w14:textId="77777777" w:rsidR="00AA2CE8"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103</w:t>
      </w:r>
    </w:p>
    <w:p w14:paraId="2B5ABA66"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52AD936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14:paraId="67FCA0A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2. Status of a Subject in the Student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58</w:t>
      </w:r>
    </w:p>
    <w:p w14:paraId="61ACC08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61</w:t>
      </w:r>
    </w:p>
    <w:p w14:paraId="3B63A17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14:paraId="783512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5. Extent of Compliance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with</w:t>
      </w:r>
      <w:r>
        <w:br/>
      </w:r>
      <w:r>
        <w:rPr>
          <w:rFonts w:ascii="Courier New" w:hAnsi="Courier New" w:cs="Courier New"/>
          <w:sz w:val="24"/>
          <w:szCs w:val="24"/>
        </w:rPr>
        <w:t xml:space="preserve">ISO/IEC 25010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92</w:t>
      </w:r>
    </w:p>
    <w:p w14:paraId="271BC5D5"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6F813DA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 Organizational Chart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w:t>
      </w:r>
    </w:p>
    <w:p w14:paraId="4C269E6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14:paraId="0098EAD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14:paraId="0576A7E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4. Use Case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74</w:t>
      </w:r>
    </w:p>
    <w:p w14:paraId="34151D2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5. Activity Diagram for Curriculum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75</w:t>
      </w:r>
    </w:p>
    <w:p w14:paraId="290CD9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14:paraId="6CFE7DE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Grades/Mark</w:t>
      </w:r>
      <w:r>
        <w:br/>
      </w:r>
      <w:r>
        <w:rPr>
          <w:rFonts w:ascii="Courier New" w:hAnsi="Courier New" w:cs="Courier New"/>
          <w:sz w:val="24"/>
          <w:szCs w:val="24"/>
        </w:rPr>
        <w:t xml:space="preserve">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 . . . . . . . . . . . </w:t>
      </w:r>
      <w:proofErr w:type="gramStart"/>
      <w:r>
        <w:rPr>
          <w:rFonts w:ascii="Courier New" w:hAnsi="Courier New" w:cs="Courier New"/>
          <w:sz w:val="24"/>
          <w:szCs w:val="24"/>
        </w:rPr>
        <w:t>. . . .</w:t>
      </w:r>
      <w:proofErr w:type="gramEnd"/>
      <w:r>
        <w:rPr>
          <w:rFonts w:ascii="Courier New" w:hAnsi="Courier New" w:cs="Courier New"/>
          <w:sz w:val="24"/>
          <w:szCs w:val="24"/>
        </w:rPr>
        <w:tab/>
        <w:t>77</w:t>
      </w:r>
    </w:p>
    <w:p w14:paraId="7A320CA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14:paraId="6D1C6E8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w:t>
      </w:r>
      <w:proofErr w:type="gramStart"/>
      <w:r>
        <w:rPr>
          <w:rFonts w:ascii="Courier New" w:hAnsi="Courier New" w:cs="Courier New"/>
          <w:sz w:val="24"/>
          <w:szCs w:val="24"/>
        </w:rPr>
        <w:t>. . . .</w:t>
      </w:r>
      <w:proofErr w:type="gramEnd"/>
      <w:r>
        <w:rPr>
          <w:rFonts w:ascii="Courier New" w:hAnsi="Courier New" w:cs="Courier New"/>
          <w:sz w:val="24"/>
          <w:szCs w:val="24"/>
        </w:rPr>
        <w:tab/>
        <w:t>79</w:t>
      </w:r>
    </w:p>
    <w:p w14:paraId="76CA429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 xml:space="preserve">Chairperson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80</w:t>
      </w:r>
    </w:p>
    <w:p w14:paraId="486937DA"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81</w:t>
      </w:r>
    </w:p>
    <w:p w14:paraId="07908B6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12. Menu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82</w:t>
      </w:r>
    </w:p>
    <w:p w14:paraId="4F41974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13. Log In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84</w:t>
      </w:r>
    </w:p>
    <w:p w14:paraId="2255985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14. Students — Searching for the </w:t>
      </w:r>
      <w:proofErr w:type="gramStart"/>
      <w:r>
        <w:rPr>
          <w:rFonts w:ascii="Courier New" w:hAnsi="Courier New" w:cs="Courier New"/>
          <w:sz w:val="24"/>
          <w:szCs w:val="24"/>
        </w:rPr>
        <w:t>Student .</w:t>
      </w:r>
      <w:proofErr w:type="gramEnd"/>
      <w:r>
        <w:rPr>
          <w:rFonts w:ascii="Courier New" w:hAnsi="Courier New" w:cs="Courier New"/>
          <w:sz w:val="24"/>
          <w:szCs w:val="24"/>
        </w:rPr>
        <w:t xml:space="preserve"> .</w:t>
      </w:r>
      <w:r>
        <w:rPr>
          <w:rFonts w:ascii="Courier New" w:hAnsi="Courier New" w:cs="Courier New"/>
          <w:sz w:val="24"/>
          <w:szCs w:val="24"/>
        </w:rPr>
        <w:tab/>
        <w:t>84</w:t>
      </w:r>
    </w:p>
    <w:p w14:paraId="48C1629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85</w:t>
      </w:r>
    </w:p>
    <w:p w14:paraId="3DF0552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 xml:space="preserve">the Class List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86</w:t>
      </w:r>
    </w:p>
    <w:p w14:paraId="47FED31E"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 xml:space="preserve">Result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86</w:t>
      </w:r>
    </w:p>
    <w:p w14:paraId="15F5F09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 Enter Grades — Choosing the Term </w:t>
      </w:r>
      <w:proofErr w:type="gramStart"/>
      <w:r>
        <w:rPr>
          <w:rFonts w:ascii="Courier New" w:hAnsi="Courier New" w:cs="Courier New"/>
          <w:sz w:val="24"/>
          <w:szCs w:val="24"/>
        </w:rPr>
        <w:t>. . . .</w:t>
      </w:r>
      <w:proofErr w:type="gramEnd"/>
      <w:r>
        <w:rPr>
          <w:rFonts w:ascii="Courier New" w:hAnsi="Courier New" w:cs="Courier New"/>
          <w:sz w:val="24"/>
          <w:szCs w:val="24"/>
        </w:rPr>
        <w:tab/>
        <w:t>87</w:t>
      </w:r>
    </w:p>
    <w:p w14:paraId="171C217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17.1. Enter Grades — Grade of Each </w:t>
      </w:r>
      <w:proofErr w:type="gramStart"/>
      <w:r>
        <w:rPr>
          <w:rFonts w:ascii="Courier New" w:hAnsi="Courier New" w:cs="Courier New"/>
          <w:sz w:val="24"/>
          <w:szCs w:val="24"/>
        </w:rPr>
        <w:t>Subject .</w:t>
      </w:r>
      <w:proofErr w:type="gramEnd"/>
      <w:r>
        <w:rPr>
          <w:rFonts w:ascii="Courier New" w:hAnsi="Courier New" w:cs="Courier New"/>
          <w:sz w:val="24"/>
          <w:szCs w:val="24"/>
        </w:rPr>
        <w:t xml:space="preserve"> .</w:t>
      </w:r>
      <w:r>
        <w:rPr>
          <w:rFonts w:ascii="Courier New" w:hAnsi="Courier New" w:cs="Courier New"/>
          <w:sz w:val="24"/>
          <w:szCs w:val="24"/>
        </w:rPr>
        <w:tab/>
        <w:t>87</w:t>
      </w:r>
    </w:p>
    <w:p w14:paraId="2D3C535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17.2. Enter Grades — Confirming the </w:t>
      </w:r>
      <w:proofErr w:type="gramStart"/>
      <w:r>
        <w:rPr>
          <w:rFonts w:ascii="Courier New" w:hAnsi="Courier New" w:cs="Courier New"/>
          <w:sz w:val="24"/>
          <w:szCs w:val="24"/>
        </w:rPr>
        <w:t>Save .</w:t>
      </w:r>
      <w:proofErr w:type="gramEnd"/>
      <w:r>
        <w:rPr>
          <w:rFonts w:ascii="Courier New" w:hAnsi="Courier New" w:cs="Courier New"/>
          <w:sz w:val="24"/>
          <w:szCs w:val="24"/>
        </w:rPr>
        <w:t xml:space="preserve"> .</w:t>
      </w:r>
      <w:r>
        <w:rPr>
          <w:rFonts w:ascii="Courier New" w:hAnsi="Courier New" w:cs="Courier New"/>
          <w:sz w:val="24"/>
          <w:szCs w:val="24"/>
        </w:rPr>
        <w:tab/>
        <w:t>88</w:t>
      </w:r>
    </w:p>
    <w:p w14:paraId="7E56995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18. Audit Report — First Semester </w:t>
      </w:r>
      <w:proofErr w:type="gramStart"/>
      <w:r>
        <w:rPr>
          <w:rFonts w:ascii="Courier New" w:hAnsi="Courier New" w:cs="Courier New"/>
          <w:sz w:val="24"/>
          <w:szCs w:val="24"/>
        </w:rPr>
        <w:t>Results .</w:t>
      </w:r>
      <w:proofErr w:type="gramEnd"/>
      <w:r>
        <w:rPr>
          <w:rFonts w:ascii="Courier New" w:hAnsi="Courier New" w:cs="Courier New"/>
          <w:sz w:val="24"/>
          <w:szCs w:val="24"/>
        </w:rPr>
        <w:t xml:space="preserve"> .</w:t>
      </w:r>
      <w:r>
        <w:rPr>
          <w:rFonts w:ascii="Courier New" w:hAnsi="Courier New" w:cs="Courier New"/>
          <w:sz w:val="24"/>
          <w:szCs w:val="24"/>
        </w:rPr>
        <w:tab/>
        <w:t>89</w:t>
      </w:r>
    </w:p>
    <w:p w14:paraId="5B45327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 xml:space="preserve">Semester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14:paraId="08ADB7F4"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 xml:space="preserve">Order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90</w:t>
      </w:r>
    </w:p>
    <w:p w14:paraId="0B76D260"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90</w:t>
      </w:r>
    </w:p>
    <w:p w14:paraId="68717255"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33C0F5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224EB4D" w14:textId="77777777" w:rsidR="00AA2CE8" w:rsidRDefault="00AA2CE8">
      <w:pPr>
        <w:spacing w:line="240" w:lineRule="auto"/>
        <w:jc w:val="both"/>
        <w:rPr>
          <w:rFonts w:ascii="Courier New" w:hAnsi="Courier New" w:cs="Courier New"/>
          <w:b/>
          <w:bCs/>
          <w:sz w:val="24"/>
          <w:szCs w:val="24"/>
          <w:lang w:val="en-US"/>
        </w:rPr>
      </w:pPr>
    </w:p>
    <w:p w14:paraId="2D639E06"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61B216B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081EF9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2764B61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5DAAF855"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0305BC8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0E1D82B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1D2CAF3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64B218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1B513F1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16EEE89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665CE2E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1478DAA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 xml:space="preserve">BSIT, BSEE, </w:t>
      </w:r>
      <w:proofErr w:type="spellStart"/>
      <w:r>
        <w:rPr>
          <w:rFonts w:ascii="Courier New" w:hAnsi="Courier New" w:cs="Courier New"/>
          <w:sz w:val="24"/>
          <w:szCs w:val="24"/>
          <w:lang w:val="en-US"/>
        </w:rPr>
        <w:t>BSMath</w:t>
      </w:r>
      <w:proofErr w:type="spellEnd"/>
      <w:r>
        <w:rPr>
          <w:rFonts w:ascii="Courier New" w:hAnsi="Courier New" w:cs="Courier New"/>
          <w:sz w:val="24"/>
          <w:szCs w:val="24"/>
          <w:lang w:val="en-US"/>
        </w:rPr>
        <w:t>,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7B684D38"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6B674B6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74C4F4E6"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42F42233"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AD0E8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2B6504AA"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D70B1B7"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5EB004"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169370EF"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31602E62"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1E029DC"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1FB2C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28D4A916"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0167866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7B9C46A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35506791"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68A1E955"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268162E8"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4CBC2FE1"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6A859D28"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22EB003E"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C7515E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2D60E6B"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08F3EE00"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10FE224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0760B69"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4BA07A29"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667B4784"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2273895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allows chairpersons to dedicate more time with other functions.</w:t>
      </w:r>
    </w:p>
    <w:p w14:paraId="4568A825"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5B076F9A"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475150D2"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5965505"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348544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48D692EB"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ACF1AC2"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w:t>
      </w:r>
      <w:proofErr w:type="spellStart"/>
      <w:r>
        <w:rPr>
          <w:rFonts w:ascii="Courier New" w:eastAsia="-webkit-standard" w:hAnsi="Courier New" w:cs="Courier New"/>
          <w:color w:val="000000"/>
        </w:rPr>
        <w:t>BSMath</w:t>
      </w:r>
      <w:proofErr w:type="spellEnd"/>
      <w:r>
        <w:rPr>
          <w:rFonts w:ascii="Courier New" w:eastAsia="-webkit-standard" w:hAnsi="Courier New" w:cs="Courier New"/>
          <w:color w:val="000000"/>
        </w:rPr>
        <w:t xml:space="preserve">, BSEE,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 BSABE, and BSCE programs</w:t>
      </w:r>
      <w:r>
        <w:rPr>
          <w:rFonts w:ascii="Courier New" w:eastAsia="-webkit-standard" w:hAnsi="Courier New" w:cs="Courier New"/>
          <w:bCs/>
          <w:color w:val="000000"/>
        </w:rPr>
        <w:t>.</w:t>
      </w:r>
    </w:p>
    <w:p w14:paraId="26427911" w14:textId="56EEB556"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5F2B4CED"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1B33127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11573393"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59623C8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28BA0F98"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04F5054D"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46D90E9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1011E33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19459FF3"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w:t>
      </w:r>
      <w:r>
        <w:rPr>
          <w:rFonts w:ascii="Courier New" w:hAnsi="Courier New" w:cs="Courier New"/>
          <w:sz w:val="24"/>
          <w:szCs w:val="24"/>
        </w:rPr>
        <w:lastRenderedPageBreak/>
        <w:t>Violation and states the reason; the subject earns no credit and must be retaken.</w:t>
      </w:r>
    </w:p>
    <w:p w14:paraId="1F15FC4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97B0E53"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0E14F4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0EAB61CA"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5FD333C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44758E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INC, and it counts as passed only from the term in which the final grade was given.</w:t>
      </w:r>
    </w:p>
    <w:p w14:paraId="6CDDADA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0F5C633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66573CF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3BCB104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783D06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582B929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1AA42172"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25A3E3CA"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1B6679E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455F4B44"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73D739F4"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22D74612"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7A7E0E7"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3E6BD8E2"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4A6C1D35"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0A9628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6D36B56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6DB209D"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F7F1759"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49AFBC4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75D5B41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226AFC8C"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7D675C3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01490C77"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6A6FCF20"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5E69EAAC"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205CAAF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16ACF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66F5D8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007E468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764F8E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47AD3E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C33AF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45E5057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7E102BA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4D679C0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1ADA9E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50043C49"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4D89A665"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4C13D6B"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5E0BB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6F416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D1B1CE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443165E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361EEC37" w14:textId="77777777" w:rsidR="00AA2CE8" w:rsidRDefault="00AA2CE8">
      <w:pPr>
        <w:spacing w:after="0" w:line="480" w:lineRule="auto"/>
        <w:jc w:val="center"/>
        <w:rPr>
          <w:rFonts w:ascii="Courier New" w:hAnsi="Courier New" w:cs="Courier New"/>
          <w:sz w:val="24"/>
          <w:szCs w:val="24"/>
        </w:rPr>
      </w:pPr>
    </w:p>
    <w:p w14:paraId="5B58D4A4"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9E28F89" w14:textId="77777777" w:rsidR="00AA2CE8" w:rsidRDefault="00AA2CE8">
      <w:pPr>
        <w:spacing w:after="0" w:line="480" w:lineRule="auto"/>
        <w:jc w:val="center"/>
        <w:rPr>
          <w:rFonts w:ascii="Courier New" w:hAnsi="Courier New" w:cs="Courier New"/>
          <w:sz w:val="24"/>
          <w:szCs w:val="24"/>
          <w:lang w:val="en-US"/>
        </w:rPr>
      </w:pPr>
    </w:p>
    <w:p w14:paraId="03A9738F"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6C2E0EF"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4D3BFC3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11472665"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7198997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0643C9C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71A10B5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4A3D1B51"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254DBF1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2A83523"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7A0B558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1FDC353E" w14:textId="77777777" w:rsidR="00AA2CE8" w:rsidRDefault="00AA2CE8">
      <w:pPr>
        <w:spacing w:line="480" w:lineRule="auto"/>
        <w:ind w:firstLine="720"/>
        <w:jc w:val="both"/>
        <w:rPr>
          <w:rFonts w:ascii="Courier New" w:hAnsi="Courier New" w:cs="Courier New"/>
          <w:sz w:val="24"/>
          <w:szCs w:val="24"/>
        </w:rPr>
      </w:pPr>
    </w:p>
    <w:p w14:paraId="5DF35D45"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5C4E00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37731FB4"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694088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08179EC7"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0D32DE36"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3836DA5"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14123D58"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AC809C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072AC7BF"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0F3D9852"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49094287" w14:textId="77777777" w:rsidR="00AA2CE8" w:rsidRDefault="00AA2CE8">
      <w:pPr>
        <w:spacing w:after="0" w:line="480" w:lineRule="auto"/>
        <w:jc w:val="both"/>
        <w:rPr>
          <w:rFonts w:ascii="Courier New" w:hAnsi="Courier New" w:cs="Courier New"/>
          <w:sz w:val="24"/>
          <w:szCs w:val="24"/>
          <w:lang w:val="en-US"/>
        </w:rPr>
      </w:pPr>
    </w:p>
    <w:p w14:paraId="034A0C7D"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4ACDC9E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53C7D9D2"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34FC2688"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485EEFB2"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7D1E53A8"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0F7C45A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D87CC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4DC4534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7FBCA93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03B52AB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583509C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05C5A3FD" w14:textId="77777777" w:rsidR="00AA2CE8" w:rsidRDefault="00AA2CE8">
      <w:pPr>
        <w:spacing w:after="0" w:line="480" w:lineRule="auto"/>
        <w:ind w:left="720"/>
        <w:jc w:val="both"/>
        <w:rPr>
          <w:rFonts w:ascii="Courier New" w:hAnsi="Courier New" w:cs="Courier New"/>
          <w:sz w:val="24"/>
          <w:szCs w:val="24"/>
        </w:rPr>
      </w:pPr>
    </w:p>
    <w:p w14:paraId="0A30E253"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0675396"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66FE5544"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4619FF40"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6E620327"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411FE54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FAAD2A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75FCA3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10DDD5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294A212F"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1BE7DF5E"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970E41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AEA9F5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45EECE47"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756C4A57"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566CCF8F"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276386C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303654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F4F45F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0F3C91F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21B96EA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61D6CB0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08383EB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AA2CE8" w14:paraId="4008E68B" w14:textId="77777777">
        <w:trPr>
          <w:tblHeader/>
        </w:trPr>
        <w:tc>
          <w:tcPr>
            <w:tcW w:w="2768" w:type="dxa"/>
          </w:tcPr>
          <w:p w14:paraId="70C9A9AC"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037F0D1F"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C270573"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68815052" w14:textId="77777777">
        <w:tc>
          <w:tcPr>
            <w:tcW w:w="2768" w:type="dxa"/>
          </w:tcPr>
          <w:p w14:paraId="30812D3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66AFDB09"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0372DC7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6CCA37FE" w14:textId="77777777">
        <w:tc>
          <w:tcPr>
            <w:tcW w:w="2768" w:type="dxa"/>
          </w:tcPr>
          <w:p w14:paraId="43F33A5F"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65132D8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BC62D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651B4D95" w14:textId="77777777">
        <w:tc>
          <w:tcPr>
            <w:tcW w:w="2768" w:type="dxa"/>
          </w:tcPr>
          <w:p w14:paraId="24D2F35A"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Unvalidated Subject Enrollee logs.</w:t>
            </w:r>
          </w:p>
        </w:tc>
        <w:tc>
          <w:tcPr>
            <w:tcW w:w="2768" w:type="dxa"/>
          </w:tcPr>
          <w:p w14:paraId="4BCE82B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4C7950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637C2EAF"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2E17DC7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6470D85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828035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12148E2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99F13F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6CDA660" w14:textId="77777777" w:rsidR="00AA2CE8" w:rsidRDefault="00000000">
      <w:pPr>
        <w:spacing w:line="240" w:lineRule="auto"/>
        <w:jc w:val="center"/>
        <w:rPr>
          <w:rFonts w:ascii="Courier New" w:hAnsi="Courier New" w:cs="Courier New"/>
          <w:sz w:val="24"/>
          <w:szCs w:val="24"/>
        </w:rPr>
      </w:pPr>
      <w:r>
        <w:rPr>
          <w:noProof/>
        </w:rPr>
        <w:drawing>
          <wp:inline distT="0" distB="0" distL="0" distR="0" wp14:anchorId="3948FEF1" wp14:editId="406947E1">
            <wp:extent cx="5274310" cy="290068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a:picLocks noChangeAspect="1"/>
                    </pic:cNvPicPr>
                  </pic:nvPicPr>
                  <pic:blipFill>
                    <a:blip r:embed="rId27"/>
                    <a:stretch>
                      <a:fillRect/>
                    </a:stretch>
                  </pic:blipFill>
                  <pic:spPr>
                    <a:xfrm>
                      <a:off x="0" y="0"/>
                      <a:ext cx="5274310" cy="2900870"/>
                    </a:xfrm>
                    <a:prstGeom prst="rect">
                      <a:avLst/>
                    </a:prstGeom>
                  </pic:spPr>
                </pic:pic>
              </a:graphicData>
            </a:graphic>
          </wp:inline>
        </w:drawing>
      </w:r>
    </w:p>
    <w:p w14:paraId="3A747A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198FB92"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04F7E0B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34757E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1A76D4E0" w14:textId="6FB5D31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1DD2D3B9" w14:textId="77777777">
        <w:trPr>
          <w:cantSplit/>
          <w:tblHeader/>
        </w:trPr>
        <w:tc>
          <w:tcPr>
            <w:tcW w:w="1924" w:type="dxa"/>
          </w:tcPr>
          <w:p w14:paraId="5BD15C41"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09CD2360"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2D3E2F98" w14:textId="77777777">
        <w:trPr>
          <w:cantSplit/>
        </w:trPr>
        <w:tc>
          <w:tcPr>
            <w:tcW w:w="1924" w:type="dxa"/>
          </w:tcPr>
          <w:p w14:paraId="3C111C6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777A633E"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102E6D0F" w14:textId="77777777">
        <w:trPr>
          <w:cantSplit/>
        </w:trPr>
        <w:tc>
          <w:tcPr>
            <w:tcW w:w="1924" w:type="dxa"/>
          </w:tcPr>
          <w:p w14:paraId="45B4AD9D"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3F75403E"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78B930EF" w14:textId="77777777">
        <w:trPr>
          <w:cantSplit/>
        </w:trPr>
        <w:tc>
          <w:tcPr>
            <w:tcW w:w="1924" w:type="dxa"/>
          </w:tcPr>
          <w:p w14:paraId="601A8674"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lastRenderedPageBreak/>
              <w:t>INC</w:t>
            </w:r>
          </w:p>
        </w:tc>
        <w:tc>
          <w:tcPr>
            <w:tcW w:w="6372" w:type="dxa"/>
          </w:tcPr>
          <w:p w14:paraId="74A4FE35"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77A15730" w14:textId="77777777">
        <w:trPr>
          <w:cantSplit/>
        </w:trPr>
        <w:tc>
          <w:tcPr>
            <w:tcW w:w="1924" w:type="dxa"/>
          </w:tcPr>
          <w:p w14:paraId="7397406D"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0C8F7C54"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34A71C8C" w14:textId="77777777">
        <w:trPr>
          <w:cantSplit/>
        </w:trPr>
        <w:tc>
          <w:tcPr>
            <w:tcW w:w="1924" w:type="dxa"/>
          </w:tcPr>
          <w:p w14:paraId="039AC0E1"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62E635B4"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09FEFEC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167FE811" w14:textId="6B7280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43F67F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w:t>
      </w:r>
      <w:r>
        <w:rPr>
          <w:rFonts w:ascii="Courier New" w:hAnsi="Courier New" w:cs="Courier New"/>
          <w:sz w:val="24"/>
          <w:szCs w:val="24"/>
        </w:rPr>
        <w:lastRenderedPageBreak/>
        <w:t>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27CF1D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6E56063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53A432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w:t>
      </w:r>
      <w:r>
        <w:rPr>
          <w:rFonts w:ascii="Courier New" w:hAnsi="Courier New" w:cs="Courier New"/>
          <w:sz w:val="24"/>
          <w:szCs w:val="24"/>
        </w:rPr>
        <w:lastRenderedPageBreak/>
        <w:t>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572F05B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Pr>
          <w:rFonts w:ascii="Courier New" w:hAnsi="Courier New" w:cs="Courier New"/>
          <w:sz w:val="24"/>
          <w:szCs w:val="24"/>
        </w:rPr>
        <w:t>, they pair both ways, even when only one of the two subjects lists the other. Both must be taken in the same term; taking only one of them, or taking them in different terms, is a violation. If one is failed, neither counts and both are retaken.</w:t>
      </w:r>
    </w:p>
    <w:p w14:paraId="41FAE92A" w14:textId="44C8BEDE"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w:t>
      </w:r>
      <w:r>
        <w:rPr>
          <w:rFonts w:ascii="Courier New" w:hAnsi="Courier New" w:cs="Courier New"/>
          <w:sz w:val="24"/>
          <w:szCs w:val="24"/>
        </w:rPr>
        <w:lastRenderedPageBreak/>
        <w:t>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AA2CE8" w14:paraId="6B41C34C" w14:textId="77777777">
        <w:trPr>
          <w:cantSplit/>
          <w:tblHeader/>
        </w:trPr>
        <w:tc>
          <w:tcPr>
            <w:tcW w:w="3271" w:type="dxa"/>
          </w:tcPr>
          <w:p w14:paraId="51CFC620"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2AF0999C"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6BF96FFA" w14:textId="77777777">
        <w:trPr>
          <w:cantSplit/>
        </w:trPr>
        <w:tc>
          <w:tcPr>
            <w:tcW w:w="3271" w:type="dxa"/>
          </w:tcPr>
          <w:p w14:paraId="54EE1B57"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4D9BC5A0"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79571A19" w14:textId="77777777">
        <w:trPr>
          <w:cantSplit/>
        </w:trPr>
        <w:tc>
          <w:tcPr>
            <w:tcW w:w="3271" w:type="dxa"/>
          </w:tcPr>
          <w:p w14:paraId="5B49B664"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35E6FBD0"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5517A250" w14:textId="77777777">
        <w:trPr>
          <w:cantSplit/>
        </w:trPr>
        <w:tc>
          <w:tcPr>
            <w:tcW w:w="3271" w:type="dxa"/>
          </w:tcPr>
          <w:p w14:paraId="1D91327C"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664A8D32"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729B3775" w14:textId="77777777">
        <w:trPr>
          <w:cantSplit/>
        </w:trPr>
        <w:tc>
          <w:tcPr>
            <w:tcW w:w="3271" w:type="dxa"/>
          </w:tcPr>
          <w:p w14:paraId="06BAA72A"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41ABB067"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7AB6DC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169E4E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23524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5BD03E8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t>
      </w:r>
      <w:r>
        <w:rPr>
          <w:rFonts w:ascii="Courier New" w:hAnsi="Courier New" w:cs="Courier New"/>
          <w:sz w:val="24"/>
          <w:szCs w:val="24"/>
        </w:rPr>
        <w:lastRenderedPageBreak/>
        <w:t>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5EFAC9C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w:t>
      </w:r>
      <w:r>
        <w:rPr>
          <w:rFonts w:ascii="Courier New" w:hAnsi="Courier New" w:cs="Courier New"/>
          <w:sz w:val="24"/>
          <w:szCs w:val="24"/>
        </w:rPr>
        <w:lastRenderedPageBreak/>
        <w:t>or PDF, and every change is kept in a per-version change history showing who changed what, and when.</w:t>
      </w:r>
    </w:p>
    <w:p w14:paraId="561AEAB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1AB8D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0D5F6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w:t>
      </w:r>
      <w:r>
        <w:rPr>
          <w:rFonts w:ascii="Courier New" w:hAnsi="Courier New" w:cs="Courier New"/>
          <w:sz w:val="24"/>
          <w:szCs w:val="24"/>
        </w:rPr>
        <w:lastRenderedPageBreak/>
        <w:t>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20C2A857"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66C0E05A"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w:t>
      </w:r>
      <w:r>
        <w:rPr>
          <w:rFonts w:ascii="Courier New" w:hAnsi="Courier New" w:cs="Courier New"/>
          <w:sz w:val="24"/>
          <w:szCs w:val="24"/>
        </w:rPr>
        <w:lastRenderedPageBreak/>
        <w:t xml:space="preserve">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w:t>
      </w:r>
      <w:r>
        <w:rPr>
          <w:rFonts w:ascii="Courier New" w:hAnsi="Courier New" w:cs="Courier New"/>
          <w:sz w:val="24"/>
          <w:szCs w:val="24"/>
        </w:rPr>
        <w:lastRenderedPageBreak/>
        <w:t>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106BD93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AA2CE8" w14:paraId="493AF764" w14:textId="77777777">
        <w:trPr>
          <w:tblHeader/>
        </w:trPr>
        <w:tc>
          <w:tcPr>
            <w:tcW w:w="2768" w:type="dxa"/>
          </w:tcPr>
          <w:p w14:paraId="14795B9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0EBA86D2"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4D2E229"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4070C4FB" w14:textId="77777777">
        <w:tc>
          <w:tcPr>
            <w:tcW w:w="2768" w:type="dxa"/>
          </w:tcPr>
          <w:p w14:paraId="76318F84"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665BB323"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66F42D0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5CF47EA0" w14:textId="77777777">
        <w:tc>
          <w:tcPr>
            <w:tcW w:w="2768" w:type="dxa"/>
          </w:tcPr>
          <w:p w14:paraId="41419DB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0D4B2DE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182BA20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4033D2A9" w14:textId="77777777">
        <w:tc>
          <w:tcPr>
            <w:tcW w:w="2768" w:type="dxa"/>
          </w:tcPr>
          <w:p w14:paraId="2AAA98E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6DB92C3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3E20056"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1F257B2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7BF183B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7B57F94B"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 xml:space="preserve">Let the Dean and the Program Chairperson log in with their staff accounts, require a new chairperson to replace the temporary password at the first </w:t>
      </w:r>
      <w:r>
        <w:rPr>
          <w:rFonts w:ascii="Courier New" w:hAnsi="Courier New" w:cs="Courier New"/>
          <w:sz w:val="24"/>
          <w:szCs w:val="24"/>
        </w:rPr>
        <w:lastRenderedPageBreak/>
        <w:t>log in, and let each user edit their name and password in Account Settings.</w:t>
      </w:r>
      <w:r>
        <w:rPr>
          <w:rFonts w:ascii="Courier New" w:hAnsi="Courier New" w:cs="Courier New"/>
          <w:sz w:val="24"/>
          <w:szCs w:val="24"/>
        </w:rPr>
        <w:tab/>
      </w:r>
    </w:p>
    <w:p w14:paraId="7903BA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1F1269D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2072488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5B550F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9312A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1E4379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1D8A90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67C7EAB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7B859A6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4F80FBF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24E321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 xml:space="preserve">The Audit Engine implements the prerequisite, co-requisite, year-standing and "all </w:t>
      </w:r>
      <w:r>
        <w:rPr>
          <w:rFonts w:ascii="Courier New" w:hAnsi="Courier New" w:cs="Courier New"/>
          <w:sz w:val="24"/>
          <w:szCs w:val="24"/>
        </w:rPr>
        <w:lastRenderedPageBreak/>
        <w:t>subjects completed" rules of the KSU Student Handbook and Operations Manual, verified by 163 automated tests.</w:t>
      </w:r>
    </w:p>
    <w:p w14:paraId="2CE407D4"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430D0C55"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669EFB2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7C171FE6"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 xml:space="preserve">curriculum versioning allows new curriculum years to be added without altering audit logic for existing cohorts; the audit rules are kept in a </w:t>
      </w:r>
      <w:r>
        <w:rPr>
          <w:rFonts w:ascii="Courier New" w:hAnsi="Courier New" w:cs="Courier New"/>
          <w:sz w:val="24"/>
          <w:szCs w:val="24"/>
        </w:rPr>
        <w:lastRenderedPageBreak/>
        <w:t>separate, tested module, and each database change has an undo script.</w:t>
      </w:r>
    </w:p>
    <w:p w14:paraId="1E2FB4F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273F2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3BC54F5B"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1B82258F"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Use Case Diagram of </w:t>
      </w:r>
      <w:proofErr w:type="spellStart"/>
      <w:r>
        <w:rPr>
          <w:rFonts w:ascii="Courier New" w:hAnsi="Courier New" w:cs="Courier New"/>
          <w:sz w:val="24"/>
          <w:szCs w:val="24"/>
        </w:rPr>
        <w:t>Auditrix</w:t>
      </w:r>
      <w:proofErr w:type="spellEnd"/>
      <w:r>
        <w:fldChar w:fldCharType="begin"/>
      </w:r>
      <w:r>
        <w:instrText xml:space="preserve"> TC "Figure 4.4. Use Case Diagram of Auditrix" \f f \l 1 </w:instrText>
      </w:r>
      <w:r>
        <w:fldChar w:fldCharType="end"/>
      </w:r>
    </w:p>
    <w:p w14:paraId="6AE7AE12" w14:textId="61874AA8"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550DE18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5119370"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5124834" cy="4347527"/>
                    </a:xfrm>
                    <a:prstGeom prst="rect">
                      <a:avLst/>
                    </a:prstGeom>
                  </pic:spPr>
                </pic:pic>
              </a:graphicData>
            </a:graphic>
          </wp:inline>
        </w:drawing>
      </w:r>
    </w:p>
    <w:p w14:paraId="10929F30"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63F1B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4B898DBC"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770F5097"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2193B5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7</w:t>
      </w:r>
      <w:r>
        <w:rPr>
          <w:rFonts w:ascii="Courier New" w:hAnsi="Courier New" w:cs="Courier New"/>
          <w:sz w:val="24"/>
          <w:szCs w:val="24"/>
        </w:rPr>
        <w:t xml:space="preserve"> shows how grades are recorded. After choosing the year level, the curriculum semester and the term, the chairperson picks the grade of each subject from the KSU grade values when the grades are available, or marks the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when they are not yet available. The system checks the grades and the term, saves them in the grade logbook and audits the student's record again, so the chairperson sees the updated audit.</w:t>
      </w:r>
    </w:p>
    <w:p w14:paraId="3A9D56F4"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5F1C63A8" wp14:editId="5F281FA9">
            <wp:extent cx="4754880" cy="4723130"/>
            <wp:effectExtent l="0" t="0" r="5080" b="0"/>
            <wp:docPr id="9502" name="Figure 5.2"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Figure 5.2" descr="Figure 4.5. Activity Diagram for Curriculum Audit"/>
                    <pic:cNvPicPr>
                      <a:picLocks noChangeAspect="1"/>
                    </pic:cNvPicPr>
                  </pic:nvPicPr>
                  <pic:blipFill>
                    <a:blip r:embed="rId31"/>
                    <a:stretch>
                      <a:fillRect/>
                    </a:stretch>
                  </pic:blipFill>
                  <pic:spPr>
                    <a:xfrm>
                      <a:off x="0" y="0"/>
                      <a:ext cx="4754880" cy="4723597"/>
                    </a:xfrm>
                    <a:prstGeom prst="rect">
                      <a:avLst/>
                    </a:prstGeom>
                  </pic:spPr>
                </pic:pic>
              </a:graphicData>
            </a:graphic>
          </wp:inline>
        </w:drawing>
      </w:r>
    </w:p>
    <w:p w14:paraId="411DAE66"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 xml:space="preserve">Activity Diagram for Enter Grades/Mark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w:t>
      </w:r>
      <w:r>
        <w:fldChar w:fldCharType="begin"/>
      </w:r>
      <w:r>
        <w:instrText xml:space="preserve"> TC "Figure 7. Activity Diagram for Enter Grades/Mark Subjects In Progress" \f f \l 1 </w:instrText>
      </w:r>
      <w:r>
        <w:fldChar w:fldCharType="end"/>
      </w:r>
    </w:p>
    <w:p w14:paraId="2AB85E2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valid, the system saves it as the college's current semester and updates the students' year levels and regular or irregular status, which the Dean then sees on the dashboard; </w:t>
      </w:r>
      <w:proofErr w:type="gramStart"/>
      <w:r>
        <w:rPr>
          <w:rFonts w:ascii="Courier New" w:hAnsi="Courier New" w:cs="Courier New"/>
          <w:sz w:val="24"/>
          <w:szCs w:val="24"/>
        </w:rPr>
        <w:t>otherwise</w:t>
      </w:r>
      <w:proofErr w:type="gramEnd"/>
      <w:r>
        <w:rPr>
          <w:rFonts w:ascii="Courier New" w:hAnsi="Courier New" w:cs="Courier New"/>
          <w:sz w:val="24"/>
          <w:szCs w:val="24"/>
        </w:rPr>
        <w:t xml:space="preserve"> the Dean enters the term again.</w:t>
      </w:r>
    </w:p>
    <w:p w14:paraId="7E0051CF"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6D4F5E05"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18D6CE5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requires the chairperson to change the password at the first log in; the Dean then gives the temporary password to the chairperson.</w:t>
      </w:r>
    </w:p>
    <w:p w14:paraId="03B6C86F"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16340239"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64460B8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account, and the Dean gives the temporary password to the new chairperson.</w:t>
      </w:r>
    </w:p>
    <w:p w14:paraId="6E349361"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7206D491"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0B15A0E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preview of the subjects to be added, changed or removed before the chairperson confirms the import, or by entering or editing a subject and its requirements one at a time, which the system checks before saving. The system </w:t>
      </w:r>
      <w:r>
        <w:rPr>
          <w:rFonts w:ascii="Courier New" w:hAnsi="Courier New" w:cs="Courier New"/>
          <w:sz w:val="24"/>
          <w:szCs w:val="24"/>
        </w:rPr>
        <w:lastRenderedPageBreak/>
        <w:t>saves the subjects and records each change in the version's change history, and the chairperson then views the updated curriculum, which can be exported to CSV or PDF.</w:t>
      </w:r>
    </w:p>
    <w:p w14:paraId="57CAC337"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3F3A49CD" wp14:editId="3A2E0CE6">
            <wp:extent cx="4572000" cy="6045835"/>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4572000" cy="6045868"/>
                    </a:xfrm>
                    <a:prstGeom prst="rect">
                      <a:avLst/>
                    </a:prstGeom>
                  </pic:spPr>
                </pic:pic>
              </a:graphicData>
            </a:graphic>
          </wp:inline>
        </w:drawing>
      </w:r>
    </w:p>
    <w:p w14:paraId="18AFF42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135D6C8"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65"/>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707"/>
                    </a:xfrm>
                    <a:prstGeom prst="rect">
                      <a:avLst/>
                    </a:prstGeom>
                  </pic:spPr>
                </pic:pic>
              </a:graphicData>
            </a:graphic>
          </wp:inline>
        </w:drawing>
      </w:r>
    </w:p>
    <w:p w14:paraId="797D77FE"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 xml:space="preserve">Menu Diagram of </w:t>
      </w:r>
      <w:proofErr w:type="spellStart"/>
      <w:r>
        <w:rPr>
          <w:rFonts w:ascii="Courier New" w:hAnsi="Courier New" w:cs="Courier New"/>
          <w:b/>
          <w:bCs/>
          <w:sz w:val="24"/>
          <w:szCs w:val="24"/>
        </w:rPr>
        <w:t>Auditrix</w:t>
      </w:r>
      <w:proofErr w:type="spellEnd"/>
      <w:r>
        <w:fldChar w:fldCharType="begin"/>
      </w:r>
      <w:r>
        <w:instrText xml:space="preserve"> TC "Figure 4.6. Menu Diagram of Auditrix" \f f \l 1 </w:instrText>
      </w:r>
      <w:r>
        <w:fldChar w:fldCharType="end"/>
      </w:r>
    </w:p>
    <w:p w14:paraId="5D7134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5AE8816A"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24B9B3A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032DAF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0AB6D86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55"/>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534" cy="3145536"/>
                    </a:xfrm>
                    <a:prstGeom prst="rect">
                      <a:avLst/>
                    </a:prstGeom>
                  </pic:spPr>
                </pic:pic>
              </a:graphicData>
            </a:graphic>
          </wp:inline>
        </w:drawing>
      </w:r>
    </w:p>
    <w:p w14:paraId="2397B984"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0EB4B0D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44F220E2"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6BFFF612" wp14:editId="558FF996">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5144249" cy="2598798"/>
                    </a:xfrm>
                    <a:prstGeom prst="rect">
                      <a:avLst/>
                    </a:prstGeom>
                  </pic:spPr>
                </pic:pic>
              </a:graphicData>
            </a:graphic>
          </wp:inline>
        </w:drawing>
      </w:r>
    </w:p>
    <w:p w14:paraId="17E4535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2D5DC22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00EDA5E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3801C1E4"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36782C2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16.1</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3B42E827"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51C0471" wp14:editId="3EE31747">
            <wp:extent cx="465455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980" cy="2880360"/>
                    </a:xfrm>
                    <a:prstGeom prst="rect">
                      <a:avLst/>
                    </a:prstGeom>
                  </pic:spPr>
                </pic:pic>
              </a:graphicData>
            </a:graphic>
          </wp:inline>
        </w:drawing>
      </w:r>
    </w:p>
    <w:p w14:paraId="10D0F00B"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3A95A199"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900C96C" wp14:editId="1E3C0AC7">
            <wp:extent cx="5083175" cy="3145155"/>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534" cy="3145536"/>
                    </a:xfrm>
                    <a:prstGeom prst="rect">
                      <a:avLst/>
                    </a:prstGeom>
                  </pic:spPr>
                </pic:pic>
              </a:graphicData>
            </a:graphic>
          </wp:inline>
        </w:drawing>
      </w:r>
    </w:p>
    <w:p w14:paraId="19654EF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5E9402A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6F375440"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38A81E4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249F3DF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966" cy="2782306"/>
                    </a:xfrm>
                    <a:prstGeom prst="rect">
                      <a:avLst/>
                    </a:prstGeom>
                  </pic:spPr>
                </pic:pic>
              </a:graphicData>
            </a:graphic>
          </wp:inline>
        </w:drawing>
      </w:r>
    </w:p>
    <w:p w14:paraId="0C1956A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431EB676"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55"/>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534" cy="3145536"/>
                    </a:xfrm>
                    <a:prstGeom prst="rect">
                      <a:avLst/>
                    </a:prstGeom>
                  </pic:spPr>
                </pic:pic>
              </a:graphicData>
            </a:graphic>
          </wp:inline>
        </w:drawing>
      </w:r>
    </w:p>
    <w:p w14:paraId="0C4AACA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27CD553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18.3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0B4ABF5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4D9BA527"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671BB19E"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2C79DC2E"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5A00AC1F"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66D8122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0A3E3E4A"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0E84C9E"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3ACFF190" w14:textId="77777777" w:rsidR="00AA2CE8" w:rsidRDefault="00AA2CE8">
      <w:pPr>
        <w:spacing w:line="480" w:lineRule="auto"/>
        <w:ind w:firstLine="720"/>
        <w:jc w:val="both"/>
        <w:rPr>
          <w:rFonts w:ascii="Courier New" w:hAnsi="Courier New" w:cs="Courier New"/>
          <w:sz w:val="24"/>
          <w:szCs w:val="24"/>
        </w:rPr>
      </w:pPr>
    </w:p>
    <w:p w14:paraId="5672E293"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106B034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2EBB62E0" w14:textId="77777777">
        <w:trPr>
          <w:cantSplit/>
          <w:tblHeader/>
        </w:trPr>
        <w:tc>
          <w:tcPr>
            <w:tcW w:w="4150" w:type="dxa"/>
            <w:gridSpan w:val="2"/>
            <w:vAlign w:val="center"/>
          </w:tcPr>
          <w:p w14:paraId="7468DD5B"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7600D8DA"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198C1982" w14:textId="77777777" w:rsidR="00AA2CE8" w:rsidRDefault="00000000">
            <w:pPr>
              <w:spacing w:before="20" w:after="20" w:line="240" w:lineRule="auto"/>
              <w:jc w:val="center"/>
            </w:pPr>
            <w:r>
              <w:rPr>
                <w:rFonts w:ascii="Courier New" w:hAnsi="Courier New" w:cs="Courier New"/>
                <w:b/>
                <w:bCs/>
              </w:rPr>
              <w:t>DESCRIPTION</w:t>
            </w:r>
          </w:p>
        </w:tc>
      </w:tr>
      <w:tr w:rsidR="00AA2CE8" w14:paraId="0190ABB9" w14:textId="77777777">
        <w:trPr>
          <w:cantSplit/>
        </w:trPr>
        <w:tc>
          <w:tcPr>
            <w:tcW w:w="8296" w:type="dxa"/>
            <w:gridSpan w:val="4"/>
            <w:vAlign w:val="center"/>
          </w:tcPr>
          <w:p w14:paraId="65CCEC43" w14:textId="77777777" w:rsidR="00AA2CE8" w:rsidRDefault="00000000">
            <w:pPr>
              <w:spacing w:before="20" w:after="20" w:line="240" w:lineRule="auto"/>
            </w:pPr>
            <w:r>
              <w:rPr>
                <w:rFonts w:ascii="Courier New" w:hAnsi="Courier New" w:cs="Courier New"/>
                <w:b/>
                <w:bCs/>
              </w:rPr>
              <w:t>A. FUNCTIONALITY</w:t>
            </w:r>
          </w:p>
        </w:tc>
      </w:tr>
      <w:tr w:rsidR="00AA2CE8" w14:paraId="3FE2C566" w14:textId="77777777">
        <w:trPr>
          <w:cantSplit/>
        </w:trPr>
        <w:tc>
          <w:tcPr>
            <w:tcW w:w="550" w:type="dxa"/>
            <w:vAlign w:val="center"/>
          </w:tcPr>
          <w:p w14:paraId="26188278"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1551FA28"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04F6973B"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314613B" w14:textId="77777777" w:rsidR="00AA2CE8" w:rsidRDefault="00000000">
            <w:pPr>
              <w:spacing w:before="20" w:after="20" w:line="240" w:lineRule="auto"/>
            </w:pPr>
            <w:r>
              <w:rPr>
                <w:rFonts w:ascii="Courier New" w:hAnsi="Courier New" w:cs="Courier New"/>
              </w:rPr>
              <w:t>Very great extent</w:t>
            </w:r>
          </w:p>
        </w:tc>
      </w:tr>
      <w:tr w:rsidR="00AA2CE8" w14:paraId="2C853C47" w14:textId="77777777">
        <w:trPr>
          <w:cantSplit/>
        </w:trPr>
        <w:tc>
          <w:tcPr>
            <w:tcW w:w="550" w:type="dxa"/>
            <w:vAlign w:val="center"/>
          </w:tcPr>
          <w:p w14:paraId="79BBBBA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321AC372"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47C8B4D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9CF9B49" w14:textId="77777777" w:rsidR="00AA2CE8" w:rsidRDefault="00000000">
            <w:pPr>
              <w:spacing w:before="20" w:after="20" w:line="240" w:lineRule="auto"/>
            </w:pPr>
            <w:r>
              <w:rPr>
                <w:rFonts w:ascii="Courier New" w:hAnsi="Courier New" w:cs="Courier New"/>
              </w:rPr>
              <w:t>Very great extent</w:t>
            </w:r>
          </w:p>
        </w:tc>
      </w:tr>
      <w:tr w:rsidR="00AA2CE8" w14:paraId="3C82B7F3" w14:textId="77777777">
        <w:trPr>
          <w:cantSplit/>
        </w:trPr>
        <w:tc>
          <w:tcPr>
            <w:tcW w:w="550" w:type="dxa"/>
            <w:vAlign w:val="center"/>
          </w:tcPr>
          <w:p w14:paraId="0E6633E8"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1E20308"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69B02C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13C660F8" w14:textId="77777777" w:rsidR="00AA2CE8" w:rsidRDefault="00000000">
            <w:pPr>
              <w:spacing w:before="20" w:after="20" w:line="240" w:lineRule="auto"/>
            </w:pPr>
            <w:r>
              <w:rPr>
                <w:rFonts w:ascii="Courier New" w:hAnsi="Courier New" w:cs="Courier New"/>
              </w:rPr>
              <w:t>Very great extent</w:t>
            </w:r>
          </w:p>
        </w:tc>
      </w:tr>
      <w:tr w:rsidR="00AA2CE8" w14:paraId="5B7D77F5" w14:textId="77777777">
        <w:trPr>
          <w:cantSplit/>
        </w:trPr>
        <w:tc>
          <w:tcPr>
            <w:tcW w:w="4150" w:type="dxa"/>
            <w:gridSpan w:val="2"/>
            <w:vAlign w:val="center"/>
          </w:tcPr>
          <w:p w14:paraId="7DD7C56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9BD28B5"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48CF8065" w14:textId="77777777" w:rsidR="00AA2CE8" w:rsidRDefault="00000000">
            <w:pPr>
              <w:spacing w:before="20" w:after="20" w:line="240" w:lineRule="auto"/>
            </w:pPr>
            <w:r>
              <w:rPr>
                <w:rFonts w:ascii="Courier New" w:hAnsi="Courier New" w:cs="Courier New"/>
                <w:b/>
                <w:bCs/>
              </w:rPr>
              <w:t>Very great extent</w:t>
            </w:r>
          </w:p>
        </w:tc>
      </w:tr>
      <w:tr w:rsidR="00AA2CE8" w14:paraId="1AFC8054" w14:textId="77777777">
        <w:trPr>
          <w:cantSplit/>
        </w:trPr>
        <w:tc>
          <w:tcPr>
            <w:tcW w:w="8296" w:type="dxa"/>
            <w:gridSpan w:val="4"/>
            <w:vAlign w:val="center"/>
          </w:tcPr>
          <w:p w14:paraId="776FE6F7" w14:textId="77777777" w:rsidR="00AA2CE8" w:rsidRDefault="00000000">
            <w:pPr>
              <w:spacing w:before="20" w:after="20" w:line="240" w:lineRule="auto"/>
            </w:pPr>
            <w:r>
              <w:rPr>
                <w:rFonts w:ascii="Courier New" w:hAnsi="Courier New" w:cs="Courier New"/>
                <w:b/>
                <w:bCs/>
              </w:rPr>
              <w:t>B. EFFICIENCY</w:t>
            </w:r>
          </w:p>
        </w:tc>
      </w:tr>
      <w:tr w:rsidR="00AA2CE8" w14:paraId="3DED2841" w14:textId="77777777">
        <w:trPr>
          <w:cantSplit/>
        </w:trPr>
        <w:tc>
          <w:tcPr>
            <w:tcW w:w="550" w:type="dxa"/>
            <w:vAlign w:val="center"/>
          </w:tcPr>
          <w:p w14:paraId="63D3CDE3"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F8E6038"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240E2D9F"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4EF8E81B" w14:textId="77777777" w:rsidR="00AA2CE8" w:rsidRDefault="00000000">
            <w:pPr>
              <w:spacing w:before="20" w:after="20" w:line="240" w:lineRule="auto"/>
            </w:pPr>
            <w:r>
              <w:rPr>
                <w:rFonts w:ascii="Courier New" w:hAnsi="Courier New" w:cs="Courier New"/>
              </w:rPr>
              <w:t>Very great extent</w:t>
            </w:r>
          </w:p>
        </w:tc>
      </w:tr>
      <w:tr w:rsidR="00AA2CE8" w14:paraId="2F864E6C" w14:textId="77777777">
        <w:trPr>
          <w:cantSplit/>
        </w:trPr>
        <w:tc>
          <w:tcPr>
            <w:tcW w:w="550" w:type="dxa"/>
            <w:vAlign w:val="center"/>
          </w:tcPr>
          <w:p w14:paraId="4E2E144A"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8CD2A15"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51D4413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6D7CAA7" w14:textId="77777777" w:rsidR="00AA2CE8" w:rsidRDefault="00000000">
            <w:pPr>
              <w:spacing w:before="20" w:after="20" w:line="240" w:lineRule="auto"/>
            </w:pPr>
            <w:r>
              <w:rPr>
                <w:rFonts w:ascii="Courier New" w:hAnsi="Courier New" w:cs="Courier New"/>
              </w:rPr>
              <w:t>Very great extent</w:t>
            </w:r>
          </w:p>
        </w:tc>
      </w:tr>
      <w:tr w:rsidR="00AA2CE8" w14:paraId="23616D5A" w14:textId="77777777">
        <w:trPr>
          <w:cantSplit/>
        </w:trPr>
        <w:tc>
          <w:tcPr>
            <w:tcW w:w="550" w:type="dxa"/>
            <w:vAlign w:val="center"/>
          </w:tcPr>
          <w:p w14:paraId="4E7B5256"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C12838F"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1D4DE862"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0D8AC93" w14:textId="77777777" w:rsidR="00AA2CE8" w:rsidRDefault="00000000">
            <w:pPr>
              <w:spacing w:before="20" w:after="20" w:line="240" w:lineRule="auto"/>
            </w:pPr>
            <w:r>
              <w:rPr>
                <w:rFonts w:ascii="Courier New" w:hAnsi="Courier New" w:cs="Courier New"/>
              </w:rPr>
              <w:t>Very great extent</w:t>
            </w:r>
          </w:p>
        </w:tc>
      </w:tr>
      <w:tr w:rsidR="00AA2CE8" w14:paraId="572A40A6" w14:textId="77777777">
        <w:trPr>
          <w:cantSplit/>
        </w:trPr>
        <w:tc>
          <w:tcPr>
            <w:tcW w:w="4150" w:type="dxa"/>
            <w:gridSpan w:val="2"/>
            <w:vAlign w:val="center"/>
          </w:tcPr>
          <w:p w14:paraId="6BACE963"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382770B"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1F1DD968" w14:textId="77777777" w:rsidR="00AA2CE8" w:rsidRDefault="00000000">
            <w:pPr>
              <w:spacing w:before="20" w:after="20" w:line="240" w:lineRule="auto"/>
            </w:pPr>
            <w:r>
              <w:rPr>
                <w:rFonts w:ascii="Courier New" w:hAnsi="Courier New" w:cs="Courier New"/>
                <w:b/>
                <w:bCs/>
              </w:rPr>
              <w:t>Very great extent</w:t>
            </w:r>
          </w:p>
        </w:tc>
      </w:tr>
      <w:tr w:rsidR="00AA2CE8" w14:paraId="73BAE481" w14:textId="77777777">
        <w:trPr>
          <w:cantSplit/>
        </w:trPr>
        <w:tc>
          <w:tcPr>
            <w:tcW w:w="8296" w:type="dxa"/>
            <w:gridSpan w:val="4"/>
            <w:vAlign w:val="center"/>
          </w:tcPr>
          <w:p w14:paraId="0AFF004B" w14:textId="77777777" w:rsidR="00AA2CE8" w:rsidRDefault="00000000">
            <w:pPr>
              <w:spacing w:before="20" w:after="20" w:line="240" w:lineRule="auto"/>
            </w:pPr>
            <w:r>
              <w:rPr>
                <w:rFonts w:ascii="Courier New" w:hAnsi="Courier New" w:cs="Courier New"/>
                <w:b/>
                <w:bCs/>
              </w:rPr>
              <w:t>C. COMPATIBILITY</w:t>
            </w:r>
          </w:p>
        </w:tc>
      </w:tr>
      <w:tr w:rsidR="00AA2CE8" w14:paraId="4B2262BA" w14:textId="77777777">
        <w:trPr>
          <w:cantSplit/>
        </w:trPr>
        <w:tc>
          <w:tcPr>
            <w:tcW w:w="550" w:type="dxa"/>
            <w:vAlign w:val="center"/>
          </w:tcPr>
          <w:p w14:paraId="63DD2FF5"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785B707"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1FCB460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44A8D7A" w14:textId="77777777" w:rsidR="00AA2CE8" w:rsidRDefault="00000000">
            <w:pPr>
              <w:spacing w:before="20" w:after="20" w:line="240" w:lineRule="auto"/>
            </w:pPr>
            <w:r>
              <w:rPr>
                <w:rFonts w:ascii="Courier New" w:hAnsi="Courier New" w:cs="Courier New"/>
              </w:rPr>
              <w:t>Very great extent</w:t>
            </w:r>
          </w:p>
        </w:tc>
      </w:tr>
      <w:tr w:rsidR="00AA2CE8" w14:paraId="180BE9AC" w14:textId="77777777">
        <w:trPr>
          <w:cantSplit/>
        </w:trPr>
        <w:tc>
          <w:tcPr>
            <w:tcW w:w="550" w:type="dxa"/>
            <w:vAlign w:val="center"/>
          </w:tcPr>
          <w:p w14:paraId="0132588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37A2C07"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00F7AF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39233DF0" w14:textId="77777777" w:rsidR="00AA2CE8" w:rsidRDefault="00000000">
            <w:pPr>
              <w:spacing w:before="20" w:after="20" w:line="240" w:lineRule="auto"/>
            </w:pPr>
            <w:r>
              <w:rPr>
                <w:rFonts w:ascii="Courier New" w:hAnsi="Courier New" w:cs="Courier New"/>
              </w:rPr>
              <w:t>Very great extent</w:t>
            </w:r>
          </w:p>
        </w:tc>
      </w:tr>
      <w:tr w:rsidR="00AA2CE8" w14:paraId="49DB49B4" w14:textId="77777777">
        <w:trPr>
          <w:cantSplit/>
        </w:trPr>
        <w:tc>
          <w:tcPr>
            <w:tcW w:w="4150" w:type="dxa"/>
            <w:gridSpan w:val="2"/>
            <w:vAlign w:val="center"/>
          </w:tcPr>
          <w:p w14:paraId="1C1031E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457D452"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2879205D" w14:textId="77777777" w:rsidR="00AA2CE8" w:rsidRDefault="00000000">
            <w:pPr>
              <w:spacing w:before="20" w:after="20" w:line="240" w:lineRule="auto"/>
            </w:pPr>
            <w:r>
              <w:rPr>
                <w:rFonts w:ascii="Courier New" w:hAnsi="Courier New" w:cs="Courier New"/>
                <w:b/>
                <w:bCs/>
              </w:rPr>
              <w:t>Very great extent</w:t>
            </w:r>
          </w:p>
        </w:tc>
      </w:tr>
      <w:tr w:rsidR="00AA2CE8" w14:paraId="3D496614" w14:textId="77777777">
        <w:trPr>
          <w:cantSplit/>
        </w:trPr>
        <w:tc>
          <w:tcPr>
            <w:tcW w:w="8296" w:type="dxa"/>
            <w:gridSpan w:val="4"/>
            <w:vAlign w:val="center"/>
          </w:tcPr>
          <w:p w14:paraId="7CA767E3" w14:textId="77777777" w:rsidR="00AA2CE8" w:rsidRDefault="00000000">
            <w:pPr>
              <w:spacing w:before="20" w:after="20" w:line="240" w:lineRule="auto"/>
            </w:pPr>
            <w:r>
              <w:rPr>
                <w:rFonts w:ascii="Courier New" w:hAnsi="Courier New" w:cs="Courier New"/>
                <w:b/>
                <w:bCs/>
              </w:rPr>
              <w:t>D. USABILITY</w:t>
            </w:r>
          </w:p>
        </w:tc>
      </w:tr>
      <w:tr w:rsidR="00AA2CE8" w14:paraId="2D134DA9" w14:textId="77777777">
        <w:trPr>
          <w:cantSplit/>
        </w:trPr>
        <w:tc>
          <w:tcPr>
            <w:tcW w:w="550" w:type="dxa"/>
            <w:vAlign w:val="center"/>
          </w:tcPr>
          <w:p w14:paraId="43DDD56C"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0516701"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3DE951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3AF6E746" w14:textId="77777777" w:rsidR="00AA2CE8" w:rsidRDefault="00000000">
            <w:pPr>
              <w:spacing w:before="20" w:after="20" w:line="240" w:lineRule="auto"/>
            </w:pPr>
            <w:r>
              <w:rPr>
                <w:rFonts w:ascii="Courier New" w:hAnsi="Courier New" w:cs="Courier New"/>
              </w:rPr>
              <w:t>Very great extent</w:t>
            </w:r>
          </w:p>
        </w:tc>
      </w:tr>
      <w:tr w:rsidR="00AA2CE8" w14:paraId="4978B4AA" w14:textId="77777777">
        <w:trPr>
          <w:cantSplit/>
        </w:trPr>
        <w:tc>
          <w:tcPr>
            <w:tcW w:w="550" w:type="dxa"/>
            <w:vAlign w:val="center"/>
          </w:tcPr>
          <w:p w14:paraId="58970F1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362A656E"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13820DC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F570C1D" w14:textId="77777777" w:rsidR="00AA2CE8" w:rsidRDefault="00000000">
            <w:pPr>
              <w:spacing w:before="20" w:after="20" w:line="240" w:lineRule="auto"/>
            </w:pPr>
            <w:r>
              <w:rPr>
                <w:rFonts w:ascii="Courier New" w:hAnsi="Courier New" w:cs="Courier New"/>
              </w:rPr>
              <w:t>Very great extent</w:t>
            </w:r>
          </w:p>
        </w:tc>
      </w:tr>
      <w:tr w:rsidR="00AA2CE8" w14:paraId="21277FD0" w14:textId="77777777">
        <w:trPr>
          <w:cantSplit/>
        </w:trPr>
        <w:tc>
          <w:tcPr>
            <w:tcW w:w="550" w:type="dxa"/>
            <w:vAlign w:val="center"/>
          </w:tcPr>
          <w:p w14:paraId="36B7A89D"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3ECC541F"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3FC3EEDF"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5AAFB109" w14:textId="77777777" w:rsidR="00AA2CE8" w:rsidRDefault="00000000">
            <w:pPr>
              <w:spacing w:before="20" w:after="20" w:line="240" w:lineRule="auto"/>
            </w:pPr>
            <w:r>
              <w:rPr>
                <w:rFonts w:ascii="Courier New" w:hAnsi="Courier New" w:cs="Courier New"/>
              </w:rPr>
              <w:t>Very great extent</w:t>
            </w:r>
          </w:p>
        </w:tc>
      </w:tr>
      <w:tr w:rsidR="00AA2CE8" w14:paraId="1E71134E" w14:textId="77777777">
        <w:trPr>
          <w:cantSplit/>
        </w:trPr>
        <w:tc>
          <w:tcPr>
            <w:tcW w:w="550" w:type="dxa"/>
            <w:vAlign w:val="center"/>
          </w:tcPr>
          <w:p w14:paraId="035F045D"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6F37274B"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31EB5B56"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2D1BCC15" w14:textId="77777777" w:rsidR="00AA2CE8" w:rsidRDefault="00000000">
            <w:pPr>
              <w:spacing w:before="20" w:after="20" w:line="240" w:lineRule="auto"/>
            </w:pPr>
            <w:r>
              <w:rPr>
                <w:rFonts w:ascii="Courier New" w:hAnsi="Courier New" w:cs="Courier New"/>
              </w:rPr>
              <w:t>Great extent</w:t>
            </w:r>
          </w:p>
        </w:tc>
      </w:tr>
      <w:tr w:rsidR="00AA2CE8" w14:paraId="6C44064B" w14:textId="77777777">
        <w:trPr>
          <w:cantSplit/>
        </w:trPr>
        <w:tc>
          <w:tcPr>
            <w:tcW w:w="550" w:type="dxa"/>
            <w:vAlign w:val="center"/>
          </w:tcPr>
          <w:p w14:paraId="72FE4A5C"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077A003"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28425ED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153D5073" w14:textId="77777777" w:rsidR="00AA2CE8" w:rsidRDefault="00000000">
            <w:pPr>
              <w:spacing w:before="20" w:after="20" w:line="240" w:lineRule="auto"/>
            </w:pPr>
            <w:r>
              <w:rPr>
                <w:rFonts w:ascii="Courier New" w:hAnsi="Courier New" w:cs="Courier New"/>
              </w:rPr>
              <w:t>Very great extent</w:t>
            </w:r>
          </w:p>
        </w:tc>
      </w:tr>
      <w:tr w:rsidR="00AA2CE8" w14:paraId="1C7D9163" w14:textId="77777777">
        <w:trPr>
          <w:cantSplit/>
        </w:trPr>
        <w:tc>
          <w:tcPr>
            <w:tcW w:w="550" w:type="dxa"/>
            <w:vAlign w:val="center"/>
          </w:tcPr>
          <w:p w14:paraId="08B26622" w14:textId="77777777" w:rsidR="00AA2CE8" w:rsidRDefault="00000000">
            <w:pPr>
              <w:spacing w:before="20" w:after="20" w:line="240" w:lineRule="auto"/>
              <w:jc w:val="center"/>
            </w:pPr>
            <w:r>
              <w:rPr>
                <w:rFonts w:ascii="Courier New" w:hAnsi="Courier New" w:cs="Courier New"/>
              </w:rPr>
              <w:t>6</w:t>
            </w:r>
          </w:p>
        </w:tc>
        <w:tc>
          <w:tcPr>
            <w:tcW w:w="3600" w:type="dxa"/>
            <w:vAlign w:val="center"/>
          </w:tcPr>
          <w:p w14:paraId="3F04D5A2"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378472E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F39EE72" w14:textId="77777777" w:rsidR="00AA2CE8" w:rsidRDefault="00000000">
            <w:pPr>
              <w:spacing w:before="20" w:after="20" w:line="240" w:lineRule="auto"/>
            </w:pPr>
            <w:r>
              <w:rPr>
                <w:rFonts w:ascii="Courier New" w:hAnsi="Courier New" w:cs="Courier New"/>
              </w:rPr>
              <w:t>Very great extent</w:t>
            </w:r>
          </w:p>
        </w:tc>
      </w:tr>
      <w:tr w:rsidR="00AA2CE8" w14:paraId="7720A41A" w14:textId="77777777">
        <w:trPr>
          <w:cantSplit/>
        </w:trPr>
        <w:tc>
          <w:tcPr>
            <w:tcW w:w="4150" w:type="dxa"/>
            <w:gridSpan w:val="2"/>
            <w:vAlign w:val="center"/>
          </w:tcPr>
          <w:p w14:paraId="183F541D"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08AAB82"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72E2854C" w14:textId="77777777" w:rsidR="00AA2CE8" w:rsidRDefault="00000000">
            <w:pPr>
              <w:spacing w:before="20" w:after="20" w:line="240" w:lineRule="auto"/>
            </w:pPr>
            <w:r>
              <w:rPr>
                <w:rFonts w:ascii="Courier New" w:hAnsi="Courier New" w:cs="Courier New"/>
                <w:b/>
                <w:bCs/>
              </w:rPr>
              <w:t>Very great extent</w:t>
            </w:r>
          </w:p>
        </w:tc>
      </w:tr>
      <w:tr w:rsidR="00AA2CE8" w14:paraId="6BD9D6A4" w14:textId="77777777">
        <w:trPr>
          <w:cantSplit/>
        </w:trPr>
        <w:tc>
          <w:tcPr>
            <w:tcW w:w="8296" w:type="dxa"/>
            <w:gridSpan w:val="4"/>
            <w:vAlign w:val="center"/>
          </w:tcPr>
          <w:p w14:paraId="3A445E13" w14:textId="77777777" w:rsidR="00AA2CE8" w:rsidRDefault="00000000">
            <w:pPr>
              <w:spacing w:before="20" w:after="20" w:line="240" w:lineRule="auto"/>
            </w:pPr>
            <w:r>
              <w:rPr>
                <w:rFonts w:ascii="Courier New" w:hAnsi="Courier New" w:cs="Courier New"/>
                <w:b/>
                <w:bCs/>
              </w:rPr>
              <w:t>E. RELIABILITY</w:t>
            </w:r>
          </w:p>
        </w:tc>
      </w:tr>
      <w:tr w:rsidR="00AA2CE8" w14:paraId="5BC273ED" w14:textId="77777777">
        <w:trPr>
          <w:cantSplit/>
        </w:trPr>
        <w:tc>
          <w:tcPr>
            <w:tcW w:w="550" w:type="dxa"/>
            <w:vAlign w:val="center"/>
          </w:tcPr>
          <w:p w14:paraId="1F0C465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4F26B44"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5309E160"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D17F944" w14:textId="77777777" w:rsidR="00AA2CE8" w:rsidRDefault="00000000">
            <w:pPr>
              <w:spacing w:before="20" w:after="20" w:line="240" w:lineRule="auto"/>
            </w:pPr>
            <w:r>
              <w:rPr>
                <w:rFonts w:ascii="Courier New" w:hAnsi="Courier New" w:cs="Courier New"/>
              </w:rPr>
              <w:t>Very great extent</w:t>
            </w:r>
          </w:p>
        </w:tc>
      </w:tr>
      <w:tr w:rsidR="00AA2CE8" w14:paraId="4BA59A31" w14:textId="77777777">
        <w:trPr>
          <w:cantSplit/>
        </w:trPr>
        <w:tc>
          <w:tcPr>
            <w:tcW w:w="550" w:type="dxa"/>
            <w:vAlign w:val="center"/>
          </w:tcPr>
          <w:p w14:paraId="4DE63D3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4C732F6"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38FAC1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6ECF5FD" w14:textId="77777777" w:rsidR="00AA2CE8" w:rsidRDefault="00000000">
            <w:pPr>
              <w:spacing w:before="20" w:after="20" w:line="240" w:lineRule="auto"/>
            </w:pPr>
            <w:r>
              <w:rPr>
                <w:rFonts w:ascii="Courier New" w:hAnsi="Courier New" w:cs="Courier New"/>
              </w:rPr>
              <w:t>Very great extent</w:t>
            </w:r>
          </w:p>
        </w:tc>
      </w:tr>
      <w:tr w:rsidR="00AA2CE8" w14:paraId="79EBA7E5" w14:textId="77777777">
        <w:trPr>
          <w:cantSplit/>
        </w:trPr>
        <w:tc>
          <w:tcPr>
            <w:tcW w:w="550" w:type="dxa"/>
            <w:vAlign w:val="center"/>
          </w:tcPr>
          <w:p w14:paraId="2B1914E1" w14:textId="77777777" w:rsidR="00AA2CE8" w:rsidRDefault="00000000">
            <w:pPr>
              <w:spacing w:before="20" w:after="20" w:line="240" w:lineRule="auto"/>
              <w:jc w:val="center"/>
            </w:pPr>
            <w:r>
              <w:rPr>
                <w:rFonts w:ascii="Courier New" w:hAnsi="Courier New" w:cs="Courier New"/>
              </w:rPr>
              <w:lastRenderedPageBreak/>
              <w:t>3</w:t>
            </w:r>
          </w:p>
        </w:tc>
        <w:tc>
          <w:tcPr>
            <w:tcW w:w="3600" w:type="dxa"/>
            <w:vAlign w:val="center"/>
          </w:tcPr>
          <w:p w14:paraId="7C42D5B9"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2B0E202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7F555DB" w14:textId="77777777" w:rsidR="00AA2CE8" w:rsidRDefault="00000000">
            <w:pPr>
              <w:spacing w:before="20" w:after="20" w:line="240" w:lineRule="auto"/>
            </w:pPr>
            <w:r>
              <w:rPr>
                <w:rFonts w:ascii="Courier New" w:hAnsi="Courier New" w:cs="Courier New"/>
              </w:rPr>
              <w:t>Very great extent</w:t>
            </w:r>
          </w:p>
        </w:tc>
      </w:tr>
      <w:tr w:rsidR="00AA2CE8" w14:paraId="58C21260" w14:textId="77777777">
        <w:trPr>
          <w:cantSplit/>
        </w:trPr>
        <w:tc>
          <w:tcPr>
            <w:tcW w:w="550" w:type="dxa"/>
            <w:vAlign w:val="center"/>
          </w:tcPr>
          <w:p w14:paraId="6094E743"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4B78E4E8"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77F283E0"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DBA2249" w14:textId="77777777" w:rsidR="00AA2CE8" w:rsidRDefault="00000000">
            <w:pPr>
              <w:spacing w:before="20" w:after="20" w:line="240" w:lineRule="auto"/>
            </w:pPr>
            <w:r>
              <w:rPr>
                <w:rFonts w:ascii="Courier New" w:hAnsi="Courier New" w:cs="Courier New"/>
              </w:rPr>
              <w:t>Very great extent</w:t>
            </w:r>
          </w:p>
        </w:tc>
      </w:tr>
      <w:tr w:rsidR="00AA2CE8" w14:paraId="562B193F" w14:textId="77777777">
        <w:trPr>
          <w:cantSplit/>
        </w:trPr>
        <w:tc>
          <w:tcPr>
            <w:tcW w:w="4150" w:type="dxa"/>
            <w:gridSpan w:val="2"/>
            <w:vAlign w:val="center"/>
          </w:tcPr>
          <w:p w14:paraId="2847CE22"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65BBBF59"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6EA8A0BB" w14:textId="77777777" w:rsidR="00AA2CE8" w:rsidRDefault="00000000">
            <w:pPr>
              <w:spacing w:before="20" w:after="20" w:line="240" w:lineRule="auto"/>
            </w:pPr>
            <w:r>
              <w:rPr>
                <w:rFonts w:ascii="Courier New" w:hAnsi="Courier New" w:cs="Courier New"/>
                <w:b/>
                <w:bCs/>
              </w:rPr>
              <w:t>Very great extent</w:t>
            </w:r>
          </w:p>
        </w:tc>
      </w:tr>
      <w:tr w:rsidR="00AA2CE8" w14:paraId="64AE1007" w14:textId="77777777">
        <w:trPr>
          <w:cantSplit/>
        </w:trPr>
        <w:tc>
          <w:tcPr>
            <w:tcW w:w="8296" w:type="dxa"/>
            <w:gridSpan w:val="4"/>
            <w:vAlign w:val="center"/>
          </w:tcPr>
          <w:p w14:paraId="4E7474B5" w14:textId="77777777" w:rsidR="00AA2CE8" w:rsidRDefault="00000000">
            <w:pPr>
              <w:spacing w:before="20" w:after="20" w:line="240" w:lineRule="auto"/>
            </w:pPr>
            <w:r>
              <w:rPr>
                <w:rFonts w:ascii="Courier New" w:hAnsi="Courier New" w:cs="Courier New"/>
                <w:b/>
                <w:bCs/>
              </w:rPr>
              <w:t>F. SECURITY</w:t>
            </w:r>
          </w:p>
        </w:tc>
      </w:tr>
      <w:tr w:rsidR="00AA2CE8" w14:paraId="754BC3A6" w14:textId="77777777">
        <w:trPr>
          <w:cantSplit/>
        </w:trPr>
        <w:tc>
          <w:tcPr>
            <w:tcW w:w="550" w:type="dxa"/>
            <w:vAlign w:val="center"/>
          </w:tcPr>
          <w:p w14:paraId="04A9D9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3022303"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0405DAD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FAA5A01" w14:textId="77777777" w:rsidR="00AA2CE8" w:rsidRDefault="00000000">
            <w:pPr>
              <w:spacing w:before="20" w:after="20" w:line="240" w:lineRule="auto"/>
            </w:pPr>
            <w:r>
              <w:rPr>
                <w:rFonts w:ascii="Courier New" w:hAnsi="Courier New" w:cs="Courier New"/>
              </w:rPr>
              <w:t>Very great extent</w:t>
            </w:r>
          </w:p>
        </w:tc>
      </w:tr>
      <w:tr w:rsidR="00AA2CE8" w14:paraId="7704540C" w14:textId="77777777">
        <w:trPr>
          <w:cantSplit/>
        </w:trPr>
        <w:tc>
          <w:tcPr>
            <w:tcW w:w="550" w:type="dxa"/>
            <w:vAlign w:val="center"/>
          </w:tcPr>
          <w:p w14:paraId="769DAC91"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9F21ADC"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77FD17D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388ED4C" w14:textId="77777777" w:rsidR="00AA2CE8" w:rsidRDefault="00000000">
            <w:pPr>
              <w:spacing w:before="20" w:after="20" w:line="240" w:lineRule="auto"/>
            </w:pPr>
            <w:r>
              <w:rPr>
                <w:rFonts w:ascii="Courier New" w:hAnsi="Courier New" w:cs="Courier New"/>
              </w:rPr>
              <w:t>Very great extent</w:t>
            </w:r>
          </w:p>
        </w:tc>
      </w:tr>
      <w:tr w:rsidR="00AA2CE8" w14:paraId="191FFEA2" w14:textId="77777777">
        <w:trPr>
          <w:cantSplit/>
        </w:trPr>
        <w:tc>
          <w:tcPr>
            <w:tcW w:w="550" w:type="dxa"/>
            <w:vAlign w:val="center"/>
          </w:tcPr>
          <w:p w14:paraId="7C194F96"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720F17D0"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48117D2C"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1FBEF80" w14:textId="77777777" w:rsidR="00AA2CE8" w:rsidRDefault="00000000">
            <w:pPr>
              <w:spacing w:before="20" w:after="20" w:line="240" w:lineRule="auto"/>
            </w:pPr>
            <w:r>
              <w:rPr>
                <w:rFonts w:ascii="Courier New" w:hAnsi="Courier New" w:cs="Courier New"/>
              </w:rPr>
              <w:t>Very great extent</w:t>
            </w:r>
          </w:p>
        </w:tc>
      </w:tr>
      <w:tr w:rsidR="00AA2CE8" w14:paraId="6535017B" w14:textId="77777777">
        <w:trPr>
          <w:cantSplit/>
        </w:trPr>
        <w:tc>
          <w:tcPr>
            <w:tcW w:w="550" w:type="dxa"/>
            <w:vAlign w:val="center"/>
          </w:tcPr>
          <w:p w14:paraId="7B784D5D"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13CD1AF"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25450BC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4E2A085" w14:textId="77777777" w:rsidR="00AA2CE8" w:rsidRDefault="00000000">
            <w:pPr>
              <w:spacing w:before="20" w:after="20" w:line="240" w:lineRule="auto"/>
            </w:pPr>
            <w:r>
              <w:rPr>
                <w:rFonts w:ascii="Courier New" w:hAnsi="Courier New" w:cs="Courier New"/>
              </w:rPr>
              <w:t>Very great extent</w:t>
            </w:r>
          </w:p>
        </w:tc>
      </w:tr>
      <w:tr w:rsidR="00AA2CE8" w14:paraId="740E5827" w14:textId="77777777">
        <w:trPr>
          <w:cantSplit/>
        </w:trPr>
        <w:tc>
          <w:tcPr>
            <w:tcW w:w="550" w:type="dxa"/>
            <w:vAlign w:val="center"/>
          </w:tcPr>
          <w:p w14:paraId="3D86AC7E"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72942B52"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394EE8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34A4A3A" w14:textId="77777777" w:rsidR="00AA2CE8" w:rsidRDefault="00000000">
            <w:pPr>
              <w:spacing w:before="20" w:after="20" w:line="240" w:lineRule="auto"/>
            </w:pPr>
            <w:r>
              <w:rPr>
                <w:rFonts w:ascii="Courier New" w:hAnsi="Courier New" w:cs="Courier New"/>
              </w:rPr>
              <w:t>Very great extent</w:t>
            </w:r>
          </w:p>
        </w:tc>
      </w:tr>
      <w:tr w:rsidR="00AA2CE8" w14:paraId="59CA5899" w14:textId="77777777">
        <w:trPr>
          <w:cantSplit/>
        </w:trPr>
        <w:tc>
          <w:tcPr>
            <w:tcW w:w="4150" w:type="dxa"/>
            <w:gridSpan w:val="2"/>
            <w:vAlign w:val="center"/>
          </w:tcPr>
          <w:p w14:paraId="6558BC23"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836812E"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7E067BDA" w14:textId="77777777" w:rsidR="00AA2CE8" w:rsidRDefault="00000000">
            <w:pPr>
              <w:spacing w:before="20" w:after="20" w:line="240" w:lineRule="auto"/>
            </w:pPr>
            <w:r>
              <w:rPr>
                <w:rFonts w:ascii="Courier New" w:hAnsi="Courier New" w:cs="Courier New"/>
                <w:b/>
                <w:bCs/>
              </w:rPr>
              <w:t>Very great extent</w:t>
            </w:r>
          </w:p>
        </w:tc>
      </w:tr>
      <w:tr w:rsidR="00AA2CE8" w14:paraId="53F5C774" w14:textId="77777777">
        <w:trPr>
          <w:cantSplit/>
        </w:trPr>
        <w:tc>
          <w:tcPr>
            <w:tcW w:w="8296" w:type="dxa"/>
            <w:gridSpan w:val="4"/>
            <w:vAlign w:val="center"/>
          </w:tcPr>
          <w:p w14:paraId="42B5CFE8" w14:textId="77777777" w:rsidR="00AA2CE8" w:rsidRDefault="00000000">
            <w:pPr>
              <w:spacing w:before="20" w:after="20" w:line="240" w:lineRule="auto"/>
            </w:pPr>
            <w:r>
              <w:rPr>
                <w:rFonts w:ascii="Courier New" w:hAnsi="Courier New" w:cs="Courier New"/>
                <w:b/>
                <w:bCs/>
              </w:rPr>
              <w:t>G. MAINTAINABILITY</w:t>
            </w:r>
          </w:p>
        </w:tc>
      </w:tr>
      <w:tr w:rsidR="00AA2CE8" w14:paraId="240B9BC6" w14:textId="77777777">
        <w:trPr>
          <w:cantSplit/>
        </w:trPr>
        <w:tc>
          <w:tcPr>
            <w:tcW w:w="550" w:type="dxa"/>
            <w:vAlign w:val="center"/>
          </w:tcPr>
          <w:p w14:paraId="16F1949F"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CDF4551"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2C731F0D"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77AFB68" w14:textId="77777777" w:rsidR="00AA2CE8" w:rsidRDefault="00000000">
            <w:pPr>
              <w:spacing w:before="20" w:after="20" w:line="240" w:lineRule="auto"/>
            </w:pPr>
            <w:r>
              <w:rPr>
                <w:rFonts w:ascii="Courier New" w:hAnsi="Courier New" w:cs="Courier New"/>
              </w:rPr>
              <w:t>Very great extent</w:t>
            </w:r>
          </w:p>
        </w:tc>
      </w:tr>
      <w:tr w:rsidR="00AA2CE8" w14:paraId="22C50DA7" w14:textId="77777777">
        <w:trPr>
          <w:cantSplit/>
        </w:trPr>
        <w:tc>
          <w:tcPr>
            <w:tcW w:w="550" w:type="dxa"/>
            <w:vAlign w:val="center"/>
          </w:tcPr>
          <w:p w14:paraId="6C63D058"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3CC2DE"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520CA513"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A25AF5B" w14:textId="77777777" w:rsidR="00AA2CE8" w:rsidRDefault="00000000">
            <w:pPr>
              <w:spacing w:before="20" w:after="20" w:line="240" w:lineRule="auto"/>
            </w:pPr>
            <w:r>
              <w:rPr>
                <w:rFonts w:ascii="Courier New" w:hAnsi="Courier New" w:cs="Courier New"/>
              </w:rPr>
              <w:t>Very great extent</w:t>
            </w:r>
          </w:p>
        </w:tc>
      </w:tr>
      <w:tr w:rsidR="00AA2CE8" w14:paraId="6C1727C7" w14:textId="77777777">
        <w:trPr>
          <w:cantSplit/>
        </w:trPr>
        <w:tc>
          <w:tcPr>
            <w:tcW w:w="550" w:type="dxa"/>
            <w:vAlign w:val="center"/>
          </w:tcPr>
          <w:p w14:paraId="7CA9801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DA46DBE"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7812D515"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5857647" w14:textId="77777777" w:rsidR="00AA2CE8" w:rsidRDefault="00000000">
            <w:pPr>
              <w:spacing w:before="20" w:after="20" w:line="240" w:lineRule="auto"/>
            </w:pPr>
            <w:r>
              <w:rPr>
                <w:rFonts w:ascii="Courier New" w:hAnsi="Courier New" w:cs="Courier New"/>
              </w:rPr>
              <w:t>Very great extent</w:t>
            </w:r>
          </w:p>
        </w:tc>
      </w:tr>
      <w:tr w:rsidR="00AA2CE8" w14:paraId="528E8721" w14:textId="77777777">
        <w:trPr>
          <w:cantSplit/>
        </w:trPr>
        <w:tc>
          <w:tcPr>
            <w:tcW w:w="550" w:type="dxa"/>
            <w:vAlign w:val="center"/>
          </w:tcPr>
          <w:p w14:paraId="4F5E010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6459DCE1"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667B8930"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C4AF465" w14:textId="77777777" w:rsidR="00AA2CE8" w:rsidRDefault="00000000">
            <w:pPr>
              <w:spacing w:before="20" w:after="20" w:line="240" w:lineRule="auto"/>
            </w:pPr>
            <w:r>
              <w:rPr>
                <w:rFonts w:ascii="Courier New" w:hAnsi="Courier New" w:cs="Courier New"/>
              </w:rPr>
              <w:t>Very great extent</w:t>
            </w:r>
          </w:p>
        </w:tc>
      </w:tr>
      <w:tr w:rsidR="00AA2CE8" w14:paraId="4E4FD9A0" w14:textId="77777777">
        <w:trPr>
          <w:cantSplit/>
        </w:trPr>
        <w:tc>
          <w:tcPr>
            <w:tcW w:w="550" w:type="dxa"/>
            <w:vAlign w:val="center"/>
          </w:tcPr>
          <w:p w14:paraId="40E2DEEB"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A8EC6B8"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326A6985"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75EE3A4" w14:textId="77777777" w:rsidR="00AA2CE8" w:rsidRDefault="00000000">
            <w:pPr>
              <w:spacing w:before="20" w:after="20" w:line="240" w:lineRule="auto"/>
            </w:pPr>
            <w:r>
              <w:rPr>
                <w:rFonts w:ascii="Courier New" w:hAnsi="Courier New" w:cs="Courier New"/>
              </w:rPr>
              <w:t>Very great extent</w:t>
            </w:r>
          </w:p>
        </w:tc>
      </w:tr>
      <w:tr w:rsidR="00AA2CE8" w14:paraId="44DBB1EB" w14:textId="77777777">
        <w:trPr>
          <w:cantSplit/>
        </w:trPr>
        <w:tc>
          <w:tcPr>
            <w:tcW w:w="4150" w:type="dxa"/>
            <w:gridSpan w:val="2"/>
            <w:vAlign w:val="center"/>
          </w:tcPr>
          <w:p w14:paraId="685CC12A"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96B53A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35742C7E" w14:textId="77777777" w:rsidR="00AA2CE8" w:rsidRDefault="00000000">
            <w:pPr>
              <w:spacing w:before="20" w:after="20" w:line="240" w:lineRule="auto"/>
            </w:pPr>
            <w:r>
              <w:rPr>
                <w:rFonts w:ascii="Courier New" w:hAnsi="Courier New" w:cs="Courier New"/>
                <w:b/>
                <w:bCs/>
              </w:rPr>
              <w:t>Very great extent</w:t>
            </w:r>
          </w:p>
        </w:tc>
      </w:tr>
      <w:tr w:rsidR="00AA2CE8" w14:paraId="6F223073" w14:textId="77777777">
        <w:trPr>
          <w:cantSplit/>
        </w:trPr>
        <w:tc>
          <w:tcPr>
            <w:tcW w:w="8296" w:type="dxa"/>
            <w:gridSpan w:val="4"/>
            <w:vAlign w:val="center"/>
          </w:tcPr>
          <w:p w14:paraId="3B455D89" w14:textId="77777777" w:rsidR="00AA2CE8" w:rsidRDefault="00000000">
            <w:pPr>
              <w:spacing w:before="20" w:after="20" w:line="240" w:lineRule="auto"/>
            </w:pPr>
            <w:r>
              <w:rPr>
                <w:rFonts w:ascii="Courier New" w:hAnsi="Courier New" w:cs="Courier New"/>
                <w:b/>
                <w:bCs/>
              </w:rPr>
              <w:t>H. PORTABILITY</w:t>
            </w:r>
          </w:p>
        </w:tc>
      </w:tr>
      <w:tr w:rsidR="00AA2CE8" w14:paraId="78785A20" w14:textId="77777777">
        <w:trPr>
          <w:cantSplit/>
        </w:trPr>
        <w:tc>
          <w:tcPr>
            <w:tcW w:w="550" w:type="dxa"/>
            <w:vAlign w:val="center"/>
          </w:tcPr>
          <w:p w14:paraId="0DA9AA4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0F570D5"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22F660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60DF7AD6" w14:textId="77777777" w:rsidR="00AA2CE8" w:rsidRDefault="00000000">
            <w:pPr>
              <w:spacing w:before="20" w:after="20" w:line="240" w:lineRule="auto"/>
            </w:pPr>
            <w:r>
              <w:rPr>
                <w:rFonts w:ascii="Courier New" w:hAnsi="Courier New" w:cs="Courier New"/>
              </w:rPr>
              <w:t>Very great extent</w:t>
            </w:r>
          </w:p>
        </w:tc>
      </w:tr>
      <w:tr w:rsidR="00AA2CE8" w14:paraId="25AA4781" w14:textId="77777777">
        <w:trPr>
          <w:cantSplit/>
        </w:trPr>
        <w:tc>
          <w:tcPr>
            <w:tcW w:w="550" w:type="dxa"/>
            <w:vAlign w:val="center"/>
          </w:tcPr>
          <w:p w14:paraId="3C267D8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AA8048" w14:textId="77777777" w:rsidR="00AA2CE8" w:rsidRDefault="00000000">
            <w:pPr>
              <w:spacing w:before="20" w:after="20" w:line="240" w:lineRule="auto"/>
            </w:pPr>
            <w:proofErr w:type="spellStart"/>
            <w:r>
              <w:rPr>
                <w:rFonts w:ascii="Courier New" w:hAnsi="Courier New" w:cs="Courier New"/>
              </w:rPr>
              <w:t>Installability</w:t>
            </w:r>
            <w:proofErr w:type="spellEnd"/>
          </w:p>
        </w:tc>
        <w:tc>
          <w:tcPr>
            <w:tcW w:w="1550" w:type="dxa"/>
            <w:vAlign w:val="center"/>
          </w:tcPr>
          <w:p w14:paraId="470814A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C0C79D3" w14:textId="77777777" w:rsidR="00AA2CE8" w:rsidRDefault="00000000">
            <w:pPr>
              <w:spacing w:before="20" w:after="20" w:line="240" w:lineRule="auto"/>
            </w:pPr>
            <w:r>
              <w:rPr>
                <w:rFonts w:ascii="Courier New" w:hAnsi="Courier New" w:cs="Courier New"/>
              </w:rPr>
              <w:t>Very great extent</w:t>
            </w:r>
          </w:p>
        </w:tc>
      </w:tr>
      <w:tr w:rsidR="00AA2CE8" w14:paraId="6BAC38F5" w14:textId="77777777">
        <w:trPr>
          <w:cantSplit/>
        </w:trPr>
        <w:tc>
          <w:tcPr>
            <w:tcW w:w="550" w:type="dxa"/>
            <w:vAlign w:val="center"/>
          </w:tcPr>
          <w:p w14:paraId="1085EE04"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7D08D43C"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56C2F842"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0BADC90" w14:textId="77777777" w:rsidR="00AA2CE8" w:rsidRDefault="00000000">
            <w:pPr>
              <w:spacing w:before="20" w:after="20" w:line="240" w:lineRule="auto"/>
            </w:pPr>
            <w:r>
              <w:rPr>
                <w:rFonts w:ascii="Courier New" w:hAnsi="Courier New" w:cs="Courier New"/>
              </w:rPr>
              <w:t>Very great extent</w:t>
            </w:r>
          </w:p>
        </w:tc>
      </w:tr>
      <w:tr w:rsidR="00AA2CE8" w14:paraId="56A152F6" w14:textId="77777777">
        <w:trPr>
          <w:cantSplit/>
        </w:trPr>
        <w:tc>
          <w:tcPr>
            <w:tcW w:w="4150" w:type="dxa"/>
            <w:gridSpan w:val="2"/>
            <w:vAlign w:val="center"/>
          </w:tcPr>
          <w:p w14:paraId="4911F522"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0F5E30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4128C69" w14:textId="77777777" w:rsidR="00AA2CE8" w:rsidRDefault="00000000">
            <w:pPr>
              <w:spacing w:before="20" w:after="20" w:line="240" w:lineRule="auto"/>
            </w:pPr>
            <w:r>
              <w:rPr>
                <w:rFonts w:ascii="Courier New" w:hAnsi="Courier New" w:cs="Courier New"/>
                <w:b/>
                <w:bCs/>
              </w:rPr>
              <w:t>Very great extent</w:t>
            </w:r>
          </w:p>
        </w:tc>
      </w:tr>
      <w:tr w:rsidR="00AA2CE8" w14:paraId="2CE2D900" w14:textId="77777777">
        <w:trPr>
          <w:cantSplit/>
        </w:trPr>
        <w:tc>
          <w:tcPr>
            <w:tcW w:w="8296" w:type="dxa"/>
            <w:gridSpan w:val="4"/>
            <w:vAlign w:val="center"/>
          </w:tcPr>
          <w:p w14:paraId="05F897C3" w14:textId="77777777" w:rsidR="00AA2CE8" w:rsidRDefault="00000000">
            <w:pPr>
              <w:spacing w:before="20" w:after="20" w:line="240" w:lineRule="auto"/>
            </w:pPr>
            <w:r>
              <w:rPr>
                <w:rFonts w:ascii="Courier New" w:hAnsi="Courier New" w:cs="Courier New"/>
                <w:b/>
                <w:bCs/>
              </w:rPr>
              <w:t>I. SAFETY</w:t>
            </w:r>
          </w:p>
        </w:tc>
      </w:tr>
      <w:tr w:rsidR="00AA2CE8" w14:paraId="3E01A4EA" w14:textId="77777777">
        <w:trPr>
          <w:cantSplit/>
        </w:trPr>
        <w:tc>
          <w:tcPr>
            <w:tcW w:w="550" w:type="dxa"/>
            <w:vAlign w:val="center"/>
          </w:tcPr>
          <w:p w14:paraId="15ABA194"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46276AA"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006F580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4A9129E9" w14:textId="77777777" w:rsidR="00AA2CE8" w:rsidRDefault="00000000">
            <w:pPr>
              <w:spacing w:before="20" w:after="20" w:line="240" w:lineRule="auto"/>
            </w:pPr>
            <w:r>
              <w:rPr>
                <w:rFonts w:ascii="Courier New" w:hAnsi="Courier New" w:cs="Courier New"/>
              </w:rPr>
              <w:t>Very great extent</w:t>
            </w:r>
          </w:p>
        </w:tc>
      </w:tr>
      <w:tr w:rsidR="00AA2CE8" w14:paraId="6167B30A" w14:textId="77777777">
        <w:trPr>
          <w:cantSplit/>
        </w:trPr>
        <w:tc>
          <w:tcPr>
            <w:tcW w:w="550" w:type="dxa"/>
            <w:vAlign w:val="center"/>
          </w:tcPr>
          <w:p w14:paraId="60207F12"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9B7BC1D"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78B897EC"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CA92E72" w14:textId="77777777" w:rsidR="00AA2CE8" w:rsidRDefault="00000000">
            <w:pPr>
              <w:spacing w:before="20" w:after="20" w:line="240" w:lineRule="auto"/>
            </w:pPr>
            <w:r>
              <w:rPr>
                <w:rFonts w:ascii="Courier New" w:hAnsi="Courier New" w:cs="Courier New"/>
              </w:rPr>
              <w:t>Very great extent</w:t>
            </w:r>
          </w:p>
        </w:tc>
      </w:tr>
      <w:tr w:rsidR="00AA2CE8" w14:paraId="0459C4F8" w14:textId="77777777">
        <w:trPr>
          <w:cantSplit/>
        </w:trPr>
        <w:tc>
          <w:tcPr>
            <w:tcW w:w="550" w:type="dxa"/>
            <w:vAlign w:val="center"/>
          </w:tcPr>
          <w:p w14:paraId="624C687D"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85165CB"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55BAE32D"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7DAA2BA8" w14:textId="77777777" w:rsidR="00AA2CE8" w:rsidRDefault="00000000">
            <w:pPr>
              <w:spacing w:before="20" w:after="20" w:line="240" w:lineRule="auto"/>
            </w:pPr>
            <w:r>
              <w:rPr>
                <w:rFonts w:ascii="Courier New" w:hAnsi="Courier New" w:cs="Courier New"/>
              </w:rPr>
              <w:t>Very great extent</w:t>
            </w:r>
          </w:p>
        </w:tc>
      </w:tr>
      <w:tr w:rsidR="00AA2CE8" w14:paraId="0536E5AA" w14:textId="77777777">
        <w:trPr>
          <w:cantSplit/>
        </w:trPr>
        <w:tc>
          <w:tcPr>
            <w:tcW w:w="550" w:type="dxa"/>
            <w:vAlign w:val="center"/>
          </w:tcPr>
          <w:p w14:paraId="02E6182B"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039D454"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559388E3"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F74C4D" w14:textId="77777777" w:rsidR="00AA2CE8" w:rsidRDefault="00000000">
            <w:pPr>
              <w:spacing w:before="20" w:after="20" w:line="240" w:lineRule="auto"/>
            </w:pPr>
            <w:r>
              <w:rPr>
                <w:rFonts w:ascii="Courier New" w:hAnsi="Courier New" w:cs="Courier New"/>
              </w:rPr>
              <w:t>Very great extent</w:t>
            </w:r>
          </w:p>
        </w:tc>
      </w:tr>
      <w:tr w:rsidR="00AA2CE8" w14:paraId="111A5239" w14:textId="77777777">
        <w:trPr>
          <w:cantSplit/>
        </w:trPr>
        <w:tc>
          <w:tcPr>
            <w:tcW w:w="550" w:type="dxa"/>
            <w:vAlign w:val="center"/>
          </w:tcPr>
          <w:p w14:paraId="26156D5F"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1F119B59"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018163E7"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BE23BBB" w14:textId="77777777" w:rsidR="00AA2CE8" w:rsidRDefault="00000000">
            <w:pPr>
              <w:spacing w:before="20" w:after="20" w:line="240" w:lineRule="auto"/>
            </w:pPr>
            <w:r>
              <w:rPr>
                <w:rFonts w:ascii="Courier New" w:hAnsi="Courier New" w:cs="Courier New"/>
              </w:rPr>
              <w:t>Very great extent</w:t>
            </w:r>
          </w:p>
        </w:tc>
      </w:tr>
      <w:tr w:rsidR="00AA2CE8" w14:paraId="21C2EA58" w14:textId="77777777">
        <w:trPr>
          <w:cantSplit/>
        </w:trPr>
        <w:tc>
          <w:tcPr>
            <w:tcW w:w="4150" w:type="dxa"/>
            <w:gridSpan w:val="2"/>
            <w:vAlign w:val="center"/>
          </w:tcPr>
          <w:p w14:paraId="39D1191E"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5BD6785"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6E392810" w14:textId="77777777" w:rsidR="00AA2CE8" w:rsidRDefault="00000000">
            <w:pPr>
              <w:spacing w:before="20" w:after="20" w:line="240" w:lineRule="auto"/>
            </w:pPr>
            <w:r>
              <w:rPr>
                <w:rFonts w:ascii="Courier New" w:hAnsi="Courier New" w:cs="Courier New"/>
                <w:b/>
                <w:bCs/>
              </w:rPr>
              <w:t>Very great extent</w:t>
            </w:r>
          </w:p>
        </w:tc>
      </w:tr>
      <w:tr w:rsidR="00AA2CE8" w14:paraId="028BA34B" w14:textId="77777777">
        <w:trPr>
          <w:cantSplit/>
        </w:trPr>
        <w:tc>
          <w:tcPr>
            <w:tcW w:w="4150" w:type="dxa"/>
            <w:gridSpan w:val="2"/>
            <w:vAlign w:val="center"/>
          </w:tcPr>
          <w:p w14:paraId="4DA5079C"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4F21DD1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612C7B86" w14:textId="77777777" w:rsidR="00AA2CE8" w:rsidRDefault="00000000">
            <w:pPr>
              <w:spacing w:before="20" w:after="20" w:line="240" w:lineRule="auto"/>
            </w:pPr>
            <w:r>
              <w:rPr>
                <w:rFonts w:ascii="Courier New" w:hAnsi="Courier New" w:cs="Courier New"/>
                <w:b/>
                <w:bCs/>
              </w:rPr>
              <w:t>Very great extent</w:t>
            </w:r>
          </w:p>
        </w:tc>
      </w:tr>
    </w:tbl>
    <w:p w14:paraId="42041F08"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5.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14:paraId="332744E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findings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Curriculum Audit System for Kalinga State University attained an overall average weighted mean of 4.48, interpreted as “Very Great Extent.” This means that the respondents generally </w:t>
      </w:r>
      <w:r>
        <w:rPr>
          <w:rFonts w:ascii="Courier New" w:hAnsi="Courier New" w:cs="Courier New"/>
          <w:sz w:val="24"/>
          <w:szCs w:val="24"/>
        </w:rPr>
        <w:lastRenderedPageBreak/>
        <w:t>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048A6DD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provides sufficiently complete, correct, and appropriate functions for curriculum-audit activities. This result is consistent with the study of </w:t>
      </w:r>
      <w:proofErr w:type="spellStart"/>
      <w:r>
        <w:rPr>
          <w:rFonts w:ascii="Courier New" w:hAnsi="Courier New" w:cs="Courier New"/>
          <w:sz w:val="24"/>
          <w:szCs w:val="24"/>
        </w:rPr>
        <w:t>Syahrul</w:t>
      </w:r>
      <w:proofErr w:type="spellEnd"/>
      <w:r>
        <w:rPr>
          <w:rFonts w:ascii="Courier New" w:hAnsi="Courier New" w:cs="Courier New"/>
          <w:sz w:val="24"/>
          <w:szCs w:val="24"/>
        </w:rPr>
        <w:t xml:space="preserve">, </w:t>
      </w:r>
      <w:proofErr w:type="spellStart"/>
      <w:r>
        <w:rPr>
          <w:rFonts w:ascii="Courier New" w:hAnsi="Courier New" w:cs="Courier New"/>
          <w:sz w:val="24"/>
          <w:szCs w:val="24"/>
        </w:rPr>
        <w:t>Alifya</w:t>
      </w:r>
      <w:proofErr w:type="spellEnd"/>
      <w:r>
        <w:rPr>
          <w:rFonts w:ascii="Courier New" w:hAnsi="Courier New" w:cs="Courier New"/>
          <w:sz w:val="24"/>
          <w:szCs w:val="24"/>
        </w:rPr>
        <w:t xml:space="preserve">, Dewi, and </w:t>
      </w:r>
      <w:proofErr w:type="spellStart"/>
      <w:r>
        <w:rPr>
          <w:rFonts w:ascii="Courier New" w:hAnsi="Courier New" w:cs="Courier New"/>
          <w:sz w:val="24"/>
          <w:szCs w:val="24"/>
        </w:rPr>
        <w:t>Anandari</w:t>
      </w:r>
      <w:proofErr w:type="spellEnd"/>
      <w:r>
        <w:rPr>
          <w:rFonts w:ascii="Courier New" w:hAnsi="Courier New" w:cs="Courier New"/>
          <w:sz w:val="24"/>
          <w:szCs w:val="24"/>
        </w:rPr>
        <w:t xml:space="preserve"> (2025), who evaluated the </w:t>
      </w:r>
      <w:proofErr w:type="spellStart"/>
      <w:r>
        <w:rPr>
          <w:rFonts w:ascii="Courier New" w:hAnsi="Courier New" w:cs="Courier New"/>
          <w:sz w:val="24"/>
          <w:szCs w:val="24"/>
        </w:rPr>
        <w:t>EduTrack</w:t>
      </w:r>
      <w:proofErr w:type="spellEnd"/>
      <w:r>
        <w:rPr>
          <w:rFonts w:ascii="Courier New" w:hAnsi="Courier New" w:cs="Courier New"/>
          <w:sz w:val="24"/>
          <w:szCs w:val="24"/>
        </w:rPr>
        <w:t xml:space="preserve"> educational information system using ISO/IEC 25010 and found excellent functional suitability results. Similarly, </w:t>
      </w:r>
      <w:proofErr w:type="spellStart"/>
      <w:r>
        <w:rPr>
          <w:rFonts w:ascii="Courier New" w:hAnsi="Courier New" w:cs="Courier New"/>
          <w:sz w:val="24"/>
          <w:szCs w:val="24"/>
        </w:rPr>
        <w:t>Maramis</w:t>
      </w:r>
      <w:proofErr w:type="spellEnd"/>
      <w:r>
        <w:rPr>
          <w:rFonts w:ascii="Courier New" w:hAnsi="Courier New" w:cs="Courier New"/>
          <w:sz w:val="24"/>
          <w:szCs w:val="24"/>
        </w:rPr>
        <w:t xml:space="preserve"> (2022) reported that a mobile-based academic information system obtained a very high functional-suitability rating, indicating that academic systems are considered more useful when their features match institutional users’ actual tasks and information needs.</w:t>
      </w:r>
    </w:p>
    <w:p w14:paraId="4DA3AAFD"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also obtained strong results in Reliability (4.48), Security (4.44), and Safety (4.50). These findings imply that users consider the system stable, available, </w:t>
      </w:r>
      <w:r>
        <w:rPr>
          <w:rFonts w:ascii="Courier New" w:hAnsi="Courier New" w:cs="Courier New"/>
          <w:sz w:val="24"/>
          <w:szCs w:val="24"/>
        </w:rPr>
        <w:lastRenderedPageBreak/>
        <w:t xml:space="preserve">capable of recovering from failures, and able to protect curriculum-related information. In particular, the positive ratings for confidentiality, integrity, accountability, and authenticity suggest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perceived as capable of handling institutional data responsibly. This agrees with </w:t>
      </w:r>
      <w:proofErr w:type="spellStart"/>
      <w:r>
        <w:rPr>
          <w:rFonts w:ascii="Courier New" w:hAnsi="Courier New" w:cs="Courier New"/>
          <w:sz w:val="24"/>
          <w:szCs w:val="24"/>
        </w:rPr>
        <w:t>Canchari</w:t>
      </w:r>
      <w:proofErr w:type="spellEnd"/>
      <w:r>
        <w:rPr>
          <w:rFonts w:ascii="Courier New" w:hAnsi="Courier New" w:cs="Courier New"/>
          <w:sz w:val="24"/>
          <w:szCs w:val="24"/>
        </w:rPr>
        <w:t>, Angeleri, and Dávila (2023), who found that improved requirements validation was associated with better software quality in use, including higher task efficiency and fewer user errors.</w:t>
      </w:r>
    </w:p>
    <w:p w14:paraId="1AE3915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responsive to changing institutional needs. A related study by Canlas, </w:t>
      </w:r>
      <w:proofErr w:type="spellStart"/>
      <w:r>
        <w:rPr>
          <w:rFonts w:ascii="Courier New" w:hAnsi="Courier New" w:cs="Courier New"/>
          <w:sz w:val="24"/>
          <w:szCs w:val="24"/>
        </w:rPr>
        <w:t>Piad</w:t>
      </w:r>
      <w:proofErr w:type="spellEnd"/>
      <w:r>
        <w:rPr>
          <w:rFonts w:ascii="Courier New" w:hAnsi="Courier New" w:cs="Courier New"/>
          <w:sz w:val="24"/>
          <w:szCs w:val="24"/>
        </w:rPr>
        <w:t xml:space="preserve">, and Lagman (2022) also applied ISO/IEC 25010 in assessing a faculty research productivity system, </w:t>
      </w:r>
      <w:r>
        <w:rPr>
          <w:rFonts w:ascii="Courier New" w:hAnsi="Courier New" w:cs="Courier New"/>
          <w:sz w:val="24"/>
          <w:szCs w:val="24"/>
        </w:rPr>
        <w:lastRenderedPageBreak/>
        <w:t>demonstrating the usefulness of the model for evaluating systems developed for higher-education operations.</w:t>
      </w:r>
    </w:p>
    <w:p w14:paraId="274C7461" w14:textId="77777777" w:rsidR="00AA2CE8" w:rsidRDefault="00000000">
      <w:pPr>
        <w:spacing w:line="480" w:lineRule="auto"/>
        <w:ind w:firstLine="720"/>
        <w:jc w:val="both"/>
        <w:rPr>
          <w:rFonts w:ascii="Courier New" w:hAnsi="Courier New" w:cs="Courier New"/>
          <w:sz w:val="24"/>
          <w:szCs w:val="24"/>
        </w:rPr>
        <w:sectPr w:rsidR="00AA2CE8">
          <w:headerReference w:type="default" r:id="rId49"/>
          <w:headerReference w:type="first" r:id="rId50"/>
          <w:pgSz w:w="11906" w:h="16838"/>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prioritize faster processing, improved responsiveness under heavier data loads, clearer error messages, input validation, confirmation prompts, and recovery options for accidental user actions. These improvements are supported by </w:t>
      </w:r>
      <w:proofErr w:type="spellStart"/>
      <w:r>
        <w:rPr>
          <w:rFonts w:ascii="Courier New" w:hAnsi="Courier New" w:cs="Courier New"/>
          <w:sz w:val="24"/>
          <w:szCs w:val="24"/>
        </w:rPr>
        <w:t>Canchari</w:t>
      </w:r>
      <w:proofErr w:type="spellEnd"/>
      <w:r>
        <w:rPr>
          <w:rFonts w:ascii="Courier New" w:hAnsi="Courier New" w:cs="Courier New"/>
          <w:sz w:val="24"/>
          <w:szCs w:val="24"/>
        </w:rPr>
        <w:t xml:space="preserve"> et al. (2023), whose findings showed that strengthening validation processes can reduce task errors and unnecessary user actions. Overall, the results establish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a highly acceptable curriculum-audit system, while identifying efficiency and error prevention as practical priorities for further development.</w:t>
      </w:r>
    </w:p>
    <w:p w14:paraId="3B196DAD"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599167C7"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3A4726A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56A24A40"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2B076FF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KSU, a web-based system that checks the recorded grades of students against their curriculum to detect prerequisite and co-requisite violations. The following are the findings of the study:</w:t>
      </w:r>
    </w:p>
    <w:p w14:paraId="575E193C" w14:textId="61D7DA3C"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4FFB04D6" w14:textId="06DD3EB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6BF5711D" w14:textId="5EC24D3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developed through the Iterative and Incremental Development model in three increments, using Next.js, React, and TypeScript,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 xml:space="preserve">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w:t>
      </w:r>
      <w:proofErr w:type="gramStart"/>
      <w:r>
        <w:rPr>
          <w:rFonts w:ascii="Courier New" w:hAnsi="Courier New" w:cs="Courier New"/>
          <w:sz w:val="24"/>
          <w:szCs w:val="24"/>
        </w:rPr>
        <w:t>Dean</w:t>
      </w:r>
      <w:proofErr w:type="gramEnd"/>
      <w:r>
        <w:rPr>
          <w:rFonts w:ascii="Courier New" w:hAnsi="Courier New" w:cs="Courier New"/>
          <w:sz w:val="24"/>
          <w:szCs w:val="24"/>
        </w:rPr>
        <w:t xml:space="preserve"> sees the whole college. The system passed 163 automated tests and was tested with the curricula and students of the </w:t>
      </w:r>
      <w:proofErr w:type="spellStart"/>
      <w:r>
        <w:rPr>
          <w:rFonts w:ascii="Courier New" w:hAnsi="Courier New" w:cs="Courier New"/>
          <w:sz w:val="24"/>
          <w:szCs w:val="24"/>
        </w:rPr>
        <w:t>BSMath</w:t>
      </w:r>
      <w:proofErr w:type="spellEnd"/>
      <w:r>
        <w:rPr>
          <w:rFonts w:ascii="Courier New" w:hAnsi="Courier New" w:cs="Courier New"/>
          <w:sz w:val="24"/>
          <w:szCs w:val="24"/>
        </w:rPr>
        <w:t xml:space="preserve">, BSEE, </w:t>
      </w:r>
      <w:proofErr w:type="spellStart"/>
      <w:r>
        <w:rPr>
          <w:rFonts w:ascii="Courier New" w:hAnsi="Courier New" w:cs="Courier New"/>
          <w:sz w:val="24"/>
          <w:szCs w:val="24"/>
        </w:rPr>
        <w:t>BSCpE</w:t>
      </w:r>
      <w:proofErr w:type="spellEnd"/>
      <w:r>
        <w:rPr>
          <w:rFonts w:ascii="Courier New" w:hAnsi="Courier New" w:cs="Courier New"/>
          <w:sz w:val="24"/>
          <w:szCs w:val="24"/>
        </w:rPr>
        <w:t>, BSIT, BSABE, and BSCE programs.</w:t>
      </w:r>
    </w:p>
    <w:p w14:paraId="42014A8A" w14:textId="39E8B4A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46956447"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6C34D0F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414126B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7B76062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w:t>
      </w:r>
      <w:proofErr w:type="spellStart"/>
      <w:r>
        <w:rPr>
          <w:rFonts w:ascii="Courier New" w:hAnsi="Courier New" w:cs="Courier New"/>
          <w:sz w:val="24"/>
          <w:szCs w:val="24"/>
        </w:rPr>
        <w:t>Miña</w:t>
      </w:r>
      <w:proofErr w:type="spellEnd"/>
      <w:r>
        <w:rPr>
          <w:rFonts w:ascii="Courier New" w:hAnsi="Courier New" w:cs="Courier New"/>
          <w:sz w:val="24"/>
          <w:szCs w:val="24"/>
        </w:rPr>
        <w:t xml:space="preserve"> et al. (2021), who noted the burden and the delays caused by manual validation.</w:t>
      </w:r>
    </w:p>
    <w:p w14:paraId="79D5F1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 xml:space="preserve">against the rules of the student's own curriculum version, term by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w:t>
      </w:r>
      <w:proofErr w:type="spellStart"/>
      <w:r>
        <w:rPr>
          <w:rFonts w:ascii="Courier New" w:hAnsi="Courier New" w:cs="Courier New"/>
          <w:sz w:val="24"/>
          <w:szCs w:val="24"/>
        </w:rPr>
        <w:t>Talatala</w:t>
      </w:r>
      <w:proofErr w:type="spellEnd"/>
      <w:r>
        <w:rPr>
          <w:rFonts w:ascii="Courier New" w:hAnsi="Courier New" w:cs="Courier New"/>
          <w:sz w:val="24"/>
          <w:szCs w:val="24"/>
        </w:rPr>
        <w:t>, and Soberano (2024), who found that automation reduces errors and manual workload.</w:t>
      </w:r>
    </w:p>
    <w:p w14:paraId="1FAA798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6A04F6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5B6216E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5D15F62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2E92477C" w14:textId="0AE4C161"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3CCD34CB" w14:textId="6DD9D57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276F13EF" w14:textId="1704509A"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6B5C7689" w14:textId="3AC81CFF"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 xml:space="preserve">The use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extended to the other colleges of Kalinga State University, with their deans creating their programs and chairperson accounts, supported by a short training and a user manual for the deans and program chairpersons.</w:t>
      </w:r>
    </w:p>
    <w:p w14:paraId="553C673F" w14:textId="5AA4B12B"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0951B0EF" w14:textId="21457DC3"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DFD7A85" w14:textId="233B2AA1"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205214EA"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7F90B4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831A9EE"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24511031"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54E6DDAC"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7D30054"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C05F1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30E0279"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B81D07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E2776B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B03271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7300B0C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C8A4D9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60D01DA1"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2B0DA01A"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4C3CD87"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26B083D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5CBEBA1A"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BF65FF9"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55CC95D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249D56C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431641C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47E5EE9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5B000B3F"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2BBC66A6"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75BAC452"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190A6BB6"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3FD2EA9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97DF1D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0FB419FB"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0B55673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66663359"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79CCD34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41D1D429"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29C4F77F"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04578B5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2D8A72E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62" w:tgtFrame="_blank" w:history="1">
        <w:r w:rsidR="00AA2CE8">
          <w:rPr>
            <w:rFonts w:ascii="Courier New" w:hAnsi="Courier New" w:cs="Courier New"/>
            <w:sz w:val="24"/>
            <w:szCs w:val="24"/>
          </w:rPr>
          <w:t>https://doi.org/10.56134/cje.v4i2.157</w:t>
        </w:r>
      </w:hyperlink>
    </w:p>
    <w:p w14:paraId="33662ADC"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7186FCD5"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629E591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6FCC756F"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1C2185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5E2D772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11403AE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68208ACE"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4379E75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6ACBAAA"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1B81DF3B"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605D9B3F"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02199E4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2BDA9E5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7CF9CD3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643BF9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401A6F5B" w14:textId="77777777" w:rsidR="00AA2CE8"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512ECBE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0B522316"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6918AA41"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724860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5DA4FCE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1D877B0C"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71882D42"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103D3C22"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1838A145"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4F8FA16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542F648D"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9314C4A"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33488F4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01AD227C"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6A10AF6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1D262A1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5C2A524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EA3736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3F8E97F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5C69F53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w:t>
      </w:r>
      <w:proofErr w:type="spellStart"/>
      <w:r>
        <w:rPr>
          <w:rFonts w:ascii="Courier New" w:hAnsi="Courier New" w:cs="Courier New"/>
          <w:b/>
          <w:bCs/>
          <w:sz w:val="24"/>
          <w:szCs w:val="24"/>
          <w:lang w:val="en-US" w:eastAsia="zh-CN"/>
        </w:rPr>
        <w:t>Piad</w:t>
      </w:r>
      <w:proofErr w:type="spellEnd"/>
      <w:r>
        <w:rPr>
          <w:rFonts w:ascii="Courier New" w:hAnsi="Courier New" w:cs="Courier New"/>
          <w:b/>
          <w:bCs/>
          <w:sz w:val="24"/>
          <w:szCs w:val="24"/>
          <w:lang w:val="en-US" w:eastAsia="zh-CN"/>
        </w:rPr>
        <w:t xml:space="preserve">,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67F1282D"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Canchari</w:t>
      </w:r>
      <w:proofErr w:type="spellEnd"/>
      <w:r>
        <w:rPr>
          <w:rFonts w:ascii="Courier New" w:hAnsi="Courier New" w:cs="Courier New"/>
          <w:b/>
          <w:bCs/>
          <w:sz w:val="24"/>
          <w:szCs w:val="24"/>
          <w:lang w:val="en-US" w:eastAsia="zh-CN"/>
        </w:rPr>
        <w:t xml:space="preserve">,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299F4773"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w:t>
      </w:r>
      <w:proofErr w:type="spellStart"/>
      <w:r>
        <w:rPr>
          <w:rFonts w:ascii="Courier New" w:hAnsi="Courier New" w:cs="Courier New"/>
          <w:b/>
          <w:bCs/>
          <w:sz w:val="24"/>
          <w:szCs w:val="24"/>
          <w:lang w:val="en-US" w:eastAsia="zh-CN"/>
        </w:rPr>
        <w:t>Anandari</w:t>
      </w:r>
      <w:proofErr w:type="spellEnd"/>
      <w:r>
        <w:rPr>
          <w:rFonts w:ascii="Courier New" w:hAnsi="Courier New" w:cs="Courier New"/>
          <w:b/>
          <w:bCs/>
          <w:sz w:val="24"/>
          <w:szCs w:val="24"/>
          <w:lang w:val="en-US" w:eastAsia="zh-CN"/>
        </w:rPr>
        <w:t xml:space="preserve">, D. R. (2025). </w:t>
      </w:r>
      <w:r>
        <w:rPr>
          <w:rFonts w:ascii="Courier New" w:hAnsi="Courier New" w:cs="Courier New"/>
          <w:sz w:val="24"/>
          <w:szCs w:val="24"/>
          <w:lang w:val="en-US" w:eastAsia="zh-CN"/>
        </w:rPr>
        <w:t xml:space="preserve">Evaluating </w:t>
      </w:r>
      <w:proofErr w:type="spellStart"/>
      <w:r>
        <w:rPr>
          <w:rFonts w:ascii="Courier New" w:hAnsi="Courier New" w:cs="Courier New"/>
          <w:sz w:val="24"/>
          <w:szCs w:val="24"/>
          <w:lang w:val="en-US" w:eastAsia="zh-CN"/>
        </w:rPr>
        <w:t>EduTrack</w:t>
      </w:r>
      <w:proofErr w:type="spellEnd"/>
      <w:r>
        <w:rPr>
          <w:rFonts w:ascii="Courier New" w:hAnsi="Courier New" w:cs="Courier New"/>
          <w:sz w:val="24"/>
          <w:szCs w:val="24"/>
          <w:lang w:val="en-US" w:eastAsia="zh-CN"/>
        </w:rPr>
        <w:t xml:space="preserve"> system quality using ISO/IEC 25010 and the usability testing method. Journal of Educational Science and Software Innovation.</w:t>
      </w:r>
    </w:p>
    <w:p w14:paraId="5E84DF5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Maramis</w:t>
      </w:r>
      <w:proofErr w:type="spellEnd"/>
      <w:r>
        <w:rPr>
          <w:rFonts w:ascii="Courier New" w:hAnsi="Courier New" w:cs="Courier New"/>
          <w:b/>
          <w:bCs/>
          <w:sz w:val="24"/>
          <w:szCs w:val="24"/>
          <w:lang w:val="en-US" w:eastAsia="zh-CN"/>
        </w:rPr>
        <w:t xml:space="preserve">,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2A790145"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w:t>
      </w:r>
      <w:proofErr w:type="spellStart"/>
      <w:r>
        <w:rPr>
          <w:rFonts w:ascii="Courier New" w:hAnsi="Courier New" w:cs="Courier New"/>
          <w:sz w:val="24"/>
          <w:szCs w:val="24"/>
          <w:lang w:val="en-US" w:eastAsia="zh-CN"/>
        </w:rPr>
        <w:t>SQuaRE</w:t>
      </w:r>
      <w:proofErr w:type="spellEnd"/>
      <w:r>
        <w:rPr>
          <w:rFonts w:ascii="Courier New" w:hAnsi="Courier New" w:cs="Courier New"/>
          <w:sz w:val="24"/>
          <w:szCs w:val="24"/>
          <w:lang w:val="en-US" w:eastAsia="zh-CN"/>
        </w:rPr>
        <w:t>)—System and software quality models. ISO.</w:t>
      </w:r>
    </w:p>
    <w:sectPr w:rsidR="00AA2CE8">
      <w:headerReference w:type="default" r:id="rId79"/>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C2AD8" w14:textId="77777777" w:rsidR="00785B58" w:rsidRDefault="00785B58">
      <w:pPr>
        <w:spacing w:line="240" w:lineRule="auto"/>
      </w:pPr>
      <w:r>
        <w:separator/>
      </w:r>
    </w:p>
  </w:endnote>
  <w:endnote w:type="continuationSeparator" w:id="0">
    <w:p w14:paraId="24F7EACC" w14:textId="77777777" w:rsidR="00785B58" w:rsidRDefault="00785B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B8924"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16A1F47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5E2CC4A9"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DFF5D"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7ED8E69A"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62139E2D"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A0D53D9"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3C565352"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34BF9A97"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59A6CFF"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B4757" w14:textId="77777777" w:rsidR="00785B58" w:rsidRDefault="00785B58">
      <w:pPr>
        <w:spacing w:after="0"/>
      </w:pPr>
      <w:r>
        <w:separator/>
      </w:r>
    </w:p>
  </w:footnote>
  <w:footnote w:type="continuationSeparator" w:id="0">
    <w:p w14:paraId="62FDC326" w14:textId="77777777" w:rsidR="00785B58" w:rsidRDefault="00785B5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84D"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A9EA7A6"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392825E"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6A01BC1"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Technolog</w:t>
        </w:r>
        <w:proofErr w:type="spellEnd"/>
      </w:p>
      <w:p w14:paraId="17557928" w14:textId="77777777" w:rsidR="00AA2CE8" w:rsidRDefault="00000000">
        <w:pPr>
          <w:pStyle w:val="Header"/>
          <w:jc w:val="right"/>
          <w:rPr>
            <w:rFonts w:ascii="Courier New" w:hAnsi="Courier New" w:cs="Courier New"/>
          </w:rPr>
        </w:pPr>
      </w:p>
    </w:sdtContent>
  </w:sdt>
  <w:p w14:paraId="4515B64B"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5D5F2240" w14:textId="77777777" w:rsidR="00AA2CE8" w:rsidRDefault="00AA2CE8">
        <w:pPr>
          <w:pStyle w:val="Header"/>
          <w:rPr>
            <w:rFonts w:ascii="Courier New" w:hAnsi="Courier New" w:cs="Courier New"/>
            <w:sz w:val="20"/>
            <w:szCs w:val="20"/>
          </w:rPr>
        </w:pPr>
      </w:p>
      <w:p w14:paraId="25B1DE6C" w14:textId="77777777" w:rsidR="00AA2CE8" w:rsidRDefault="00000000">
        <w:pPr>
          <w:pStyle w:val="Header"/>
          <w:jc w:val="right"/>
          <w:rPr>
            <w:rFonts w:ascii="Courier New" w:hAnsi="Courier New" w:cs="Courier New"/>
          </w:rPr>
        </w:pPr>
      </w:p>
    </w:sdtContent>
  </w:sdt>
  <w:p w14:paraId="33AEA1AA"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2BCB4B29"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10F355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F7E3574"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17D57DBB" w14:textId="77777777" w:rsidR="00AA2CE8" w:rsidRDefault="00000000">
        <w:pPr>
          <w:pStyle w:val="Header"/>
          <w:jc w:val="right"/>
          <w:rPr>
            <w:rFonts w:ascii="Courier New" w:hAnsi="Courier New" w:cs="Courier New"/>
          </w:rPr>
        </w:pPr>
      </w:p>
    </w:sdtContent>
  </w:sdt>
  <w:p w14:paraId="7445398F"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39C0BE3F"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24F4F61"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7A50392"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0086CEE3" w14:textId="77777777" w:rsidR="00AA2CE8" w:rsidRDefault="00AA2CE8">
        <w:pPr>
          <w:pStyle w:val="Header"/>
          <w:tabs>
            <w:tab w:val="left" w:pos="2256"/>
            <w:tab w:val="center" w:pos="4153"/>
            <w:tab w:val="right" w:pos="8308"/>
          </w:tabs>
          <w:rPr>
            <w:rFonts w:ascii="Courier New" w:hAnsi="Courier New" w:cs="Courier New"/>
            <w:sz w:val="24"/>
          </w:rPr>
        </w:pPr>
      </w:p>
      <w:p w14:paraId="4EBB7B95"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980E7EA"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34F186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0BDAFB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80A4C27"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E18641C"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48C56E66" w14:textId="77777777" w:rsidR="00AA2CE8" w:rsidRDefault="00000000">
        <w:pPr>
          <w:pStyle w:val="Header"/>
          <w:jc w:val="right"/>
          <w:rPr>
            <w:rFonts w:ascii="Courier New" w:hAnsi="Courier New" w:cs="Courier New"/>
          </w:rPr>
        </w:pPr>
      </w:p>
    </w:sdtContent>
  </w:sdt>
  <w:p w14:paraId="59290BEE"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A3AF632"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03ABE5"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EE615E1"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BE24098" w14:textId="77777777" w:rsidR="00AA2CE8" w:rsidRDefault="00AA2CE8">
        <w:pPr>
          <w:pStyle w:val="Header"/>
          <w:tabs>
            <w:tab w:val="left" w:pos="2256"/>
            <w:tab w:val="center" w:pos="4153"/>
            <w:tab w:val="right" w:pos="8308"/>
          </w:tabs>
          <w:rPr>
            <w:rFonts w:ascii="Courier New" w:hAnsi="Courier New" w:cs="Courier New"/>
            <w:sz w:val="24"/>
          </w:rPr>
        </w:pPr>
      </w:p>
      <w:p w14:paraId="51D4C84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6B1358ED"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EDAA5EE"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51C5D8D"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C3DA5A3"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4085FFD" w14:textId="77777777" w:rsidR="00AA2CE8" w:rsidRDefault="00AA2CE8">
        <w:pPr>
          <w:pStyle w:val="Header"/>
          <w:tabs>
            <w:tab w:val="left" w:pos="2256"/>
            <w:tab w:val="center" w:pos="4153"/>
            <w:tab w:val="right" w:pos="8308"/>
          </w:tabs>
          <w:rPr>
            <w:rFonts w:ascii="Courier New" w:hAnsi="Courier New" w:cs="Courier New"/>
            <w:sz w:val="24"/>
          </w:rPr>
        </w:pPr>
      </w:p>
      <w:p w14:paraId="30575DD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2B75D97" w14:textId="77777777" w:rsidR="00AA2CE8" w:rsidRDefault="00000000">
        <w:pPr>
          <w:pStyle w:val="Header"/>
          <w:jc w:val="right"/>
          <w:rPr>
            <w:rFonts w:ascii="Courier New" w:hAnsi="Courier New" w:cs="Courier New"/>
            <w:sz w:val="20"/>
            <w:szCs w:val="20"/>
          </w:rPr>
        </w:pPr>
      </w:p>
    </w:sdtContent>
  </w:sdt>
  <w:p w14:paraId="6F8E3FF2"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668F6F1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7A5F3F1"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48C2092"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ECA4779"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2124BCE8"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96FE2D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DFF22D1"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FE7A289"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45350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2B3BFDBA" w14:textId="77777777" w:rsidR="00AA2CE8" w:rsidRDefault="00AA2CE8">
        <w:pPr>
          <w:pStyle w:val="Header"/>
          <w:tabs>
            <w:tab w:val="left" w:pos="2256"/>
            <w:tab w:val="center" w:pos="4153"/>
            <w:tab w:val="right" w:pos="8308"/>
          </w:tabs>
          <w:rPr>
            <w:rFonts w:ascii="Courier New" w:hAnsi="Courier New" w:cs="Courier New"/>
            <w:sz w:val="24"/>
          </w:rPr>
        </w:pPr>
      </w:p>
      <w:p w14:paraId="3781900E" w14:textId="77777777" w:rsidR="00AA2CE8" w:rsidRDefault="00000000">
        <w:pPr>
          <w:pStyle w:val="Header"/>
          <w:jc w:val="right"/>
          <w:rPr>
            <w:rFonts w:ascii="Courier New" w:hAnsi="Courier New" w:cs="Courier New"/>
            <w:sz w:val="20"/>
            <w:szCs w:val="20"/>
          </w:rPr>
        </w:pPr>
      </w:p>
    </w:sdtContent>
  </w:sdt>
  <w:p w14:paraId="00802781"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5319ADF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B34137C"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7DC305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53797EF" w14:textId="77777777" w:rsidR="00AA2CE8" w:rsidRDefault="00AA2CE8">
        <w:pPr>
          <w:pStyle w:val="Header"/>
          <w:tabs>
            <w:tab w:val="left" w:pos="2256"/>
            <w:tab w:val="center" w:pos="4153"/>
            <w:tab w:val="right" w:pos="8308"/>
          </w:tabs>
          <w:rPr>
            <w:rFonts w:ascii="Courier New" w:hAnsi="Courier New" w:cs="Courier New"/>
            <w:sz w:val="24"/>
          </w:rPr>
        </w:pPr>
      </w:p>
      <w:p w14:paraId="10CC57E3"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A544B7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36933C08"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972CE0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456DB8D"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2331977A" w14:textId="77777777" w:rsidR="00AA2CE8" w:rsidRDefault="00AA2CE8">
        <w:pPr>
          <w:pStyle w:val="Header"/>
          <w:tabs>
            <w:tab w:val="left" w:pos="2256"/>
            <w:tab w:val="center" w:pos="4153"/>
            <w:tab w:val="right" w:pos="8308"/>
          </w:tabs>
          <w:rPr>
            <w:rFonts w:ascii="Courier New" w:hAnsi="Courier New" w:cs="Courier New"/>
            <w:sz w:val="24"/>
          </w:rPr>
        </w:pPr>
      </w:p>
      <w:p w14:paraId="408CE256" w14:textId="77777777" w:rsidR="00AA2CE8" w:rsidRDefault="00000000">
        <w:pPr>
          <w:pStyle w:val="Header"/>
          <w:jc w:val="right"/>
          <w:rPr>
            <w:rFonts w:ascii="Courier New" w:hAnsi="Courier New" w:cs="Courier New"/>
            <w:sz w:val="20"/>
            <w:szCs w:val="20"/>
          </w:rPr>
        </w:pPr>
      </w:p>
    </w:sdtContent>
  </w:sdt>
  <w:p w14:paraId="77D3CDDD"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36C90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5A002DF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EF49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DDDAA29" w14:textId="77777777" w:rsidR="00AA2CE8" w:rsidRDefault="00AA2CE8">
        <w:pPr>
          <w:pStyle w:val="Header"/>
          <w:tabs>
            <w:tab w:val="left" w:pos="2256"/>
            <w:tab w:val="center" w:pos="4153"/>
            <w:tab w:val="right" w:pos="8308"/>
          </w:tabs>
          <w:rPr>
            <w:rFonts w:ascii="Courier New" w:hAnsi="Courier New" w:cs="Courier New"/>
            <w:sz w:val="24"/>
          </w:rPr>
        </w:pPr>
      </w:p>
      <w:p w14:paraId="5BD59DAA"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2D0E7A7F"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4061"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11D893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3C9F22D6"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40085252" w14:textId="77777777" w:rsidR="00AA2CE8" w:rsidRDefault="00AA2CE8">
    <w:pPr>
      <w:pStyle w:val="Header"/>
      <w:tabs>
        <w:tab w:val="left" w:pos="2256"/>
        <w:tab w:val="center" w:pos="4153"/>
        <w:tab w:val="right" w:pos="8308"/>
      </w:tabs>
      <w:rPr>
        <w:rFonts w:ascii="Courier New" w:hAnsi="Courier New" w:cs="Courier New"/>
        <w:sz w:val="24"/>
      </w:rPr>
    </w:pPr>
  </w:p>
  <w:p w14:paraId="1A4AE0D1" w14:textId="77777777" w:rsidR="00AA2CE8" w:rsidRDefault="00AA2CE8">
    <w:pPr>
      <w:pStyle w:val="Header"/>
      <w:jc w:val="right"/>
      <w:rPr>
        <w:rFonts w:ascii="Courier New" w:hAnsi="Courier New" w:cs="Courier New"/>
        <w:sz w:val="20"/>
        <w:szCs w:val="20"/>
      </w:rPr>
    </w:pPr>
  </w:p>
  <w:p w14:paraId="459F8146"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1703151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C4C3A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35B7E0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7FFB2A2" w14:textId="77777777" w:rsidR="00AA2CE8" w:rsidRDefault="00AA2CE8">
        <w:pPr>
          <w:pStyle w:val="Header"/>
          <w:tabs>
            <w:tab w:val="left" w:pos="2256"/>
            <w:tab w:val="center" w:pos="4153"/>
            <w:tab w:val="right" w:pos="8308"/>
          </w:tabs>
          <w:rPr>
            <w:rFonts w:ascii="Courier New" w:hAnsi="Courier New" w:cs="Courier New"/>
            <w:sz w:val="24"/>
          </w:rPr>
        </w:pPr>
      </w:p>
      <w:p w14:paraId="1774B8A3"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73DBF92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507C"/>
    <w:rsid w:val="00503BFD"/>
    <w:rsid w:val="00510883"/>
    <w:rsid w:val="00511FFF"/>
    <w:rsid w:val="00536660"/>
    <w:rsid w:val="00556A13"/>
    <w:rsid w:val="00566CD6"/>
    <w:rsid w:val="00576F4A"/>
    <w:rsid w:val="00580212"/>
    <w:rsid w:val="00590F96"/>
    <w:rsid w:val="0059781B"/>
    <w:rsid w:val="005B05A6"/>
    <w:rsid w:val="005B129F"/>
    <w:rsid w:val="005B6232"/>
    <w:rsid w:val="005B69C3"/>
    <w:rsid w:val="005B76A7"/>
    <w:rsid w:val="005C6688"/>
    <w:rsid w:val="005D1D9B"/>
    <w:rsid w:val="005D3B9B"/>
    <w:rsid w:val="005D7A48"/>
    <w:rsid w:val="005E0870"/>
    <w:rsid w:val="005E2D78"/>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AB0A1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4885</TotalTime>
  <Pages>114</Pages>
  <Words>18532</Words>
  <Characters>105635</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40</cp:revision>
  <cp:lastPrinted>2026-03-23T12:07:00Z</cp:lastPrinted>
  <dcterms:created xsi:type="dcterms:W3CDTF">2026-03-29T10:34:00Z</dcterms:created>
  <dcterms:modified xsi:type="dcterms:W3CDTF">2026-10-20T14:36:00Z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