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ABSTRACT</w:t>
      </w:r>
      <w:r>
        <w:fldChar w:fldCharType="begin"/>
      </w:r>
      <w:r>
        <w:instrText xml:space="preserve"> TC "ABSTRACT" \f c \l 1 </w:instrText>
      </w:r>
      <w:r>
        <w:fldChar w:fldCharType="end"/>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Program chairpersons of Kalinga State University (KSU) check by hand whether students have met the prerequisites of the subjects they take. Interviews with the six Program Chairpersons of the College of Engineering and Information Technology (CEIT) showed that this review is done against the curriculum map within a compressed enrollment period, so violations are often discovered only at the graduation audit. This study designed and developed Auditrix: A Curriculum Audit System for KSU, a web-based system that checks every subject a student has taken against the prerequisites, co-requisites and year-standing requirements of the student's curriculum version.</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was developed using the Iterative and Incremental Development model with Next.js, React, TypeScript, Tailwind CSS and Supabase (PostgreSQL with row-level security), and was tested with the BSCpE, BSIT and BSCE programs of the CEIT. Its audit engine compares the term in which each subject was taken with the term in which each requirement was passed, so the results do not depend on the order in which grades are encoded, and it marks each subject as Completed, Available, Pending, Unavailable or Violation, giving the reason for every violation. Following the KSU Student Handbook and Operations Manual, the system also determines each student's year level from the units passed and classifies students as regular or irregular against the prescribed load of the current semester. Other modules cover curriculum versions with import preview and export, student registration and import from KSU-MIS class lists, term-based grade entry with a grade logbook, shifts, transfers and drops, and dashboards for chairpersons and deans.</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All 149 automated unit and integration tests pass, and functional testing of each feature in a web browser passed after the defects found were fixed. The evaluation of the system against the ISO/IEC 25010 software quality model is yet to be conducted.</w:t>
      </w:r>
    </w:p>
    <w:p>
      <w:pPr>
        <w:spacing w:line="480" w:lineRule="auto"/>
        <w:jc w:val="both"/>
        <w:rPr>
          <w:rFonts w:ascii="Courier New" w:hAnsi="Courier New" w:cs="Courier New"/>
          <w:sz w:val="24"/>
          <w:szCs w:val="24"/>
        </w:rPr>
      </w:pPr>
      <w:r>
        <w:rPr>
          <w:rFonts w:ascii="Courier New" w:hAnsi="Courier New" w:cs="Courier New"/>
          <w:b/>
          <w:bCs/>
          <w:sz w:val="24"/>
          <w:szCs w:val="24"/>
        </w:rPr>
        <w:t xml:space="preserve">Keywords: </w:t>
      </w:r>
      <w:r>
        <w:rPr>
          <w:rFonts w:ascii="Courier New" w:hAnsi="Courier New" w:cs="Courier New"/>
          <w:i/>
          <w:iCs/>
          <w:sz w:val="24"/>
          <w:szCs w:val="24"/>
        </w:rPr>
        <w:t xml:space="preserve">curriculum audit, prerequisite checking, academic records, web-based system, ISO/IEC 25010</w:t>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TABLE OF CONTENTS</w:t>
      </w:r>
    </w:p>
    <w:p>
      <w:pPr>
        <w:pStyle w:val="TOC1"/>
      </w:pPr>
      <w:r>
        <w:fldChar w:fldCharType="begin" w:dirty="true"/>
      </w:r>
      <w:r>
        <w:instrText xml:space="preserve"> TOC \f c \h \z </w:instrText>
      </w:r>
      <w:r>
        <w:fldChar w:fldCharType="separate"/>
      </w:r>
      <w:r>
        <w:rPr>
          <w:rFonts w:ascii="Courier New" w:hAnsi="Courier New" w:cs="Courier New"/>
          <w:sz w:val="24"/>
          <w:szCs w:val="24"/>
        </w:rPr>
        <w:t xml:space="preserve">ABSTRACT</w:t>
      </w:r>
      <w:r>
        <w:rPr>
          <w:rFonts w:ascii="Courier New" w:hAnsi="Courier New" w:cs="Courier New"/>
          <w:sz w:val="24"/>
          <w:szCs w:val="24"/>
        </w:rPr>
        <w:tab/>
      </w:r>
      <w:r>
        <w:rPr>
          <w:rFonts w:ascii="Courier New" w:hAnsi="Courier New" w:cs="Courier New"/>
          <w:sz w:val="24"/>
          <w:szCs w:val="24"/>
        </w:rPr>
        <w:t xml:space="preserve">ii</w:t>
      </w:r>
    </w:p>
    <w:p>
      <w:pPr>
        <w:pStyle w:val="TOC1"/>
      </w:pPr>
      <w:r>
        <w:rPr>
          <w:rFonts w:ascii="Courier New" w:hAnsi="Courier New" w:cs="Courier New"/>
          <w:sz w:val="24"/>
          <w:szCs w:val="24"/>
        </w:rPr>
        <w:t xml:space="preserve">LIST OF TABLES</w:t>
      </w:r>
      <w:r>
        <w:rPr>
          <w:rFonts w:ascii="Courier New" w:hAnsi="Courier New" w:cs="Courier New"/>
          <w:sz w:val="24"/>
          <w:szCs w:val="24"/>
        </w:rPr>
        <w:tab/>
      </w:r>
      <w:r>
        <w:rPr>
          <w:rFonts w:ascii="Courier New" w:hAnsi="Courier New" w:cs="Courier New"/>
          <w:sz w:val="24"/>
          <w:szCs w:val="24"/>
        </w:rPr>
        <w:t xml:space="preserve">vi</w:t>
      </w:r>
    </w:p>
    <w:p>
      <w:pPr>
        <w:pStyle w:val="TOC1"/>
      </w:pPr>
      <w:r>
        <w:rPr>
          <w:rFonts w:ascii="Courier New" w:hAnsi="Courier New" w:cs="Courier New"/>
          <w:sz w:val="24"/>
          <w:szCs w:val="24"/>
        </w:rPr>
        <w:t xml:space="preserve">LIST OF FIGURES</w:t>
      </w:r>
      <w:r>
        <w:rPr>
          <w:rFonts w:ascii="Courier New" w:hAnsi="Courier New" w:cs="Courier New"/>
          <w:sz w:val="24"/>
          <w:szCs w:val="24"/>
        </w:rPr>
        <w:tab/>
      </w:r>
      <w:r>
        <w:rPr>
          <w:rFonts w:ascii="Courier New" w:hAnsi="Courier New" w:cs="Courier New"/>
          <w:sz w:val="24"/>
          <w:szCs w:val="24"/>
        </w:rPr>
        <w:t xml:space="preserve">vii</w:t>
      </w:r>
    </w:p>
    <w:p>
      <w:pPr>
        <w:pStyle w:val="TOC1"/>
      </w:pPr>
      <w:r>
        <w:rPr>
          <w:rFonts w:ascii="Courier New" w:hAnsi="Courier New" w:cs="Courier New"/>
          <w:sz w:val="24"/>
          <w:szCs w:val="24"/>
        </w:rPr>
        <w:t xml:space="preserve">CHAPTER 1  INTRODUCTION</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Background of the Study</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State of the Art</w:t>
      </w:r>
      <w:r>
        <w:rPr>
          <w:rFonts w:ascii="Courier New" w:hAnsi="Courier New" w:cs="Courier New"/>
          <w:sz w:val="24"/>
          <w:szCs w:val="24"/>
        </w:rPr>
        <w:tab/>
      </w:r>
      <w:r>
        <w:rPr>
          <w:rFonts w:ascii="Courier New" w:hAnsi="Courier New" w:cs="Courier New"/>
          <w:sz w:val="24"/>
          <w:szCs w:val="24"/>
        </w:rPr>
        <w:t xml:space="preserve">7</w:t>
      </w:r>
    </w:p>
    <w:p>
      <w:pPr>
        <w:pStyle w:val="TOC2"/>
      </w:pPr>
      <w:r>
        <w:rPr>
          <w:rFonts w:ascii="Courier New" w:hAnsi="Courier New" w:cs="Courier New"/>
          <w:sz w:val="24"/>
          <w:szCs w:val="24"/>
        </w:rPr>
        <w:t xml:space="preserve">Company Profile</w:t>
      </w:r>
      <w:r>
        <w:rPr>
          <w:rFonts w:ascii="Courier New" w:hAnsi="Courier New" w:cs="Courier New"/>
          <w:sz w:val="24"/>
          <w:szCs w:val="24"/>
        </w:rPr>
        <w:tab/>
      </w:r>
      <w:r>
        <w:rPr>
          <w:rFonts w:ascii="Courier New" w:hAnsi="Courier New" w:cs="Courier New"/>
          <w:sz w:val="24"/>
          <w:szCs w:val="24"/>
        </w:rPr>
        <w:t xml:space="preserve">8</w:t>
      </w:r>
    </w:p>
    <w:p>
      <w:pPr>
        <w:pStyle w:val="TOC2"/>
      </w:pPr>
      <w:r>
        <w:rPr>
          <w:rFonts w:ascii="Courier New" w:hAnsi="Courier New" w:cs="Courier New"/>
          <w:sz w:val="24"/>
          <w:szCs w:val="24"/>
        </w:rPr>
        <w:t xml:space="preserve">Statement of the Problem</w:t>
      </w:r>
      <w:r>
        <w:rPr>
          <w:rFonts w:ascii="Courier New" w:hAnsi="Courier New" w:cs="Courier New"/>
          <w:sz w:val="24"/>
          <w:szCs w:val="24"/>
        </w:rPr>
        <w:tab/>
      </w:r>
      <w:r>
        <w:rPr>
          <w:rFonts w:ascii="Courier New" w:hAnsi="Courier New" w:cs="Courier New"/>
          <w:sz w:val="24"/>
          <w:szCs w:val="24"/>
        </w:rPr>
        <w:t xml:space="preserve">10</w:t>
      </w:r>
    </w:p>
    <w:p>
      <w:pPr>
        <w:pStyle w:val="TOC2"/>
      </w:pPr>
      <w:r>
        <w:rPr>
          <w:rFonts w:ascii="Courier New" w:hAnsi="Courier New" w:cs="Courier New"/>
          <w:sz w:val="24"/>
          <w:szCs w:val="24"/>
        </w:rPr>
        <w:t xml:space="preserve">Objectives of the Study</w:t>
      </w:r>
      <w:r>
        <w:rPr>
          <w:rFonts w:ascii="Courier New" w:hAnsi="Courier New" w:cs="Courier New"/>
          <w:sz w:val="24"/>
          <w:szCs w:val="24"/>
        </w:rPr>
        <w:tab/>
      </w:r>
      <w:r>
        <w:rPr>
          <w:rFonts w:ascii="Courier New" w:hAnsi="Courier New" w:cs="Courier New"/>
          <w:sz w:val="24"/>
          <w:szCs w:val="24"/>
        </w:rPr>
        <w:t xml:space="preserve">11</w:t>
      </w:r>
    </w:p>
    <w:p>
      <w:pPr>
        <w:pStyle w:val="TOC2"/>
      </w:pPr>
      <w:r>
        <w:rPr>
          <w:rFonts w:ascii="Courier New" w:hAnsi="Courier New" w:cs="Courier New"/>
          <w:sz w:val="24"/>
          <w:szCs w:val="24"/>
        </w:rPr>
        <w:t xml:space="preserve">Significance of the Study</w:t>
      </w:r>
      <w:r>
        <w:rPr>
          <w:rFonts w:ascii="Courier New" w:hAnsi="Courier New" w:cs="Courier New"/>
          <w:sz w:val="24"/>
          <w:szCs w:val="24"/>
        </w:rPr>
        <w:tab/>
      </w:r>
      <w:r>
        <w:rPr>
          <w:rFonts w:ascii="Courier New" w:hAnsi="Courier New" w:cs="Courier New"/>
          <w:sz w:val="24"/>
          <w:szCs w:val="24"/>
        </w:rPr>
        <w:t xml:space="preserve">12</w:t>
      </w:r>
    </w:p>
    <w:p>
      <w:pPr>
        <w:pStyle w:val="TOC2"/>
      </w:pPr>
      <w:r>
        <w:rPr>
          <w:rFonts w:ascii="Courier New" w:hAnsi="Courier New" w:cs="Courier New"/>
          <w:sz w:val="24"/>
          <w:szCs w:val="24"/>
        </w:rPr>
        <w:t xml:space="preserve">Scope and Delimitations</w:t>
      </w:r>
      <w:r>
        <w:rPr>
          <w:rFonts w:ascii="Courier New" w:hAnsi="Courier New" w:cs="Courier New"/>
          <w:sz w:val="24"/>
          <w:szCs w:val="24"/>
        </w:rPr>
        <w:tab/>
      </w:r>
      <w:r>
        <w:rPr>
          <w:rFonts w:ascii="Courier New" w:hAnsi="Courier New" w:cs="Courier New"/>
          <w:sz w:val="24"/>
          <w:szCs w:val="24"/>
        </w:rPr>
        <w:t xml:space="preserve">15</w:t>
      </w:r>
    </w:p>
    <w:p>
      <w:pPr>
        <w:pStyle w:val="TOC2"/>
      </w:pPr>
      <w:r>
        <w:rPr>
          <w:rFonts w:ascii="Courier New" w:hAnsi="Courier New" w:cs="Courier New"/>
          <w:sz w:val="24"/>
          <w:szCs w:val="24"/>
        </w:rPr>
        <w:t xml:space="preserve">Definition of Terms</w:t>
      </w:r>
      <w:r>
        <w:rPr>
          <w:rFonts w:ascii="Courier New" w:hAnsi="Courier New" w:cs="Courier New"/>
          <w:sz w:val="24"/>
          <w:szCs w:val="24"/>
        </w:rPr>
        <w:tab/>
      </w:r>
      <w:r>
        <w:rPr>
          <w:rFonts w:ascii="Courier New" w:hAnsi="Courier New" w:cs="Courier New"/>
          <w:sz w:val="24"/>
          <w:szCs w:val="24"/>
        </w:rPr>
        <w:t xml:space="preserve">18</w:t>
      </w:r>
    </w:p>
    <w:p>
      <w:pPr>
        <w:pStyle w:val="TOC1"/>
      </w:pPr>
      <w:r>
        <w:rPr>
          <w:rFonts w:ascii="Courier New" w:hAnsi="Courier New" w:cs="Courier New"/>
          <w:sz w:val="24"/>
          <w:szCs w:val="24"/>
        </w:rPr>
        <w:t xml:space="preserve">CHAPTER 2  REVIEW OF RELATED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Global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Local Literature</w:t>
      </w:r>
      <w:r>
        <w:rPr>
          <w:rFonts w:ascii="Courier New" w:hAnsi="Courier New" w:cs="Courier New"/>
          <w:sz w:val="24"/>
          <w:szCs w:val="24"/>
        </w:rPr>
        <w:tab/>
      </w:r>
      <w:r>
        <w:rPr>
          <w:rFonts w:ascii="Courier New" w:hAnsi="Courier New" w:cs="Courier New"/>
          <w:sz w:val="24"/>
          <w:szCs w:val="24"/>
        </w:rPr>
        <w:t xml:space="preserve">28</w:t>
      </w:r>
    </w:p>
    <w:p>
      <w:pPr>
        <w:pStyle w:val="TOC1"/>
      </w:pPr>
      <w:r>
        <w:rPr>
          <w:rFonts w:ascii="Courier New" w:hAnsi="Courier New" w:cs="Courier New"/>
          <w:sz w:val="24"/>
          <w:szCs w:val="24"/>
        </w:rPr>
        <w:t xml:space="preserve">CHAPTER 3  DESIGN AND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Software Development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Locale and Population of the Study</w:t>
      </w:r>
      <w:r>
        <w:rPr>
          <w:rFonts w:ascii="Courier New" w:hAnsi="Courier New" w:cs="Courier New"/>
          <w:sz w:val="24"/>
          <w:szCs w:val="24"/>
        </w:rPr>
        <w:tab/>
      </w:r>
      <w:r>
        <w:rPr>
          <w:rFonts w:ascii="Courier New" w:hAnsi="Courier New" w:cs="Courier New"/>
          <w:sz w:val="24"/>
          <w:szCs w:val="24"/>
        </w:rPr>
        <w:t xml:space="preserve">42</w:t>
      </w:r>
    </w:p>
    <w:p>
      <w:pPr>
        <w:pStyle w:val="TOC2"/>
      </w:pPr>
      <w:r>
        <w:rPr>
          <w:rFonts w:ascii="Courier New" w:hAnsi="Courier New" w:cs="Courier New"/>
          <w:sz w:val="24"/>
          <w:szCs w:val="24"/>
        </w:rPr>
        <w:t xml:space="preserve">Data Gathering Techniques</w:t>
      </w:r>
      <w:r>
        <w:rPr>
          <w:rFonts w:ascii="Courier New" w:hAnsi="Courier New" w:cs="Courier New"/>
          <w:sz w:val="24"/>
          <w:szCs w:val="24"/>
        </w:rPr>
        <w:tab/>
      </w:r>
      <w:r>
        <w:rPr>
          <w:rFonts w:ascii="Courier New" w:hAnsi="Courier New" w:cs="Courier New"/>
          <w:sz w:val="24"/>
          <w:szCs w:val="24"/>
        </w:rPr>
        <w:t xml:space="preserve">43</w:t>
      </w:r>
    </w:p>
    <w:p>
      <w:pPr>
        <w:pStyle w:val="TOC2"/>
      </w:pPr>
      <w:r>
        <w:rPr>
          <w:rFonts w:ascii="Courier New" w:hAnsi="Courier New" w:cs="Courier New"/>
          <w:sz w:val="24"/>
          <w:szCs w:val="24"/>
        </w:rPr>
        <w:t xml:space="preserve">Data Gathering Tools</w:t>
      </w:r>
      <w:r>
        <w:rPr>
          <w:rFonts w:ascii="Courier New" w:hAnsi="Courier New" w:cs="Courier New"/>
          <w:sz w:val="24"/>
          <w:szCs w:val="24"/>
        </w:rPr>
        <w:tab/>
      </w:r>
      <w:r>
        <w:rPr>
          <w:rFonts w:ascii="Courier New" w:hAnsi="Courier New" w:cs="Courier New"/>
          <w:sz w:val="24"/>
          <w:szCs w:val="24"/>
        </w:rPr>
        <w:t xml:space="preserve">44</w:t>
      </w:r>
    </w:p>
    <w:p>
      <w:pPr>
        <w:pStyle w:val="TOC2"/>
      </w:pPr>
      <w:r>
        <w:rPr>
          <w:rFonts w:ascii="Courier New" w:hAnsi="Courier New" w:cs="Courier New"/>
          <w:sz w:val="24"/>
          <w:szCs w:val="24"/>
        </w:rPr>
        <w:t xml:space="preserve">Sources of the Data</w:t>
      </w:r>
      <w:r>
        <w:rPr>
          <w:rFonts w:ascii="Courier New" w:hAnsi="Courier New" w:cs="Courier New"/>
          <w:sz w:val="24"/>
          <w:szCs w:val="24"/>
        </w:rPr>
        <w:tab/>
      </w:r>
      <w:r>
        <w:rPr>
          <w:rFonts w:ascii="Courier New" w:hAnsi="Courier New" w:cs="Courier New"/>
          <w:sz w:val="24"/>
          <w:szCs w:val="24"/>
        </w:rPr>
        <w:t xml:space="preserve">45</w:t>
      </w:r>
    </w:p>
    <w:p>
      <w:pPr>
        <w:pStyle w:val="TOC2"/>
      </w:pPr>
      <w:r>
        <w:rPr>
          <w:rFonts w:ascii="Courier New" w:hAnsi="Courier New" w:cs="Courier New"/>
          <w:sz w:val="24"/>
          <w:szCs w:val="24"/>
        </w:rPr>
        <w:t xml:space="preserve">Data Analysis</w:t>
      </w:r>
      <w:r>
        <w:rPr>
          <w:rFonts w:ascii="Courier New" w:hAnsi="Courier New" w:cs="Courier New"/>
          <w:sz w:val="24"/>
          <w:szCs w:val="24"/>
        </w:rPr>
        <w:tab/>
      </w:r>
      <w:r>
        <w:rPr>
          <w:rFonts w:ascii="Courier New" w:hAnsi="Courier New" w:cs="Courier New"/>
          <w:sz w:val="24"/>
          <w:szCs w:val="24"/>
        </w:rPr>
        <w:t xml:space="preserve">46</w:t>
      </w:r>
    </w:p>
    <w:p>
      <w:pPr>
        <w:pStyle w:val="TOC2"/>
      </w:pPr>
      <w:r>
        <w:rPr>
          <w:rFonts w:ascii="Courier New" w:hAnsi="Courier New" w:cs="Courier New"/>
          <w:sz w:val="24"/>
          <w:szCs w:val="24"/>
        </w:rPr>
        <w:t xml:space="preserve">Software Development Tools</w:t>
      </w:r>
      <w:r>
        <w:rPr>
          <w:rFonts w:ascii="Courier New" w:hAnsi="Courier New" w:cs="Courier New"/>
          <w:sz w:val="24"/>
          <w:szCs w:val="24"/>
        </w:rPr>
        <w:tab/>
      </w:r>
      <w:r>
        <w:rPr>
          <w:rFonts w:ascii="Courier New" w:hAnsi="Courier New" w:cs="Courier New"/>
          <w:sz w:val="24"/>
          <w:szCs w:val="24"/>
        </w:rPr>
        <w:t xml:space="preserve">47</w:t>
      </w:r>
    </w:p>
    <w:p>
      <w:pPr>
        <w:pStyle w:val="TOC1"/>
      </w:pPr>
      <w:r>
        <w:rPr>
          <w:rFonts w:ascii="Courier New" w:hAnsi="Courier New" w:cs="Courier New"/>
          <w:sz w:val="24"/>
          <w:szCs w:val="24"/>
        </w:rPr>
        <w:t xml:space="preserve">CHAPTER 4  RESULTS AND DISCUSSION</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Process of the Existing System (SOP No. 1)</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Problems Encountered in the Current System (SOP No. 2)</w:t>
      </w:r>
      <w:r>
        <w:rPr>
          <w:rFonts w:ascii="Courier New" w:hAnsi="Courier New" w:cs="Courier New"/>
          <w:sz w:val="24"/>
          <w:szCs w:val="24"/>
        </w:rPr>
        <w:tab/>
      </w:r>
      <w:r>
        <w:rPr>
          <w:rFonts w:ascii="Courier New" w:hAnsi="Courier New" w:cs="Courier New"/>
          <w:sz w:val="24"/>
          <w:szCs w:val="24"/>
        </w:rPr>
        <w:t xml:space="preserve">53</w:t>
      </w:r>
    </w:p>
    <w:p>
      <w:pPr>
        <w:pStyle w:val="TOC2"/>
      </w:pPr>
      <w:r>
        <w:rPr>
          <w:rFonts w:ascii="Courier New" w:hAnsi="Courier New" w:cs="Courier New"/>
          <w:sz w:val="24"/>
          <w:szCs w:val="24"/>
        </w:rPr>
        <w:t xml:space="preserve">Narrative Description of the Proposed System (SOP No. 3)</w:t>
      </w:r>
      <w:r>
        <w:rPr>
          <w:rFonts w:ascii="Courier New" w:hAnsi="Courier New" w:cs="Courier New"/>
          <w:sz w:val="24"/>
          <w:szCs w:val="24"/>
        </w:rPr>
        <w:tab/>
      </w:r>
      <w:r>
        <w:rPr>
          <w:rFonts w:ascii="Courier New" w:hAnsi="Courier New" w:cs="Courier New"/>
          <w:sz w:val="24"/>
          <w:szCs w:val="24"/>
        </w:rPr>
        <w:t xml:space="preserve">55</w:t>
      </w:r>
    </w:p>
    <w:p>
      <w:pPr>
        <w:pStyle w:val="TOC2"/>
      </w:pPr>
      <w:r>
        <w:rPr>
          <w:rFonts w:ascii="Courier New" w:hAnsi="Courier New" w:cs="Courier New"/>
          <w:sz w:val="24"/>
          <w:szCs w:val="24"/>
        </w:rPr>
        <w:t xml:space="preserve">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Features of the Proposed System</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Input-Process-Output (IPO)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OC2"/>
      </w:pPr>
      <w:r>
        <w:rPr>
          <w:rFonts w:ascii="Courier New" w:hAnsi="Courier New" w:cs="Courier New"/>
          <w:sz w:val="24"/>
          <w:szCs w:val="24"/>
        </w:rPr>
        <w:t xml:space="preserve">Non-Functional Requirements of the Proposed System</w:t>
      </w:r>
      <w:r>
        <w:rPr>
          <w:rFonts w:ascii="Courier New" w:hAnsi="Courier New" w:cs="Courier New"/>
          <w:sz w:val="24"/>
          <w:szCs w:val="24"/>
        </w:rPr>
        <w:tab/>
      </w:r>
      <w:r>
        <w:rPr>
          <w:rFonts w:ascii="Courier New" w:hAnsi="Courier New" w:cs="Courier New"/>
          <w:sz w:val="24"/>
          <w:szCs w:val="24"/>
        </w:rPr>
        <w:t xml:space="preserve">82</w:t>
      </w:r>
    </w:p>
    <w:p>
      <w:pPr>
        <w:pStyle w:val="TOC2"/>
      </w:pPr>
      <w:r>
        <w:rPr>
          <w:rFonts w:ascii="Courier New" w:hAnsi="Courier New" w:cs="Courier New"/>
          <w:sz w:val="24"/>
          <w:szCs w:val="24"/>
        </w:rPr>
        <w:t xml:space="preserve">Testing of the System</w:t>
      </w:r>
      <w:r>
        <w:rPr>
          <w:rFonts w:ascii="Courier New" w:hAnsi="Courier New" w:cs="Courier New"/>
          <w:sz w:val="24"/>
          <w:szCs w:val="24"/>
        </w:rPr>
        <w:tab/>
      </w:r>
      <w:r>
        <w:rPr>
          <w:rFonts w:ascii="Courier New" w:hAnsi="Courier New" w:cs="Courier New"/>
          <w:sz w:val="24"/>
          <w:szCs w:val="24"/>
        </w:rPr>
        <w:t xml:space="preserve">83</w:t>
      </w:r>
    </w:p>
    <w:p>
      <w:pPr>
        <w:pStyle w:val="TOC2"/>
      </w:pPr>
      <w:r>
        <w:rPr>
          <w:rFonts w:ascii="Courier New" w:hAnsi="Courier New" w:cs="Courier New"/>
          <w:sz w:val="24"/>
          <w:szCs w:val="24"/>
        </w:rPr>
        <w:t xml:space="preserve">Extent of Compliance of the Proposed System (SOP No. 4)</w:t>
      </w:r>
      <w:r>
        <w:rPr>
          <w:rFonts w:ascii="Courier New" w:hAnsi="Courier New" w:cs="Courier New"/>
          <w:sz w:val="24"/>
          <w:szCs w:val="24"/>
        </w:rPr>
        <w:tab/>
      </w:r>
      <w:r>
        <w:rPr>
          <w:rFonts w:ascii="Courier New" w:hAnsi="Courier New" w:cs="Courier New"/>
          <w:sz w:val="24"/>
          <w:szCs w:val="24"/>
        </w:rPr>
        <w:t xml:space="preserve">86</w:t>
      </w:r>
    </w:p>
    <w:p>
      <w:pPr>
        <w:pStyle w:val="TOC1"/>
      </w:pPr>
      <w:r>
        <w:rPr>
          <w:rFonts w:ascii="Courier New" w:hAnsi="Courier New" w:cs="Courier New"/>
          <w:sz w:val="24"/>
          <w:szCs w:val="24"/>
        </w:rPr>
        <w:t xml:space="preserve">REFERENCES</w:t>
      </w:r>
      <w:r>
        <w:rPr>
          <w:rFonts w:ascii="Courier New" w:hAnsi="Courier New" w:cs="Courier New"/>
          <w:sz w:val="24"/>
          <w:szCs w:val="24"/>
        </w:rPr>
        <w:tab/>
      </w:r>
      <w:r>
        <w:rPr>
          <w:rFonts w:ascii="Courier New" w:hAnsi="Courier New" w:cs="Courier New"/>
          <w:sz w:val="24"/>
          <w:szCs w:val="24"/>
        </w:rPr>
        <w:t xml:space="preserve">89</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TABLES</w:t>
      </w:r>
      <w:r>
        <w:fldChar w:fldCharType="begin"/>
      </w:r>
      <w:r>
        <w:instrText xml:space="preserve"> TC "LIST OF TABLES" \f c \l 1 </w:instrText>
      </w:r>
      <w:r>
        <w:fldChar w:fldCharType="end"/>
      </w:r>
    </w:p>
    <w:p>
      <w:pPr>
        <w:pStyle w:val="TableofFigures"/>
      </w:pPr>
      <w:r>
        <w:fldChar w:fldCharType="begin" w:dirty="true"/>
      </w:r>
      <w:r>
        <w:instrText xml:space="preserve"> TOC \f t \h \z </w:instrText>
      </w:r>
      <w:r>
        <w:fldChar w:fldCharType="separate"/>
      </w:r>
      <w:r>
        <w:rPr>
          <w:rFonts w:ascii="Courier New" w:hAnsi="Courier New" w:cs="Courier New"/>
          <w:sz w:val="24"/>
          <w:szCs w:val="24"/>
        </w:rPr>
        <w:t xml:space="preserve">Table 4.1. Status of a Subject in the Student Audit</w:t>
      </w:r>
      <w:r>
        <w:rPr>
          <w:rFonts w:ascii="Courier New" w:hAnsi="Courier New" w:cs="Courier New"/>
          <w:sz w:val="24"/>
          <w:szCs w:val="24"/>
        </w:rPr>
        <w:tab/>
      </w:r>
      <w:r>
        <w:rPr>
          <w:rFonts w:ascii="Courier New" w:hAnsi="Courier New" w:cs="Courier New"/>
          <w:sz w:val="24"/>
          <w:szCs w:val="24"/>
        </w:rPr>
        <w:t xml:space="preserve">57</w:t>
      </w:r>
    </w:p>
    <w:p>
      <w:pPr>
        <w:pStyle w:val="TableofFigures"/>
      </w:pPr>
      <w:r>
        <w:rPr>
          <w:rFonts w:ascii="Courier New" w:hAnsi="Courier New" w:cs="Courier New"/>
          <w:sz w:val="24"/>
          <w:szCs w:val="24"/>
        </w:rPr>
        <w:t xml:space="preserve">Table 4.2. Year Level by Share of Curriculum Units Passed</w:t>
      </w:r>
      <w:r>
        <w:rPr>
          <w:rFonts w:ascii="Courier New" w:hAnsi="Courier New" w:cs="Courier New"/>
          <w:sz w:val="24"/>
          <w:szCs w:val="24"/>
        </w:rPr>
        <w:tab/>
      </w:r>
      <w:r>
        <w:rPr>
          <w:rFonts w:ascii="Courier New" w:hAnsi="Courier New" w:cs="Courier New"/>
          <w:sz w:val="24"/>
          <w:szCs w:val="24"/>
        </w:rPr>
        <w:t xml:space="preserve">60</w:t>
      </w:r>
    </w:p>
    <w:p>
      <w:pPr>
        <w:pStyle w:val="TableofFigures"/>
      </w:pPr>
      <w:r>
        <w:rPr>
          <w:rFonts w:ascii="Courier New" w:hAnsi="Courier New" w:cs="Courier New"/>
          <w:sz w:val="24"/>
          <w:szCs w:val="24"/>
        </w:rPr>
        <w:t xml:space="preserve">Table 4.3. 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ableofFigures"/>
      </w:pPr>
      <w:r>
        <w:rPr>
          <w:rFonts w:ascii="Courier New" w:hAnsi="Courier New" w:cs="Courier New"/>
          <w:sz w:val="24"/>
          <w:szCs w:val="24"/>
        </w:rPr>
        <w:t xml:space="preserve">Table 4.4. Summary of the Automated Tests</w:t>
      </w:r>
      <w:r>
        <w:rPr>
          <w:rFonts w:ascii="Courier New" w:hAnsi="Courier New" w:cs="Courier New"/>
          <w:sz w:val="24"/>
          <w:szCs w:val="24"/>
        </w:rPr>
        <w:tab/>
      </w:r>
      <w:r>
        <w:rPr>
          <w:rFonts w:ascii="Courier New" w:hAnsi="Courier New" w:cs="Courier New"/>
          <w:sz w:val="24"/>
          <w:szCs w:val="24"/>
        </w:rPr>
        <w:t xml:space="preserve">84</w:t>
      </w:r>
    </w:p>
    <w:p>
      <w:pPr>
        <w:pStyle w:val="TableofFigures"/>
      </w:pPr>
      <w:r>
        <w:rPr>
          <w:rFonts w:ascii="Courier New" w:hAnsi="Courier New" w:cs="Courier New"/>
          <w:sz w:val="24"/>
          <w:szCs w:val="24"/>
        </w:rPr>
        <w:t xml:space="preserve">Table 4.5. Extent of Compliance of Auditrix with ISO/IEC 25010</w:t>
      </w:r>
      <w:r>
        <w:rPr>
          <w:rFonts w:ascii="Courier New" w:hAnsi="Courier New" w:cs="Courier New"/>
          <w:sz w:val="24"/>
          <w:szCs w:val="24"/>
        </w:rPr>
        <w:tab/>
      </w:r>
      <w:r>
        <w:rPr>
          <w:rFonts w:ascii="Courier New" w:hAnsi="Courier New" w:cs="Courier New"/>
          <w:sz w:val="24"/>
          <w:szCs w:val="24"/>
        </w:rPr>
        <w:t xml:space="preserve">88</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FIGURES</w:t>
      </w:r>
      <w:r>
        <w:fldChar w:fldCharType="begin"/>
      </w:r>
      <w:r>
        <w:instrText xml:space="preserve"> TC "LIST OF FIGURES" \f c \l 1 </w:instrText>
      </w:r>
      <w:r>
        <w:fldChar w:fldCharType="end"/>
      </w:r>
    </w:p>
    <w:p>
      <w:pPr>
        <w:pStyle w:val="TableofFigures"/>
      </w:pPr>
      <w:r>
        <w:fldChar w:fldCharType="begin" w:dirty="true"/>
      </w:r>
      <w:r>
        <w:instrText xml:space="preserve"> TOC \f f \h \z </w:instrText>
      </w:r>
      <w:r>
        <w:fldChar w:fldCharType="separate"/>
      </w:r>
      <w:r>
        <w:rPr>
          <w:rFonts w:ascii="Courier New" w:hAnsi="Courier New" w:cs="Courier New"/>
          <w:sz w:val="24"/>
          <w:szCs w:val="24"/>
        </w:rPr>
        <w:t xml:space="preserve">Figure 1. Iterative and Incremental SDLC</w:t>
      </w:r>
      <w:r>
        <w:rPr>
          <w:rFonts w:ascii="Courier New" w:hAnsi="Courier New" w:cs="Courier New"/>
          <w:sz w:val="24"/>
          <w:szCs w:val="24"/>
        </w:rPr>
        <w:tab/>
      </w:r>
      <w:r>
        <w:rPr>
          <w:rFonts w:ascii="Courier New" w:hAnsi="Courier New" w:cs="Courier New"/>
          <w:sz w:val="24"/>
          <w:szCs w:val="24"/>
        </w:rPr>
        <w:t xml:space="preserve">38</w:t>
      </w:r>
    </w:p>
    <w:p>
      <w:pPr>
        <w:pStyle w:val="TableofFigures"/>
      </w:pPr>
      <w:r>
        <w:rPr>
          <w:rFonts w:ascii="Courier New" w:hAnsi="Courier New" w:cs="Courier New"/>
          <w:sz w:val="24"/>
          <w:szCs w:val="24"/>
        </w:rPr>
        <w:t xml:space="preserve">Figure 4.1. Input-Process-Output Diagram of the Existing System</w:t>
      </w:r>
      <w:r>
        <w:rPr>
          <w:rFonts w:ascii="Courier New" w:hAnsi="Courier New" w:cs="Courier New"/>
          <w:sz w:val="24"/>
          <w:szCs w:val="24"/>
        </w:rPr>
        <w:tab/>
      </w:r>
      <w:r>
        <w:rPr>
          <w:rFonts w:ascii="Courier New" w:hAnsi="Courier New" w:cs="Courier New"/>
          <w:sz w:val="24"/>
          <w:szCs w:val="24"/>
        </w:rPr>
        <w:t xml:space="preserve">53</w:t>
      </w:r>
    </w:p>
    <w:p>
      <w:pPr>
        <w:pStyle w:val="TableofFigures"/>
      </w:pPr>
      <w:r>
        <w:rPr>
          <w:rFonts w:ascii="Courier New" w:hAnsi="Courier New" w:cs="Courier New"/>
          <w:sz w:val="24"/>
          <w:szCs w:val="24"/>
        </w:rPr>
        <w:t xml:space="preserve">Figure 4.2. Ishikawa (Fishbone) Diagram of the Problems in the Existing System</w:t>
      </w:r>
      <w:r>
        <w:rPr>
          <w:rFonts w:ascii="Courier New" w:hAnsi="Courier New" w:cs="Courier New"/>
          <w:sz w:val="24"/>
          <w:szCs w:val="24"/>
        </w:rPr>
        <w:tab/>
      </w:r>
      <w:r>
        <w:rPr>
          <w:rFonts w:ascii="Courier New" w:hAnsi="Courier New" w:cs="Courier New"/>
          <w:sz w:val="24"/>
          <w:szCs w:val="24"/>
        </w:rPr>
        <w:t xml:space="preserve">55</w:t>
      </w:r>
    </w:p>
    <w:p>
      <w:pPr>
        <w:pStyle w:val="TableofFigures"/>
      </w:pPr>
      <w:r>
        <w:rPr>
          <w:rFonts w:ascii="Courier New" w:hAnsi="Courier New" w:cs="Courier New"/>
          <w:sz w:val="24"/>
          <w:szCs w:val="24"/>
        </w:rPr>
        <w:t xml:space="preserve">Figure 4.3. Input-Process-Output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ableofFigures"/>
      </w:pPr>
      <w:r>
        <w:rPr>
          <w:rFonts w:ascii="Courier New" w:hAnsi="Courier New" w:cs="Courier New"/>
          <w:sz w:val="24"/>
          <w:szCs w:val="24"/>
        </w:rPr>
        <w:t xml:space="preserve">Figure 4.4. Use Case Diagram of Auditrix</w:t>
      </w:r>
      <w:r>
        <w:rPr>
          <w:rFonts w:ascii="Courier New" w:hAnsi="Courier New" w:cs="Courier New"/>
          <w:sz w:val="24"/>
          <w:szCs w:val="24"/>
        </w:rPr>
        <w:tab/>
      </w:r>
      <w:r>
        <w:rPr>
          <w:rFonts w:ascii="Courier New" w:hAnsi="Courier New" w:cs="Courier New"/>
          <w:sz w:val="24"/>
          <w:szCs w:val="24"/>
        </w:rPr>
        <w:t xml:space="preserve">67</w:t>
      </w:r>
    </w:p>
    <w:p>
      <w:pPr>
        <w:pStyle w:val="TableofFigures"/>
      </w:pPr>
      <w:r>
        <w:rPr>
          <w:rFonts w:ascii="Courier New" w:hAnsi="Courier New" w:cs="Courier New"/>
          <w:sz w:val="24"/>
          <w:szCs w:val="24"/>
        </w:rPr>
        <w:t xml:space="preserve">Figure 4.5. Activity Diagram of the Audit of a Subject</w:t>
      </w:r>
      <w:r>
        <w:rPr>
          <w:rFonts w:ascii="Courier New" w:hAnsi="Courier New" w:cs="Courier New"/>
          <w:sz w:val="24"/>
          <w:szCs w:val="24"/>
        </w:rPr>
        <w:tab/>
      </w:r>
      <w:r>
        <w:rPr>
          <w:rFonts w:ascii="Courier New" w:hAnsi="Courier New" w:cs="Courier New"/>
          <w:sz w:val="24"/>
          <w:szCs w:val="24"/>
        </w:rPr>
        <w:t xml:space="preserve">68</w:t>
      </w:r>
    </w:p>
    <w:p>
      <w:pPr>
        <w:pStyle w:val="TableofFigures"/>
      </w:pPr>
      <w:r>
        <w:rPr>
          <w:rFonts w:ascii="Courier New" w:hAnsi="Courier New" w:cs="Courier New"/>
          <w:sz w:val="24"/>
          <w:szCs w:val="24"/>
        </w:rPr>
        <w:t xml:space="preserve">Figure 4.6. Menu Diagram of Auditrix</w:t>
      </w:r>
      <w:r>
        <w:rPr>
          <w:rFonts w:ascii="Courier New" w:hAnsi="Courier New" w:cs="Courier New"/>
          <w:sz w:val="24"/>
          <w:szCs w:val="24"/>
        </w:rPr>
        <w:tab/>
      </w:r>
      <w:r>
        <w:rPr>
          <w:rFonts w:ascii="Courier New" w:hAnsi="Courier New" w:cs="Courier New"/>
          <w:sz w:val="24"/>
          <w:szCs w:val="24"/>
        </w:rPr>
        <w:t xml:space="preserve">70</w:t>
      </w:r>
    </w:p>
    <w:p>
      <w:pPr>
        <w:pStyle w:val="TableofFigures"/>
      </w:pPr>
      <w:r>
        <w:rPr>
          <w:rFonts w:ascii="Courier New" w:hAnsi="Courier New" w:cs="Courier New"/>
          <w:sz w:val="24"/>
          <w:szCs w:val="24"/>
        </w:rPr>
        <w:t xml:space="preserve">Figure 4.7. User Interface of Auditrix</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4.7a. Log In — Dean role</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4.7b. Log In — Program Chairperson role</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4.7c. Students — search and list view</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4.7d. Student Audit — subject taken out of order and Irregular status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4.7e. Transfer / Shift Records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4.7f. Enter Grades — choosing the term</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4.7g. Manage Curriculum Versions</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4.7h. Student Audit — status, term and reason for each subject</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4.7i. Student Audit — fully compliant (Regular) example</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4.7j. Export Curriculum — PDF output</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4.7k. Create Program — new chairperson account with a temporary password</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4.7l. First Log In — password change with the rules checklist</w:t>
      </w:r>
      <w:r>
        <w:rPr>
          <w:rFonts w:ascii="Courier New" w:hAnsi="Courier New" w:cs="Courier New"/>
          <w:sz w:val="24"/>
          <w:szCs w:val="24"/>
        </w:rPr>
        <w:tab/>
      </w:r>
      <w:r>
        <w:rPr>
          <w:rFonts w:ascii="Courier New" w:hAnsi="Courier New" w:cs="Courier New"/>
          <w:sz w:val="24"/>
          <w:szCs w:val="24"/>
        </w:rPr>
        <w:t xml:space="preserve">77</w:t>
      </w:r>
    </w:p>
    <w:p>
      <w:pPr>
        <w:pStyle w:val="TableofFigures"/>
      </w:pPr>
      <w:r>
        <w:rPr>
          <w:rFonts w:ascii="Courier New" w:hAnsi="Courier New" w:cs="Courier New"/>
          <w:sz w:val="24"/>
          <w:szCs w:val="24"/>
        </w:rPr>
        <w:t xml:space="preserve">Figure 4.7m. Dean Dashboard — Current semester</w:t>
      </w:r>
      <w:r>
        <w:rPr>
          <w:rFonts w:ascii="Courier New" w:hAnsi="Courier New" w:cs="Courier New"/>
          <w:sz w:val="24"/>
          <w:szCs w:val="24"/>
        </w:rPr>
        <w:tab/>
      </w:r>
      <w:r>
        <w:rPr>
          <w:rFonts w:ascii="Courier New" w:hAnsi="Courier New" w:cs="Courier New"/>
          <w:sz w:val="24"/>
          <w:szCs w:val="24"/>
        </w:rPr>
        <w:t xml:space="preserve">78</w:t>
      </w:r>
    </w:p>
    <w:p>
      <w:pPr>
        <w:pStyle w:val="TableofFigures"/>
      </w:pPr>
      <w:r>
        <w:rPr>
          <w:rFonts w:ascii="Courier New" w:hAnsi="Courier New" w:cs="Courier New"/>
          <w:sz w:val="24"/>
          <w:szCs w:val="24"/>
        </w:rPr>
        <w:t xml:space="preserve">Figure 4.7n. Chairperson Dashboard</w:t>
      </w:r>
      <w:r>
        <w:rPr>
          <w:rFonts w:ascii="Courier New" w:hAnsi="Courier New" w:cs="Courier New"/>
          <w:sz w:val="24"/>
          <w:szCs w:val="24"/>
        </w:rPr>
        <w:tab/>
      </w:r>
      <w:r>
        <w:rPr>
          <w:rFonts w:ascii="Courier New" w:hAnsi="Courier New" w:cs="Courier New"/>
          <w:sz w:val="24"/>
          <w:szCs w:val="24"/>
        </w:rPr>
        <w:t xml:space="preserve">79</w:t>
      </w:r>
    </w:p>
    <w:p>
      <w:pPr>
        <w:pStyle w:val="TableofFigures"/>
      </w:pPr>
      <w:r>
        <w:rPr>
          <w:rFonts w:ascii="Courier New" w:hAnsi="Courier New" w:cs="Courier New"/>
          <w:sz w:val="24"/>
          <w:szCs w:val="24"/>
        </w:rPr>
        <w:t xml:space="preserve">Figure 4.7o. Import Curriculum — preview of changes</w:t>
      </w:r>
      <w:r>
        <w:rPr>
          <w:rFonts w:ascii="Courier New" w:hAnsi="Courier New" w:cs="Courier New"/>
          <w:sz w:val="24"/>
          <w:szCs w:val="24"/>
        </w:rPr>
        <w:tab/>
      </w:r>
      <w:r>
        <w:rPr>
          <w:rFonts w:ascii="Courier New" w:hAnsi="Courier New" w:cs="Courier New"/>
          <w:sz w:val="24"/>
          <w:szCs w:val="24"/>
        </w:rPr>
        <w:t xml:space="preserve">80</w:t>
      </w:r>
    </w:p>
    <w:p>
      <w:pPr>
        <w:pStyle w:val="TableofFigures"/>
      </w:pPr>
      <w:r>
        <w:rPr>
          <w:rFonts w:ascii="Courier New" w:hAnsi="Courier New" w:cs="Courier New"/>
          <w:sz w:val="24"/>
          <w:szCs w:val="24"/>
        </w:rPr>
        <w:t xml:space="preserve">Figure 4.7p. Grade Logbook</w:t>
      </w:r>
      <w:r>
        <w:rPr>
          <w:rFonts w:ascii="Courier New" w:hAnsi="Courier New" w:cs="Courier New"/>
          <w:sz w:val="24"/>
          <w:szCs w:val="24"/>
        </w:rPr>
        <w:tab/>
      </w:r>
      <w:r>
        <w:rPr>
          <w:rFonts w:ascii="Courier New" w:hAnsi="Courier New" w:cs="Courier New"/>
          <w:sz w:val="24"/>
          <w:szCs w:val="24"/>
        </w:rPr>
        <w:t xml:space="preserve">81</w:t>
      </w:r>
    </w:p>
    <w:p>
      <w:pPr>
        <w:pStyle w:val="TableofFigures"/>
        <w:sectPr w:rsidR="00094483">
          <w:headerReference w:type="default" r:id="rId9"/>
          <w:footerReference w:type="default" r:id="rId9301"/>
          <w:pgSz w:w="12240" w:h="15840"/>
          <w:pgMar w:top="1440" w:right="1440" w:bottom="1440" w:left="2160" w:header="709" w:footer="709" w:gutter="0"/>
          <w:pgNumType w:fmt="lowerRoman"/>
          <w:cols w:space="708"/>
          <w:docGrid w:linePitch="360"/>
        </w:sectPr>
      </w:pPr>
      <w:r>
        <w:rPr>
          <w:rFonts w:ascii="Courier New" w:hAnsi="Courier New" w:cs="Courier New"/>
          <w:sz w:val="24"/>
          <w:szCs w:val="24"/>
        </w:rPr>
        <w:t xml:space="preserve">Figure 4.7q. Edit Student — year level (automatic or set by hand)</w:t>
      </w:r>
      <w:r>
        <w:rPr>
          <w:rFonts w:ascii="Courier New" w:hAnsi="Courier New" w:cs="Courier New"/>
          <w:sz w:val="24"/>
          <w:szCs w:val="24"/>
        </w:rPr>
        <w:tab/>
      </w:r>
      <w:r>
        <w:rPr>
          <w:rFonts w:ascii="Courier New" w:hAnsi="Courier New" w:cs="Courier New"/>
          <w:sz w:val="24"/>
          <w:szCs w:val="24"/>
        </w:rPr>
        <w:t xml:space="preserve">82</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3"/>
          <w:headerReference w:type="first" r:id="rId14"/>
          <w:footerReference w:type="default" r:id="rId10"/>
          <w:footerReference w:type="first" r:id="rId12"/>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5"/>
          <w:headerReference w:type="firs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7"/>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w:t>
      </w:r>
      <w:r>
        <w:rPr>
          <w:rFonts w:ascii="Courier New" w:hAnsi="Courier New" w:cs="Courier New"/>
          <w:sz w:val="24"/>
          <w:szCs w:val="24"/>
        </w:rPr>
        <w:lastRenderedPageBreak/>
        <w:t>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w:t>
      </w:r>
      <w:r>
        <w:rPr>
          <w:rFonts w:ascii="Courier New" w:hAnsi="Courier New" w:cs="Courier New"/>
          <w:sz w:val="24"/>
          <w:szCs w:val="24"/>
        </w:rPr>
        <w:lastRenderedPageBreak/>
        <w:t>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w:t>
      </w:r>
      <w:r>
        <w:rPr>
          <w:rFonts w:ascii="Courier New" w:hAnsi="Courier New" w:cs="Courier New"/>
          <w:sz w:val="24"/>
          <w:szCs w:val="24"/>
          <w:lang w:val="en-US"/>
        </w:rPr>
        <w:lastRenderedPageBreak/>
        <w:t>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w:t>
      </w:r>
      <w:r>
        <w:rPr>
          <w:rFonts w:ascii="Courier New" w:hAnsi="Courier New" w:cs="Courier New"/>
          <w:sz w:val="24"/>
          <w:szCs w:val="24"/>
          <w:lang w:val="en-US"/>
        </w:rPr>
        <w:lastRenderedPageBreak/>
        <w:t>(INC)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will be conducted using a printed (paper-based) questionnaire structured around the ISO/IEC 25010 framework. This questionnaire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w:t>
      </w:r>
      <w:r>
        <w:rPr>
          <w:rFonts w:ascii="Courier New" w:hAnsi="Courier New" w:cs="Courier New"/>
          <w:sz w:val="24"/>
          <w:szCs w:val="24"/>
          <w:lang w:val="en-US"/>
        </w:rPr>
        <w:lastRenderedPageBreak/>
        <w:t>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18"/>
          <w:headerReference w:type="firs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traces the three problems above to eight root causes, grouped into four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image" Target="media/image3.png"/><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