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lang w:val="pl-PL" w:eastAsia="zh-CN" w:bidi="hi-IN"/>
        </w:rPr>
      </w:pPr>
      <w:r>
        <w:rPr>
          <w:b/>
          <w:i/>
          <w:iCs/>
          <w:sz w:val="32"/>
          <w:szCs w:val="32"/>
          <w:lang w:val="pl-PL" w:eastAsia="zh-CN" w:bidi="hi-IN"/>
        </w:rPr>
        <w:t>Opis systemu wersjonowania</w:t>
      </w:r>
    </w:p>
    <w:p>
      <w:pPr>
        <w:pStyle w:val="LOnormal"/>
        <w:rPr/>
      </w:pPr>
      <w:r>
        <w:rPr>
          <w:lang w:val="pl-PL" w:eastAsia="zh-CN" w:bidi="hi-IN"/>
        </w:rPr>
        <w:t xml:space="preserve">Naszym </w:t>
      </w:r>
      <w:r>
        <w:rPr>
          <w:rFonts w:eastAsia="Arial" w:cs="Arial"/>
          <w:color w:val="auto"/>
          <w:kern w:val="0"/>
          <w:sz w:val="22"/>
          <w:szCs w:val="22"/>
          <w:lang w:val="pl-PL" w:eastAsia="zh-CN" w:bidi="hi-IN"/>
        </w:rPr>
        <w:t xml:space="preserve">oprogramowaniem do kontroli wersji </w:t>
      </w:r>
      <w:r>
        <w:rPr>
          <w:lang w:val="pl-PL" w:eastAsia="zh-CN" w:bidi="hi-IN"/>
        </w:rPr>
        <w:t xml:space="preserve">będzie GIT, </w:t>
      </w:r>
      <w:r>
        <w:rPr>
          <w:rFonts w:eastAsia="Arial" w:cs="Arial"/>
          <w:color w:val="auto"/>
          <w:kern w:val="0"/>
          <w:sz w:val="22"/>
          <w:szCs w:val="22"/>
          <w:lang w:val="pl-PL" w:eastAsia="zh-CN" w:bidi="hi-IN"/>
        </w:rPr>
        <w:t>natomiast nasz system wersjonowania będziemy opierać na w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ersjonowaniu semantycznym 2.0.0 (</w:t>
      </w:r>
      <w:hyperlink r:id="rId2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lang w:val="pl-PL" w:eastAsia="zh-CN" w:bidi="hi-IN"/>
          </w:rPr>
          <w:t>https://semver.org/lang/pl/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). Czyli nasza wersja będzie się składać z trzech części oddzielonych kropką: </w:t>
      </w:r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Major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.</w:t>
      </w:r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Minor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.</w:t>
      </w:r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Patch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.</w:t>
      </w:r>
    </w:p>
    <w:p>
      <w:pPr>
        <w:pStyle w:val="LOnormal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</w:rPr>
      </w:r>
    </w:p>
    <w:p>
      <w:pPr>
        <w:pStyle w:val="LOnormal"/>
        <w:rPr>
          <w:lang w:val="pl-PL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Wersję Major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będziemy zmieniać tylko wtedy kiedy zmiany łamią kompatybilność wsteczną z poprzednimi wersjami. Taką zmianą może być np. przebudowa naszych endpointów. Przykładem może być: 2.9.0 → 3.0.</w:t>
      </w:r>
    </w:p>
    <w:p>
      <w:pPr>
        <w:pStyle w:val="LOnormal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</w:rPr>
      </w:r>
    </w:p>
    <w:p>
      <w:pPr>
        <w:pStyle w:val="LOnormal"/>
        <w:rPr>
          <w:lang w:val="pl-PL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Wersję Minor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 będziemy zmieniać tylko wtedy kiedy dodajemy nową funkcjonalność ale też nie łamiemy kompatybilności wstecznej z poprzednimi wersjami. Taką zmianą może być np. dodanie nowego endpointu lub dodatkowego pola w zwróconej odpowiedzi. Przykładem może być 2.8.2 → 2.9.0</w:t>
      </w:r>
    </w:p>
    <w:p>
      <w:pPr>
        <w:pStyle w:val="LOnormal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</w:rPr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</w:rPr>
      </w:r>
    </w:p>
    <w:p>
      <w:pPr>
        <w:pStyle w:val="LOnormal"/>
        <w:rPr>
          <w:lang w:val="pl-PL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Wersję Patch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 będziemy zmieniać tylko wtedy kiedy będziemy poprawiać błędy, ale naprawienie takich błędów nie spowoduje złamania kompatybilności z wcześniejszymi wersjami. Przykładem może być 2.8.1 → 2.8.2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mver.org/lang/p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127</Words>
  <Characters>850</Characters>
  <CharactersWithSpaces>972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2021-12-02T17:45:13Z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