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  <w:i/>
          <w:i/>
          <w:iCs/>
          <w:sz w:val="32"/>
          <w:szCs w:val="32"/>
        </w:rPr>
      </w:pPr>
      <w:bookmarkStart w:id="0" w:name="_GoBack"/>
      <w:bookmarkEnd w:id="0"/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-76200</wp:posOffset>
            </wp:positionH>
            <wp:positionV relativeFrom="paragraph">
              <wp:posOffset>366395</wp:posOffset>
            </wp:positionV>
            <wp:extent cx="5731510" cy="319405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  <w:sz w:val="32"/>
          <w:szCs w:val="32"/>
        </w:rPr>
        <w:t>M</w:t>
      </w:r>
      <w:r>
        <w:rPr>
          <w:b/>
          <w:bCs/>
          <w:i/>
          <w:iCs/>
          <w:sz w:val="32"/>
          <w:szCs w:val="32"/>
        </w:rPr>
        <w:t xml:space="preserve">ockup dodawania </w:t>
      </w:r>
      <w:r>
        <w:rPr>
          <w:rFonts w:eastAsia="Calibri" w:cs="" w:cstheme="minorBidi" w:eastAsiaTheme="minorHAnsi"/>
          <w:b/>
          <w:bCs/>
          <w:i/>
          <w:iCs/>
          <w:color w:val="auto"/>
          <w:kern w:val="0"/>
          <w:sz w:val="32"/>
          <w:szCs w:val="32"/>
          <w:lang w:val="pl-PL" w:eastAsia="en-US" w:bidi="ar-SA"/>
        </w:rPr>
        <w:t>kolekcji</w:t>
      </w:r>
    </w:p>
    <w:p>
      <w:pPr>
        <w:pStyle w:val="Normal"/>
        <w:spacing w:lineRule="auto" w:line="252"/>
        <w:jc w:val="center"/>
        <w:rPr>
          <w:b/>
          <w:b/>
          <w:bCs/>
          <w:i/>
          <w:i/>
          <w:iCs/>
          <w:sz w:val="32"/>
          <w:szCs w:val="32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-76200</wp:posOffset>
            </wp:positionH>
            <wp:positionV relativeFrom="paragraph">
              <wp:posOffset>3307715</wp:posOffset>
            </wp:positionV>
            <wp:extent cx="5731510" cy="319405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Calibri"/>
          <w:b/>
          <w:bCs/>
          <w:i w:val="false"/>
          <w:iCs w:val="false"/>
          <w:color w:val="000000" w:themeColor="text1" w:themeShade="ff" w:themeTint="ff"/>
          <w:sz w:val="18"/>
          <w:szCs w:val="18"/>
          <w:lang w:val="pl-PL"/>
        </w:rPr>
        <w:t>D</w:t>
      </w:r>
      <w:r>
        <w:rPr>
          <w:rFonts w:eastAsia="Calibri" w:cs="Calibri"/>
          <w:b/>
          <w:bCs/>
          <w:i w:val="false"/>
          <w:iCs w:val="false"/>
          <w:color w:val="000000" w:themeColor="text1" w:themeShade="ff" w:themeTint="ff"/>
          <w:sz w:val="18"/>
          <w:szCs w:val="18"/>
          <w:lang w:val="pl-PL"/>
        </w:rPr>
        <w:t xml:space="preserve">iagramy wykonanane przy użyciu </w:t>
      </w:r>
      <w:hyperlink r:id="rId4">
        <w:r>
          <w:rPr>
            <w:rStyle w:val="InternetLink"/>
            <w:rFonts w:eastAsia="Calibri" w:cs="Calibri"/>
            <w:b/>
            <w:bCs/>
            <w:i w:val="false"/>
            <w:iCs w:val="false"/>
            <w:strike w:val="false"/>
            <w:dstrike w:val="false"/>
            <w:sz w:val="18"/>
            <w:szCs w:val="18"/>
            <w:lang w:val="pl-PL"/>
          </w:rPr>
          <w:t>figma.com</w:t>
        </w:r>
      </w:hyperlink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b w:val="false"/>
          <w:bCs w:val="false"/>
          <w:i w:val="false"/>
          <w:iCs w:val="false"/>
          <w:sz w:val="22"/>
          <w:szCs w:val="22"/>
        </w:rPr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b w:val="false"/>
          <w:bCs w:val="false"/>
          <w:i w:val="false"/>
          <w:iCs w:val="false"/>
          <w:sz w:val="22"/>
          <w:szCs w:val="22"/>
        </w:rPr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b w:val="false"/>
          <w:bCs w:val="false"/>
          <w:i w:val="false"/>
          <w:iCs w:val="false"/>
          <w:sz w:val="22"/>
          <w:szCs w:val="22"/>
        </w:rPr>
        <w:t xml:space="preserve">Na powyższych zrzutach widać widok dodawania nowej </w:t>
      </w:r>
      <w:r>
        <w:rPr>
          <w:rFonts w:eastAsia="Calibri" w:cs="" w:cstheme="minorBidi" w:eastAsiaTheme="minorHAnsi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pl-PL" w:eastAsia="en-US" w:bidi="ar-SA"/>
        </w:rPr>
        <w:t>kolekcji</w:t>
      </w:r>
      <w:r>
        <w:rPr>
          <w:b w:val="false"/>
          <w:bCs w:val="false"/>
          <w:i w:val="false"/>
          <w:iCs w:val="false"/>
          <w:sz w:val="22"/>
          <w:szCs w:val="22"/>
        </w:rPr>
        <w:t xml:space="preserve">, jest to okno modalne. Użytkownik w celu dodania </w:t>
      </w:r>
      <w:r>
        <w:rPr>
          <w:rFonts w:eastAsia="Calibri" w:cs="" w:cstheme="minorBidi" w:eastAsiaTheme="minorHAnsi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pl-PL" w:eastAsia="en-US" w:bidi="ar-SA"/>
        </w:rPr>
        <w:t>kolekcji</w:t>
      </w:r>
      <w:r>
        <w:rPr>
          <w:b w:val="false"/>
          <w:bCs w:val="false"/>
          <w:i w:val="false"/>
          <w:iCs w:val="false"/>
          <w:sz w:val="22"/>
          <w:szCs w:val="22"/>
        </w:rPr>
        <w:t xml:space="preserve"> musi kliknąć przycisk “add” na lewym panelu, następnie w okienku podać nazwę nowej kolekcji, jej typ i opcjonalnie przesłać zdjęcie które będzie okładką </w:t>
      </w:r>
      <w:r>
        <w:rPr>
          <w:rFonts w:eastAsia="Calibri" w:cs="" w:cstheme="minorBidi" w:eastAsiaTheme="minorHAnsi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pl-PL" w:eastAsia="en-US" w:bidi="ar-SA"/>
        </w:rPr>
        <w:t>kolekcji</w:t>
      </w:r>
      <w:r>
        <w:rPr>
          <w:b w:val="false"/>
          <w:bCs w:val="false"/>
          <w:i w:val="false"/>
          <w:iCs w:val="false"/>
          <w:sz w:val="22"/>
          <w:szCs w:val="22"/>
        </w:rPr>
        <w:t xml:space="preserve">. Aby dodać nową </w:t>
      </w:r>
      <w:r>
        <w:rPr>
          <w:rFonts w:eastAsia="Calibri" w:cs="" w:cstheme="minorBidi" w:eastAsiaTheme="minorHAnsi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pl-PL" w:eastAsia="en-US" w:bidi="ar-SA"/>
        </w:rPr>
        <w:t>kolekcję</w:t>
      </w:r>
      <w:r>
        <w:rPr>
          <w:b w:val="false"/>
          <w:bCs w:val="false"/>
          <w:i w:val="false"/>
          <w:iCs w:val="false"/>
          <w:sz w:val="22"/>
          <w:szCs w:val="22"/>
        </w:rPr>
        <w:t xml:space="preserve"> trzeba kliknąć przycisk “add collection”</w:t>
      </w:r>
    </w:p>
    <w:p>
      <w:pPr>
        <w:pStyle w:val="Normal"/>
        <w:rPr>
          <w:b/>
          <w:b/>
          <w:bCs/>
          <w:i w:val="false"/>
          <w:i w:val="false"/>
          <w:iCs w:val="false"/>
          <w:sz w:val="22"/>
          <w:szCs w:val="22"/>
        </w:rPr>
      </w:pPr>
      <w:r>
        <w:rPr>
          <w:b/>
          <w:bCs/>
          <w:i w:val="false"/>
          <w:iCs w:val="false"/>
          <w:sz w:val="22"/>
          <w:szCs w:val="22"/>
        </w:rPr>
        <w:t>Workflow</w:t>
      </w:r>
    </w:p>
    <w:p>
      <w:pPr>
        <w:pStyle w:val="Normal"/>
        <w:rPr>
          <w:b/>
          <w:b/>
          <w:bCs/>
          <w:i w:val="false"/>
          <w:i w:val="false"/>
          <w:iCs w:val="false"/>
          <w:sz w:val="22"/>
          <w:szCs w:val="22"/>
        </w:rPr>
      </w:pPr>
      <w:r>
        <w:rPr>
          <w:b w:val="false"/>
          <w:bCs w:val="false"/>
          <w:i w:val="false"/>
          <w:iCs w:val="false"/>
          <w:sz w:val="22"/>
          <w:szCs w:val="22"/>
        </w:rPr>
        <w:t>Kliknięcie “add” na lewym panelu otworzy okno modalne</w:t>
      </w:r>
      <w:r>
        <w:rPr>
          <w:b/>
          <w:bCs/>
          <w:i w:val="false"/>
          <w:iCs w:val="false"/>
          <w:sz w:val="22"/>
          <w:szCs w:val="22"/>
        </w:rPr>
        <w:t>.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b w:val="false"/>
          <w:bCs w:val="false"/>
          <w:i w:val="false"/>
          <w:iCs w:val="false"/>
          <w:sz w:val="22"/>
          <w:szCs w:val="22"/>
        </w:rPr>
        <w:t>Kliknięcie “x” w prawym górnym rogu okienka zamknie okienko.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b w:val="false"/>
          <w:bCs w:val="false"/>
          <w:i w:val="false"/>
          <w:iCs w:val="false"/>
          <w:sz w:val="22"/>
          <w:szCs w:val="22"/>
        </w:rPr>
        <w:t xml:space="preserve">Pod </w:t>
      </w:r>
      <w:r>
        <w:rPr>
          <w:rFonts w:eastAsia="Calibri" w:cs="" w:cstheme="minorBidi" w:eastAsiaTheme="minorHAnsi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pl-PL" w:eastAsia="en-US" w:bidi="ar-SA"/>
        </w:rPr>
        <w:t>polem tekstowym</w:t>
      </w:r>
      <w:r>
        <w:rPr>
          <w:b w:val="false"/>
          <w:bCs w:val="false"/>
          <w:i w:val="false"/>
          <w:iCs w:val="false"/>
          <w:sz w:val="22"/>
          <w:szCs w:val="22"/>
        </w:rPr>
        <w:t xml:space="preserve"> z nazwą </w:t>
      </w:r>
      <w:r>
        <w:rPr>
          <w:rFonts w:eastAsia="Calibri" w:cs="" w:cstheme="minorBidi" w:eastAsiaTheme="minorHAnsi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pl-PL" w:eastAsia="en-US" w:bidi="ar-SA"/>
        </w:rPr>
        <w:t xml:space="preserve">kolekcji </w:t>
      </w:r>
      <w:r>
        <w:rPr>
          <w:b w:val="false"/>
          <w:bCs w:val="false"/>
          <w:i w:val="false"/>
          <w:iCs w:val="false"/>
          <w:sz w:val="22"/>
          <w:szCs w:val="22"/>
        </w:rPr>
        <w:t>mamy rozwijaną listę w której możemy wybrać typ kolekcji.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b w:val="false"/>
          <w:bCs w:val="false"/>
          <w:i w:val="false"/>
          <w:iCs w:val="false"/>
          <w:sz w:val="22"/>
          <w:szCs w:val="22"/>
        </w:rPr>
        <w:t>Kliknięcie w obrębie “choose photo” wyświetli systemowe okno modalne z wybieraniem plików.</w:t>
      </w:r>
    </w:p>
    <w:p>
      <w:pPr>
        <w:pStyle w:val="Normal"/>
        <w:spacing w:before="0" w:after="160"/>
        <w:rPr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b w:val="false"/>
          <w:bCs w:val="false"/>
          <w:i w:val="false"/>
          <w:iCs w:val="false"/>
          <w:sz w:val="22"/>
          <w:szCs w:val="22"/>
        </w:rPr>
        <w:t xml:space="preserve">Kliknięcie  “add </w:t>
      </w:r>
      <w:r>
        <w:rPr>
          <w:rFonts w:eastAsia="Calibri" w:cs="" w:cstheme="minorBidi" w:eastAsiaTheme="minorHAnsi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pl-PL" w:eastAsia="en-US" w:bidi="ar-SA"/>
        </w:rPr>
        <w:t>collection</w:t>
      </w:r>
      <w:r>
        <w:rPr>
          <w:b w:val="false"/>
          <w:bCs w:val="false"/>
          <w:i w:val="false"/>
          <w:iCs w:val="false"/>
          <w:sz w:val="22"/>
          <w:szCs w:val="22"/>
        </w:rPr>
        <w:t xml:space="preserve">” doda nową </w:t>
      </w:r>
      <w:r>
        <w:rPr>
          <w:rFonts w:eastAsia="Calibri" w:cs="" w:cstheme="minorBidi" w:eastAsiaTheme="minorHAnsi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pl-PL" w:eastAsia="en-US" w:bidi="ar-SA"/>
        </w:rPr>
        <w:t>kolekcję</w:t>
      </w:r>
      <w:r>
        <w:rPr>
          <w:b w:val="false"/>
          <w:bCs w:val="false"/>
          <w:i w:val="false"/>
          <w:iCs w:val="false"/>
          <w:sz w:val="22"/>
          <w:szCs w:val="22"/>
        </w:rPr>
        <w:t>.</w:t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pl-PL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pl-PL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l-PL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://figma.com/" TargetMode="Externa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Application>LibreOffice/6.4.7.2$Linux_X86_64 LibreOffice_project/40$Build-2</Application>
  <Pages>2</Pages>
  <Words>109</Words>
  <Characters>664</Characters>
  <CharactersWithSpaces>765</CharactersWithSpaces>
  <Paragraphs>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2021-12-19T23:34:13Z</dcterms:created>
  <dc:creator>Damian Moczybroda</dc:creator>
  <dc:description/>
  <dc:language>pl-PL</dc:language>
  <cp:lastModifiedBy/>
  <dcterms:modified xsi:type="dcterms:W3CDTF">2022-01-20T01:29:49Z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