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4F46E5"/>
          <w:sz w:val="72"/>
          <w:szCs w:val="72"/>
        </w:rPr>
        <w:t xml:space="preserve">GabAn</w:t>
      </w:r>
    </w:p>
    <w:p>
      <w:pPr>
        <w:spacing w:after="60"/>
        <w:jc w:val="center"/>
      </w:pPr>
      <w:r>
        <w:rPr>
          <w:color w:val="6B7280"/>
          <w:sz w:val="24"/>
          <w:szCs w:val="24"/>
        </w:rPr>
        <w:t xml:space="preserve">Sistema de punto de venta y gestión 360 en la nube</w:t>
      </w:r>
    </w:p>
    <w:p>
      <w:pPr>
        <w:spacing w:after="40"/>
        <w:jc w:val="center"/>
      </w:pPr>
      <w:r>
        <w:rPr>
          <w:b/>
          <w:bCs/>
          <w:sz w:val="30"/>
          <w:szCs w:val="30"/>
        </w:rPr>
        <w:t xml:space="preserve">Guía de instalación y despliegue en AWS EC2</w:t>
      </w:r>
    </w:p>
    <w:p>
      <w:pPr>
        <w:jc w:val="center"/>
      </w:pPr>
      <w:r>
        <w:rPr>
          <w:color w:val="6B7280"/>
          <w:sz w:val="20"/>
          <w:szCs w:val="20"/>
        </w:rPr>
        <w:t xml:space="preserve">Versión 1.0</w:t>
      </w:r>
    </w:p>
    <w:p>
      <w:pPr>
        <w:pageBreakBefore/>
      </w:pPr>
      <w:r>
        <w:rPr>
          <w:b/>
          <w:bCs/>
          <w:sz w:val="26"/>
          <w:szCs w:val="26"/>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Introducción</w:t>
      </w:r>
    </w:p>
    <w:p>
      <w:pPr>
        <w:spacing w:after="120"/>
      </w:pPr>
      <w:r>
        <w:t xml:space="preserve">Esta guía describe, paso a paso, cómo desplegar el sistema GabAn en una instancia EC2 de Amazon Web Services. El sistema se distribuye totalmente contenerizado con Docker, por lo que en el servidor solo se necesita instalar Docker; no se requiere instalar Python, Node ni PostgreSQL de forma manual.</w:t>
      </w:r>
    </w:p>
    <w:p>
      <w:pPr>
        <w:spacing w:after="120"/>
      </w:pPr>
      <w:r>
        <w:t xml:space="preserve">El paquete incluye tres servicios que se levantan juntos con Docker Compose:</w:t>
      </w:r>
    </w:p>
    <w:p>
      <w:pPr>
        <w:pStyle w:val="ListParagraph"/>
        <w:numPr>
          <w:ilvl w:val="0"/>
          <w:numId w:val="2"/>
        </w:numPr>
        <w:spacing w:after="60"/>
      </w:pPr>
      <w:r>
        <w:t xml:space="preserve">Base de datos PostgreSQL 16 (almacenamiento).</w:t>
      </w:r>
    </w:p>
    <w:p>
      <w:pPr>
        <w:pStyle w:val="ListParagraph"/>
        <w:numPr>
          <w:ilvl w:val="0"/>
          <w:numId w:val="2"/>
        </w:numPr>
        <w:spacing w:after="60"/>
      </w:pPr>
      <w:r>
        <w:t xml:space="preserve">Backend FastAPI (API y lógica de negocio); al iniciar crea el esquema y el usuario administrador maestro automáticamente.</w:t>
      </w:r>
    </w:p>
    <w:p>
      <w:pPr>
        <w:pStyle w:val="ListParagraph"/>
        <w:numPr>
          <w:ilvl w:val="0"/>
          <w:numId w:val="2"/>
        </w:numPr>
        <w:spacing w:after="60"/>
      </w:pPr>
      <w:r>
        <w:t xml:space="preserve">Frontend React servido por Nginx, que además hace de proxy hacia la API en la ruta /api.</w:t>
      </w:r>
    </w:p>
    <w:p>
      <w:pPr>
        <w:spacing w:after="120"/>
      </w:pPr>
      <w:r>
        <w:t xml:space="preserve">En producción solo se expone el puerto 80 (y opcionalmente 443 con HTTPS). La base de datos y el backend quedan aislados dentro de la red interna de Docker.</w:t>
      </w:r>
    </w:p>
    <w:p>
      <w:pPr>
        <w:pStyle w:val="Heading1"/>
      </w:pPr>
      <w:r>
        <w:t xml:space="preserve">2. Requisitos previos</w:t>
      </w:r>
    </w:p>
    <w:p>
      <w:pPr>
        <w:pStyle w:val="ListParagraph"/>
        <w:numPr>
          <w:ilvl w:val="0"/>
          <w:numId w:val="2"/>
        </w:numPr>
        <w:spacing w:after="60"/>
      </w:pPr>
      <w:r>
        <w:t xml:space="preserve">Una cuenta de AWS con permisos para crear instancias EC2.</w:t>
      </w:r>
    </w:p>
    <w:p>
      <w:pPr>
        <w:pStyle w:val="ListParagraph"/>
        <w:numPr>
          <w:ilvl w:val="0"/>
          <w:numId w:val="2"/>
        </w:numPr>
        <w:spacing w:after="60"/>
      </w:pPr>
      <w:r>
        <w:t xml:space="preserve">El código del proyecto (carpeta gaban-pos), ya sea en un repositorio Git o listo para subir por SCP.</w:t>
      </w:r>
    </w:p>
    <w:p>
      <w:pPr>
        <w:pStyle w:val="ListParagraph"/>
        <w:numPr>
          <w:ilvl w:val="0"/>
          <w:numId w:val="2"/>
        </w:numPr>
        <w:spacing w:after="60"/>
      </w:pPr>
      <w:r>
        <w:t xml:space="preserve">Un cliente SSH (Terminal en Mac/Linux, o PowerShell/PuTTY en Windows).</w:t>
      </w:r>
    </w:p>
    <w:p>
      <w:pPr>
        <w:pStyle w:val="ListParagraph"/>
        <w:numPr>
          <w:ilvl w:val="0"/>
          <w:numId w:val="2"/>
        </w:numPr>
        <w:spacing w:after="60"/>
      </w:pPr>
      <w:r>
        <w:t xml:space="preserve">Opcional: un dominio propio si se desea usar HTTPS con certificado.</w:t>
      </w:r>
    </w:p>
    <w:p>
      <w:pPr>
        <w:pStyle w:val="Heading1"/>
      </w:pPr>
      <w:r>
        <w:t xml:space="preserve">3. Crear la instancia EC2</w:t>
      </w:r>
    </w:p>
    <w:p>
      <w:pPr>
        <w:pStyle w:val="ListParagraph"/>
        <w:numPr>
          <w:ilvl w:val="0"/>
          <w:numId w:val="3"/>
        </w:numPr>
        <w:spacing w:after="60"/>
      </w:pPr>
      <w:r>
        <w:t xml:space="preserve">En la consola de AWS, entra a EC2 y pulsa “Launch instance” (Lanzar instancia).</w:t>
      </w:r>
    </w:p>
    <w:p>
      <w:pPr>
        <w:pStyle w:val="ListParagraph"/>
        <w:numPr>
          <w:ilvl w:val="0"/>
          <w:numId w:val="3"/>
        </w:numPr>
        <w:spacing w:after="60"/>
      </w:pPr>
      <w:r>
        <w:t xml:space="preserve">Nombre: GabAn-POS. AMI: Ubuntu Server 22.04 LTS (o Amazon Linux 2023).</w:t>
      </w:r>
    </w:p>
    <w:p>
      <w:pPr>
        <w:pStyle w:val="ListParagraph"/>
        <w:numPr>
          <w:ilvl w:val="0"/>
          <w:numId w:val="3"/>
        </w:numPr>
        <w:spacing w:after="60"/>
      </w:pPr>
      <w:r>
        <w:t xml:space="preserve">Tipo de instancia: t3.small o superior (mínimo 2 GB de RAM para compilar el frontend).</w:t>
      </w:r>
    </w:p>
    <w:p>
      <w:pPr>
        <w:pStyle w:val="ListParagraph"/>
        <w:numPr>
          <w:ilvl w:val="0"/>
          <w:numId w:val="3"/>
        </w:numPr>
        <w:spacing w:after="60"/>
      </w:pPr>
      <w:r>
        <w:t xml:space="preserve">Crea o selecciona un par de llaves (Key pair) para el acceso SSH.</w:t>
      </w:r>
    </w:p>
    <w:p>
      <w:pPr>
        <w:pStyle w:val="ListParagraph"/>
        <w:numPr>
          <w:ilvl w:val="0"/>
          <w:numId w:val="3"/>
        </w:numPr>
        <w:spacing w:after="60"/>
      </w:pPr>
      <w:r>
        <w:t xml:space="preserve">Almacenamiento: 20 GB o más.</w:t>
      </w:r>
    </w:p>
    <w:p>
      <w:pPr>
        <w:pStyle w:val="ListParagraph"/>
        <w:numPr>
          <w:ilvl w:val="0"/>
          <w:numId w:val="3"/>
        </w:numPr>
        <w:spacing w:after="60"/>
      </w:pPr>
      <w:r>
        <w:t xml:space="preserve">Configura el grupo de seguridad (Security Group) con las reglas de entrada de la tabla siguiente.</w:t>
      </w:r>
    </w:p>
    <w:p>
      <w:pPr>
        <w:spacing w:after="120"/>
      </w:pPr>
      <w:r>
        <w:rPr>
          <w:b/>
          <w:bCs/>
        </w:rPr>
        <w:t xml:space="preserve">Reglas de entrada del Security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8E7FB" w:val="clear"/>
            <w:tcMar>
              <w:top w:type="dxa" w:w="60"/>
              <w:left w:type="dxa" w:w="120"/>
              <w:bottom w:type="dxa" w:w="60"/>
              <w:right w:type="dxa" w:w="120"/>
            </w:tcMar>
          </w:tcPr>
          <w:p>
            <w:r>
              <w:rPr>
                <w:rFonts w:ascii="Arial" w:cs="Arial" w:eastAsia="Arial" w:hAnsi="Arial"/>
                <w:b/>
                <w:bCs/>
                <w:sz w:val="20"/>
                <w:szCs w:val="20"/>
              </w:rPr>
              <w:t xml:space="preserve">Puerto</w:t>
            </w:r>
          </w:p>
        </w:tc>
        <w:tc>
          <w:tcPr>
            <w:tcW w:type="dxa" w:w="5960"/>
            <w:tcBorders>
              <w:top w:val="single" w:color="CCCCCC" w:sz="1"/>
              <w:left w:val="single" w:color="CCCCCC" w:sz="1"/>
              <w:bottom w:val="single" w:color="CCCCCC" w:sz="1"/>
              <w:right w:val="single" w:color="CCCCCC" w:sz="1"/>
            </w:tcBorders>
            <w:shd w:fill="E8E7FB" w:val="clear"/>
            <w:tcMar>
              <w:top w:type="dxa" w:w="60"/>
              <w:left w:type="dxa" w:w="120"/>
              <w:bottom w:type="dxa" w:w="60"/>
              <w:right w:type="dxa" w:w="120"/>
            </w:tcMar>
          </w:tcPr>
          <w:p>
            <w:r>
              <w:rPr>
                <w:rFonts w:ascii="Arial" w:cs="Arial" w:eastAsia="Arial" w:hAnsi="Arial"/>
                <w:b/>
                <w:bCs/>
                <w:sz w:val="20"/>
                <w:szCs w:val="20"/>
              </w:rPr>
              <w:t xml:space="preserve">Uso / Origen</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22 (SSH)</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Solo tu IP (administración)</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80 (HTTP)</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0.0.0.0/0 (acceso a la aplicación)</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443 (HTTPS)</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0.0.0.0/0 (si se habilita TLS)</w:t>
            </w:r>
          </w:p>
        </w:tc>
      </w:tr>
    </w:tbl>
    <w:p>
      <w:pPr>
        <w:spacing w:after="120"/>
      </w:pPr>
      <w:r>
        <w:rPr>
          <w:i/>
          <w:iCs/>
        </w:rPr>
        <w:t xml:space="preserve">Importante: no abras los puertos 5432 (PostgreSQL) ni 8000 (backend) a Internet. En producción quedan accesibles solo dentro de Docker.</w:t>
      </w:r>
    </w:p>
    <w:p>
      <w:pPr>
        <w:spacing w:after="120"/>
      </w:pPr>
      <w:r>
        <w:t xml:space="preserve">Recomendado: asigna una IP elástica (Elastic IP) a la instancia para que la dirección no cambie al reiniciarla.</w:t>
      </w:r>
    </w:p>
    <w:p>
      <w:pPr>
        <w:pStyle w:val="Heading1"/>
      </w:pPr>
      <w:r>
        <w:t xml:space="preserve">4. Conectarse e instalar Docker</w:t>
      </w:r>
    </w:p>
    <w:p>
      <w:pPr>
        <w:spacing w:after="120"/>
      </w:pPr>
      <w:r>
        <w:t xml:space="preserve">Conéctate por SSH (ajusta la ruta de tu llave y la IP de la instancia):</w:t>
      </w:r>
    </w:p>
    <w:p>
      <w:pPr>
        <w:shd w:fill="F3F4F6" w:val="clear"/>
        <w:spacing w:after="120" w:before="60"/>
        <w:ind w:left="120" w:right="120"/>
      </w:pPr>
      <w:r>
        <w:rPr>
          <w:rFonts w:ascii="Consolas" w:cs="Consolas" w:eastAsia="Consolas" w:hAnsi="Consolas"/>
          <w:sz w:val="18"/>
          <w:szCs w:val="18"/>
        </w:rPr>
        <w:t xml:space="preserve">ssh -i mi-llave.pem ubuntu@&lt;IP-de-EC2&gt;</w:t>
      </w:r>
    </w:p>
    <w:p>
      <w:pPr>
        <w:spacing w:after="120"/>
      </w:pPr>
      <w:r>
        <w:t xml:space="preserve">En Ubuntu 22.04, instala Docker, el plugin de Compose y Git:</w:t>
      </w:r>
    </w:p>
    <w:p>
      <w:pPr>
        <w:shd w:fill="F3F4F6" w:val="clear"/>
        <w:spacing w:after="0" w:before="60"/>
        <w:ind w:left="120" w:right="120"/>
      </w:pPr>
      <w:r>
        <w:rPr>
          <w:rFonts w:ascii="Consolas" w:cs="Consolas" w:eastAsia="Consolas" w:hAnsi="Consolas"/>
          <w:sz w:val="18"/>
          <w:szCs w:val="18"/>
        </w:rPr>
        <w:t xml:space="preserve">sudo apt update</w:t>
      </w:r>
    </w:p>
    <w:p>
      <w:pPr>
        <w:shd w:fill="F3F4F6" w:val="clear"/>
        <w:spacing w:after="0" w:before="0"/>
        <w:ind w:left="120" w:right="120"/>
      </w:pPr>
      <w:r>
        <w:rPr>
          <w:rFonts w:ascii="Consolas" w:cs="Consolas" w:eastAsia="Consolas" w:hAnsi="Consolas"/>
          <w:sz w:val="18"/>
          <w:szCs w:val="18"/>
        </w:rPr>
        <w:t xml:space="preserve">sudo apt install -y docker.io docker-compose-plugin git</w:t>
      </w:r>
    </w:p>
    <w:p>
      <w:pPr>
        <w:shd w:fill="F3F4F6" w:val="clear"/>
        <w:spacing w:after="0" w:before="0"/>
        <w:ind w:left="120" w:right="120"/>
      </w:pPr>
      <w:r>
        <w:rPr>
          <w:rFonts w:ascii="Consolas" w:cs="Consolas" w:eastAsia="Consolas" w:hAnsi="Consolas"/>
          <w:sz w:val="18"/>
          <w:szCs w:val="18"/>
        </w:rPr>
        <w:t xml:space="preserve">sudo usermod -aG docker $USER</w:t>
      </w:r>
    </w:p>
    <w:p>
      <w:pPr>
        <w:shd w:fill="F3F4F6" w:val="clear"/>
        <w:spacing w:after="120" w:before="0"/>
        <w:ind w:left="120" w:right="120"/>
      </w:pPr>
      <w:r>
        <w:rPr>
          <w:rFonts w:ascii="Consolas" w:cs="Consolas" w:eastAsia="Consolas" w:hAnsi="Consolas"/>
          <w:sz w:val="18"/>
          <w:szCs w:val="18"/>
        </w:rPr>
        <w:t xml:space="preserve">newgrp docker   # aplica el grupo sin reconectar</w:t>
      </w:r>
    </w:p>
    <w:p>
      <w:pPr>
        <w:spacing w:after="120"/>
      </w:pPr>
      <w:r>
        <w:t xml:space="preserve">En Amazon Linux 2023 sería: sudo yum install -y docker git &amp;&amp; sudo systemctl enable --now docker.</w:t>
      </w:r>
    </w:p>
    <w:p>
      <w:pPr>
        <w:pStyle w:val="Heading1"/>
      </w:pPr>
      <w:r>
        <w:t xml:space="preserve">5. Subir el código al servidor</w:t>
      </w:r>
    </w:p>
    <w:p>
      <w:pPr>
        <w:spacing w:after="120"/>
      </w:pPr>
      <w:r>
        <w:t xml:space="preserve">Opción A — desde un repositorio Git:</w:t>
      </w:r>
    </w:p>
    <w:p>
      <w:pPr>
        <w:shd w:fill="F3F4F6" w:val="clear"/>
        <w:spacing w:after="0" w:before="60"/>
        <w:ind w:left="120" w:right="120"/>
      </w:pPr>
      <w:r>
        <w:rPr>
          <w:rFonts w:ascii="Consolas" w:cs="Consolas" w:eastAsia="Consolas" w:hAnsi="Consolas"/>
          <w:sz w:val="18"/>
          <w:szCs w:val="18"/>
        </w:rPr>
        <w:t xml:space="preserve">git clone &lt;URL-de-tu-repositorio&gt; gaban-pos</w:t>
      </w:r>
    </w:p>
    <w:p>
      <w:pPr>
        <w:shd w:fill="F3F4F6" w:val="clear"/>
        <w:spacing w:after="120" w:before="0"/>
        <w:ind w:left="120" w:right="120"/>
      </w:pPr>
      <w:r>
        <w:rPr>
          <w:rFonts w:ascii="Consolas" w:cs="Consolas" w:eastAsia="Consolas" w:hAnsi="Consolas"/>
          <w:sz w:val="18"/>
          <w:szCs w:val="18"/>
        </w:rPr>
        <w:t xml:space="preserve">cd gaban-pos</w:t>
      </w:r>
    </w:p>
    <w:p>
      <w:pPr>
        <w:spacing w:after="120"/>
      </w:pPr>
      <w:r>
        <w:t xml:space="preserve">Opción B — subir la carpeta por SCP desde tu computadora:</w:t>
      </w:r>
    </w:p>
    <w:p>
      <w:pPr>
        <w:shd w:fill="F3F4F6" w:val="clear"/>
        <w:spacing w:after="120" w:before="60"/>
        <w:ind w:left="120" w:right="120"/>
      </w:pPr>
      <w:r>
        <w:rPr>
          <w:rFonts w:ascii="Consolas" w:cs="Consolas" w:eastAsia="Consolas" w:hAnsi="Consolas"/>
          <w:sz w:val="18"/>
          <w:szCs w:val="18"/>
        </w:rPr>
        <w:t xml:space="preserve">scp -i mi-llave.pem -r gaban-pos ubuntu@&lt;IP-de-EC2&gt;:~/</w:t>
      </w:r>
    </w:p>
    <w:p>
      <w:pPr>
        <w:pStyle w:val="Heading1"/>
      </w:pPr>
      <w:r>
        <w:t xml:space="preserve">6. Configurar las variables de entorno</w:t>
      </w:r>
    </w:p>
    <w:p>
      <w:pPr>
        <w:spacing w:after="120"/>
      </w:pPr>
      <w:r>
        <w:t xml:space="preserve">Copia la plantilla y edita los valores con secretos reales:</w:t>
      </w:r>
    </w:p>
    <w:p>
      <w:pPr>
        <w:shd w:fill="F3F4F6" w:val="clear"/>
        <w:spacing w:after="0" w:before="60"/>
        <w:ind w:left="120" w:right="120"/>
      </w:pPr>
      <w:r>
        <w:rPr>
          <w:rFonts w:ascii="Consolas" w:cs="Consolas" w:eastAsia="Consolas" w:hAnsi="Consolas"/>
          <w:sz w:val="18"/>
          <w:szCs w:val="18"/>
        </w:rPr>
        <w:t xml:space="preserve">cp .env.example .env</w:t>
      </w:r>
    </w:p>
    <w:p>
      <w:pPr>
        <w:shd w:fill="F3F4F6" w:val="clear"/>
        <w:spacing w:after="120" w:before="0"/>
        <w:ind w:left="120" w:right="120"/>
      </w:pPr>
      <w:r>
        <w:rPr>
          <w:rFonts w:ascii="Consolas" w:cs="Consolas" w:eastAsia="Consolas" w:hAnsi="Consolas"/>
          <w:sz w:val="18"/>
          <w:szCs w:val="18"/>
        </w:rPr>
        <w:t xml:space="preserve">nano .env</w:t>
      </w:r>
    </w:p>
    <w:p>
      <w:pPr>
        <w:spacing w:after="120"/>
      </w:pPr>
      <w:r>
        <w:rPr>
          <w:b/>
          <w:bCs/>
        </w:rPr>
        <w:t xml:space="preserve">Variables a definir: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8E7FB" w:val="clear"/>
            <w:tcMar>
              <w:top w:type="dxa" w:w="60"/>
              <w:left w:type="dxa" w:w="120"/>
              <w:bottom w:type="dxa" w:w="60"/>
              <w:right w:type="dxa" w:w="120"/>
            </w:tcMar>
          </w:tcPr>
          <w:p>
            <w:r>
              <w:rPr>
                <w:rFonts w:ascii="Arial" w:cs="Arial" w:eastAsia="Arial" w:hAnsi="Arial"/>
                <w:b/>
                <w:bCs/>
                <w:sz w:val="20"/>
                <w:szCs w:val="20"/>
              </w:rPr>
              <w:t xml:space="preserve">Variable</w:t>
            </w:r>
          </w:p>
        </w:tc>
        <w:tc>
          <w:tcPr>
            <w:tcW w:type="dxa" w:w="5960"/>
            <w:tcBorders>
              <w:top w:val="single" w:color="CCCCCC" w:sz="1"/>
              <w:left w:val="single" w:color="CCCCCC" w:sz="1"/>
              <w:bottom w:val="single" w:color="CCCCCC" w:sz="1"/>
              <w:right w:val="single" w:color="CCCCCC" w:sz="1"/>
            </w:tcBorders>
            <w:shd w:fill="E8E7FB" w:val="clear"/>
            <w:tcMar>
              <w:top w:type="dxa" w:w="60"/>
              <w:left w:type="dxa" w:w="120"/>
              <w:bottom w:type="dxa" w:w="60"/>
              <w:right w:type="dxa" w:w="120"/>
            </w:tcMar>
          </w:tcPr>
          <w:p>
            <w:r>
              <w:rPr>
                <w:rFonts w:ascii="Arial" w:cs="Arial" w:eastAsia="Arial" w:hAnsi="Arial"/>
                <w:b/>
                <w:bCs/>
                <w:sz w:val="20"/>
                <w:szCs w:val="20"/>
              </w:rPr>
              <w:t xml:space="preserve">Descripción</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JWT_SECRET</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Cadena larga y aleatoria para firmar los tokens</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DB_PASSWORD</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Contraseña de la base de datos</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MASTER_EMAIL</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Correo del administrador maestro</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MASTER_PASSWORD</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Contraseña del administrador maestro</w:t>
            </w:r>
          </w:p>
        </w:tc>
      </w:tr>
    </w:tbl>
    <w:p>
      <w:pPr>
        <w:spacing w:after="120"/>
      </w:pPr>
      <w:r>
        <w:t xml:space="preserve">Para generar un JWT_SECRET seguro puedes usar:</w:t>
      </w:r>
    </w:p>
    <w:p>
      <w:pPr>
        <w:shd w:fill="F3F4F6" w:val="clear"/>
        <w:spacing w:after="120" w:before="60"/>
        <w:ind w:left="120" w:right="120"/>
      </w:pPr>
      <w:r>
        <w:rPr>
          <w:rFonts w:ascii="Consolas" w:cs="Consolas" w:eastAsia="Consolas" w:hAnsi="Consolas"/>
          <w:sz w:val="18"/>
          <w:szCs w:val="18"/>
        </w:rPr>
        <w:t xml:space="preserve">openssl rand -hex 32</w:t>
      </w:r>
    </w:p>
    <w:p>
      <w:pPr>
        <w:pStyle w:val="Heading1"/>
      </w:pPr>
      <w:r>
        <w:t xml:space="preserve">7. Levantar el sistema</w:t>
      </w:r>
    </w:p>
    <w:p>
      <w:pPr>
        <w:spacing w:after="120"/>
      </w:pPr>
      <w:r>
        <w:t xml:space="preserve">Opción rápida con el script incluido (instala Docker si falta, prepara el .env y arranca):</w:t>
      </w:r>
    </w:p>
    <w:p>
      <w:pPr>
        <w:shd w:fill="F3F4F6" w:val="clear"/>
        <w:spacing w:after="0" w:before="60"/>
        <w:ind w:left="120" w:right="120"/>
      </w:pPr>
      <w:r>
        <w:rPr>
          <w:rFonts w:ascii="Consolas" w:cs="Consolas" w:eastAsia="Consolas" w:hAnsi="Consolas"/>
          <w:sz w:val="18"/>
          <w:szCs w:val="18"/>
        </w:rPr>
        <w:t xml:space="preserve">chmod +x deploy.sh</w:t>
      </w:r>
    </w:p>
    <w:p>
      <w:pPr>
        <w:shd w:fill="F3F4F6" w:val="clear"/>
        <w:spacing w:after="120" w:before="0"/>
        <w:ind w:left="120" w:right="120"/>
      </w:pPr>
      <w:r>
        <w:rPr>
          <w:rFonts w:ascii="Consolas" w:cs="Consolas" w:eastAsia="Consolas" w:hAnsi="Consolas"/>
          <w:sz w:val="18"/>
          <w:szCs w:val="18"/>
        </w:rPr>
        <w:t xml:space="preserve">./deploy.sh</w:t>
      </w:r>
    </w:p>
    <w:p>
      <w:pPr>
        <w:spacing w:after="120"/>
      </w:pPr>
      <w:r>
        <w:t xml:space="preserve">Opción manual, en modo producción (recomendada):</w:t>
      </w:r>
    </w:p>
    <w:p>
      <w:pPr>
        <w:shd w:fill="F3F4F6" w:val="clear"/>
        <w:spacing w:after="120" w:before="60"/>
        <w:ind w:left="120" w:right="120"/>
      </w:pPr>
      <w:r>
        <w:rPr>
          <w:rFonts w:ascii="Consolas" w:cs="Consolas" w:eastAsia="Consolas" w:hAnsi="Consolas"/>
          <w:sz w:val="18"/>
          <w:szCs w:val="18"/>
        </w:rPr>
        <w:t xml:space="preserve">docker compose -f docker-compose.yml -f docker-compose.prod.yml up -d --build</w:t>
      </w:r>
    </w:p>
    <w:p>
      <w:pPr>
        <w:spacing w:after="120"/>
      </w:pPr>
      <w:r>
        <w:t xml:space="preserve">El override de producción (docker-compose.prod.yml) no publica la base de datos ni el backend hacia Internet, reinicia los servicios automáticamente (restart: always) y expone únicamente el puerto 80 del frontend.</w:t>
      </w:r>
    </w:p>
    <w:p>
      <w:pPr>
        <w:pStyle w:val="Heading1"/>
      </w:pPr>
      <w:r>
        <w:t xml:space="preserve">8. Verificar el despliegue</w:t>
      </w:r>
    </w:p>
    <w:p>
      <w:pPr>
        <w:spacing w:after="120"/>
      </w:pPr>
      <w:r>
        <w:t xml:space="preserve">Abre en el navegador:</w:t>
      </w:r>
    </w:p>
    <w:p>
      <w:pPr>
        <w:pStyle w:val="ListParagraph"/>
        <w:numPr>
          <w:ilvl w:val="0"/>
          <w:numId w:val="2"/>
        </w:numPr>
        <w:spacing w:after="60"/>
      </w:pPr>
      <w:r>
        <w:t xml:space="preserve">Aplicación: http://&lt;IP-de-EC2&gt;/</w:t>
      </w:r>
    </w:p>
    <w:p>
      <w:pPr>
        <w:pStyle w:val="ListParagraph"/>
        <w:numPr>
          <w:ilvl w:val="0"/>
          <w:numId w:val="2"/>
        </w:numPr>
        <w:spacing w:after="60"/>
      </w:pPr>
      <w:r>
        <w:t xml:space="preserve">Documentación interactiva de la API: http://&lt;IP-de-EC2&gt;/api/docs (si el backend está publicado en modo local).</w:t>
      </w:r>
    </w:p>
    <w:p>
      <w:pPr>
        <w:spacing w:after="120"/>
      </w:pPr>
      <w:r>
        <w:t xml:space="preserve">Inicia sesión con el usuario maestro (MASTER_EMAIL / MASTER_PASSWORD del .env). Desde ahí crea la primera empresa (tenant), sus sucursales y el administrador de la empresa.</w:t>
      </w:r>
    </w:p>
    <w:p>
      <w:pPr>
        <w:pStyle w:val="Heading1"/>
      </w:pPr>
      <w:r>
        <w:t xml:space="preserve">9. Comandos útiles de operación</w:t>
      </w:r>
    </w:p>
    <w:p>
      <w:pPr>
        <w:spacing w:after="120"/>
      </w:pPr>
      <w:r>
        <w:t xml:space="preserve">Todos anteponen la selección de archivos de producción:</w:t>
      </w:r>
    </w:p>
    <w:p>
      <w:pPr>
        <w:shd w:fill="F3F4F6" w:val="clear"/>
        <w:spacing w:after="0" w:before="60"/>
        <w:ind w:left="120" w:right="120"/>
      </w:pPr>
      <w:r>
        <w:rPr>
          <w:rFonts w:ascii="Consolas" w:cs="Consolas" w:eastAsia="Consolas" w:hAnsi="Consolas"/>
          <w:sz w:val="18"/>
          <w:szCs w:val="18"/>
        </w:rPr>
        <w:t xml:space="preserve"># Ver logs del backend en vivo</w:t>
      </w:r>
    </w:p>
    <w:p>
      <w:pPr>
        <w:shd w:fill="F3F4F6" w:val="clear"/>
        <w:spacing w:after="0" w:before="0"/>
        <w:ind w:left="120" w:right="120"/>
      </w:pPr>
      <w:r>
        <w:rPr>
          <w:rFonts w:ascii="Consolas" w:cs="Consolas" w:eastAsia="Consolas" w:hAnsi="Consolas"/>
          <w:sz w:val="18"/>
          <w:szCs w:val="18"/>
        </w:rPr>
        <w:t xml:space="preserve">docker compose -f docker-compose.yml -f docker-compose.prod.yml logs -f backend</w:t>
      </w:r>
    </w:p>
    <w:p>
      <w:pPr>
        <w:shd w:fill="F3F4F6" w:val="clear"/>
        <w:spacing w:after="0" w:before="0"/>
        <w:ind w:left="120" w:right="120"/>
      </w:pPr>
      <w:r>
        <w:rPr>
          <w:rFonts w:ascii="Consolas" w:cs="Consolas" w:eastAsia="Consolas" w:hAnsi="Consolas"/>
          <w:sz w:val="18"/>
          <w:szCs w:val="18"/>
        </w:rPr>
        <w:t xml:space="preserve"> </w:t>
      </w:r>
    </w:p>
    <w:p>
      <w:pPr>
        <w:shd w:fill="F3F4F6" w:val="clear"/>
        <w:spacing w:after="0" w:before="0"/>
        <w:ind w:left="120" w:right="120"/>
      </w:pPr>
      <w:r>
        <w:rPr>
          <w:rFonts w:ascii="Consolas" w:cs="Consolas" w:eastAsia="Consolas" w:hAnsi="Consolas"/>
          <w:sz w:val="18"/>
          <w:szCs w:val="18"/>
        </w:rPr>
        <w:t xml:space="preserve"># Estado de los contenedores</w:t>
      </w:r>
    </w:p>
    <w:p>
      <w:pPr>
        <w:shd w:fill="F3F4F6" w:val="clear"/>
        <w:spacing w:after="0" w:before="0"/>
        <w:ind w:left="120" w:right="120"/>
      </w:pPr>
      <w:r>
        <w:rPr>
          <w:rFonts w:ascii="Consolas" w:cs="Consolas" w:eastAsia="Consolas" w:hAnsi="Consolas"/>
          <w:sz w:val="18"/>
          <w:szCs w:val="18"/>
        </w:rPr>
        <w:t xml:space="preserve">docker compose -f docker-compose.yml -f docker-compose.prod.yml ps</w:t>
      </w:r>
    </w:p>
    <w:p>
      <w:pPr>
        <w:shd w:fill="F3F4F6" w:val="clear"/>
        <w:spacing w:after="0" w:before="0"/>
        <w:ind w:left="120" w:right="120"/>
      </w:pPr>
      <w:r>
        <w:rPr>
          <w:rFonts w:ascii="Consolas" w:cs="Consolas" w:eastAsia="Consolas" w:hAnsi="Consolas"/>
          <w:sz w:val="18"/>
          <w:szCs w:val="18"/>
        </w:rPr>
        <w:t xml:space="preserve"> </w:t>
      </w:r>
    </w:p>
    <w:p>
      <w:pPr>
        <w:shd w:fill="F3F4F6" w:val="clear"/>
        <w:spacing w:after="0" w:before="0"/>
        <w:ind w:left="120" w:right="120"/>
      </w:pPr>
      <w:r>
        <w:rPr>
          <w:rFonts w:ascii="Consolas" w:cs="Consolas" w:eastAsia="Consolas" w:hAnsi="Consolas"/>
          <w:sz w:val="18"/>
          <w:szCs w:val="18"/>
        </w:rPr>
        <w:t xml:space="preserve"># Detener (los datos persisten en el volumen)</w:t>
      </w:r>
    </w:p>
    <w:p>
      <w:pPr>
        <w:shd w:fill="F3F4F6" w:val="clear"/>
        <w:spacing w:after="0" w:before="0"/>
        <w:ind w:left="120" w:right="120"/>
      </w:pPr>
      <w:r>
        <w:rPr>
          <w:rFonts w:ascii="Consolas" w:cs="Consolas" w:eastAsia="Consolas" w:hAnsi="Consolas"/>
          <w:sz w:val="18"/>
          <w:szCs w:val="18"/>
        </w:rPr>
        <w:t xml:space="preserve">docker compose -f docker-compose.yml -f docker-compose.prod.yml down</w:t>
      </w:r>
    </w:p>
    <w:p>
      <w:pPr>
        <w:shd w:fill="F3F4F6" w:val="clear"/>
        <w:spacing w:after="0" w:before="0"/>
        <w:ind w:left="120" w:right="120"/>
      </w:pPr>
      <w:r>
        <w:rPr>
          <w:rFonts w:ascii="Consolas" w:cs="Consolas" w:eastAsia="Consolas" w:hAnsi="Consolas"/>
          <w:sz w:val="18"/>
          <w:szCs w:val="18"/>
        </w:rPr>
        <w:t xml:space="preserve"> </w:t>
      </w:r>
    </w:p>
    <w:p>
      <w:pPr>
        <w:shd w:fill="F3F4F6" w:val="clear"/>
        <w:spacing w:after="0" w:before="0"/>
        <w:ind w:left="120" w:right="120"/>
      </w:pPr>
      <w:r>
        <w:rPr>
          <w:rFonts w:ascii="Consolas" w:cs="Consolas" w:eastAsia="Consolas" w:hAnsi="Consolas"/>
          <w:sz w:val="18"/>
          <w:szCs w:val="18"/>
        </w:rPr>
        <w:t xml:space="preserve"># Detener y BORRAR los datos</w:t>
      </w:r>
    </w:p>
    <w:p>
      <w:pPr>
        <w:shd w:fill="F3F4F6" w:val="clear"/>
        <w:spacing w:after="120" w:before="0"/>
        <w:ind w:left="120" w:right="120"/>
      </w:pPr>
      <w:r>
        <w:rPr>
          <w:rFonts w:ascii="Consolas" w:cs="Consolas" w:eastAsia="Consolas" w:hAnsi="Consolas"/>
          <w:sz w:val="18"/>
          <w:szCs w:val="18"/>
        </w:rPr>
        <w:t xml:space="preserve">docker compose -f docker-compose.yml -f docker-compose.prod.yml down -v</w:t>
      </w:r>
    </w:p>
    <w:p>
      <w:pPr>
        <w:pStyle w:val="Heading1"/>
      </w:pPr>
      <w:r>
        <w:t xml:space="preserve">10. Habilitar HTTPS (producción)</w:t>
      </w:r>
    </w:p>
    <w:p>
      <w:pPr>
        <w:spacing w:after="120"/>
      </w:pPr>
      <w:r>
        <w:t xml:space="preserve">Para servir la aplicación por HTTPS, elige una de estas opciones:</w:t>
      </w:r>
    </w:p>
    <w:p>
      <w:pPr>
        <w:pStyle w:val="ListParagraph"/>
        <w:numPr>
          <w:ilvl w:val="0"/>
          <w:numId w:val="2"/>
        </w:numPr>
        <w:spacing w:after="60"/>
      </w:pPr>
      <w:r>
        <w:t xml:space="preserve">Application Load Balancer (ALB) de AWS con un certificado de AWS Certificate Manager (ACM), enrutando al puerto 80 del contenedor frontend. Es la opción gestionada.</w:t>
      </w:r>
    </w:p>
    <w:p>
      <w:pPr>
        <w:pStyle w:val="ListParagraph"/>
        <w:numPr>
          <w:ilvl w:val="0"/>
          <w:numId w:val="2"/>
        </w:numPr>
        <w:spacing w:after="60"/>
      </w:pPr>
      <w:r>
        <w:t xml:space="preserve">Certbot + Nginx en el propio servidor para emitir un certificado gratuito de Let’s Encrypt.</w:t>
      </w:r>
    </w:p>
    <w:p>
      <w:pPr>
        <w:spacing w:after="120"/>
      </w:pPr>
      <w:r>
        <w:t xml:space="preserve">En ambos casos, apunta tu dominio (registro A) a la IP elástica de la instancia.</w:t>
      </w:r>
    </w:p>
    <w:p>
      <w:pPr>
        <w:pStyle w:val="Heading1"/>
      </w:pPr>
      <w:r>
        <w:t xml:space="preserve">11. Recomendaciones para producción</w:t>
      </w:r>
    </w:p>
    <w:p>
      <w:pPr>
        <w:pStyle w:val="ListParagraph"/>
        <w:numPr>
          <w:ilvl w:val="0"/>
          <w:numId w:val="2"/>
        </w:numPr>
        <w:spacing w:after="60"/>
      </w:pPr>
      <w:r>
        <w:t xml:space="preserve">Base de datos: en producción real, usa Amazon RDS for PostgreSQL en lugar del contenedor db. Solo cambia DATABASE_URL en el .env y elimina el servicio db del compose. RDS ofrece respaldos, alta disponibilidad y parches automáticos.</w:t>
      </w:r>
    </w:p>
    <w:p>
      <w:pPr>
        <w:pStyle w:val="ListParagraph"/>
        <w:numPr>
          <w:ilvl w:val="0"/>
          <w:numId w:val="2"/>
        </w:numPr>
        <w:spacing w:after="60"/>
      </w:pPr>
      <w:r>
        <w:t xml:space="preserve">Secretos: guarda JWT_SECRET y contraseñas en AWS Secrets Manager o SSM Parameter Store, no en texto plano.</w:t>
      </w:r>
    </w:p>
    <w:p>
      <w:pPr>
        <w:pStyle w:val="ListParagraph"/>
        <w:numPr>
          <w:ilvl w:val="0"/>
          <w:numId w:val="2"/>
        </w:numPr>
        <w:spacing w:after="60"/>
      </w:pPr>
      <w:r>
        <w:t xml:space="preserve">Respaldos: activa snapshots automáticos de RDS, o programa pg_dump si usas el contenedor.</w:t>
      </w:r>
    </w:p>
    <w:p>
      <w:pPr>
        <w:pStyle w:val="ListParagraph"/>
        <w:numPr>
          <w:ilvl w:val="0"/>
          <w:numId w:val="2"/>
        </w:numPr>
        <w:spacing w:after="60"/>
      </w:pPr>
      <w:r>
        <w:t xml:space="preserve">Monitoreo: envía logs a CloudWatch y configura alarmas de CPU y memoria.</w:t>
      </w:r>
    </w:p>
    <w:p>
      <w:pPr>
        <w:pStyle w:val="ListParagraph"/>
        <w:numPr>
          <w:ilvl w:val="0"/>
          <w:numId w:val="2"/>
        </w:numPr>
        <w:spacing w:after="60"/>
      </w:pPr>
      <w:r>
        <w:t xml:space="preserve">Escalado: al crecer, separa el frontend (S3 + CloudFront), el backend (ECS/Fargate o varias EC2 tras un ALB) y la base de datos (RDS).</w:t>
      </w:r>
    </w:p>
    <w:p>
      <w:pPr>
        <w:pStyle w:val="Heading1"/>
      </w:pPr>
      <w:r>
        <w:t xml:space="preserve">12. Actualizar a una nueva versión</w:t>
      </w:r>
    </w:p>
    <w:p>
      <w:pPr>
        <w:shd w:fill="F3F4F6" w:val="clear"/>
        <w:spacing w:after="0" w:before="60"/>
        <w:ind w:left="120" w:right="120"/>
      </w:pPr>
      <w:r>
        <w:rPr>
          <w:rFonts w:ascii="Consolas" w:cs="Consolas" w:eastAsia="Consolas" w:hAnsi="Consolas"/>
          <w:sz w:val="18"/>
          <w:szCs w:val="18"/>
        </w:rPr>
        <w:t xml:space="preserve">cd gaban-pos</w:t>
      </w:r>
    </w:p>
    <w:p>
      <w:pPr>
        <w:shd w:fill="F3F4F6" w:val="clear"/>
        <w:spacing w:after="0" w:before="0"/>
        <w:ind w:left="120" w:right="120"/>
      </w:pPr>
      <w:r>
        <w:rPr>
          <w:rFonts w:ascii="Consolas" w:cs="Consolas" w:eastAsia="Consolas" w:hAnsi="Consolas"/>
          <w:sz w:val="18"/>
          <w:szCs w:val="18"/>
        </w:rPr>
        <w:t xml:space="preserve">git pull   # o vuelve a subir los archivos</w:t>
      </w:r>
    </w:p>
    <w:p>
      <w:pPr>
        <w:shd w:fill="F3F4F6" w:val="clear"/>
        <w:spacing w:after="120" w:before="0"/>
        <w:ind w:left="120" w:right="120"/>
      </w:pPr>
      <w:r>
        <w:rPr>
          <w:rFonts w:ascii="Consolas" w:cs="Consolas" w:eastAsia="Consolas" w:hAnsi="Consolas"/>
          <w:sz w:val="18"/>
          <w:szCs w:val="18"/>
        </w:rPr>
        <w:t xml:space="preserve">docker compose -f docker-compose.yml -f docker-compose.prod.yml up -d --build</w:t>
      </w:r>
    </w:p>
    <w:p>
      <w:pPr>
        <w:spacing w:after="120"/>
      </w:pPr>
      <w:r>
        <w:t xml:space="preserve">El backend aplica automáticamente los cambios del esquema global (idempotentes) al reiniciar.</w:t>
      </w:r>
    </w:p>
    <w:p>
      <w:pPr>
        <w:pStyle w:val="Heading1"/>
      </w:pPr>
      <w:r>
        <w:t xml:space="preserve">13. Solución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8E7FB" w:val="clear"/>
            <w:tcMar>
              <w:top w:type="dxa" w:w="60"/>
              <w:left w:type="dxa" w:w="120"/>
              <w:bottom w:type="dxa" w:w="60"/>
              <w:right w:type="dxa" w:w="120"/>
            </w:tcMar>
          </w:tcPr>
          <w:p>
            <w:r>
              <w:rPr>
                <w:rFonts w:ascii="Arial" w:cs="Arial" w:eastAsia="Arial" w:hAnsi="Arial"/>
                <w:b/>
                <w:bCs/>
                <w:sz w:val="20"/>
                <w:szCs w:val="20"/>
              </w:rPr>
              <w:t xml:space="preserve">Síntoma</w:t>
            </w:r>
          </w:p>
        </w:tc>
        <w:tc>
          <w:tcPr>
            <w:tcW w:type="dxa" w:w="5960"/>
            <w:tcBorders>
              <w:top w:val="single" w:color="CCCCCC" w:sz="1"/>
              <w:left w:val="single" w:color="CCCCCC" w:sz="1"/>
              <w:bottom w:val="single" w:color="CCCCCC" w:sz="1"/>
              <w:right w:val="single" w:color="CCCCCC" w:sz="1"/>
            </w:tcBorders>
            <w:shd w:fill="E8E7FB" w:val="clear"/>
            <w:tcMar>
              <w:top w:type="dxa" w:w="60"/>
              <w:left w:type="dxa" w:w="120"/>
              <w:bottom w:type="dxa" w:w="60"/>
              <w:right w:type="dxa" w:w="120"/>
            </w:tcMar>
          </w:tcPr>
          <w:p>
            <w:r>
              <w:rPr>
                <w:rFonts w:ascii="Arial" w:cs="Arial" w:eastAsia="Arial" w:hAnsi="Arial"/>
                <w:b/>
                <w:bCs/>
                <w:sz w:val="20"/>
                <w:szCs w:val="20"/>
              </w:rPr>
              <w:t xml:space="preserve">Posible causa y solución</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No abre la página</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Revisa que el puerto 80 esté abierto en el Security Group y que el contenedor frontend esté 'Up' (docker compose ps).</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Error 502 al usar la app</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El backend aún no termina de iniciar; espera unos segundos o revisa logs del backend.</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No puedo iniciar sesión</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Verifica MASTER_EMAIL/MASTER_PASSWORD en .env; si cambiaste el .env, reinicia con up -d.</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'permission denied' con docker</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val="false"/>
                <w:bCs w:val="false"/>
                <w:sz w:val="18"/>
                <w:szCs w:val="18"/>
              </w:rPr>
              <w:t xml:space="preserve">Ejecuta 'newgrp docker' o reconéctate por SSH tras usermod -aG docker.</w:t>
            </w:r>
          </w:p>
        </w:tc>
      </w:tr>
    </w:tbl>
    <w:p>
      <w:pPr>
        <w:spacing w:after="120"/>
      </w:pPr>
      <w:r>
        <w:t xml:space="preserve"/>
      </w:r>
    </w:p>
    <w:p>
      <w:pPr>
        <w:spacing w:after="120"/>
      </w:pPr>
      <w:r>
        <w:rPr>
          <w:i/>
          <w:iCs/>
          <w:color w:val="6B7280"/>
        </w:rPr>
        <w:t xml:space="preserve">Fin de la guía. Para el uso funcional del sistema, consulta el Manual de Usuario de GabAn.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pPr>
    <w:r>
      <w:rPr>
        <w:color w:val="6B7280"/>
        <w:sz w:val="16"/>
        <w:szCs w:val="16"/>
      </w:rPr>
      <w:t xml:space="preserve">GabAn — Guía de despliegue en AWS EC2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4F46E5"/>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2026-07-21T20:05:13.906Z</dcterms:created>
  <dcterms:modified xsi:type="dcterms:W3CDTF">2026-07-21T20:05:13.907Z</dcterms:modified>
</cp:coreProperties>
</file>

<file path=docProps/custom.xml><?xml version="1.0" encoding="utf-8"?>
<Properties xmlns="http://schemas.openxmlformats.org/officeDocument/2006/custom-properties" xmlns:vt="http://schemas.openxmlformats.org/officeDocument/2006/docPropsVTypes"/>
</file>