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p>
      <w:pPr>
        <w:spacing w:before="0" w:after="80"/>
        <w:jc w:val="center"/>
      </w:pPr>
      <w:r>
        <w:rPr>
          <w:rFonts w:ascii="Arial" w:cs="Arial" w:eastAsia="Arial" w:hAnsi="Arial"/>
          <w:b/>
          <w:bCs/>
          <w:color w:val="1A3C5E"/>
          <w:sz w:val="72"/>
          <w:szCs w:val="72"/>
        </w:rPr>
        <w:t xml:space="preserve">HOMLY</w:t>
      </w:r>
    </w:p>
    <w:p>
      <w:pPr>
        <w:spacing w:before="0" w:after="240"/>
        <w:jc w:val="center"/>
      </w:pPr>
      <w:r>
        <w:rPr>
          <w:rFonts w:ascii="Arial" w:cs="Arial" w:eastAsia="Arial" w:hAnsi="Arial"/>
          <w:color w:val="5D6D7E"/>
          <w:sz w:val="26"/>
          <w:szCs w:val="26"/>
        </w:rPr>
        <w:t xml:space="preserve">Sistema de Gestión Administrativa de Condominios</w:t>
      </w:r>
    </w:p>
    <w:p>
      <w:pPr>
        <w:spacing w:before="0" w:after="120"/>
        <w:jc w:val="center"/>
      </w:pPr>
      <w:r>
        <w:rPr>
          <w:rFonts w:ascii="Arial" w:cs="Arial" w:eastAsia="Arial" w:hAnsi="Arial"/>
          <w:b/>
          <w:bCs/>
          <w:color w:val="2E86C1"/>
          <w:sz w:val="36"/>
          <w:szCs w:val="36"/>
        </w:rPr>
        <w:t xml:space="preserve">REPORTE DE VULNERABILIDADES DE SEGURIDAD</w:t>
      </w:r>
    </w:p>
    <w:p>
      <w:pPr>
        <w:spacing w:before="0" w:after="480"/>
        <w:jc w:val="center"/>
      </w:pPr>
      <w:r>
        <w:rPr>
          <w:rFonts w:ascii="Arial" w:cs="Arial" w:eastAsia="Arial" w:hAnsi="Arial"/>
          <w:i/>
          <w:iCs/>
          <w:color w:val="5D6D7E"/>
          <w:sz w:val="24"/>
          <w:szCs w:val="24"/>
        </w:rPr>
        <w:t xml:space="preserve">Auditoría de Código Fuente e Infraestructura</w:t>
      </w:r>
    </w:p>
    <w:p>
      <w:pPr>
        <w:spacing w:before="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D5E8F0" w:val="clear"/>
            <w:tcMar>
              <w:top w:type="dxa" w:w="200"/>
              <w:left w:type="dxa" w:w="300"/>
              <w:bottom w:type="dxa" w:w="200"/>
              <w:right w:type="dxa" w:w="300"/>
            </w:tcMar>
          </w:tcPr>
          <w:p>
            <w:pPr>
              <w:jc w:val="center"/>
            </w:pPr>
            <w:r>
              <w:rPr>
                <w:rFonts w:ascii="Arial" w:cs="Arial" w:eastAsia="Arial" w:hAnsi="Arial"/>
                <w:color w:val="5D6D7E"/>
                <w:sz w:val="20"/>
                <w:szCs w:val="20"/>
              </w:rPr>
              <w:t xml:space="preserve">Versión: 1.0</w:t>
            </w:r>
          </w:p>
          <w:p>
            <w:pPr>
              <w:jc w:val="center"/>
            </w:pPr>
            <w:r>
              <w:rPr>
                <w:rFonts w:ascii="Arial" w:cs="Arial" w:eastAsia="Arial" w:hAnsi="Arial"/>
                <w:color w:val="5D6D7E"/>
                <w:sz w:val="20"/>
                <w:szCs w:val="20"/>
              </w:rPr>
              <w:t xml:space="preserve">Fecha: 1 de mayo de 2026</w:t>
            </w:r>
          </w:p>
          <w:p>
            <w:pPr>
              <w:jc w:val="center"/>
            </w:pPr>
            <w:r>
              <w:rPr>
                <w:rFonts w:ascii="Arial" w:cs="Arial" w:eastAsia="Arial" w:hAnsi="Arial"/>
                <w:b/>
                <w:bCs/>
                <w:color w:val="C0392B"/>
                <w:sz w:val="20"/>
                <w:szCs w:val="20"/>
              </w:rPr>
              <w:t xml:space="preserve">Clasificación: CONFIDENCIAL</w:t>
            </w:r>
          </w:p>
          <w:p>
            <w:pPr>
              <w:jc w:val="center"/>
            </w:pPr>
            <w:r>
              <w:rPr>
                <w:rFonts w:ascii="Arial" w:cs="Arial" w:eastAsia="Arial" w:hAnsi="Arial"/>
                <w:color w:val="5D6D7E"/>
                <w:sz w:val="20"/>
                <w:szCs w:val="20"/>
              </w:rPr>
              <w:t xml:space="preserve">Preparado por: Equipo de Seguridad Homly</w:t>
            </w:r>
          </w:p>
        </w:tc>
      </w:tr>
    </w:tbl>
    <w:p>
      <w:r>
        <w:br w:type="page"/>
      </w:r>
    </w:p>
    <w:p>
      <w:pPr>
        <w:pStyle w:val="Heading1"/>
        <w:pBdr>
          <w:bottom w:val="single" w:color="2E86C1" w:sz="6" w:space="4"/>
        </w:pBdr>
        <w:spacing w:before="360" w:after="200"/>
      </w:pPr>
      <w:r>
        <w:rPr>
          <w:rFonts w:ascii="Arial" w:cs="Arial" w:eastAsia="Arial" w:hAnsi="Arial"/>
          <w:b/>
          <w:bCs/>
          <w:color w:val="1A3C5E"/>
          <w:sz w:val="32"/>
          <w:szCs w:val="32"/>
        </w:rPr>
        <w:t xml:space="preserve">1. Resumen Ejecutivo</w:t>
      </w:r>
    </w:p>
    <w:p>
      <w:pPr>
        <w:spacing w:before="60" w:after="80"/>
      </w:pPr>
      <w:r>
        <w:rPr>
          <w:rFonts w:ascii="Arial" w:cs="Arial" w:eastAsia="Arial" w:hAnsi="Arial"/>
          <w:sz w:val="22"/>
          <w:szCs w:val="22"/>
        </w:rPr>
        <w:t xml:space="preserve">Se realizó una auditoría de seguridad exhaustiva del sistema Homly, cubriendo el código fuente del backend (Django 5.1 + DRF), el frontend (React 18 SPA), la configuración de infraestructura (Nginx, PM2, Gunicorn, Docker Compose) y los scripts de despliegue. El análisis identificó un total de 17 vulnerabilidades distribuidas en 4 niveles de severidad.</w:t>
      </w:r>
    </w:p>
    <w:p>
      <w:pPr>
        <w:spacing w:before="60" w:after="80"/>
      </w:pPr>
      <w:r>
        <w:rPr>
          <w:rFonts w:ascii="Arial" w:cs="Arial" w:eastAsia="Arial" w:hAnsi="Arial"/>
          <w:sz w:val="22"/>
          <w:szCs w:val="22"/>
        </w:rPr>
        <w:t xml:space="preserve">Durante sesiones anteriores de trabajo se corrigieron exitosamente las vulnerabilidades CRÍTICO y ALTO detectadas en ese momento (credenciales débiles, SECRET_KEY insegura, validadores de contraseña insuficientes, almacenamiento de archivos en Base64, ausencia de rate limiting). El presente reporte documenta el estado actual del sistema tras esas correcciones, revelando vulnerabilidades adicionales que requieren atención inmediata.</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1"/>
              <w:left w:val="single" w:color="C0392B" w:sz="1"/>
              <w:bottom w:val="single" w:color="C0392B" w:sz="1"/>
              <w:right w:val="single" w:color="C0392B" w:sz="1"/>
            </w:tcBorders>
            <w:shd w:fill="FADBD8" w:val="clear"/>
            <w:tcMar>
              <w:top w:type="dxa" w:w="120"/>
              <w:left w:type="dxa" w:w="140"/>
              <w:bottom w:type="dxa" w:w="120"/>
              <w:right w:type="dxa" w:w="140"/>
            </w:tcMar>
          </w:tcPr>
          <w:p>
            <w:pPr>
              <w:jc w:val="center"/>
            </w:pPr>
            <w:r>
              <w:rPr>
                <w:rFonts w:ascii="Arial" w:cs="Arial" w:eastAsia="Arial" w:hAnsi="Arial"/>
                <w:b/>
                <w:bCs/>
                <w:color w:val="C0392B"/>
                <w:sz w:val="22"/>
                <w:szCs w:val="22"/>
              </w:rPr>
              <w:t xml:space="preserve">CRÍTICO</w:t>
            </w:r>
          </w:p>
          <w:p>
            <w:pPr>
              <w:jc w:val="center"/>
            </w:pPr>
            <w:r>
              <w:rPr>
                <w:rFonts w:ascii="Arial" w:cs="Arial" w:eastAsia="Arial" w:hAnsi="Arial"/>
                <w:b/>
                <w:bCs/>
                <w:color w:val="C0392B"/>
                <w:sz w:val="56"/>
                <w:szCs w:val="56"/>
              </w:rPr>
              <w:t xml:space="preserve">1</w:t>
            </w:r>
          </w:p>
        </w:tc>
        <w:tc>
          <w:tcPr>
            <w:tcW w:type="dxa" w:w="2340"/>
            <w:tcBorders>
              <w:top w:val="single" w:color="E67E22" w:sz="1"/>
              <w:left w:val="single" w:color="E67E22" w:sz="1"/>
              <w:bottom w:val="single" w:color="E67E22" w:sz="1"/>
              <w:right w:val="single" w:color="E67E22" w:sz="1"/>
            </w:tcBorders>
            <w:shd w:fill="FDEBD0" w:val="clear"/>
            <w:tcMar>
              <w:top w:type="dxa" w:w="120"/>
              <w:left w:type="dxa" w:w="140"/>
              <w:bottom w:type="dxa" w:w="120"/>
              <w:right w:type="dxa" w:w="140"/>
            </w:tcMar>
          </w:tcPr>
          <w:p>
            <w:pPr>
              <w:jc w:val="center"/>
            </w:pPr>
            <w:r>
              <w:rPr>
                <w:rFonts w:ascii="Arial" w:cs="Arial" w:eastAsia="Arial" w:hAnsi="Arial"/>
                <w:b/>
                <w:bCs/>
                <w:color w:val="E67E22"/>
                <w:sz w:val="22"/>
                <w:szCs w:val="22"/>
              </w:rPr>
              <w:t xml:space="preserve">ALTO</w:t>
            </w:r>
          </w:p>
          <w:p>
            <w:pPr>
              <w:jc w:val="center"/>
            </w:pPr>
            <w:r>
              <w:rPr>
                <w:rFonts w:ascii="Arial" w:cs="Arial" w:eastAsia="Arial" w:hAnsi="Arial"/>
                <w:b/>
                <w:bCs/>
                <w:color w:val="E67E22"/>
                <w:sz w:val="56"/>
                <w:szCs w:val="56"/>
              </w:rPr>
              <w:t xml:space="preserve">4</w:t>
            </w:r>
          </w:p>
        </w:tc>
        <w:tc>
          <w:tcPr>
            <w:tcW w:type="dxa" w:w="2340"/>
            <w:tcBorders>
              <w:top w:val="single" w:color="D4AC0D" w:sz="1"/>
              <w:left w:val="single" w:color="D4AC0D" w:sz="1"/>
              <w:bottom w:val="single" w:color="D4AC0D" w:sz="1"/>
              <w:right w:val="single" w:color="D4AC0D" w:sz="1"/>
            </w:tcBorders>
            <w:shd w:fill="FEF9E7" w:val="clear"/>
            <w:tcMar>
              <w:top w:type="dxa" w:w="120"/>
              <w:left w:type="dxa" w:w="140"/>
              <w:bottom w:type="dxa" w:w="120"/>
              <w:right w:type="dxa" w:w="140"/>
            </w:tcMar>
          </w:tcPr>
          <w:p>
            <w:pPr>
              <w:jc w:val="center"/>
            </w:pPr>
            <w:r>
              <w:rPr>
                <w:rFonts w:ascii="Arial" w:cs="Arial" w:eastAsia="Arial" w:hAnsi="Arial"/>
                <w:b/>
                <w:bCs/>
                <w:color w:val="B7950B"/>
                <w:sz w:val="22"/>
                <w:szCs w:val="22"/>
              </w:rPr>
              <w:t xml:space="preserve">MEDIO</w:t>
            </w:r>
          </w:p>
          <w:p>
            <w:pPr>
              <w:jc w:val="center"/>
            </w:pPr>
            <w:r>
              <w:rPr>
                <w:rFonts w:ascii="Arial" w:cs="Arial" w:eastAsia="Arial" w:hAnsi="Arial"/>
                <w:b/>
                <w:bCs/>
                <w:color w:val="B7950B"/>
                <w:sz w:val="56"/>
                <w:szCs w:val="56"/>
              </w:rPr>
              <w:t xml:space="preserve">8</w:t>
            </w:r>
          </w:p>
        </w:tc>
        <w:tc>
          <w:tcPr>
            <w:tcW w:type="dxa" w:w="2340"/>
            <w:tcBorders>
              <w:top w:val="single" w:color="27AE60" w:sz="1"/>
              <w:left w:val="single" w:color="27AE60" w:sz="1"/>
              <w:bottom w:val="single" w:color="27AE60" w:sz="1"/>
              <w:right w:val="single" w:color="27AE60" w:sz="1"/>
            </w:tcBorders>
            <w:shd w:fill="D5F5E3" w:val="clear"/>
            <w:tcMar>
              <w:top w:type="dxa" w:w="120"/>
              <w:left w:type="dxa" w:w="140"/>
              <w:bottom w:type="dxa" w:w="120"/>
              <w:right w:type="dxa" w:w="140"/>
            </w:tcMar>
          </w:tcPr>
          <w:p>
            <w:pPr>
              <w:jc w:val="center"/>
            </w:pPr>
            <w:r>
              <w:rPr>
                <w:rFonts w:ascii="Arial" w:cs="Arial" w:eastAsia="Arial" w:hAnsi="Arial"/>
                <w:b/>
                <w:bCs/>
                <w:color w:val="27AE60"/>
                <w:sz w:val="22"/>
                <w:szCs w:val="22"/>
              </w:rPr>
              <w:t xml:space="preserve">BAJO</w:t>
            </w:r>
          </w:p>
          <w:p>
            <w:pPr>
              <w:jc w:val="center"/>
            </w:pPr>
            <w:r>
              <w:rPr>
                <w:rFonts w:ascii="Arial" w:cs="Arial" w:eastAsia="Arial" w:hAnsi="Arial"/>
                <w:b/>
                <w:bCs/>
                <w:color w:val="27AE60"/>
                <w:sz w:val="56"/>
                <w:szCs w:val="56"/>
              </w:rPr>
              <w:t xml:space="preserve">4</w:t>
            </w:r>
          </w:p>
        </w:tc>
      </w:tr>
    </w:tbl>
    <w:p>
      <w:pPr>
        <w:spacing w:before="0" w:after="0"/>
      </w:pPr>
      <w:r>
        <w:rPr>
          <w:rFonts w:ascii="Arial" w:cs="Arial" w:eastAsia="Arial" w:hAnsi="Arial"/>
          <w:sz w:val="22"/>
          <w:szCs w:val="22"/>
        </w:rPr>
        <w:t xml:space="preserve"/>
      </w:r>
    </w:p>
    <w:p>
      <w:pPr>
        <w:spacing w:before="60" w:after="80"/>
      </w:pPr>
      <w:r>
        <w:rPr>
          <w:rFonts w:ascii="Arial" w:cs="Arial" w:eastAsia="Arial" w:hAnsi="Arial"/>
          <w:sz w:val="22"/>
          <w:szCs w:val="22"/>
        </w:rPr>
        <w:t xml:space="preserve">Las vulnerabilidades más críticas identificadas en esta auditoría incluyen: un endpoint público (sin autenticación) que expone el listado completo de todos los condominios registrados en la plataforma; generación de códigos OTP con un generador de números aleatorios no criptográfico; ausencia de controles de autorización granulares en vistas clave; y almacenamiento de tokens JWT en localStorage (vulnerable a XSS). Se recomienda atender los hallazgos CRÍTICO y ALTO de inmediato.</w:t>
      </w:r>
    </w:p>
    <w:p>
      <w:r>
        <w:br w:type="page"/>
      </w:r>
    </w:p>
    <w:p>
      <w:pPr>
        <w:pStyle w:val="Heading1"/>
        <w:pBdr>
          <w:bottom w:val="single" w:color="2E86C1" w:sz="6" w:space="4"/>
        </w:pBdr>
        <w:spacing w:before="360" w:after="200"/>
      </w:pPr>
      <w:r>
        <w:rPr>
          <w:rFonts w:ascii="Arial" w:cs="Arial" w:eastAsia="Arial" w:hAnsi="Arial"/>
          <w:b/>
          <w:bCs/>
          <w:color w:val="1A3C5E"/>
          <w:sz w:val="32"/>
          <w:szCs w:val="32"/>
        </w:rPr>
        <w:t xml:space="preserve">2. Alcance de la Auditoría</w:t>
      </w:r>
    </w:p>
    <w:p>
      <w:pPr>
        <w:spacing w:before="60" w:after="80"/>
      </w:pPr>
      <w:r>
        <w:rPr>
          <w:rFonts w:ascii="Arial" w:cs="Arial" w:eastAsia="Arial" w:hAnsi="Arial"/>
          <w:sz w:val="22"/>
          <w:szCs w:val="22"/>
        </w:rPr>
        <w:t xml:space="preserve">Los siguientes componentes fueron analizados en profundidad: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Componente</w:t>
            </w:r>
          </w:p>
        </w:tc>
        <w:tc>
          <w:tcPr>
            <w:tcW w:type="dxa" w:w="6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Archivos / Rutas Evaluadas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sz w:val="20"/>
                <w:szCs w:val="20"/>
              </w:rPr>
              <w:t xml:space="preserve">Backend — Django</w:t>
            </w:r>
          </w:p>
        </w:tc>
        <w:tc>
          <w:tcPr>
            <w:tcW w:type="dxa" w:w="6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sz w:val="20"/>
                <w:szCs w:val="20"/>
              </w:rPr>
              <w:t xml:space="preserve">homly_project/settings.py, core/views.py (~6 400 líneas), core/models.py, core/serializers.py, core/permissions.py, core/middleware.py, core/urls.py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Backend — Migraciones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core/migrations/0001 – 0041_filefield_migration.py</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sz w:val="20"/>
                <w:szCs w:val="20"/>
              </w:rPr>
              <w:t xml:space="preserve">Frontend — React 18</w:t>
            </w:r>
          </w:p>
        </w:tc>
        <w:tc>
          <w:tcPr>
            <w:tcW w:type="dxa" w:w="6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sz w:val="20"/>
                <w:szCs w:val="20"/>
              </w:rPr>
              <w:t xml:space="preserve">src/context/AuthContext.jsx, src/api/client.js, package.json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Infraestructura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docker-compose.yml, nginx-homly-ssl.conf, ecosystem.config.cjs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sz w:val="20"/>
                <w:szCs w:val="20"/>
              </w:rPr>
              <w:t xml:space="preserve">Despliegue</w:t>
            </w:r>
          </w:p>
        </w:tc>
        <w:tc>
          <w:tcPr>
            <w:tcW w:type="dxa" w:w="6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sz w:val="20"/>
                <w:szCs w:val="20"/>
              </w:rPr>
              <w:t xml:space="preserve">deploy.sh, .gitignore, .env (estructura), .env.example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Dependencias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requirements.txt (Python), package.json (Node)</w:t>
            </w:r>
          </w:p>
        </w:tc>
      </w:tr>
    </w:tbl>
    <w:p>
      <w:pPr>
        <w:spacing w:before="0" w:after="0"/>
      </w:pPr>
      <w:r>
        <w:rPr>
          <w:rFonts w:ascii="Arial" w:cs="Arial" w:eastAsia="Arial" w:hAnsi="Arial"/>
          <w:sz w:val="22"/>
          <w:szCs w:val="22"/>
        </w:rPr>
        <w:t xml:space="preserve"/>
      </w:r>
    </w:p>
    <w:p>
      <w:pPr>
        <w:pStyle w:val="Heading1"/>
        <w:pBdr>
          <w:bottom w:val="single" w:color="2E86C1" w:sz="6" w:space="4"/>
        </w:pBdr>
        <w:spacing w:before="360" w:after="200"/>
      </w:pPr>
      <w:r>
        <w:rPr>
          <w:rFonts w:ascii="Arial" w:cs="Arial" w:eastAsia="Arial" w:hAnsi="Arial"/>
          <w:b/>
          <w:bCs/>
          <w:color w:val="1A3C5E"/>
          <w:sz w:val="32"/>
          <w:szCs w:val="32"/>
        </w:rPr>
        <w:t xml:space="preserve">3. Metodología</w:t>
      </w:r>
    </w:p>
    <w:p>
      <w:pPr>
        <w:spacing w:before="60" w:after="80"/>
      </w:pPr>
      <w:r>
        <w:rPr>
          <w:rFonts w:ascii="Arial" w:cs="Arial" w:eastAsia="Arial" w:hAnsi="Arial"/>
          <w:sz w:val="22"/>
          <w:szCs w:val="22"/>
        </w:rPr>
        <w:t xml:space="preserve">La auditoría se realizó mediante análisis estático de código fuente (SAST manual) sin acceso a un ambiente de producción activo. Se siguieron los estándares OWASP Top 10 2021 y las guías de seguridad de Django Security, revisando los siguientes vectores:</w:t>
      </w:r>
    </w:p>
    <w:p>
      <w:pPr>
        <w:pStyle w:val="ListParagraph"/>
        <w:numPr>
          <w:ilvl w:val="0"/>
          <w:numId w:val="2"/>
        </w:numPr>
        <w:spacing w:before="40" w:after="40"/>
      </w:pPr>
      <w:r>
        <w:rPr>
          <w:rFonts w:ascii="Arial" w:cs="Arial" w:eastAsia="Arial" w:hAnsi="Arial"/>
          <w:sz w:val="22"/>
          <w:szCs w:val="22"/>
        </w:rPr>
        <w:t xml:space="preserve">Autenticación y manejo de sesiones (JWT, OTP, almacenamiento de tokens)</w:t>
      </w:r>
    </w:p>
    <w:p>
      <w:pPr>
        <w:pStyle w:val="ListParagraph"/>
        <w:numPr>
          <w:ilvl w:val="0"/>
          <w:numId w:val="2"/>
        </w:numPr>
        <w:spacing w:before="40" w:after="40"/>
      </w:pPr>
      <w:r>
        <w:rPr>
          <w:rFonts w:ascii="Arial" w:cs="Arial" w:eastAsia="Arial" w:hAnsi="Arial"/>
          <w:sz w:val="22"/>
          <w:szCs w:val="22"/>
        </w:rPr>
        <w:t xml:space="preserve">Autorización y control de acceso (RBAC, permisos por vista, IDOR)</w:t>
      </w:r>
    </w:p>
    <w:p>
      <w:pPr>
        <w:pStyle w:val="ListParagraph"/>
        <w:numPr>
          <w:ilvl w:val="0"/>
          <w:numId w:val="2"/>
        </w:numPr>
        <w:spacing w:before="40" w:after="40"/>
      </w:pPr>
      <w:r>
        <w:rPr>
          <w:rFonts w:ascii="Arial" w:cs="Arial" w:eastAsia="Arial" w:hAnsi="Arial"/>
          <w:sz w:val="22"/>
          <w:szCs w:val="22"/>
        </w:rPr>
        <w:t xml:space="preserve">Exposición de datos sensibles (serializers, endpoints públicos, logs)</w:t>
      </w:r>
    </w:p>
    <w:p>
      <w:pPr>
        <w:pStyle w:val="ListParagraph"/>
        <w:numPr>
          <w:ilvl w:val="0"/>
          <w:numId w:val="2"/>
        </w:numPr>
        <w:spacing w:before="40" w:after="40"/>
      </w:pPr>
      <w:r>
        <w:rPr>
          <w:rFonts w:ascii="Arial" w:cs="Arial" w:eastAsia="Arial" w:hAnsi="Arial"/>
          <w:sz w:val="22"/>
          <w:szCs w:val="22"/>
        </w:rPr>
        <w:t xml:space="preserve">Configuración insegura de servidor (Nginx, Gunicorn, Docker, Django settings)</w:t>
      </w:r>
    </w:p>
    <w:p>
      <w:pPr>
        <w:pStyle w:val="ListParagraph"/>
        <w:numPr>
          <w:ilvl w:val="0"/>
          <w:numId w:val="2"/>
        </w:numPr>
        <w:spacing w:before="40" w:after="40"/>
      </w:pPr>
      <w:r>
        <w:rPr>
          <w:rFonts w:ascii="Arial" w:cs="Arial" w:eastAsia="Arial" w:hAnsi="Arial"/>
          <w:sz w:val="22"/>
          <w:szCs w:val="22"/>
        </w:rPr>
        <w:t xml:space="preserve">Infraestructura y secretos (credenciales en repositorio, deploy scripts)</w:t>
      </w:r>
    </w:p>
    <w:p>
      <w:pPr>
        <w:pStyle w:val="ListParagraph"/>
        <w:numPr>
          <w:ilvl w:val="0"/>
          <w:numId w:val="2"/>
        </w:numPr>
        <w:spacing w:before="40" w:after="40"/>
      </w:pPr>
      <w:r>
        <w:rPr>
          <w:rFonts w:ascii="Arial" w:cs="Arial" w:eastAsia="Arial" w:hAnsi="Arial"/>
          <w:sz w:val="22"/>
          <w:szCs w:val="22"/>
        </w:rPr>
        <w:t xml:space="preserve">Dependencias con vulnerabilidades conocidas (CVE)</w:t>
      </w:r>
    </w:p>
    <w:p>
      <w:pPr>
        <w:pStyle w:val="ListParagraph"/>
        <w:numPr>
          <w:ilvl w:val="0"/>
          <w:numId w:val="2"/>
        </w:numPr>
        <w:spacing w:before="40" w:after="40"/>
      </w:pPr>
      <w:r>
        <w:rPr>
          <w:rFonts w:ascii="Arial" w:cs="Arial" w:eastAsia="Arial" w:hAnsi="Arial"/>
          <w:sz w:val="22"/>
          <w:szCs w:val="22"/>
        </w:rPr>
        <w:t xml:space="preserve">Seguridad del cliente (frontend React, XSS, CSRF)</w:t>
      </w:r>
    </w:p>
    <w:p>
      <w:r>
        <w:br w:type="page"/>
      </w:r>
    </w:p>
    <w:p>
      <w:pPr>
        <w:pStyle w:val="Heading1"/>
        <w:pBdr>
          <w:bottom w:val="single" w:color="2E86C1" w:sz="6" w:space="4"/>
        </w:pBdr>
        <w:spacing w:before="360" w:after="200"/>
      </w:pPr>
      <w:r>
        <w:rPr>
          <w:rFonts w:ascii="Arial" w:cs="Arial" w:eastAsia="Arial" w:hAnsi="Arial"/>
          <w:b/>
          <w:bCs/>
          <w:color w:val="1A3C5E"/>
          <w:sz w:val="32"/>
          <w:szCs w:val="32"/>
        </w:rPr>
        <w:t xml:space="preserve">4. Tabla de Hallazgos</w:t>
      </w:r>
    </w:p>
    <w:p>
      <w:pPr>
        <w:spacing w:before="60" w:after="80"/>
      </w:pPr>
      <w:r>
        <w:rPr>
          <w:rFonts w:ascii="Arial" w:cs="Arial" w:eastAsia="Arial" w:hAnsi="Arial"/>
          <w:sz w:val="22"/>
          <w:szCs w:val="22"/>
        </w:rPr>
        <w:t xml:space="preserve">A continuación se presentan todos los hallazgos identificados, ordenados por severidad:</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4200"/>
        <w:gridCol w:w="1280"/>
        <w:gridCol w:w="1280"/>
      </w:tblGrid>
      <w:tr>
        <w:trPr>
          <w:tblHeader/>
        </w:trPr>
        <w:tc>
          <w:tcPr>
            <w:tcW w:type="dxa" w:w="5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21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Categoría</w:t>
            </w:r>
          </w:p>
        </w:tc>
        <w:tc>
          <w:tcPr>
            <w:tcW w:type="dxa" w:w="4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Descripción</w:t>
            </w:r>
          </w:p>
        </w:tc>
        <w:tc>
          <w:tcPr>
            <w:tcW w:type="dxa" w:w="12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Severidad</w:t>
            </w:r>
          </w:p>
        </w:tc>
        <w:tc>
          <w:tcPr>
            <w:tcW w:type="dxa" w:w="12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Archivo</w:t>
            </w:r>
          </w:p>
        </w:tc>
      </w:tr>
      <w:tr>
        <w:tc>
          <w:tcPr>
            <w:tcW w:type="dxa" w:w="5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r>
              <w:rPr>
                <w:rFonts w:ascii="Arial" w:cs="Arial" w:eastAsia="Arial" w:hAnsi="Arial"/>
                <w:sz w:val="20"/>
                <w:szCs w:val="20"/>
              </w:rPr>
              <w:t xml:space="preserve">C-01</w:t>
            </w:r>
          </w:p>
        </w:tc>
        <w:tc>
          <w:tcPr>
            <w:tcW w:type="dxa" w:w="21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r>
              <w:rPr>
                <w:rFonts w:ascii="Arial" w:cs="Arial" w:eastAsia="Arial" w:hAnsi="Arial"/>
                <w:sz w:val="20"/>
                <w:szCs w:val="20"/>
              </w:rPr>
              <w:t xml:space="preserve">Autorización</w:t>
            </w:r>
          </w:p>
        </w:tc>
        <w:tc>
          <w:tcPr>
            <w:tcW w:type="dxa" w:w="42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r>
              <w:rPr>
                <w:rFonts w:ascii="Arial" w:cs="Arial" w:eastAsia="Arial" w:hAnsi="Arial"/>
                <w:sz w:val="20"/>
                <w:szCs w:val="20"/>
              </w:rPr>
              <w:t xml:space="preserve">Endpoint público expone todos los condominios sin autenticación</w:t>
            </w:r>
          </w:p>
        </w:tc>
        <w:tc>
          <w:tcPr>
            <w:tcW w:type="dxa" w:w="128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pPr>
              <w:jc w:val="center"/>
            </w:pPr>
            <w:r>
              <w:rPr>
                <w:rFonts w:ascii="Arial" w:cs="Arial" w:eastAsia="Arial" w:hAnsi="Arial"/>
                <w:b/>
                <w:bCs/>
                <w:color w:val="C0392B"/>
                <w:sz w:val="18"/>
                <w:szCs w:val="18"/>
              </w:rPr>
              <w:t xml:space="preserve">CRÍTICO</w:t>
            </w:r>
          </w:p>
        </w:tc>
        <w:tc>
          <w:tcPr>
            <w:tcW w:type="dxa" w:w="128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r>
              <w:rPr>
                <w:rFonts w:ascii="Arial" w:cs="Arial" w:eastAsia="Arial" w:hAnsi="Arial"/>
                <w:sz w:val="20"/>
                <w:szCs w:val="20"/>
              </w:rPr>
              <w:t xml:space="preserve">views.py:453</w:t>
            </w:r>
          </w:p>
        </w:tc>
      </w:tr>
      <w:tr>
        <w:tc>
          <w:tcPr>
            <w:tcW w:type="dxa" w:w="5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A-01</w:t>
            </w:r>
          </w:p>
        </w:tc>
        <w:tc>
          <w:tcPr>
            <w:tcW w:type="dxa" w:w="21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Criptografía</w:t>
            </w:r>
          </w:p>
        </w:tc>
        <w:tc>
          <w:tcPr>
            <w:tcW w:type="dxa" w:w="42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OTP generado con random no criptográfico</w:t>
            </w:r>
          </w:p>
        </w:tc>
        <w:tc>
          <w:tcPr>
            <w:tcW w:type="dxa" w:w="128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pPr>
              <w:jc w:val="center"/>
            </w:pPr>
            <w:r>
              <w:rPr>
                <w:rFonts w:ascii="Arial" w:cs="Arial" w:eastAsia="Arial" w:hAnsi="Arial"/>
                <w:b/>
                <w:bCs/>
                <w:color w:val="E67E22"/>
                <w:sz w:val="18"/>
                <w:szCs w:val="18"/>
              </w:rPr>
              <w:t xml:space="preserve">ALTO</w:t>
            </w:r>
          </w:p>
        </w:tc>
        <w:tc>
          <w:tcPr>
            <w:tcW w:type="dxa" w:w="128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views.py:314</w:t>
            </w:r>
          </w:p>
        </w:tc>
      </w:tr>
      <w:tr>
        <w:tc>
          <w:tcPr>
            <w:tcW w:type="dxa" w:w="5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A-02</w:t>
            </w:r>
          </w:p>
        </w:tc>
        <w:tc>
          <w:tcPr>
            <w:tcW w:type="dxa" w:w="21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Autorización</w:t>
            </w:r>
          </w:p>
        </w:tc>
        <w:tc>
          <w:tcPr>
            <w:tcW w:type="dxa" w:w="42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Cualquier usuario autenticado puede crear usuarios del sistema</w:t>
            </w:r>
          </w:p>
        </w:tc>
        <w:tc>
          <w:tcPr>
            <w:tcW w:type="dxa" w:w="128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pPr>
              <w:jc w:val="center"/>
            </w:pPr>
            <w:r>
              <w:rPr>
                <w:rFonts w:ascii="Arial" w:cs="Arial" w:eastAsia="Arial" w:hAnsi="Arial"/>
                <w:b/>
                <w:bCs/>
                <w:color w:val="E67E22"/>
                <w:sz w:val="18"/>
                <w:szCs w:val="18"/>
              </w:rPr>
              <w:t xml:space="preserve">ALTO</w:t>
            </w:r>
          </w:p>
        </w:tc>
        <w:tc>
          <w:tcPr>
            <w:tcW w:type="dxa" w:w="128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views.py:1148</w:t>
            </w:r>
          </w:p>
        </w:tc>
      </w:tr>
      <w:tr>
        <w:tc>
          <w:tcPr>
            <w:tcW w:type="dxa" w:w="5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A-03</w:t>
            </w:r>
          </w:p>
        </w:tc>
        <w:tc>
          <w:tcPr>
            <w:tcW w:type="dxa" w:w="21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Autorización</w:t>
            </w:r>
          </w:p>
        </w:tc>
        <w:tc>
          <w:tcPr>
            <w:tcW w:type="dxa" w:w="42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TenantViewSet permite leer/editar datos del condominio sin ser admin</w:t>
            </w:r>
          </w:p>
        </w:tc>
        <w:tc>
          <w:tcPr>
            <w:tcW w:type="dxa" w:w="128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pPr>
              <w:jc w:val="center"/>
            </w:pPr>
            <w:r>
              <w:rPr>
                <w:rFonts w:ascii="Arial" w:cs="Arial" w:eastAsia="Arial" w:hAnsi="Arial"/>
                <w:b/>
                <w:bCs/>
                <w:color w:val="E67E22"/>
                <w:sz w:val="18"/>
                <w:szCs w:val="18"/>
              </w:rPr>
              <w:t xml:space="preserve">ALTO</w:t>
            </w:r>
          </w:p>
        </w:tc>
        <w:tc>
          <w:tcPr>
            <w:tcW w:type="dxa" w:w="128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views.py:537</w:t>
            </w:r>
          </w:p>
        </w:tc>
      </w:tr>
      <w:tr>
        <w:tc>
          <w:tcPr>
            <w:tcW w:type="dxa" w:w="5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A-04</w:t>
            </w:r>
          </w:p>
        </w:tc>
        <w:tc>
          <w:tcPr>
            <w:tcW w:type="dxa" w:w="21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Exposición de datos</w:t>
            </w:r>
          </w:p>
        </w:tc>
        <w:tc>
          <w:tcPr>
            <w:tcW w:type="dxa" w:w="42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TenantDetailSerializer expone todos los campos internos</w:t>
            </w:r>
          </w:p>
        </w:tc>
        <w:tc>
          <w:tcPr>
            <w:tcW w:type="dxa" w:w="128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pPr>
              <w:jc w:val="center"/>
            </w:pPr>
            <w:r>
              <w:rPr>
                <w:rFonts w:ascii="Arial" w:cs="Arial" w:eastAsia="Arial" w:hAnsi="Arial"/>
                <w:b/>
                <w:bCs/>
                <w:color w:val="E67E22"/>
                <w:sz w:val="18"/>
                <w:szCs w:val="18"/>
              </w:rPr>
              <w:t xml:space="preserve">ALTO</w:t>
            </w:r>
          </w:p>
        </w:tc>
        <w:tc>
          <w:tcPr>
            <w:tcW w:type="dxa" w:w="128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serializers.py</w:t>
            </w:r>
          </w:p>
        </w:tc>
      </w:tr>
      <w:tr>
        <w:tc>
          <w:tcPr>
            <w:tcW w:type="dxa" w:w="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M-01</w:t>
            </w:r>
          </w:p>
        </w:tc>
        <w:tc>
          <w:tcPr>
            <w:tcW w:type="dxa" w:w="21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IDOR</w:t>
            </w:r>
          </w:p>
        </w:tc>
        <w:tc>
          <w:tcPr>
            <w:tcW w:type="dxa" w:w="42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Vecino puede listar pagos de todas las unidades del condominio</w:t>
            </w:r>
          </w:p>
        </w:tc>
        <w:tc>
          <w:tcPr>
            <w:tcW w:type="dxa" w:w="128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center"/>
            </w:pPr>
            <w:r>
              <w:rPr>
                <w:rFonts w:ascii="Arial" w:cs="Arial" w:eastAsia="Arial" w:hAnsi="Arial"/>
                <w:b/>
                <w:bCs/>
                <w:color w:val="B7950B"/>
                <w:sz w:val="18"/>
                <w:szCs w:val="18"/>
              </w:rPr>
              <w:t xml:space="preserve">MEDIO</w:t>
            </w:r>
          </w:p>
        </w:tc>
        <w:tc>
          <w:tcPr>
            <w:tcW w:type="dxa" w:w="128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views.py:1254</w:t>
            </w:r>
          </w:p>
        </w:tc>
      </w:tr>
      <w:tr>
        <w:tc>
          <w:tcPr>
            <w:tcW w:type="dxa" w:w="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M-02</w:t>
            </w:r>
          </w:p>
        </w:tc>
        <w:tc>
          <w:tcPr>
            <w:tcW w:type="dxa" w:w="21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Infraestructura</w:t>
            </w:r>
          </w:p>
        </w:tc>
        <w:tc>
          <w:tcPr>
            <w:tcW w:type="dxa" w:w="42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IP pública EC2 hardcodeada en deploy.sh</w:t>
            </w:r>
          </w:p>
        </w:tc>
        <w:tc>
          <w:tcPr>
            <w:tcW w:type="dxa" w:w="128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center"/>
            </w:pPr>
            <w:r>
              <w:rPr>
                <w:rFonts w:ascii="Arial" w:cs="Arial" w:eastAsia="Arial" w:hAnsi="Arial"/>
                <w:b/>
                <w:bCs/>
                <w:color w:val="B7950B"/>
                <w:sz w:val="18"/>
                <w:szCs w:val="18"/>
              </w:rPr>
              <w:t xml:space="preserve">MEDIO</w:t>
            </w:r>
          </w:p>
        </w:tc>
        <w:tc>
          <w:tcPr>
            <w:tcW w:type="dxa" w:w="128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deploy.sh</w:t>
            </w:r>
          </w:p>
        </w:tc>
      </w:tr>
      <w:tr>
        <w:tc>
          <w:tcPr>
            <w:tcW w:type="dxa" w:w="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M-03</w:t>
            </w:r>
          </w:p>
        </w:tc>
        <w:tc>
          <w:tcPr>
            <w:tcW w:type="dxa" w:w="21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Infraestructura</w:t>
            </w:r>
          </w:p>
        </w:tc>
        <w:tc>
          <w:tcPr>
            <w:tcW w:type="dxa" w:w="42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deploy.sh usa git add -A, riesgo de commit de .env</w:t>
            </w:r>
          </w:p>
        </w:tc>
        <w:tc>
          <w:tcPr>
            <w:tcW w:type="dxa" w:w="128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center"/>
            </w:pPr>
            <w:r>
              <w:rPr>
                <w:rFonts w:ascii="Arial" w:cs="Arial" w:eastAsia="Arial" w:hAnsi="Arial"/>
                <w:b/>
                <w:bCs/>
                <w:color w:val="B7950B"/>
                <w:sz w:val="18"/>
                <w:szCs w:val="18"/>
              </w:rPr>
              <w:t xml:space="preserve">MEDIO</w:t>
            </w:r>
          </w:p>
        </w:tc>
        <w:tc>
          <w:tcPr>
            <w:tcW w:type="dxa" w:w="128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deploy.sh</w:t>
            </w:r>
          </w:p>
        </w:tc>
      </w:tr>
      <w:tr>
        <w:tc>
          <w:tcPr>
            <w:tcW w:type="dxa" w:w="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M-04</w:t>
            </w:r>
          </w:p>
        </w:tc>
        <w:tc>
          <w:tcPr>
            <w:tcW w:type="dxa" w:w="21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Infraestructura</w:t>
            </w:r>
          </w:p>
        </w:tc>
        <w:tc>
          <w:tcPr>
            <w:tcW w:type="dxa" w:w="42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Nginx no protege archivos de media con autenticación</w:t>
            </w:r>
          </w:p>
        </w:tc>
        <w:tc>
          <w:tcPr>
            <w:tcW w:type="dxa" w:w="128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center"/>
            </w:pPr>
            <w:r>
              <w:rPr>
                <w:rFonts w:ascii="Arial" w:cs="Arial" w:eastAsia="Arial" w:hAnsi="Arial"/>
                <w:b/>
                <w:bCs/>
                <w:color w:val="B7950B"/>
                <w:sz w:val="18"/>
                <w:szCs w:val="18"/>
              </w:rPr>
              <w:t xml:space="preserve">MEDIO</w:t>
            </w:r>
          </w:p>
        </w:tc>
        <w:tc>
          <w:tcPr>
            <w:tcW w:type="dxa" w:w="128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nginx-homly-ssl.conf</w:t>
            </w:r>
          </w:p>
        </w:tc>
      </w:tr>
      <w:tr>
        <w:tc>
          <w:tcPr>
            <w:tcW w:type="dxa" w:w="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M-05</w:t>
            </w:r>
          </w:p>
        </w:tc>
        <w:tc>
          <w:tcPr>
            <w:tcW w:type="dxa" w:w="21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Infraestructura</w:t>
            </w:r>
          </w:p>
        </w:tc>
        <w:tc>
          <w:tcPr>
            <w:tcW w:type="dxa" w:w="42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Gunicorn escucha en 0.0.0.0 en lugar de 127.0.0.1</w:t>
            </w:r>
          </w:p>
        </w:tc>
        <w:tc>
          <w:tcPr>
            <w:tcW w:type="dxa" w:w="128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center"/>
            </w:pPr>
            <w:r>
              <w:rPr>
                <w:rFonts w:ascii="Arial" w:cs="Arial" w:eastAsia="Arial" w:hAnsi="Arial"/>
                <w:b/>
                <w:bCs/>
                <w:color w:val="B7950B"/>
                <w:sz w:val="18"/>
                <w:szCs w:val="18"/>
              </w:rPr>
              <w:t xml:space="preserve">MEDIO</w:t>
            </w:r>
          </w:p>
        </w:tc>
        <w:tc>
          <w:tcPr>
            <w:tcW w:type="dxa" w:w="128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ecosystem.config.cjs</w:t>
            </w:r>
          </w:p>
        </w:tc>
      </w:tr>
      <w:tr>
        <w:tc>
          <w:tcPr>
            <w:tcW w:type="dxa" w:w="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M-06</w:t>
            </w:r>
          </w:p>
        </w:tc>
        <w:tc>
          <w:tcPr>
            <w:tcW w:type="dxa" w:w="21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Frontend</w:t>
            </w:r>
          </w:p>
        </w:tc>
        <w:tc>
          <w:tcPr>
            <w:tcW w:type="dxa" w:w="42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JWT almacenado en localStorage (XSS accesible)</w:t>
            </w:r>
          </w:p>
        </w:tc>
        <w:tc>
          <w:tcPr>
            <w:tcW w:type="dxa" w:w="128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center"/>
            </w:pPr>
            <w:r>
              <w:rPr>
                <w:rFonts w:ascii="Arial" w:cs="Arial" w:eastAsia="Arial" w:hAnsi="Arial"/>
                <w:b/>
                <w:bCs/>
                <w:color w:val="B7950B"/>
                <w:sz w:val="18"/>
                <w:szCs w:val="18"/>
              </w:rPr>
              <w:t xml:space="preserve">MEDIO</w:t>
            </w:r>
          </w:p>
        </w:tc>
        <w:tc>
          <w:tcPr>
            <w:tcW w:type="dxa" w:w="128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AuthContext.jsx</w:t>
            </w:r>
          </w:p>
        </w:tc>
      </w:tr>
      <w:tr>
        <w:tc>
          <w:tcPr>
            <w:tcW w:type="dxa" w:w="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M-07</w:t>
            </w:r>
          </w:p>
        </w:tc>
        <w:tc>
          <w:tcPr>
            <w:tcW w:type="dxa" w:w="21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Secretos</w:t>
            </w:r>
          </w:p>
        </w:tc>
        <w:tc>
          <w:tcPr>
            <w:tcW w:type="dxa" w:w="42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Clave SSH homly.pem rastreada por Git</w:t>
            </w:r>
          </w:p>
        </w:tc>
        <w:tc>
          <w:tcPr>
            <w:tcW w:type="dxa" w:w="128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center"/>
            </w:pPr>
            <w:r>
              <w:rPr>
                <w:rFonts w:ascii="Arial" w:cs="Arial" w:eastAsia="Arial" w:hAnsi="Arial"/>
                <w:b/>
                <w:bCs/>
                <w:color w:val="B7950B"/>
                <w:sz w:val="18"/>
                <w:szCs w:val="18"/>
              </w:rPr>
              <w:t xml:space="preserve">MEDIO</w:t>
            </w:r>
          </w:p>
        </w:tc>
        <w:tc>
          <w:tcPr>
            <w:tcW w:type="dxa" w:w="128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.git / repo</w:t>
            </w:r>
          </w:p>
        </w:tc>
      </w:tr>
      <w:tr>
        <w:tc>
          <w:tcPr>
            <w:tcW w:type="dxa" w:w="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M-08</w:t>
            </w:r>
          </w:p>
        </w:tc>
        <w:tc>
          <w:tcPr>
            <w:tcW w:type="dxa" w:w="21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Rate limiting</w:t>
            </w:r>
          </w:p>
        </w:tc>
        <w:tc>
          <w:tcPr>
            <w:tcW w:type="dxa" w:w="42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LocMemCache no compartido entre workers Gunicorn</w:t>
            </w:r>
          </w:p>
        </w:tc>
        <w:tc>
          <w:tcPr>
            <w:tcW w:type="dxa" w:w="128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center"/>
            </w:pPr>
            <w:r>
              <w:rPr>
                <w:rFonts w:ascii="Arial" w:cs="Arial" w:eastAsia="Arial" w:hAnsi="Arial"/>
                <w:b/>
                <w:bCs/>
                <w:color w:val="B7950B"/>
                <w:sz w:val="18"/>
                <w:szCs w:val="18"/>
              </w:rPr>
              <w:t xml:space="preserve">MEDIO</w:t>
            </w:r>
          </w:p>
        </w:tc>
        <w:tc>
          <w:tcPr>
            <w:tcW w:type="dxa" w:w="128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settings.py</w:t>
            </w:r>
          </w:p>
        </w:tc>
      </w:tr>
      <w:tr>
        <w:tc>
          <w:tcPr>
            <w:tcW w:type="dxa" w:w="5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B-01</w:t>
            </w:r>
          </w:p>
        </w:tc>
        <w:tc>
          <w:tcPr>
            <w:tcW w:type="dxa" w:w="21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Enumeración</w:t>
            </w:r>
          </w:p>
        </w:tc>
        <w:tc>
          <w:tcPr>
            <w:tcW w:type="dxa" w:w="42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CheckEmailView retorna datos de usuario a cualquier autenticado</w:t>
            </w:r>
          </w:p>
        </w:tc>
        <w:tc>
          <w:tcPr>
            <w:tcW w:type="dxa" w:w="128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pPr>
              <w:jc w:val="center"/>
            </w:pPr>
            <w:r>
              <w:rPr>
                <w:rFonts w:ascii="Arial" w:cs="Arial" w:eastAsia="Arial" w:hAnsi="Arial"/>
                <w:b/>
                <w:bCs/>
                <w:color w:val="27AE60"/>
                <w:sz w:val="18"/>
                <w:szCs w:val="18"/>
              </w:rPr>
              <w:t xml:space="preserve">BAJO</w:t>
            </w:r>
          </w:p>
        </w:tc>
        <w:tc>
          <w:tcPr>
            <w:tcW w:type="dxa" w:w="128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views.py</w:t>
            </w:r>
          </w:p>
        </w:tc>
      </w:tr>
      <w:tr>
        <w:tc>
          <w:tcPr>
            <w:tcW w:type="dxa" w:w="5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B-02</w:t>
            </w:r>
          </w:p>
        </w:tc>
        <w:tc>
          <w:tcPr>
            <w:tcW w:type="dxa" w:w="21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Configuración</w:t>
            </w:r>
          </w:p>
        </w:tc>
        <w:tc>
          <w:tcPr>
            <w:tcW w:type="dxa" w:w="42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HSTS configurado a solo 3 600 s (debería ser 31 536 000)</w:t>
            </w:r>
          </w:p>
        </w:tc>
        <w:tc>
          <w:tcPr>
            <w:tcW w:type="dxa" w:w="128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pPr>
              <w:jc w:val="center"/>
            </w:pPr>
            <w:r>
              <w:rPr>
                <w:rFonts w:ascii="Arial" w:cs="Arial" w:eastAsia="Arial" w:hAnsi="Arial"/>
                <w:b/>
                <w:bCs/>
                <w:color w:val="27AE60"/>
                <w:sz w:val="18"/>
                <w:szCs w:val="18"/>
              </w:rPr>
              <w:t xml:space="preserve">BAJO</w:t>
            </w:r>
          </w:p>
        </w:tc>
        <w:tc>
          <w:tcPr>
            <w:tcW w:type="dxa" w:w="128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settings.py</w:t>
            </w:r>
          </w:p>
        </w:tc>
      </w:tr>
      <w:tr>
        <w:tc>
          <w:tcPr>
            <w:tcW w:type="dxa" w:w="5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B-03</w:t>
            </w:r>
          </w:p>
        </w:tc>
        <w:tc>
          <w:tcPr>
            <w:tcW w:type="dxa" w:w="21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Infraestructura</w:t>
            </w:r>
          </w:p>
        </w:tc>
        <w:tc>
          <w:tcPr>
            <w:tcW w:type="dxa" w:w="42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Sin rate limiting a nivel Nginx (limit_req_zone)</w:t>
            </w:r>
          </w:p>
        </w:tc>
        <w:tc>
          <w:tcPr>
            <w:tcW w:type="dxa" w:w="128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pPr>
              <w:jc w:val="center"/>
            </w:pPr>
            <w:r>
              <w:rPr>
                <w:rFonts w:ascii="Arial" w:cs="Arial" w:eastAsia="Arial" w:hAnsi="Arial"/>
                <w:b/>
                <w:bCs/>
                <w:color w:val="27AE60"/>
                <w:sz w:val="18"/>
                <w:szCs w:val="18"/>
              </w:rPr>
              <w:t xml:space="preserve">BAJO</w:t>
            </w:r>
          </w:p>
        </w:tc>
        <w:tc>
          <w:tcPr>
            <w:tcW w:type="dxa" w:w="128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nginx-homly-ssl.conf</w:t>
            </w:r>
          </w:p>
        </w:tc>
      </w:tr>
      <w:tr>
        <w:tc>
          <w:tcPr>
            <w:tcW w:type="dxa" w:w="5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B-04</w:t>
            </w:r>
          </w:p>
        </w:tc>
        <w:tc>
          <w:tcPr>
            <w:tcW w:type="dxa" w:w="21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Dependencias</w:t>
            </w:r>
          </w:p>
        </w:tc>
        <w:tc>
          <w:tcPr>
            <w:tcW w:type="dxa" w:w="42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react-scripts 5.0.1 (CRA) sin mantenimiento activo</w:t>
            </w:r>
          </w:p>
        </w:tc>
        <w:tc>
          <w:tcPr>
            <w:tcW w:type="dxa" w:w="128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pPr>
              <w:jc w:val="center"/>
            </w:pPr>
            <w:r>
              <w:rPr>
                <w:rFonts w:ascii="Arial" w:cs="Arial" w:eastAsia="Arial" w:hAnsi="Arial"/>
                <w:b/>
                <w:bCs/>
                <w:color w:val="27AE60"/>
                <w:sz w:val="18"/>
                <w:szCs w:val="18"/>
              </w:rPr>
              <w:t xml:space="preserve">BAJO</w:t>
            </w:r>
          </w:p>
        </w:tc>
        <w:tc>
          <w:tcPr>
            <w:tcW w:type="dxa" w:w="128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package.json</w:t>
            </w:r>
          </w:p>
        </w:tc>
      </w:tr>
    </w:tbl>
    <w:p>
      <w:r>
        <w:br w:type="page"/>
      </w:r>
    </w:p>
    <w:p>
      <w:pPr>
        <w:pStyle w:val="Heading1"/>
        <w:pBdr>
          <w:bottom w:val="single" w:color="2E86C1" w:sz="6" w:space="4"/>
        </w:pBdr>
        <w:spacing w:before="360" w:after="200"/>
      </w:pPr>
      <w:r>
        <w:rPr>
          <w:rFonts w:ascii="Arial" w:cs="Arial" w:eastAsia="Arial" w:hAnsi="Arial"/>
          <w:b/>
          <w:bCs/>
          <w:color w:val="1A3C5E"/>
          <w:sz w:val="32"/>
          <w:szCs w:val="32"/>
        </w:rPr>
        <w:t xml:space="preserve">5. Hallazgos Detallados</w:t>
      </w:r>
    </w:p>
    <w:p>
      <w:pPr>
        <w:pStyle w:val="Heading2"/>
        <w:spacing w:before="280" w:after="120"/>
      </w:pPr>
      <w:r>
        <w:rPr>
          <w:rFonts w:ascii="Arial" w:cs="Arial" w:eastAsia="Arial" w:hAnsi="Arial"/>
          <w:b/>
          <w:bCs/>
          <w:color w:val="1A3C5E"/>
          <w:sz w:val="26"/>
          <w:szCs w:val="26"/>
        </w:rPr>
        <w:t xml:space="preserve">5.1 Severidad CRÍTICO</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360"/>
            <w:gridSpan w:val="2"/>
            <w:tcBorders>
              <w:top w:val="single" w:color="C0392B" w:sz="1"/>
              <w:left w:val="single" w:color="C0392B" w:sz="1"/>
              <w:bottom w:val="single" w:color="C0392B" w:sz="1"/>
              <w:right w:val="single" w:color="C0392B" w:sz="1"/>
            </w:tcBorders>
            <w:shd w:fill="C0392B" w:val="clear"/>
            <w:tcMar>
              <w:top w:type="dxa" w:w="100"/>
              <w:left w:type="dxa" w:w="160"/>
              <w:bottom w:type="dxa" w:w="100"/>
              <w:right w:type="dxa" w:w="160"/>
            </w:tcMar>
          </w:tcPr>
          <w:p>
            <w:r>
              <w:rPr>
                <w:rFonts w:ascii="Arial" w:cs="Arial" w:eastAsia="Arial" w:hAnsi="Arial"/>
                <w:b/>
                <w:bCs/>
                <w:color w:val="FFFFFF"/>
                <w:sz w:val="22"/>
                <w:szCs w:val="22"/>
              </w:rPr>
              <w:t xml:space="preserve">[C-01] </w:t>
            </w:r>
            <w:r>
              <w:rPr>
                <w:rFonts w:ascii="Arial" w:cs="Arial" w:eastAsia="Arial" w:hAnsi="Arial"/>
                <w:b/>
                <w:bCs/>
                <w:color w:val="FFFFFF"/>
                <w:sz w:val="22"/>
                <w:szCs w:val="22"/>
              </w:rPr>
              <w:t xml:space="preserve">Endpoint Público Expone Inventario Completo de Condominios</w:t>
            </w:r>
          </w:p>
        </w:tc>
      </w:tr>
      <w:tr>
        <w:tc>
          <w:tcPr>
            <w:tcW w:type="dxa" w:w="9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r>
              <w:rPr>
                <w:rFonts w:ascii="Arial" w:cs="Arial" w:eastAsia="Arial" w:hAnsi="Arial"/>
                <w:b/>
                <w:bCs/>
                <w:color w:val="1A3C5E"/>
                <w:sz w:val="19"/>
                <w:szCs w:val="19"/>
              </w:rPr>
              <w:t xml:space="preserve">Categoría</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Autorización / Exposición de datos</w:t>
            </w:r>
          </w:p>
        </w:tc>
      </w:tr>
      <w:tr>
        <w:tc>
          <w:tcPr>
            <w:tcW w:type="dxa" w:w="9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r>
              <w:rPr>
                <w:rFonts w:ascii="Arial" w:cs="Arial" w:eastAsia="Arial" w:hAnsi="Arial"/>
                <w:b/>
                <w:bCs/>
                <w:color w:val="1A3C5E"/>
                <w:sz w:val="19"/>
                <w:szCs w:val="19"/>
              </w:rPr>
              <w:t xml:space="preserve">Archivo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0392B"/>
                <w:sz w:val="20"/>
                <w:szCs w:val="20"/>
              </w:rPr>
              <w:t xml:space="preserve">backend/core/views.py — línea 453</w:t>
            </w:r>
          </w:p>
        </w:tc>
      </w:tr>
      <w:tr>
        <w:tc>
          <w:tcPr>
            <w:tcW w:type="dxa" w:w="9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r>
              <w:rPr>
                <w:rFonts w:ascii="Arial" w:cs="Arial" w:eastAsia="Arial" w:hAnsi="Arial"/>
                <w:b/>
                <w:bCs/>
                <w:color w:val="1A3C5E"/>
                <w:sz w:val="19"/>
                <w:szCs w:val="19"/>
              </w:rPr>
              <w:t xml:space="preserve">OWASP</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A01:2021 – Broken Access Control</w:t>
            </w:r>
          </w:p>
        </w:tc>
      </w:tr>
      <w:tr>
        <w:tc>
          <w:tcPr>
            <w:tcW w:type="dxa" w:w="9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r>
              <w:rPr>
                <w:rFonts w:ascii="Arial" w:cs="Arial" w:eastAsia="Arial" w:hAnsi="Arial"/>
                <w:b/>
                <w:bCs/>
                <w:color w:val="1A3C5E"/>
                <w:sz w:val="19"/>
                <w:szCs w:val="19"/>
              </w:rPr>
              <w:t xml:space="preserve">Descripción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La vista TenantListForLoginView está configurada con permission_classes = [AllowAny]. Cualquier visitante sin autenticación puede realizar una solicitud GET a /api/tenants/list/ y obtener el listado completo de todos los condominios registrados en la plataforma Homly, incluyendo su id, nombre y cualquier otro campo devuelto por el serializer.</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Esta información permite a un atacante enumerar todos los clientes de la plataforma, identificar objetivos de alto valor (condominios grandes) y preparar ataques dirigidos como phishing, credential stuffing o ataques de fuerza bruta focalizados.</w:t>
            </w:r>
          </w:p>
        </w:tc>
      </w:tr>
      <w:tr>
        <w:tc>
          <w:tcPr>
            <w:tcW w:type="dxa" w:w="9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r>
              <w:rPr>
                <w:rFonts w:ascii="Arial" w:cs="Arial" w:eastAsia="Arial" w:hAnsi="Arial"/>
                <w:b/>
                <w:bCs/>
                <w:color w:val="1A3C5E"/>
                <w:sz w:val="19"/>
                <w:szCs w:val="19"/>
              </w:rPr>
              <w:t xml:space="preserve">Código vulnerable</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ind w:left="80"/>
            </w:pPr>
            <w:r>
              <w:rPr>
                <w:rFonts w:ascii="Courier New" w:cs="Courier New" w:eastAsia="Courier New" w:hAnsi="Courier New"/>
                <w:color w:val="C0392B"/>
                <w:sz w:val="18"/>
                <w:szCs w:val="18"/>
              </w:rPr>
              <w:t xml:space="preserve"># views.py ~línea 453</w:t>
            </w:r>
          </w:p>
          <w:p>
            <w:pPr>
              <w:spacing w:before="30" w:after="30"/>
              <w:ind w:left="80"/>
            </w:pPr>
            <w:r>
              <w:rPr>
                <w:rFonts w:ascii="Courier New" w:cs="Courier New" w:eastAsia="Courier New" w:hAnsi="Courier New"/>
                <w:color w:val="C0392B"/>
                <w:sz w:val="18"/>
                <w:szCs w:val="18"/>
              </w:rPr>
              <w:t xml:space="preserve">class TenantListForLoginView(generics.ListAPIView):</w:t>
            </w:r>
          </w:p>
          <w:p>
            <w:pPr>
              <w:spacing w:before="30" w:after="30"/>
              <w:ind w:left="80"/>
            </w:pPr>
            <w:r>
              <w:rPr>
                <w:rFonts w:ascii="Courier New" w:cs="Courier New" w:eastAsia="Courier New" w:hAnsi="Courier New"/>
                <w:color w:val="C0392B"/>
                <w:sz w:val="18"/>
                <w:szCs w:val="18"/>
              </w:rPr>
              <w:t xml:space="preserve">    permission_classes = [AllowAny]   # ← CRÍTICO: sin autenticación</w:t>
            </w:r>
          </w:p>
          <w:p>
            <w:pPr>
              <w:spacing w:before="30" w:after="30"/>
              <w:ind w:left="80"/>
            </w:pPr>
            <w:r>
              <w:rPr>
                <w:rFonts w:ascii="Courier New" w:cs="Courier New" w:eastAsia="Courier New" w:hAnsi="Courier New"/>
                <w:color w:val="C0392B"/>
                <w:sz w:val="18"/>
                <w:szCs w:val="18"/>
              </w:rPr>
              <w:t xml:space="preserve">    serializer_class = TenantListSerializer</w:t>
            </w:r>
          </w:p>
          <w:p>
            <w:pPr>
              <w:spacing w:before="30" w:after="30"/>
              <w:ind w:left="80"/>
            </w:pPr>
            <w:r>
              <w:rPr>
                <w:rFonts w:ascii="Courier New" w:cs="Courier New" w:eastAsia="Courier New" w:hAnsi="Courier New"/>
                <w:color w:val="C0392B"/>
                <w:sz w:val="18"/>
                <w:szCs w:val="18"/>
              </w:rPr>
              <w:t xml:space="preserve">    queryset = Tenant.objects.filter(is_active=True)</w:t>
            </w:r>
          </w:p>
        </w:tc>
      </w:tr>
      <w:tr>
        <w:tc>
          <w:tcPr>
            <w:tcW w:type="dxa" w:w="9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r>
              <w:rPr>
                <w:rFonts w:ascii="Arial" w:cs="Arial" w:eastAsia="Arial" w:hAnsi="Arial"/>
                <w:b/>
                <w:bCs/>
                <w:color w:val="1A3C5E"/>
                <w:sz w:val="19"/>
                <w:szCs w:val="19"/>
              </w:rPr>
              <w:t xml:space="preserve">Remediación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1. Evaluar si este endpoint es realmente necesario para el flujo de login. Si el usuario debe seleccionar su condominio al iniciar sesión, considerar un mecanismo de búsqueda por código de condominio (no enumeración libre).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2. Si el endpoint debe permanecer, restringirlo con IsAuthenticated o implementar una búsqueda filtrada que requiera al menos un parámetro de búsqueda (nombre parcial, código):</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permission_classes = [IsAuthenticated]</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3. Alternativamente, limitar el endpoint a búsquedas con mínimo 3 caracteres:</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queryset = Tenant.objects.none()  # Override en get_queryset()</w:t>
            </w:r>
          </w:p>
          <w:p>
            <w:pPr>
              <w:spacing w:before="40" w:after="40"/>
            </w:pPr>
            <w:r>
              <w:rPr>
                <w:rFonts w:ascii="Arial" w:cs="Arial" w:eastAsia="Arial" w:hAnsi="Arial"/>
                <w:sz w:val="20"/>
                <w:szCs w:val="20"/>
              </w:rPr>
              <w:t xml:space="preserve">    def get_queryset(self):</w:t>
            </w:r>
          </w:p>
          <w:p>
            <w:pPr>
              <w:spacing w:before="40" w:after="40"/>
            </w:pPr>
            <w:r>
              <w:rPr>
                <w:rFonts w:ascii="Arial" w:cs="Arial" w:eastAsia="Arial" w:hAnsi="Arial"/>
                <w:sz w:val="20"/>
                <w:szCs w:val="20"/>
              </w:rPr>
              <w:t xml:space="preserve">        q = self.request.query_params.get("q", "").strip()</w:t>
            </w:r>
          </w:p>
          <w:p>
            <w:pPr>
              <w:spacing w:before="40" w:after="40"/>
            </w:pPr>
            <w:r>
              <w:rPr>
                <w:rFonts w:ascii="Arial" w:cs="Arial" w:eastAsia="Arial" w:hAnsi="Arial"/>
                <w:sz w:val="20"/>
                <w:szCs w:val="20"/>
              </w:rPr>
              <w:t xml:space="preserve">        if len(q) &lt; 3: return Tenant.objects.none()</w:t>
            </w:r>
          </w:p>
          <w:p>
            <w:pPr>
              <w:spacing w:before="40" w:after="40"/>
            </w:pPr>
            <w:r>
              <w:rPr>
                <w:rFonts w:ascii="Arial" w:cs="Arial" w:eastAsia="Arial" w:hAnsi="Arial"/>
                <w:sz w:val="20"/>
                <w:szCs w:val="20"/>
              </w:rPr>
              <w:t xml:space="preserve">        return Tenant.objects.filter(name__icontains=q, is_active=True)[:20]</w:t>
            </w:r>
          </w:p>
        </w:tc>
      </w:tr>
      <w:tr>
        <w:tc>
          <w:tcPr>
            <w:tcW w:type="dxa" w:w="9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r>
              <w:rPr>
                <w:rFonts w:ascii="Arial" w:cs="Arial" w:eastAsia="Arial" w:hAnsi="Arial"/>
                <w:b/>
                <w:bCs/>
                <w:color w:val="1A3C5E"/>
                <w:sz w:val="19"/>
                <w:szCs w:val="19"/>
              </w:rPr>
              <w:t xml:space="preserve">Impacto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392B"/>
                <w:sz w:val="20"/>
                <w:szCs w:val="20"/>
              </w:rPr>
              <w:t xml:space="preserve">ALTO — Exposición de datos de todos los clientes de la plataforma. Facilita ataques dirigidos.</w:t>
            </w:r>
          </w:p>
        </w:tc>
      </w:tr>
    </w:tbl>
    <w:p>
      <w:pPr>
        <w:spacing w:before="0" w:after="0"/>
      </w:pPr>
      <w:r>
        <w:rPr>
          <w:rFonts w:ascii="Arial" w:cs="Arial" w:eastAsia="Arial" w:hAnsi="Arial"/>
          <w:sz w:val="22"/>
          <w:szCs w:val="22"/>
        </w:rPr>
        <w:t xml:space="preserve"/>
      </w:r>
    </w:p>
    <w:p>
      <w:r>
        <w:br w:type="page"/>
      </w:r>
    </w:p>
    <w:p>
      <w:pPr>
        <w:pStyle w:val="Heading2"/>
        <w:spacing w:before="280" w:after="120"/>
      </w:pPr>
      <w:r>
        <w:rPr>
          <w:rFonts w:ascii="Arial" w:cs="Arial" w:eastAsia="Arial" w:hAnsi="Arial"/>
          <w:b/>
          <w:bCs/>
          <w:color w:val="1A3C5E"/>
          <w:sz w:val="26"/>
          <w:szCs w:val="26"/>
        </w:rPr>
        <w:t xml:space="preserve">5.2 Severidad ALTO</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360"/>
            <w:gridSpan w:val="2"/>
            <w:tcBorders>
              <w:top w:val="single" w:color="E67E22" w:sz="1"/>
              <w:left w:val="single" w:color="E67E22" w:sz="1"/>
              <w:bottom w:val="single" w:color="E67E22" w:sz="1"/>
              <w:right w:val="single" w:color="E67E22" w:sz="1"/>
            </w:tcBorders>
            <w:shd w:fill="E67E22" w:val="clear"/>
            <w:tcMar>
              <w:top w:type="dxa" w:w="100"/>
              <w:left w:type="dxa" w:w="160"/>
              <w:bottom w:type="dxa" w:w="100"/>
              <w:right w:type="dxa" w:w="160"/>
            </w:tcMar>
          </w:tcPr>
          <w:p>
            <w:r>
              <w:rPr>
                <w:rFonts w:ascii="Arial" w:cs="Arial" w:eastAsia="Arial" w:hAnsi="Arial"/>
                <w:b/>
                <w:bCs/>
                <w:color w:val="FFFFFF"/>
                <w:sz w:val="22"/>
                <w:szCs w:val="22"/>
              </w:rPr>
              <w:t xml:space="preserve">[A-01] </w:t>
            </w:r>
            <w:r>
              <w:rPr>
                <w:rFonts w:ascii="Arial" w:cs="Arial" w:eastAsia="Arial" w:hAnsi="Arial"/>
                <w:b/>
                <w:bCs/>
                <w:color w:val="FFFFFF"/>
                <w:sz w:val="22"/>
                <w:szCs w:val="22"/>
              </w:rPr>
              <w:t xml:space="preserve">Generación de Códigos OTP con Módulo random (No Criptográfico)</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b/>
                <w:bCs/>
                <w:color w:val="1A3C5E"/>
                <w:sz w:val="19"/>
                <w:szCs w:val="19"/>
              </w:rPr>
              <w:t xml:space="preserve">Categoría</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Criptografía / Autenticación</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b/>
                <w:bCs/>
                <w:color w:val="1A3C5E"/>
                <w:sz w:val="19"/>
                <w:szCs w:val="19"/>
              </w:rPr>
              <w:t xml:space="preserve">Archivo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0392B"/>
                <w:sz w:val="20"/>
                <w:szCs w:val="20"/>
              </w:rPr>
              <w:t xml:space="preserve">backend/core/views.py — línea 314</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b/>
                <w:bCs/>
                <w:color w:val="1A3C5E"/>
                <w:sz w:val="19"/>
                <w:szCs w:val="19"/>
              </w:rPr>
              <w:t xml:space="preserve">OWASP</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A02:2021 – Cryptographic Failures</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b/>
                <w:bCs/>
                <w:color w:val="1A3C5E"/>
                <w:sz w:val="19"/>
                <w:szCs w:val="19"/>
              </w:rPr>
              <w:t xml:space="preserve">Descripción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El flujo de login sin contraseña (passwordless) genera un código OTP de 6 dígitos usando random.randint(100000, 999999). El módulo random de Python NO es criptográficamente seguro — su estado interno puede ser reconstruido con suficientes observaciones y es predecible para un atacante con acceso a múltiples códigos previos.</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En contraste, el resto del código (generación de contraseñas temporales en líneas 850, 948, 6229) usa correctamente secrets.choice() del módulo secrets.</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b/>
                <w:bCs/>
                <w:color w:val="1A3C5E"/>
                <w:sz w:val="19"/>
                <w:szCs w:val="19"/>
              </w:rPr>
              <w:t xml:space="preserve">Código vulnerable</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ind w:left="80"/>
            </w:pPr>
            <w:r>
              <w:rPr>
                <w:rFonts w:ascii="Courier New" w:cs="Courier New" w:eastAsia="Courier New" w:hAnsi="Courier New"/>
                <w:color w:val="C0392B"/>
                <w:sz w:val="18"/>
                <w:szCs w:val="18"/>
              </w:rPr>
              <w:t xml:space="preserve"># views.py ~línea 314</w:t>
            </w:r>
          </w:p>
          <w:p>
            <w:pPr>
              <w:spacing w:before="30" w:after="30"/>
              <w:ind w:left="80"/>
            </w:pPr>
            <w:r>
              <w:rPr>
                <w:rFonts w:ascii="Courier New" w:cs="Courier New" w:eastAsia="Courier New" w:hAnsi="Courier New"/>
                <w:color w:val="C0392B"/>
                <w:sz w:val="18"/>
                <w:szCs w:val="18"/>
              </w:rPr>
              <w:t xml:space="preserve">import random</w:t>
            </w:r>
          </w:p>
          <w:p>
            <w:pPr>
              <w:spacing w:before="30" w:after="30"/>
              <w:ind w:left="80"/>
            </w:pPr>
            <w:r>
              <w:rPr>
                <w:rFonts w:ascii="Courier New" w:cs="Courier New" w:eastAsia="Courier New" w:hAnsi="Courier New"/>
                <w:color w:val="C0392B"/>
                <w:sz w:val="18"/>
                <w:szCs w:val="18"/>
              </w:rPr>
              <w:t xml:space="preserve">code = str(random.randint(100000, 999999))   # ← NO criptográfico</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b/>
                <w:bCs/>
                <w:color w:val="1A3C5E"/>
                <w:sz w:val="19"/>
                <w:szCs w:val="19"/>
              </w:rPr>
              <w:t xml:space="preserve">Remediación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Reemplazar por secrets.randbelow() o secrets.token_hex() del módulo secrets:</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import secrets</w:t>
            </w:r>
          </w:p>
          <w:p>
            <w:pPr>
              <w:spacing w:before="40" w:after="40"/>
            </w:pPr>
            <w:r>
              <w:rPr>
                <w:rFonts w:ascii="Arial" w:cs="Arial" w:eastAsia="Arial" w:hAnsi="Arial"/>
                <w:sz w:val="20"/>
                <w:szCs w:val="20"/>
              </w:rPr>
              <w:t xml:space="preserve">    # Opción 1: rango numérico criptográfico</w:t>
            </w:r>
          </w:p>
          <w:p>
            <w:pPr>
              <w:spacing w:before="40" w:after="40"/>
            </w:pPr>
            <w:r>
              <w:rPr>
                <w:rFonts w:ascii="Arial" w:cs="Arial" w:eastAsia="Arial" w:hAnsi="Arial"/>
                <w:sz w:val="20"/>
                <w:szCs w:val="20"/>
              </w:rPr>
              <w:t xml:space="preserve">    code = str(secrets.randbelow(900000) + 100000)</w:t>
            </w:r>
          </w:p>
          <w:p>
            <w:pPr>
              <w:spacing w:before="40" w:after="40"/>
            </w:pPr>
            <w:r>
              <w:rPr>
                <w:rFonts w:ascii="Arial" w:cs="Arial" w:eastAsia="Arial" w:hAnsi="Arial"/>
                <w:sz w:val="20"/>
                <w:szCs w:val="20"/>
              </w:rPr>
              <w:t xml:space="preserve">    # Opción 2: código de 6 dígitos garantizado</w:t>
            </w:r>
          </w:p>
          <w:p>
            <w:pPr>
              <w:spacing w:before="40" w:after="40"/>
            </w:pPr>
            <w:r>
              <w:rPr>
                <w:rFonts w:ascii="Arial" w:cs="Arial" w:eastAsia="Arial" w:hAnsi="Arial"/>
                <w:sz w:val="20"/>
                <w:szCs w:val="20"/>
              </w:rPr>
              <w:t xml:space="preserve">    code = f"{secrets.randbelow(1_000_000):06d}"</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b/>
                <w:bCs/>
                <w:color w:val="1A3C5E"/>
                <w:sz w:val="19"/>
                <w:szCs w:val="19"/>
              </w:rPr>
              <w:t xml:space="preserve">Impacto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Predicción de códigos OTP permite bypass de autenticación sin contraseña.</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360"/>
            <w:gridSpan w:val="2"/>
            <w:tcBorders>
              <w:top w:val="single" w:color="E67E22" w:sz="1"/>
              <w:left w:val="single" w:color="E67E22" w:sz="1"/>
              <w:bottom w:val="single" w:color="E67E22" w:sz="1"/>
              <w:right w:val="single" w:color="E67E22" w:sz="1"/>
            </w:tcBorders>
            <w:shd w:fill="E67E22" w:val="clear"/>
            <w:tcMar>
              <w:top w:type="dxa" w:w="100"/>
              <w:left w:type="dxa" w:w="160"/>
              <w:bottom w:type="dxa" w:w="100"/>
              <w:right w:type="dxa" w:w="160"/>
            </w:tcMar>
          </w:tcPr>
          <w:p>
            <w:r>
              <w:rPr>
                <w:rFonts w:ascii="Arial" w:cs="Arial" w:eastAsia="Arial" w:hAnsi="Arial"/>
                <w:b/>
                <w:bCs/>
                <w:color w:val="FFFFFF"/>
                <w:sz w:val="22"/>
                <w:szCs w:val="22"/>
              </w:rPr>
              <w:t xml:space="preserve">[A-02] </w:t>
            </w:r>
            <w:r>
              <w:rPr>
                <w:rFonts w:ascii="Arial" w:cs="Arial" w:eastAsia="Arial" w:hAnsi="Arial"/>
                <w:b/>
                <w:bCs/>
                <w:color w:val="FFFFFF"/>
                <w:sz w:val="22"/>
                <w:szCs w:val="22"/>
              </w:rPr>
              <w:t xml:space="preserve">UserCreateView sin Control de Rol: Cualquier Miembro Puede Crear Usuarios</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b/>
                <w:bCs/>
                <w:color w:val="1A3C5E"/>
                <w:sz w:val="19"/>
                <w:szCs w:val="19"/>
              </w:rPr>
              <w:t xml:space="preserve">Categoría</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Autorización — Escalada de privilegios</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b/>
                <w:bCs/>
                <w:color w:val="1A3C5E"/>
                <w:sz w:val="19"/>
                <w:szCs w:val="19"/>
              </w:rPr>
              <w:t xml:space="preserve">Archivo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0392B"/>
                <w:sz w:val="20"/>
                <w:szCs w:val="20"/>
              </w:rPr>
              <w:t xml:space="preserve">backend/core/views.py — línea 1148</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b/>
                <w:bCs/>
                <w:color w:val="1A3C5E"/>
                <w:sz w:val="19"/>
                <w:szCs w:val="19"/>
              </w:rPr>
              <w:t xml:space="preserve">OWASP</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A01:2021 – Broken Access Control</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b/>
                <w:bCs/>
                <w:color w:val="1A3C5E"/>
                <w:sz w:val="19"/>
                <w:szCs w:val="19"/>
              </w:rPr>
              <w:t xml:space="preserve">Descripción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UserCreateView solo verifica IsAuthenticated. Cualquier usuario con sesión activa — incluyendo roles de solo lectura como vecino o auditor — puede enviar un POST a /api/users/create/ y crear nuevas cuentas de usuario en el sistema, potencialmente asignándoles roles elevados si el serializer no valida el rol permitido.</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b/>
                <w:bCs/>
                <w:color w:val="1A3C5E"/>
                <w:sz w:val="19"/>
                <w:szCs w:val="19"/>
              </w:rPr>
              <w:t xml:space="preserve">Código vulnerable</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ind w:left="80"/>
            </w:pPr>
            <w:r>
              <w:rPr>
                <w:rFonts w:ascii="Courier New" w:cs="Courier New" w:eastAsia="Courier New" w:hAnsi="Courier New"/>
                <w:color w:val="C0392B"/>
                <w:sz w:val="18"/>
                <w:szCs w:val="18"/>
              </w:rPr>
              <w:t xml:space="preserve"># views.py ~línea 1148</w:t>
            </w:r>
          </w:p>
          <w:p>
            <w:pPr>
              <w:spacing w:before="30" w:after="30"/>
              <w:ind w:left="80"/>
            </w:pPr>
            <w:r>
              <w:rPr>
                <w:rFonts w:ascii="Courier New" w:cs="Courier New" w:eastAsia="Courier New" w:hAnsi="Courier New"/>
                <w:color w:val="C0392B"/>
                <w:sz w:val="18"/>
                <w:szCs w:val="18"/>
              </w:rPr>
              <w:t xml:space="preserve">class UserCreateView(generics.CreateAPIView):</w:t>
            </w:r>
          </w:p>
          <w:p>
            <w:pPr>
              <w:spacing w:before="30" w:after="30"/>
              <w:ind w:left="80"/>
            </w:pPr>
            <w:r>
              <w:rPr>
                <w:rFonts w:ascii="Courier New" w:cs="Courier New" w:eastAsia="Courier New" w:hAnsi="Courier New"/>
                <w:color w:val="C0392B"/>
                <w:sz w:val="18"/>
                <w:szCs w:val="18"/>
              </w:rPr>
              <w:t xml:space="preserve">    permission_classes = [IsAuthenticated]   # ← falta restricción de rol</w:t>
            </w:r>
          </w:p>
          <w:p>
            <w:pPr>
              <w:spacing w:before="30" w:after="30"/>
              <w:ind w:left="80"/>
            </w:pPr>
            <w:r>
              <w:rPr>
                <w:rFonts w:ascii="Courier New" w:cs="Courier New" w:eastAsia="Courier New" w:hAnsi="Courier New"/>
                <w:color w:val="C0392B"/>
                <w:sz w:val="18"/>
                <w:szCs w:val="18"/>
              </w:rPr>
              <w:t xml:space="preserve">    serializer_class = UserCreateSerializer</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b/>
                <w:bCs/>
                <w:color w:val="1A3C5E"/>
                <w:sz w:val="19"/>
                <w:szCs w:val="19"/>
              </w:rPr>
              <w:t xml:space="preserve">Remediación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Restringir a roles administrativos. Usar el permiso IsTenantAdmin ya existente en permissions.py, o crear IsAdminOrTesorero según las reglas de negocio:</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permission_classes = [IsAuthenticated, IsTenantAdmin]</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Adicionalmente, validar en el serializer que el rol asignado no excede el rol del creador (un tesorero no puede crear un superadmin).</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b/>
                <w:bCs/>
                <w:color w:val="1A3C5E"/>
                <w:sz w:val="19"/>
                <w:szCs w:val="19"/>
              </w:rPr>
              <w:t xml:space="preserve">Impacto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Escalada de privilegios — vecinos pueden crear cuentas de administrador.</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360"/>
            <w:gridSpan w:val="2"/>
            <w:tcBorders>
              <w:top w:val="single" w:color="E67E22" w:sz="1"/>
              <w:left w:val="single" w:color="E67E22" w:sz="1"/>
              <w:bottom w:val="single" w:color="E67E22" w:sz="1"/>
              <w:right w:val="single" w:color="E67E22" w:sz="1"/>
            </w:tcBorders>
            <w:shd w:fill="E67E22" w:val="clear"/>
            <w:tcMar>
              <w:top w:type="dxa" w:w="100"/>
              <w:left w:type="dxa" w:w="160"/>
              <w:bottom w:type="dxa" w:w="100"/>
              <w:right w:type="dxa" w:w="160"/>
            </w:tcMar>
          </w:tcPr>
          <w:p>
            <w:r>
              <w:rPr>
                <w:rFonts w:ascii="Arial" w:cs="Arial" w:eastAsia="Arial" w:hAnsi="Arial"/>
                <w:b/>
                <w:bCs/>
                <w:color w:val="FFFFFF"/>
                <w:sz w:val="22"/>
                <w:szCs w:val="22"/>
              </w:rPr>
              <w:t xml:space="preserve">[A-03] </w:t>
            </w:r>
            <w:r>
              <w:rPr>
                <w:rFonts w:ascii="Arial" w:cs="Arial" w:eastAsia="Arial" w:hAnsi="Arial"/>
                <w:b/>
                <w:bCs/>
                <w:color w:val="FFFFFF"/>
                <w:sz w:val="22"/>
                <w:szCs w:val="22"/>
              </w:rPr>
              <w:t xml:space="preserve">TenantViewSet Permite Lectura y Edición sin Verificar Rol de Administrador</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b/>
                <w:bCs/>
                <w:color w:val="1A3C5E"/>
                <w:sz w:val="19"/>
                <w:szCs w:val="19"/>
              </w:rPr>
              <w:t xml:space="preserve">Categoría</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Autorización — Acceso indebido a configuración</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b/>
                <w:bCs/>
                <w:color w:val="1A3C5E"/>
                <w:sz w:val="19"/>
                <w:szCs w:val="19"/>
              </w:rPr>
              <w:t xml:space="preserve">Archivo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0392B"/>
                <w:sz w:val="20"/>
                <w:szCs w:val="20"/>
              </w:rPr>
              <w:t xml:space="preserve">backend/core/views.py — línea 537 (get_permissions)</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b/>
                <w:bCs/>
                <w:color w:val="1A3C5E"/>
                <w:sz w:val="19"/>
                <w:szCs w:val="19"/>
              </w:rPr>
              <w:t xml:space="preserve">OWASP</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A01:2021 – Broken Access Control</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b/>
                <w:bCs/>
                <w:color w:val="1A3C5E"/>
                <w:sz w:val="19"/>
                <w:szCs w:val="19"/>
              </w:rPr>
              <w:t xml:space="preserve">Descripción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El método get_permissions() de TenantViewSet asigna solo IsAuthenticated para las acciones retrieve y update. Esto significa que cualquier miembro autenticado del condominio (incluyendo vecinos) puede leer y modificar la configuración completa del condominio: módulos habilitados, flujos de cierre, perfiles personalizados, configuraciones de reservaciones, etc.</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b/>
                <w:bCs/>
                <w:color w:val="1A3C5E"/>
                <w:sz w:val="19"/>
                <w:szCs w:val="19"/>
              </w:rPr>
              <w:t xml:space="preserve">Código vulnerable</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ind w:left="80"/>
            </w:pPr>
            <w:r>
              <w:rPr>
                <w:rFonts w:ascii="Courier New" w:cs="Courier New" w:eastAsia="Courier New" w:hAnsi="Courier New"/>
                <w:color w:val="C0392B"/>
                <w:sz w:val="18"/>
                <w:szCs w:val="18"/>
              </w:rPr>
              <w:t xml:space="preserve"># views.py ~línea 537</w:t>
            </w:r>
          </w:p>
          <w:p>
            <w:pPr>
              <w:spacing w:before="30" w:after="30"/>
              <w:ind w:left="80"/>
            </w:pPr>
            <w:r>
              <w:rPr>
                <w:rFonts w:ascii="Courier New" w:cs="Courier New" w:eastAsia="Courier New" w:hAnsi="Courier New"/>
                <w:color w:val="C0392B"/>
                <w:sz w:val="18"/>
                <w:szCs w:val="18"/>
              </w:rPr>
              <w:t xml:space="preserve">def get_permissions(self):</w:t>
            </w:r>
          </w:p>
          <w:p>
            <w:pPr>
              <w:spacing w:before="30" w:after="30"/>
              <w:ind w:left="80"/>
            </w:pPr>
            <w:r>
              <w:rPr>
                <w:rFonts w:ascii="Courier New" w:cs="Courier New" w:eastAsia="Courier New" w:hAnsi="Courier New"/>
                <w:color w:val="C0392B"/>
                <w:sz w:val="18"/>
                <w:szCs w:val="18"/>
              </w:rPr>
              <w:t xml:space="preserve">    if self.action in ["retrieve", "update", "partial_update"]:</w:t>
            </w:r>
          </w:p>
          <w:p>
            <w:pPr>
              <w:spacing w:before="30" w:after="30"/>
              <w:ind w:left="80"/>
            </w:pPr>
            <w:r>
              <w:rPr>
                <w:rFonts w:ascii="Courier New" w:cs="Courier New" w:eastAsia="Courier New" w:hAnsi="Courier New"/>
                <w:color w:val="C0392B"/>
                <w:sz w:val="18"/>
                <w:szCs w:val="18"/>
              </w:rPr>
              <w:t xml:space="preserve">        return [IsAuthenticated()]   # ← falta IsTenantAdmin</w:t>
            </w:r>
          </w:p>
          <w:p>
            <w:pPr>
              <w:spacing w:before="30" w:after="30"/>
              <w:ind w:left="80"/>
            </w:pPr>
            <w:r>
              <w:rPr>
                <w:rFonts w:ascii="Courier New" w:cs="Courier New" w:eastAsia="Courier New" w:hAnsi="Courier New"/>
                <w:color w:val="C0392B"/>
                <w:sz w:val="18"/>
                <w:szCs w:val="18"/>
              </w:rPr>
              <w:t xml:space="preserve">    return [IsSuperAdmin()]</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b/>
                <w:bCs/>
                <w:color w:val="1A3C5E"/>
                <w:sz w:val="19"/>
                <w:szCs w:val="19"/>
              </w:rPr>
              <w:t xml:space="preserve">Remediación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Para retrieve se puede mantener IsAuthenticated si los datos son adecuados para todos los miembros, pero filtrar campos sensibles en el serializer según el rol.</w:t>
            </w:r>
          </w:p>
          <w:p>
            <w:pPr>
              <w:spacing w:before="40" w:after="40"/>
            </w:pPr>
            <w:r>
              <w:rPr>
                <w:rFonts w:ascii="Arial" w:cs="Arial" w:eastAsia="Arial" w:hAnsi="Arial"/>
                <w:sz w:val="20"/>
                <w:szCs w:val="20"/>
              </w:rPr>
              <w:t xml:space="preserve">Para update y partial_update SIEMPRE requerir IsTenantAdmin:</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if self.action in ["update", "partial_update"]:</w:t>
            </w:r>
          </w:p>
          <w:p>
            <w:pPr>
              <w:spacing w:before="40" w:after="40"/>
            </w:pPr>
            <w:r>
              <w:rPr>
                <w:rFonts w:ascii="Arial" w:cs="Arial" w:eastAsia="Arial" w:hAnsi="Arial"/>
                <w:sz w:val="20"/>
                <w:szCs w:val="20"/>
              </w:rPr>
              <w:t xml:space="preserve">        return [IsAuthenticated(), IsTenantAdmin()]</w:t>
            </w:r>
          </w:p>
          <w:p>
            <w:pPr>
              <w:spacing w:before="40" w:after="40"/>
            </w:pPr>
            <w:r>
              <w:rPr>
                <w:rFonts w:ascii="Arial" w:cs="Arial" w:eastAsia="Arial" w:hAnsi="Arial"/>
                <w:sz w:val="20"/>
                <w:szCs w:val="20"/>
              </w:rPr>
              <w:t xml:space="preserve">    if self.action == "retrieve":</w:t>
            </w:r>
          </w:p>
          <w:p>
            <w:pPr>
              <w:spacing w:before="40" w:after="40"/>
            </w:pPr>
            <w:r>
              <w:rPr>
                <w:rFonts w:ascii="Arial" w:cs="Arial" w:eastAsia="Arial" w:hAnsi="Arial"/>
                <w:sz w:val="20"/>
                <w:szCs w:val="20"/>
              </w:rPr>
              <w:t xml:space="preserve">        return [IsAuthenticated()]</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b/>
                <w:bCs/>
                <w:color w:val="1A3C5E"/>
                <w:sz w:val="19"/>
                <w:szCs w:val="19"/>
              </w:rPr>
              <w:t xml:space="preserve">Impacto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Vecinos pueden modificar configuración crítica del condominio y sus módulos.</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360"/>
            <w:gridSpan w:val="2"/>
            <w:tcBorders>
              <w:top w:val="single" w:color="E67E22" w:sz="1"/>
              <w:left w:val="single" w:color="E67E22" w:sz="1"/>
              <w:bottom w:val="single" w:color="E67E22" w:sz="1"/>
              <w:right w:val="single" w:color="E67E22" w:sz="1"/>
            </w:tcBorders>
            <w:shd w:fill="E67E22" w:val="clear"/>
            <w:tcMar>
              <w:top w:type="dxa" w:w="100"/>
              <w:left w:type="dxa" w:w="160"/>
              <w:bottom w:type="dxa" w:w="100"/>
              <w:right w:type="dxa" w:w="160"/>
            </w:tcMar>
          </w:tcPr>
          <w:p>
            <w:r>
              <w:rPr>
                <w:rFonts w:ascii="Arial" w:cs="Arial" w:eastAsia="Arial" w:hAnsi="Arial"/>
                <w:b/>
                <w:bCs/>
                <w:color w:val="FFFFFF"/>
                <w:sz w:val="22"/>
                <w:szCs w:val="22"/>
              </w:rPr>
              <w:t xml:space="preserve">[A-04] </w:t>
            </w:r>
            <w:r>
              <w:rPr>
                <w:rFonts w:ascii="Arial" w:cs="Arial" w:eastAsia="Arial" w:hAnsi="Arial"/>
                <w:b/>
                <w:bCs/>
                <w:color w:val="FFFFFF"/>
                <w:sz w:val="22"/>
                <w:szCs w:val="22"/>
              </w:rPr>
              <w:t xml:space="preserve">TenantDetailSerializer con fields = '__all__' Expone Campos Internos</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b/>
                <w:bCs/>
                <w:color w:val="1A3C5E"/>
                <w:sz w:val="19"/>
                <w:szCs w:val="19"/>
              </w:rPr>
              <w:t xml:space="preserve">Categoría</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Exposición de datos sensibles</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b/>
                <w:bCs/>
                <w:color w:val="1A3C5E"/>
                <w:sz w:val="19"/>
                <w:szCs w:val="19"/>
              </w:rPr>
              <w:t xml:space="preserve">Archivo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0392B"/>
                <w:sz w:val="20"/>
                <w:szCs w:val="20"/>
              </w:rPr>
              <w:t xml:space="preserve">backend/core/serializers.py</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b/>
                <w:bCs/>
                <w:color w:val="1A3C5E"/>
                <w:sz w:val="19"/>
                <w:szCs w:val="19"/>
              </w:rPr>
              <w:t xml:space="preserve">OWASP</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A03:2021 – Injection / Sensitive Data Exposure</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b/>
                <w:bCs/>
                <w:color w:val="1A3C5E"/>
                <w:sz w:val="19"/>
                <w:szCs w:val="19"/>
              </w:rPr>
              <w:t xml:space="preserve">Descripción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El uso de fields = '__all__' en TenantDetailSerializer hace que la API retorne TODOS los campos del modelo Tenant, incluyendo campos internos de configuración como closure_flow, module_permissions, custom_profiles, is_hibernated, y cualquier campo futuro que se agregue al modelo. Esto viola el principio de mínimo privilegio en la exposición de datos.</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b/>
                <w:bCs/>
                <w:color w:val="1A3C5E"/>
                <w:sz w:val="19"/>
                <w:szCs w:val="19"/>
              </w:rPr>
              <w:t xml:space="preserve">Código vulnerable</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ind w:left="80"/>
            </w:pPr>
            <w:r>
              <w:rPr>
                <w:rFonts w:ascii="Courier New" w:cs="Courier New" w:eastAsia="Courier New" w:hAnsi="Courier New"/>
                <w:color w:val="C0392B"/>
                <w:sz w:val="18"/>
                <w:szCs w:val="18"/>
              </w:rPr>
              <w:t xml:space="preserve"># serializers.py</w:t>
            </w:r>
          </w:p>
          <w:p>
            <w:pPr>
              <w:spacing w:before="30" w:after="30"/>
              <w:ind w:left="80"/>
            </w:pPr>
            <w:r>
              <w:rPr>
                <w:rFonts w:ascii="Courier New" w:cs="Courier New" w:eastAsia="Courier New" w:hAnsi="Courier New"/>
                <w:color w:val="C0392B"/>
                <w:sz w:val="18"/>
                <w:szCs w:val="18"/>
              </w:rPr>
              <w:t xml:space="preserve">class TenantDetailSerializer(serializers.ModelSerializer):</w:t>
            </w:r>
          </w:p>
          <w:p>
            <w:pPr>
              <w:spacing w:before="30" w:after="30"/>
              <w:ind w:left="80"/>
            </w:pPr>
            <w:r>
              <w:rPr>
                <w:rFonts w:ascii="Courier New" w:cs="Courier New" w:eastAsia="Courier New" w:hAnsi="Courier New"/>
                <w:color w:val="C0392B"/>
                <w:sz w:val="18"/>
                <w:szCs w:val="18"/>
              </w:rPr>
              <w:t xml:space="preserve">    class Meta:</w:t>
            </w:r>
          </w:p>
          <w:p>
            <w:pPr>
              <w:spacing w:before="30" w:after="30"/>
              <w:ind w:left="80"/>
            </w:pPr>
            <w:r>
              <w:rPr>
                <w:rFonts w:ascii="Courier New" w:cs="Courier New" w:eastAsia="Courier New" w:hAnsi="Courier New"/>
                <w:color w:val="C0392B"/>
                <w:sz w:val="18"/>
                <w:szCs w:val="18"/>
              </w:rPr>
              <w:t xml:space="preserve">        model = Tenant</w:t>
            </w:r>
          </w:p>
          <w:p>
            <w:pPr>
              <w:spacing w:before="30" w:after="30"/>
              <w:ind w:left="80"/>
            </w:pPr>
            <w:r>
              <w:rPr>
                <w:rFonts w:ascii="Courier New" w:cs="Courier New" w:eastAsia="Courier New" w:hAnsi="Courier New"/>
                <w:color w:val="C0392B"/>
                <w:sz w:val="18"/>
                <w:szCs w:val="18"/>
              </w:rPr>
              <w:t xml:space="preserve">        fields = '__all__'   # ← expone TODOS los campos del modelo</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b/>
                <w:bCs/>
                <w:color w:val="1A3C5E"/>
                <w:sz w:val="19"/>
                <w:szCs w:val="19"/>
              </w:rPr>
              <w:t xml:space="preserve">Remediación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Reemplazar '__all__' por una lista explícita de campos permitidos según el rol:</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 Campos seguros para cualquier miembro</w:t>
            </w:r>
          </w:p>
          <w:p>
            <w:pPr>
              <w:spacing w:before="40" w:after="40"/>
            </w:pPr>
            <w:r>
              <w:rPr>
                <w:rFonts w:ascii="Arial" w:cs="Arial" w:eastAsia="Arial" w:hAnsi="Arial"/>
                <w:sz w:val="20"/>
                <w:szCs w:val="20"/>
              </w:rPr>
              <w:t xml:space="preserve">    MEMBER_FIELDS = ["id", "name", "logo_file", "address", </w:t>
            </w:r>
          </w:p>
          <w:p>
            <w:pPr>
              <w:spacing w:before="40" w:after="40"/>
            </w:pPr>
            <w:r>
              <w:rPr>
                <w:rFonts w:ascii="Arial" w:cs="Arial" w:eastAsia="Arial" w:hAnsi="Arial"/>
                <w:sz w:val="20"/>
                <w:szCs w:val="20"/>
              </w:rPr>
              <w:t xml:space="preserve">                     "phone", "email", "modules_enabled"]</w:t>
            </w:r>
          </w:p>
          <w:p>
            <w:pPr>
              <w:spacing w:before="40" w:after="40"/>
            </w:pPr>
            <w:r>
              <w:rPr>
                <w:rFonts w:ascii="Arial" w:cs="Arial" w:eastAsia="Arial" w:hAnsi="Arial"/>
                <w:sz w:val="20"/>
                <w:szCs w:val="20"/>
              </w:rPr>
              <w:t xml:space="preserve">    # Campos adicionales solo para admins</w:t>
            </w:r>
          </w:p>
          <w:p>
            <w:pPr>
              <w:spacing w:before="40" w:after="40"/>
            </w:pPr>
            <w:r>
              <w:rPr>
                <w:rFonts w:ascii="Arial" w:cs="Arial" w:eastAsia="Arial" w:hAnsi="Arial"/>
                <w:sz w:val="20"/>
                <w:szCs w:val="20"/>
              </w:rPr>
              <w:t xml:space="preserve">    ADMIN_FIELDS = MEMBER_FIELDS + ["module_permissions",</w:t>
            </w:r>
          </w:p>
          <w:p>
            <w:pPr>
              <w:spacing w:before="40" w:after="40"/>
            </w:pPr>
            <w:r>
              <w:rPr>
                <w:rFonts w:ascii="Arial" w:cs="Arial" w:eastAsia="Arial" w:hAnsi="Arial"/>
                <w:sz w:val="20"/>
                <w:szCs w:val="20"/>
              </w:rPr>
              <w:t xml:space="preserve">                   "closure_flow", "custom_profiles",</w:t>
            </w:r>
          </w:p>
          <w:p>
            <w:pPr>
              <w:spacing w:before="40" w:after="40"/>
            </w:pPr>
            <w:r>
              <w:rPr>
                <w:rFonts w:ascii="Arial" w:cs="Arial" w:eastAsia="Arial" w:hAnsi="Arial"/>
                <w:sz w:val="20"/>
                <w:szCs w:val="20"/>
              </w:rPr>
              <w:t xml:space="preserve">                   "reservation_settings"]</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b/>
                <w:bCs/>
                <w:color w:val="1A3C5E"/>
                <w:sz w:val="19"/>
                <w:szCs w:val="19"/>
              </w:rPr>
              <w:t xml:space="preserve">Impacto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Exposición de configuración interna. Datos útiles para ataques de ingeniería social y enumeración.</w:t>
            </w:r>
          </w:p>
        </w:tc>
      </w:tr>
    </w:tbl>
    <w:p>
      <w:pPr>
        <w:spacing w:before="0" w:after="0"/>
      </w:pPr>
      <w:r>
        <w:rPr>
          <w:rFonts w:ascii="Arial" w:cs="Arial" w:eastAsia="Arial" w:hAnsi="Arial"/>
          <w:sz w:val="22"/>
          <w:szCs w:val="22"/>
        </w:rPr>
        <w:t xml:space="preserve"/>
      </w:r>
    </w:p>
    <w:p>
      <w:r>
        <w:br w:type="page"/>
      </w:r>
    </w:p>
    <w:p>
      <w:pPr>
        <w:pStyle w:val="Heading2"/>
        <w:spacing w:before="280" w:after="120"/>
      </w:pPr>
      <w:r>
        <w:rPr>
          <w:rFonts w:ascii="Arial" w:cs="Arial" w:eastAsia="Arial" w:hAnsi="Arial"/>
          <w:b/>
          <w:bCs/>
          <w:color w:val="1A3C5E"/>
          <w:sz w:val="26"/>
          <w:szCs w:val="26"/>
        </w:rPr>
        <w:t xml:space="preserve">5.3 Severidad MEDIO</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360"/>
            <w:gridSpan w:val="2"/>
            <w:tcBorders>
              <w:top w:val="single" w:color="B7950B" w:sz="1"/>
              <w:left w:val="single" w:color="B7950B" w:sz="1"/>
              <w:bottom w:val="single" w:color="B7950B" w:sz="1"/>
              <w:right w:val="single" w:color="B7950B" w:sz="1"/>
            </w:tcBorders>
            <w:shd w:fill="B7950B" w:val="clear"/>
            <w:tcMar>
              <w:top w:type="dxa" w:w="100"/>
              <w:left w:type="dxa" w:w="160"/>
              <w:bottom w:type="dxa" w:w="100"/>
              <w:right w:type="dxa" w:w="160"/>
            </w:tcMar>
          </w:tcPr>
          <w:p>
            <w:r>
              <w:rPr>
                <w:rFonts w:ascii="Arial" w:cs="Arial" w:eastAsia="Arial" w:hAnsi="Arial"/>
                <w:b/>
                <w:bCs/>
                <w:color w:val="FFFFFF"/>
                <w:sz w:val="22"/>
                <w:szCs w:val="22"/>
              </w:rPr>
              <w:t xml:space="preserve">[M-01] </w:t>
            </w:r>
            <w:r>
              <w:rPr>
                <w:rFonts w:ascii="Arial" w:cs="Arial" w:eastAsia="Arial" w:hAnsi="Arial"/>
                <w:b/>
                <w:bCs/>
                <w:color w:val="FFFFFF"/>
                <w:sz w:val="22"/>
                <w:szCs w:val="22"/>
              </w:rPr>
              <w:t xml:space="preserve">IDOR: Vecino Puede Listar Pagos de Cualquier Unidad del Condominio</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Categoría</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Insecure Direct Object Reference (IDOR)</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Archivo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0392B"/>
                <w:sz w:val="20"/>
                <w:szCs w:val="20"/>
              </w:rPr>
              <w:t xml:space="preserve">backend/core/views.py — líneas 1254–1270 (PaymentViewSet.get_queryset)</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OWASP</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A01:2021 – Broken Access Control</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Descripción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El método get_queryset() de PaymentViewSet filtra pagos por tenant (IsTenantMember) pero no restringe la vista del rol vecino a su propia unidad. Un vecino puede agregar ?unit_id=&lt;cualquier_id&gt; a la URL y obtener el historial de pagos de otras unidades.</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Remediación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    def get_queryset(self):</w:t>
            </w:r>
          </w:p>
          <w:p>
            <w:pPr>
              <w:spacing w:before="40" w:after="40"/>
            </w:pPr>
            <w:r>
              <w:rPr>
                <w:rFonts w:ascii="Arial" w:cs="Arial" w:eastAsia="Arial" w:hAnsi="Arial"/>
                <w:sz w:val="20"/>
                <w:szCs w:val="20"/>
              </w:rPr>
              <w:t xml:space="preserve">        qs = super().get_queryset()</w:t>
            </w:r>
          </w:p>
          <w:p>
            <w:pPr>
              <w:spacing w:before="40" w:after="40"/>
            </w:pPr>
            <w:r>
              <w:rPr>
                <w:rFonts w:ascii="Arial" w:cs="Arial" w:eastAsia="Arial" w:hAnsi="Arial"/>
                <w:sz w:val="20"/>
                <w:szCs w:val="20"/>
              </w:rPr>
              <w:t xml:space="preserve">        user_role = self.request.user.get_role(self.kwargs["tenant_id"])</w:t>
            </w:r>
          </w:p>
          <w:p>
            <w:pPr>
              <w:spacing w:before="40" w:after="40"/>
            </w:pPr>
            <w:r>
              <w:rPr>
                <w:rFonts w:ascii="Arial" w:cs="Arial" w:eastAsia="Arial" w:hAnsi="Arial"/>
                <w:sz w:val="20"/>
                <w:szCs w:val="20"/>
              </w:rPr>
              <w:t xml:space="preserve">        if user_role == "vecino":</w:t>
            </w:r>
          </w:p>
          <w:p>
            <w:pPr>
              <w:spacing w:before="40" w:after="40"/>
            </w:pPr>
            <w:r>
              <w:rPr>
                <w:rFonts w:ascii="Arial" w:cs="Arial" w:eastAsia="Arial" w:hAnsi="Arial"/>
                <w:sz w:val="20"/>
                <w:szCs w:val="20"/>
              </w:rPr>
              <w:t xml:space="preserve">            # Filtrar solo la unidad del vecino</w:t>
            </w:r>
          </w:p>
          <w:p>
            <w:pPr>
              <w:spacing w:before="40" w:after="40"/>
            </w:pPr>
            <w:r>
              <w:rPr>
                <w:rFonts w:ascii="Arial" w:cs="Arial" w:eastAsia="Arial" w:hAnsi="Arial"/>
                <w:sz w:val="20"/>
                <w:szCs w:val="20"/>
              </w:rPr>
              <w:t xml:space="preserve">            unit = UserUnit.objects.filter(</w:t>
            </w:r>
          </w:p>
          <w:p>
            <w:pPr>
              <w:spacing w:before="40" w:after="40"/>
            </w:pPr>
            <w:r>
              <w:rPr>
                <w:rFonts w:ascii="Arial" w:cs="Arial" w:eastAsia="Arial" w:hAnsi="Arial"/>
                <w:sz w:val="20"/>
                <w:szCs w:val="20"/>
              </w:rPr>
              <w:t xml:space="preserve">                user=self.request.user,</w:t>
            </w:r>
          </w:p>
          <w:p>
            <w:pPr>
              <w:spacing w:before="40" w:after="40"/>
            </w:pPr>
            <w:r>
              <w:rPr>
                <w:rFonts w:ascii="Arial" w:cs="Arial" w:eastAsia="Arial" w:hAnsi="Arial"/>
                <w:sz w:val="20"/>
                <w:szCs w:val="20"/>
              </w:rPr>
              <w:t xml:space="preserve">                unit__tenant_id=self.kwargs["tenant_id"]</w:t>
            </w:r>
          </w:p>
          <w:p>
            <w:pPr>
              <w:spacing w:before="40" w:after="40"/>
            </w:pPr>
            <w:r>
              <w:rPr>
                <w:rFonts w:ascii="Arial" w:cs="Arial" w:eastAsia="Arial" w:hAnsi="Arial"/>
                <w:sz w:val="20"/>
                <w:szCs w:val="20"/>
              </w:rPr>
              <w:t xml:space="preserve">            ).values_list("unit_id", flat=True)</w:t>
            </w:r>
          </w:p>
          <w:p>
            <w:pPr>
              <w:spacing w:before="40" w:after="40"/>
            </w:pPr>
            <w:r>
              <w:rPr>
                <w:rFonts w:ascii="Arial" w:cs="Arial" w:eastAsia="Arial" w:hAnsi="Arial"/>
                <w:sz w:val="20"/>
                <w:szCs w:val="20"/>
              </w:rPr>
              <w:t xml:space="preserve">            return qs.filter(unit_id__in=unit)</w:t>
            </w:r>
          </w:p>
          <w:p>
            <w:pPr>
              <w:spacing w:before="40" w:after="40"/>
            </w:pPr>
            <w:r>
              <w:rPr>
                <w:rFonts w:ascii="Arial" w:cs="Arial" w:eastAsia="Arial" w:hAnsi="Arial"/>
                <w:sz w:val="20"/>
                <w:szCs w:val="20"/>
              </w:rPr>
              <w:t xml:space="preserve">        return qs</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Impacto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7950B"/>
                <w:sz w:val="20"/>
                <w:szCs w:val="20"/>
              </w:rPr>
              <w:t xml:space="preserve">Un residente puede ver información financiera privada de sus vecinos.</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360"/>
            <w:gridSpan w:val="2"/>
            <w:tcBorders>
              <w:top w:val="single" w:color="B7950B" w:sz="1"/>
              <w:left w:val="single" w:color="B7950B" w:sz="1"/>
              <w:bottom w:val="single" w:color="B7950B" w:sz="1"/>
              <w:right w:val="single" w:color="B7950B" w:sz="1"/>
            </w:tcBorders>
            <w:shd w:fill="B7950B" w:val="clear"/>
            <w:tcMar>
              <w:top w:type="dxa" w:w="100"/>
              <w:left w:type="dxa" w:w="160"/>
              <w:bottom w:type="dxa" w:w="100"/>
              <w:right w:type="dxa" w:w="160"/>
            </w:tcMar>
          </w:tcPr>
          <w:p>
            <w:r>
              <w:rPr>
                <w:rFonts w:ascii="Arial" w:cs="Arial" w:eastAsia="Arial" w:hAnsi="Arial"/>
                <w:b/>
                <w:bCs/>
                <w:color w:val="FFFFFF"/>
                <w:sz w:val="22"/>
                <w:szCs w:val="22"/>
              </w:rPr>
              <w:t xml:space="preserve">[M-02] </w:t>
            </w:r>
            <w:r>
              <w:rPr>
                <w:rFonts w:ascii="Arial" w:cs="Arial" w:eastAsia="Arial" w:hAnsi="Arial"/>
                <w:b/>
                <w:bCs/>
                <w:color w:val="FFFFFF"/>
                <w:sz w:val="22"/>
                <w:szCs w:val="22"/>
              </w:rPr>
              <w:t xml:space="preserve">IP Pública EC2 Hardcodeada en deploy.sh</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Categoría</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Exposición de infraestructura</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Archivo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0392B"/>
                <w:sz w:val="20"/>
                <w:szCs w:val="20"/>
              </w:rPr>
              <w:t xml:space="preserve">deploy.sh — línea EC2_HOST="34.200.72.248"</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Descripción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La IP pública del servidor de producción está hardcodeada en el repositorio Git. Esta información facilita ataques directos al servidor (port scanning, DDoS, intentos de SSH) y revela la infraestructura de la plataforma.</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Remediación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Usar variable de entorno o argumento en deploy.sh:</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EC2_HOST="${HOMLY_EC2_HOST:?Variable HOMLY_EC2_HOST no definida}"</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Definir HOMLY_EC2_HOST en el entorno del desarrollador (~/.bashrc o en CI/CD secrets).</w:t>
            </w:r>
          </w:p>
          <w:p>
            <w:pPr>
              <w:spacing w:before="40" w:after="40"/>
            </w:pPr>
            <w:r>
              <w:rPr>
                <w:rFonts w:ascii="Arial" w:cs="Arial" w:eastAsia="Arial" w:hAnsi="Arial"/>
                <w:sz w:val="20"/>
                <w:szCs w:val="20"/>
              </w:rPr>
              <w:t xml:space="preserve">Adicionalmente, considerar usar un dominio DNS en lugar de IP directa.</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Impacto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7950B"/>
                <w:sz w:val="20"/>
                <w:szCs w:val="20"/>
              </w:rPr>
              <w:t xml:space="preserve">Exposición de infraestructura. Facilita ataques dirigidos al servidor de producción.</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360"/>
            <w:gridSpan w:val="2"/>
            <w:tcBorders>
              <w:top w:val="single" w:color="B7950B" w:sz="1"/>
              <w:left w:val="single" w:color="B7950B" w:sz="1"/>
              <w:bottom w:val="single" w:color="B7950B" w:sz="1"/>
              <w:right w:val="single" w:color="B7950B" w:sz="1"/>
            </w:tcBorders>
            <w:shd w:fill="B7950B" w:val="clear"/>
            <w:tcMar>
              <w:top w:type="dxa" w:w="100"/>
              <w:left w:type="dxa" w:w="160"/>
              <w:bottom w:type="dxa" w:w="100"/>
              <w:right w:type="dxa" w:w="160"/>
            </w:tcMar>
          </w:tcPr>
          <w:p>
            <w:r>
              <w:rPr>
                <w:rFonts w:ascii="Arial" w:cs="Arial" w:eastAsia="Arial" w:hAnsi="Arial"/>
                <w:b/>
                <w:bCs/>
                <w:color w:val="FFFFFF"/>
                <w:sz w:val="22"/>
                <w:szCs w:val="22"/>
              </w:rPr>
              <w:t xml:space="preserve">[M-03] </w:t>
            </w:r>
            <w:r>
              <w:rPr>
                <w:rFonts w:ascii="Arial" w:cs="Arial" w:eastAsia="Arial" w:hAnsi="Arial"/>
                <w:b/>
                <w:bCs/>
                <w:color w:val="FFFFFF"/>
                <w:sz w:val="22"/>
                <w:szCs w:val="22"/>
              </w:rPr>
              <w:t xml:space="preserve">deploy.sh Usa git add -A: Riesgo de Commit de Archivos Sensibles</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Categoría</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Gestión de secretos / CI-CD</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Archivo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0392B"/>
                <w:sz w:val="20"/>
                <w:szCs w:val="20"/>
              </w:rPr>
              <w:t xml:space="preserve">deploy.sh</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Descripción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deploy.sh ejecuta git add -A antes de hacer commit, lo que agrega TODOS los archivos modificados sin distinción. Si en algún momento .env, archivos de log o credenciales no están correctamente en .gitignore, serán incluidos en el commit y empujados al repositorio remoto (GitHub/GitLab), donde quedarán expuestos permanentemente en el historial de Git.</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Remediación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Nunca usar git add -A en scripts de deployment automatizados. En su lugar:</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 Solo agregar archivos específicos del código fuente</w:t>
            </w:r>
          </w:p>
          <w:p>
            <w:pPr>
              <w:spacing w:before="40" w:after="40"/>
            </w:pPr>
            <w:r>
              <w:rPr>
                <w:rFonts w:ascii="Arial" w:cs="Arial" w:eastAsia="Arial" w:hAnsi="Arial"/>
                <w:sz w:val="20"/>
                <w:szCs w:val="20"/>
              </w:rPr>
              <w:t xml:space="preserve">    git add backend/ frontend/ nginx-homly-ssl.conf ecosystem.config.cjs</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O implementar un pre-commit hook que rechace .env y *.pem:</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 .git/hooks/pre-commit</w:t>
            </w:r>
          </w:p>
          <w:p>
            <w:pPr>
              <w:spacing w:before="40" w:after="40"/>
            </w:pPr>
            <w:r>
              <w:rPr>
                <w:rFonts w:ascii="Arial" w:cs="Arial" w:eastAsia="Arial" w:hAnsi="Arial"/>
                <w:sz w:val="20"/>
                <w:szCs w:val="20"/>
              </w:rPr>
              <w:t xml:space="preserve">    if git diff --cached --name-only | grep -E "(\.env$|\.pem$)"; then</w:t>
            </w:r>
          </w:p>
          <w:p>
            <w:pPr>
              <w:spacing w:before="40" w:after="40"/>
            </w:pPr>
            <w:r>
              <w:rPr>
                <w:rFonts w:ascii="Arial" w:cs="Arial" w:eastAsia="Arial" w:hAnsi="Arial"/>
                <w:sz w:val="20"/>
                <w:szCs w:val="20"/>
              </w:rPr>
              <w:t xml:space="preserve">        echo "ERROR: Intentando commitear archivo sensible"; exit 1</w:t>
            </w:r>
          </w:p>
          <w:p>
            <w:pPr>
              <w:spacing w:before="40" w:after="40"/>
            </w:pPr>
            <w:r>
              <w:rPr>
                <w:rFonts w:ascii="Arial" w:cs="Arial" w:eastAsia="Arial" w:hAnsi="Arial"/>
                <w:sz w:val="20"/>
                <w:szCs w:val="20"/>
              </w:rPr>
              <w:t xml:space="preserve">    fi</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Impacto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7950B"/>
                <w:sz w:val="20"/>
                <w:szCs w:val="20"/>
              </w:rPr>
              <w:t xml:space="preserve">Exposición accidental de credenciales en repositorio remoto.</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360"/>
            <w:gridSpan w:val="2"/>
            <w:tcBorders>
              <w:top w:val="single" w:color="B7950B" w:sz="1"/>
              <w:left w:val="single" w:color="B7950B" w:sz="1"/>
              <w:bottom w:val="single" w:color="B7950B" w:sz="1"/>
              <w:right w:val="single" w:color="B7950B" w:sz="1"/>
            </w:tcBorders>
            <w:shd w:fill="B7950B" w:val="clear"/>
            <w:tcMar>
              <w:top w:type="dxa" w:w="100"/>
              <w:left w:type="dxa" w:w="160"/>
              <w:bottom w:type="dxa" w:w="100"/>
              <w:right w:type="dxa" w:w="160"/>
            </w:tcMar>
          </w:tcPr>
          <w:p>
            <w:r>
              <w:rPr>
                <w:rFonts w:ascii="Arial" w:cs="Arial" w:eastAsia="Arial" w:hAnsi="Arial"/>
                <w:b/>
                <w:bCs/>
                <w:color w:val="FFFFFF"/>
                <w:sz w:val="22"/>
                <w:szCs w:val="22"/>
              </w:rPr>
              <w:t xml:space="preserve">[M-04] </w:t>
            </w:r>
            <w:r>
              <w:rPr>
                <w:rFonts w:ascii="Arial" w:cs="Arial" w:eastAsia="Arial" w:hAnsi="Arial"/>
                <w:b/>
                <w:bCs/>
                <w:color w:val="FFFFFF"/>
                <w:sz w:val="22"/>
                <w:szCs w:val="22"/>
              </w:rPr>
              <w:t xml:space="preserve">Nginx No Protege el Directorio /media/ con Autenticación</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Categoría</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Control de acceso a archivos / Configuración</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Archivo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0392B"/>
                <w:sz w:val="20"/>
                <w:szCs w:val="20"/>
              </w:rPr>
              <w:t xml:space="preserve">nginx-homly-ssl.conf</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Descripción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El archivo de configuración de Nginx no define un bloque location /media/. Django sirve los archivos de media (comprobantes de pago, estados de cuenta, logos, evidencias de gastos) directamente desde el sistema de archivos. Sin un bloque location que valide autenticación (mediante X-Accel-Redirect o similar), cualquier persona que conozca la URL de un archivo puede descargarlo sin autenticarse.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Ejemplo: https://homly.com.mx/media/payment_evidences/payment_42_abc123.jpg sería accesible públicamente sin ninguna sesión activa.</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Remediación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Implementar X-Accel-Redirect en Django para servir archivos protegidos:</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En Nginx:</w:t>
            </w:r>
          </w:p>
          <w:p>
            <w:pPr>
              <w:spacing w:before="40" w:after="40"/>
            </w:pPr>
            <w:r>
              <w:rPr>
                <w:rFonts w:ascii="Arial" w:cs="Arial" w:eastAsia="Arial" w:hAnsi="Arial"/>
                <w:sz w:val="20"/>
                <w:szCs w:val="20"/>
              </w:rPr>
              <w:t xml:space="preserve">    location /protected-media/ {</w:t>
            </w:r>
          </w:p>
          <w:p>
            <w:pPr>
              <w:spacing w:before="40" w:after="40"/>
            </w:pPr>
            <w:r>
              <w:rPr>
                <w:rFonts w:ascii="Arial" w:cs="Arial" w:eastAsia="Arial" w:hAnsi="Arial"/>
                <w:sz w:val="20"/>
                <w:szCs w:val="20"/>
              </w:rPr>
              <w:t xml:space="preserve">        internal;</w:t>
            </w:r>
          </w:p>
          <w:p>
            <w:pPr>
              <w:spacing w:before="40" w:after="40"/>
            </w:pPr>
            <w:r>
              <w:rPr>
                <w:rFonts w:ascii="Arial" w:cs="Arial" w:eastAsia="Arial" w:hAnsi="Arial"/>
                <w:sz w:val="20"/>
                <w:szCs w:val="20"/>
              </w:rPr>
              <w:t xml:space="preserve">        alias /home/ubuntu/homly/backend/media/;</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En Django views.py (helper):</w:t>
            </w:r>
          </w:p>
          <w:p>
            <w:pPr>
              <w:spacing w:before="40" w:after="40"/>
            </w:pPr>
            <w:r>
              <w:rPr>
                <w:rFonts w:ascii="Arial" w:cs="Arial" w:eastAsia="Arial" w:hAnsi="Arial"/>
                <w:sz w:val="20"/>
                <w:szCs w:val="20"/>
              </w:rPr>
              <w:t xml:space="preserve">    def serve_protected_media(request, path):</w:t>
            </w:r>
          </w:p>
          <w:p>
            <w:pPr>
              <w:spacing w:before="40" w:after="40"/>
            </w:pPr>
            <w:r>
              <w:rPr>
                <w:rFonts w:ascii="Arial" w:cs="Arial" w:eastAsia="Arial" w:hAnsi="Arial"/>
                <w:sz w:val="20"/>
                <w:szCs w:val="20"/>
              </w:rPr>
              <w:t xml:space="preserve">        if not request.user.is_authenticated:</w:t>
            </w:r>
          </w:p>
          <w:p>
            <w:pPr>
              <w:spacing w:before="40" w:after="40"/>
            </w:pPr>
            <w:r>
              <w:rPr>
                <w:rFonts w:ascii="Arial" w:cs="Arial" w:eastAsia="Arial" w:hAnsi="Arial"/>
                <w:sz w:val="20"/>
                <w:szCs w:val="20"/>
              </w:rPr>
              <w:t xml:space="preserve">            return Response(status=403)</w:t>
            </w:r>
          </w:p>
          <w:p>
            <w:pPr>
              <w:spacing w:before="40" w:after="40"/>
            </w:pPr>
            <w:r>
              <w:rPr>
                <w:rFonts w:ascii="Arial" w:cs="Arial" w:eastAsia="Arial" w:hAnsi="Arial"/>
                <w:sz w:val="20"/>
                <w:szCs w:val="20"/>
              </w:rPr>
              <w:t xml:space="preserve">        response = HttpResponse()</w:t>
            </w:r>
          </w:p>
          <w:p>
            <w:pPr>
              <w:spacing w:before="40" w:after="40"/>
            </w:pPr>
            <w:r>
              <w:rPr>
                <w:rFonts w:ascii="Arial" w:cs="Arial" w:eastAsia="Arial" w:hAnsi="Arial"/>
                <w:sz w:val="20"/>
                <w:szCs w:val="20"/>
              </w:rPr>
              <w:t xml:space="preserve">        response["X-Accel-Redirect"] = f"/protected-media/{path}"</w:t>
            </w:r>
          </w:p>
          <w:p>
            <w:pPr>
              <w:spacing w:before="40" w:after="40"/>
            </w:pPr>
            <w:r>
              <w:rPr>
                <w:rFonts w:ascii="Arial" w:cs="Arial" w:eastAsia="Arial" w:hAnsi="Arial"/>
                <w:sz w:val="20"/>
                <w:szCs w:val="20"/>
              </w:rPr>
              <w:t xml:space="preserve">        return response</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Impacto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7950B"/>
                <w:sz w:val="20"/>
                <w:szCs w:val="20"/>
              </w:rPr>
              <w:t xml:space="preserve">Archivos privados (comprobantes, estados de cuenta) accesibles sin autenticación.</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360"/>
            <w:gridSpan w:val="2"/>
            <w:tcBorders>
              <w:top w:val="single" w:color="B7950B" w:sz="1"/>
              <w:left w:val="single" w:color="B7950B" w:sz="1"/>
              <w:bottom w:val="single" w:color="B7950B" w:sz="1"/>
              <w:right w:val="single" w:color="B7950B" w:sz="1"/>
            </w:tcBorders>
            <w:shd w:fill="B7950B" w:val="clear"/>
            <w:tcMar>
              <w:top w:type="dxa" w:w="100"/>
              <w:left w:type="dxa" w:w="160"/>
              <w:bottom w:type="dxa" w:w="100"/>
              <w:right w:type="dxa" w:w="160"/>
            </w:tcMar>
          </w:tcPr>
          <w:p>
            <w:r>
              <w:rPr>
                <w:rFonts w:ascii="Arial" w:cs="Arial" w:eastAsia="Arial" w:hAnsi="Arial"/>
                <w:b/>
                <w:bCs/>
                <w:color w:val="FFFFFF"/>
                <w:sz w:val="22"/>
                <w:szCs w:val="22"/>
              </w:rPr>
              <w:t xml:space="preserve">[M-05] </w:t>
            </w:r>
            <w:r>
              <w:rPr>
                <w:rFonts w:ascii="Arial" w:cs="Arial" w:eastAsia="Arial" w:hAnsi="Arial"/>
                <w:b/>
                <w:bCs/>
                <w:color w:val="FFFFFF"/>
                <w:sz w:val="22"/>
                <w:szCs w:val="22"/>
              </w:rPr>
              <w:t xml:space="preserve">Gunicorn Escucha en 0.0.0.0:8000 en Lugar de 127.0.0.1:8000</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Categoría</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Configuración de red / Exposición de puerto</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Archivo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0392B"/>
                <w:sz w:val="20"/>
                <w:szCs w:val="20"/>
              </w:rPr>
              <w:t xml:space="preserve">ecosystem.config.cjs</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Descripción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La configuración de PM2 lanza Gunicorn con --bind 0.0.0.0:8000, lo que hace que la API Django sea accesible directamente desde cualquier interfaz de red de la instancia EC2, incluyendo la IP pública. Si el Security Group de AWS permite el puerto 8000 (error común durante pruebas), la API quedaría expuesta sin pasar por Nginx y sin TLS/HTTPS.</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Código vulnerable</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ind w:left="80"/>
            </w:pPr>
            <w:r>
              <w:rPr>
                <w:rFonts w:ascii="Courier New" w:cs="Courier New" w:eastAsia="Courier New" w:hAnsi="Courier New"/>
                <w:color w:val="C0392B"/>
                <w:sz w:val="18"/>
                <w:szCs w:val="18"/>
              </w:rPr>
              <w:t xml:space="preserve">// ecosystem.config.cjs</w:t>
            </w:r>
          </w:p>
          <w:p>
            <w:pPr>
              <w:spacing w:before="30" w:after="30"/>
              <w:ind w:left="80"/>
            </w:pPr>
            <w:r>
              <w:rPr>
                <w:rFonts w:ascii="Courier New" w:cs="Courier New" w:eastAsia="Courier New" w:hAnsi="Courier New"/>
                <w:color w:val="C0392B"/>
                <w:sz w:val="18"/>
                <w:szCs w:val="18"/>
              </w:rPr>
              <w:t xml:space="preserve">args: "--workers 2 --bind 0.0.0.0:8000 ..."   // ← expone a todas las interfaces</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Remediación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    args: "--workers 2 --bind 127.0.0.1:8000 ..."</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Con este cambio, Gunicorn solo acepta conexiones desde localhost, y únicamente Nginx (que corre en el mismo servidor) puede comunicarse con él.</w:t>
            </w:r>
          </w:p>
          <w:p>
            <w:pPr>
              <w:spacing w:before="40" w:after="40"/>
            </w:pPr>
            <w:r>
              <w:rPr>
                <w:rFonts w:ascii="Arial" w:cs="Arial" w:eastAsia="Arial" w:hAnsi="Arial"/>
                <w:sz w:val="20"/>
                <w:szCs w:val="20"/>
              </w:rPr>
              <w:t xml:space="preserve">Verificar también que el Security Group de AWS tenga el puerto 8000 bloqueado para tráfico externo.</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Impacto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7950B"/>
                <w:sz w:val="20"/>
                <w:szCs w:val="20"/>
              </w:rPr>
              <w:t xml:space="preserve">API Django expuesta directamente a internet sin HTTPS ni los headers de seguridad de Nginx.</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360"/>
            <w:gridSpan w:val="2"/>
            <w:tcBorders>
              <w:top w:val="single" w:color="B7950B" w:sz="1"/>
              <w:left w:val="single" w:color="B7950B" w:sz="1"/>
              <w:bottom w:val="single" w:color="B7950B" w:sz="1"/>
              <w:right w:val="single" w:color="B7950B" w:sz="1"/>
            </w:tcBorders>
            <w:shd w:fill="B7950B" w:val="clear"/>
            <w:tcMar>
              <w:top w:type="dxa" w:w="100"/>
              <w:left w:type="dxa" w:w="160"/>
              <w:bottom w:type="dxa" w:w="100"/>
              <w:right w:type="dxa" w:w="160"/>
            </w:tcMar>
          </w:tcPr>
          <w:p>
            <w:r>
              <w:rPr>
                <w:rFonts w:ascii="Arial" w:cs="Arial" w:eastAsia="Arial" w:hAnsi="Arial"/>
                <w:b/>
                <w:bCs/>
                <w:color w:val="FFFFFF"/>
                <w:sz w:val="22"/>
                <w:szCs w:val="22"/>
              </w:rPr>
              <w:t xml:space="preserve">[M-06] </w:t>
            </w:r>
            <w:r>
              <w:rPr>
                <w:rFonts w:ascii="Arial" w:cs="Arial" w:eastAsia="Arial" w:hAnsi="Arial"/>
                <w:b/>
                <w:bCs/>
                <w:color w:val="FFFFFF"/>
                <w:sz w:val="22"/>
                <w:szCs w:val="22"/>
              </w:rPr>
              <w:t xml:space="preserve">Tokens JWT Almacenados en localStorage (Vulnerables a XSS)</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Categoría</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Frontend — Gestión de sesiones / XSS</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Archivo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0392B"/>
                <w:sz w:val="20"/>
                <w:szCs w:val="20"/>
              </w:rPr>
              <w:t xml:space="preserve">frontend/src/context/AuthContext.jsx, frontend/src/api/client.js</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OWASP</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A07:2021 – Identification and Authentication Failures</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Descripción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Los tokens JWT (access_token y refresh_token) se guardan en localStorage del navegador. localStorage es accesible por cualquier script JavaScript que se ejecute en la página. Si la aplicación o una dependencia de npm presenta una vulnerabilidad XSS, un atacante podría robar ambos tokens y usarlos para suplantar al usuario desde cualquier dispositivo.</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Código vulnerable</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ind w:left="80"/>
            </w:pPr>
            <w:r>
              <w:rPr>
                <w:rFonts w:ascii="Courier New" w:cs="Courier New" w:eastAsia="Courier New" w:hAnsi="Courier New"/>
                <w:color w:val="C0392B"/>
                <w:sz w:val="18"/>
                <w:szCs w:val="18"/>
              </w:rPr>
              <w:t xml:space="preserve">// AuthContext.jsx</w:t>
            </w:r>
          </w:p>
          <w:p>
            <w:pPr>
              <w:spacing w:before="30" w:after="30"/>
              <w:ind w:left="80"/>
            </w:pPr>
            <w:r>
              <w:rPr>
                <w:rFonts w:ascii="Courier New" w:cs="Courier New" w:eastAsia="Courier New" w:hAnsi="Courier New"/>
                <w:color w:val="C0392B"/>
                <w:sz w:val="18"/>
                <w:szCs w:val="18"/>
              </w:rPr>
              <w:t xml:space="preserve">localStorage.setItem('access_token', access)</w:t>
            </w:r>
          </w:p>
          <w:p>
            <w:pPr>
              <w:spacing w:before="30" w:after="30"/>
              <w:ind w:left="80"/>
            </w:pPr>
            <w:r>
              <w:rPr>
                <w:rFonts w:ascii="Courier New" w:cs="Courier New" w:eastAsia="Courier New" w:hAnsi="Courier New"/>
                <w:color w:val="C0392B"/>
                <w:sz w:val="18"/>
                <w:szCs w:val="18"/>
              </w:rPr>
              <w:t xml:space="preserve">localStorage.setItem('refresh_token', refresh)</w:t>
            </w:r>
          </w:p>
          <w:p>
            <w:pPr>
              <w:spacing w:before="30" w:after="30"/>
              <w:ind w:left="80"/>
            </w:pPr>
            <w:r>
              <w:rPr>
                <w:rFonts w:ascii="Courier New" w:cs="Courier New" w:eastAsia="Courier New" w:hAnsi="Courier New"/>
                <w:color w:val="C0392B"/>
                <w:sz w:val="18"/>
                <w:szCs w:val="18"/>
              </w:rPr>
              <w:t xml:space="preserve">localStorage.setItem('user', JSON.stringify(user))</w:t>
            </w:r>
          </w:p>
          <w:p>
            <w:pPr>
              <w:spacing w:before="30" w:after="30"/>
              <w:ind w:left="80"/>
            </w:pPr>
            <w:r>
              <w:rPr>
                <w:rFonts w:ascii="Courier New" w:cs="Courier New" w:eastAsia="Courier New" w:hAnsi="Courier New"/>
                <w:color w:val="C0392B"/>
                <w:sz w:val="18"/>
                <w:szCs w:val="18"/>
              </w:rPr>
              <w:t xml:space="preserve">localStorage.setItem('role', role)</w:t>
            </w:r>
          </w:p>
          <w:p>
            <w:pPr>
              <w:spacing w:before="30" w:after="30"/>
              <w:ind w:left="80"/>
            </w:pPr>
            <w:r>
              <w:rPr>
                <w:rFonts w:ascii="Courier New" w:cs="Courier New" w:eastAsia="Courier New" w:hAnsi="Courier New"/>
                <w:color w:val="C0392B"/>
                <w:sz w:val="18"/>
                <w:szCs w:val="18"/>
              </w:rPr>
              <w:t xml:space="preserve">localStorage.setItem('tenant_id', tenantId)</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Remediación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La alternativa más segura es almacenar el refresh_token en una cookie HttpOnly (no accesible por JavaScript) y mantener el access_token solo en memoria (variable React state):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 Backend: emitir refresh token como cookie HttpOnly</w:t>
            </w:r>
          </w:p>
          <w:p>
            <w:pPr>
              <w:spacing w:before="40" w:after="40"/>
            </w:pPr>
            <w:r>
              <w:rPr>
                <w:rFonts w:ascii="Arial" w:cs="Arial" w:eastAsia="Arial" w:hAnsi="Arial"/>
                <w:sz w:val="20"/>
                <w:szCs w:val="20"/>
              </w:rPr>
              <w:t xml:space="preserve">    response.set_cookie("refresh_token", refresh_token,</w:t>
            </w:r>
          </w:p>
          <w:p>
            <w:pPr>
              <w:spacing w:before="40" w:after="40"/>
            </w:pPr>
            <w:r>
              <w:rPr>
                <w:rFonts w:ascii="Arial" w:cs="Arial" w:eastAsia="Arial" w:hAnsi="Arial"/>
                <w:sz w:val="20"/>
                <w:szCs w:val="20"/>
              </w:rPr>
              <w:t xml:space="preserve">        httponly=True, secure=True, samesite="Strict",</w:t>
            </w:r>
          </w:p>
          <w:p>
            <w:pPr>
              <w:spacing w:before="40" w:after="40"/>
            </w:pPr>
            <w:r>
              <w:rPr>
                <w:rFonts w:ascii="Arial" w:cs="Arial" w:eastAsia="Arial" w:hAnsi="Arial"/>
                <w:sz w:val="20"/>
                <w:szCs w:val="20"/>
              </w:rPr>
              <w:t xml:space="preserve">        max_age=7*24*3600)</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 Frontend: access_token solo en estado de React (no en localStorage)</w:t>
            </w:r>
          </w:p>
          <w:p>
            <w:pPr>
              <w:spacing w:before="40" w:after="40"/>
            </w:pPr>
            <w:r>
              <w:rPr>
                <w:rFonts w:ascii="Arial" w:cs="Arial" w:eastAsia="Arial" w:hAnsi="Arial"/>
                <w:sz w:val="20"/>
                <w:szCs w:val="20"/>
              </w:rPr>
              <w:t xml:space="preserve">    const [accessToken, setAccessToken] = useState(null)</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Esta arquitectura requiere ajustes en el endpoint de refresh para leer la cookie HttpOnly.</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Impacto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7950B"/>
                <w:sz w:val="20"/>
                <w:szCs w:val="20"/>
              </w:rPr>
              <w:t xml:space="preserve">Robo de sesión completa ante cualquier vulnerabilidad XSS en la aplicación o dependencias npm.</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360"/>
            <w:gridSpan w:val="2"/>
            <w:tcBorders>
              <w:top w:val="single" w:color="B7950B" w:sz="1"/>
              <w:left w:val="single" w:color="B7950B" w:sz="1"/>
              <w:bottom w:val="single" w:color="B7950B" w:sz="1"/>
              <w:right w:val="single" w:color="B7950B" w:sz="1"/>
            </w:tcBorders>
            <w:shd w:fill="B7950B" w:val="clear"/>
            <w:tcMar>
              <w:top w:type="dxa" w:w="100"/>
              <w:left w:type="dxa" w:w="160"/>
              <w:bottom w:type="dxa" w:w="100"/>
              <w:right w:type="dxa" w:w="160"/>
            </w:tcMar>
          </w:tcPr>
          <w:p>
            <w:r>
              <w:rPr>
                <w:rFonts w:ascii="Arial" w:cs="Arial" w:eastAsia="Arial" w:hAnsi="Arial"/>
                <w:b/>
                <w:bCs/>
                <w:color w:val="FFFFFF"/>
                <w:sz w:val="22"/>
                <w:szCs w:val="22"/>
              </w:rPr>
              <w:t xml:space="preserve">[M-07] </w:t>
            </w:r>
            <w:r>
              <w:rPr>
                <w:rFonts w:ascii="Arial" w:cs="Arial" w:eastAsia="Arial" w:hAnsi="Arial"/>
                <w:b/>
                <w:bCs/>
                <w:color w:val="FFFFFF"/>
                <w:sz w:val="22"/>
                <w:szCs w:val="22"/>
              </w:rPr>
              <w:t xml:space="preserve">Clave SSH homly.pem Rastreada por Git</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Categoría</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Gestión de secretos / Credenciales en repositorio</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Archivo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0392B"/>
                <w:sz w:val="20"/>
                <w:szCs w:val="20"/>
              </w:rPr>
              <w:t xml:space="preserve">.git/ (historial del repositorio)</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Descripción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El archivo homly.pem (clave privada SSH para acceder a la instancia EC2) fue en algún momento agregado al repositorio Git y aparece en su historial. Aunque .gitignore fue actualizado para ignorar *.pem, el archivo permanece en el historial de commits y puede ser recuperado por cualquier persona con acceso al repositorio mediante git log --all -- homly.pem o git checkout &lt;commit&gt; -- homly.pem.</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Remediación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1. INMEDIATO: Revocar y renegerar el par de claves SSH en AWS EC2. La clave comprometida debe considerarse públicamente conocida.</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2. Limpiar el historial de Git con git-filter-repo (reemplaza BFG Repo Cleaner):</w:t>
            </w:r>
          </w:p>
          <w:p>
            <w:pPr>
              <w:spacing w:before="40" w:after="40"/>
            </w:pPr>
            <w:r>
              <w:rPr>
                <w:rFonts w:ascii="Arial" w:cs="Arial" w:eastAsia="Arial" w:hAnsi="Arial"/>
                <w:sz w:val="20"/>
                <w:szCs w:val="20"/>
              </w:rPr>
              <w:t xml:space="preserve">    pip install git-filter-repo</w:t>
            </w:r>
          </w:p>
          <w:p>
            <w:pPr>
              <w:spacing w:before="40" w:after="40"/>
            </w:pPr>
            <w:r>
              <w:rPr>
                <w:rFonts w:ascii="Arial" w:cs="Arial" w:eastAsia="Arial" w:hAnsi="Arial"/>
                <w:sz w:val="20"/>
                <w:szCs w:val="20"/>
              </w:rPr>
              <w:t xml:space="preserve">    git filter-repo --path homly.pem --invert-paths</w:t>
            </w:r>
          </w:p>
          <w:p>
            <w:pPr>
              <w:spacing w:before="40" w:after="40"/>
            </w:pPr>
            <w:r>
              <w:rPr>
                <w:rFonts w:ascii="Arial" w:cs="Arial" w:eastAsia="Arial" w:hAnsi="Arial"/>
                <w:sz w:val="20"/>
                <w:szCs w:val="20"/>
              </w:rPr>
              <w:t xml:space="preserve">    git push origin --force --all</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3. TODOS los colaboradores deben hacer git clone del repositorio limpio (el force push invalida sus copias locales).</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4. Nunca almacenar claves PEM en el directorio del proyecto.</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Impacto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7950B"/>
                <w:sz w:val="20"/>
                <w:szCs w:val="20"/>
              </w:rPr>
              <w:t xml:space="preserve">Acceso SSH completo al servidor de producción EC2 para cualquier persona con acceso al repositorio.</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360"/>
            <w:gridSpan w:val="2"/>
            <w:tcBorders>
              <w:top w:val="single" w:color="B7950B" w:sz="1"/>
              <w:left w:val="single" w:color="B7950B" w:sz="1"/>
              <w:bottom w:val="single" w:color="B7950B" w:sz="1"/>
              <w:right w:val="single" w:color="B7950B" w:sz="1"/>
            </w:tcBorders>
            <w:shd w:fill="B7950B" w:val="clear"/>
            <w:tcMar>
              <w:top w:type="dxa" w:w="100"/>
              <w:left w:type="dxa" w:w="160"/>
              <w:bottom w:type="dxa" w:w="100"/>
              <w:right w:type="dxa" w:w="160"/>
            </w:tcMar>
          </w:tcPr>
          <w:p>
            <w:r>
              <w:rPr>
                <w:rFonts w:ascii="Arial" w:cs="Arial" w:eastAsia="Arial" w:hAnsi="Arial"/>
                <w:b/>
                <w:bCs/>
                <w:color w:val="FFFFFF"/>
                <w:sz w:val="22"/>
                <w:szCs w:val="22"/>
              </w:rPr>
              <w:t xml:space="preserve">[M-08] </w:t>
            </w:r>
            <w:r>
              <w:rPr>
                <w:rFonts w:ascii="Arial" w:cs="Arial" w:eastAsia="Arial" w:hAnsi="Arial"/>
                <w:b/>
                <w:bCs/>
                <w:color w:val="FFFFFF"/>
                <w:sz w:val="22"/>
                <w:szCs w:val="22"/>
              </w:rPr>
              <w:t xml:space="preserve">Rate Limiting con LocMemCache No Efectivo en Producción Multi-Worker</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Categoría</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Configuración — Rate Limiting</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Archivo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0392B"/>
                <w:sz w:val="20"/>
                <w:szCs w:val="20"/>
              </w:rPr>
              <w:t xml:space="preserve">backend/homly_project/settings.py — CACHES</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Descripción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El AuthRateLimitMiddleware implementado usa Django LocMemCache para contar intentos de autenticación por IP. LocMemCache es un caché en memoria del proceso — no se comparte entre los 2 workers de Gunicorn configurados en PM2. Un atacante puede realizar hasta 10 intentos × 2 workers = 20 intentos por minuto antes de ser bloqueado, reduciendo a la mitad la efectividad del rate limiting.</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Remediación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Configurar Redis como backend de caché para compartir el estado entre todos los workers:</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 requirements.txt</w:t>
            </w:r>
          </w:p>
          <w:p>
            <w:pPr>
              <w:spacing w:before="40" w:after="40"/>
            </w:pPr>
            <w:r>
              <w:rPr>
                <w:rFonts w:ascii="Arial" w:cs="Arial" w:eastAsia="Arial" w:hAnsi="Arial"/>
                <w:sz w:val="20"/>
                <w:szCs w:val="20"/>
              </w:rPr>
              <w:t xml:space="preserve">    django-redis&gt;=5.4</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 settings.py</w:t>
            </w:r>
          </w:p>
          <w:p>
            <w:pPr>
              <w:spacing w:before="40" w:after="40"/>
            </w:pPr>
            <w:r>
              <w:rPr>
                <w:rFonts w:ascii="Arial" w:cs="Arial" w:eastAsia="Arial" w:hAnsi="Arial"/>
                <w:sz w:val="20"/>
                <w:szCs w:val="20"/>
              </w:rPr>
              <w:t xml:space="preserve">    CACHES = {</w:t>
            </w:r>
          </w:p>
          <w:p>
            <w:pPr>
              <w:spacing w:before="40" w:after="40"/>
            </w:pPr>
            <w:r>
              <w:rPr>
                <w:rFonts w:ascii="Arial" w:cs="Arial" w:eastAsia="Arial" w:hAnsi="Arial"/>
                <w:sz w:val="20"/>
                <w:szCs w:val="20"/>
              </w:rPr>
              <w:t xml:space="preserve">        "default": {</w:t>
            </w:r>
          </w:p>
          <w:p>
            <w:pPr>
              <w:spacing w:before="40" w:after="40"/>
            </w:pPr>
            <w:r>
              <w:rPr>
                <w:rFonts w:ascii="Arial" w:cs="Arial" w:eastAsia="Arial" w:hAnsi="Arial"/>
                <w:sz w:val="20"/>
                <w:szCs w:val="20"/>
              </w:rPr>
              <w:t xml:space="preserve">            "BACKEND": "django.core.cache.backends.redis.RedisCache",</w:t>
            </w:r>
          </w:p>
          <w:p>
            <w:pPr>
              <w:spacing w:before="40" w:after="40"/>
            </w:pPr>
            <w:r>
              <w:rPr>
                <w:rFonts w:ascii="Arial" w:cs="Arial" w:eastAsia="Arial" w:hAnsi="Arial"/>
                <w:sz w:val="20"/>
                <w:szCs w:val="20"/>
              </w:rPr>
              <w:t xml:space="preserve">            "LOCATION": config("REDIS_URL", default="redis://127.0.0.1:6379/1"),</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Redis se puede instalar en la misma instancia EC2 o usar ElastiCache en AWS.</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1A3C5E"/>
                <w:sz w:val="19"/>
                <w:szCs w:val="19"/>
              </w:rPr>
              <w:t xml:space="preserve">Impacto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7950B"/>
                <w:sz w:val="20"/>
                <w:szCs w:val="20"/>
              </w:rPr>
              <w:t xml:space="preserve">Rate limiting inefectivo. Ataques de fuerza bruta pueden superar el límite configurado.</w:t>
            </w:r>
          </w:p>
        </w:tc>
      </w:tr>
    </w:tbl>
    <w:p>
      <w:pPr>
        <w:spacing w:before="0" w:after="0"/>
      </w:pPr>
      <w:r>
        <w:rPr>
          <w:rFonts w:ascii="Arial" w:cs="Arial" w:eastAsia="Arial" w:hAnsi="Arial"/>
          <w:sz w:val="22"/>
          <w:szCs w:val="22"/>
        </w:rPr>
        <w:t xml:space="preserve"/>
      </w:r>
    </w:p>
    <w:p>
      <w:r>
        <w:br w:type="page"/>
      </w:r>
    </w:p>
    <w:p>
      <w:pPr>
        <w:pStyle w:val="Heading2"/>
        <w:spacing w:before="280" w:after="120"/>
      </w:pPr>
      <w:r>
        <w:rPr>
          <w:rFonts w:ascii="Arial" w:cs="Arial" w:eastAsia="Arial" w:hAnsi="Arial"/>
          <w:b/>
          <w:bCs/>
          <w:color w:val="1A3C5E"/>
          <w:sz w:val="26"/>
          <w:szCs w:val="26"/>
        </w:rPr>
        <w:t xml:space="preserve">5.4 Severidad BAJO</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360"/>
            <w:gridSpan w:val="2"/>
            <w:tcBorders>
              <w:top w:val="single" w:color="27AE60" w:sz="1"/>
              <w:left w:val="single" w:color="27AE60" w:sz="1"/>
              <w:bottom w:val="single" w:color="27AE60" w:sz="1"/>
              <w:right w:val="single" w:color="27AE60" w:sz="1"/>
            </w:tcBorders>
            <w:shd w:fill="27AE60" w:val="clear"/>
            <w:tcMar>
              <w:top w:type="dxa" w:w="100"/>
              <w:left w:type="dxa" w:w="160"/>
              <w:bottom w:type="dxa" w:w="100"/>
              <w:right w:type="dxa" w:w="160"/>
            </w:tcMar>
          </w:tcPr>
          <w:p>
            <w:r>
              <w:rPr>
                <w:rFonts w:ascii="Arial" w:cs="Arial" w:eastAsia="Arial" w:hAnsi="Arial"/>
                <w:b/>
                <w:bCs/>
                <w:color w:val="FFFFFF"/>
                <w:sz w:val="22"/>
                <w:szCs w:val="22"/>
              </w:rPr>
              <w:t xml:space="preserve">[B-01] </w:t>
            </w:r>
            <w:r>
              <w:rPr>
                <w:rFonts w:ascii="Arial" w:cs="Arial" w:eastAsia="Arial" w:hAnsi="Arial"/>
                <w:b/>
                <w:bCs/>
                <w:color w:val="FFFFFF"/>
                <w:sz w:val="22"/>
                <w:szCs w:val="22"/>
              </w:rPr>
              <w:t xml:space="preserve">CheckEmailView Retorna Datos Personales a Cualquier Usuario Autenticado</w:t>
            </w:r>
          </w:p>
        </w:tc>
      </w:tr>
      <w:tr>
        <w:tc>
          <w:tcPr>
            <w:tcW w:type="dxa" w:w="9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b/>
                <w:bCs/>
                <w:color w:val="1A3C5E"/>
                <w:sz w:val="19"/>
                <w:szCs w:val="19"/>
              </w:rPr>
              <w:t xml:space="preserve">Categoría</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Enumeración de usuarios / Exposición de datos</w:t>
            </w:r>
          </w:p>
        </w:tc>
      </w:tr>
      <w:tr>
        <w:tc>
          <w:tcPr>
            <w:tcW w:type="dxa" w:w="9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b/>
                <w:bCs/>
                <w:color w:val="1A3C5E"/>
                <w:sz w:val="19"/>
                <w:szCs w:val="19"/>
              </w:rPr>
              <w:t xml:space="preserve">Archivo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0392B"/>
                <w:sz w:val="20"/>
                <w:szCs w:val="20"/>
              </w:rPr>
              <w:t xml:space="preserve">backend/core/views.py</w:t>
            </w:r>
          </w:p>
        </w:tc>
      </w:tr>
      <w:tr>
        <w:tc>
          <w:tcPr>
            <w:tcW w:type="dxa" w:w="9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b/>
                <w:bCs/>
                <w:color w:val="1A3C5E"/>
                <w:sz w:val="19"/>
                <w:szCs w:val="19"/>
              </w:rPr>
              <w:t xml:space="preserve">Descripción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CheckEmailView permite a cualquier usuario autenticado consultar si un email existe en el sistema y, si existe, obtiene id, name y email del usuario. Esto facilita la enumeración de usuarios internos del sistema.</w:t>
            </w:r>
          </w:p>
        </w:tc>
      </w:tr>
      <w:tr>
        <w:tc>
          <w:tcPr>
            <w:tcW w:type="dxa" w:w="9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b/>
                <w:bCs/>
                <w:color w:val="1A3C5E"/>
                <w:sz w:val="19"/>
                <w:szCs w:val="19"/>
              </w:rPr>
              <w:t xml:space="preserve">Remediación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Si la funcionalidad es necesaria (ej. para invitar usuarios), retornar solo un booleano:</w:t>
            </w:r>
          </w:p>
          <w:p>
            <w:pPr>
              <w:spacing w:before="40" w:after="40"/>
            </w:pPr>
            <w:r>
              <w:rPr>
                <w:rFonts w:ascii="Arial" w:cs="Arial" w:eastAsia="Arial" w:hAnsi="Arial"/>
                <w:sz w:val="20"/>
                <w:szCs w:val="20"/>
              </w:rPr>
              <w:t xml:space="preserve">    {"exists": true} / {"exists": false}</w:t>
            </w:r>
          </w:p>
          <w:p>
            <w:pPr>
              <w:spacing w:before="40" w:after="40"/>
            </w:pPr>
            <w:r>
              <w:rPr>
                <w:rFonts w:ascii="Arial" w:cs="Arial" w:eastAsia="Arial" w:hAnsi="Arial"/>
                <w:sz w:val="20"/>
                <w:szCs w:val="20"/>
              </w:rPr>
              <w:t xml:space="preserve">Sin exponer id, name ni email del usuario encontrado. Limitar adicionalmente a roles admin.</w:t>
            </w:r>
          </w:p>
        </w:tc>
      </w:tr>
      <w:tr>
        <w:tc>
          <w:tcPr>
            <w:tcW w:type="dxa" w:w="9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b/>
                <w:bCs/>
                <w:color w:val="1A3C5E"/>
                <w:sz w:val="19"/>
                <w:szCs w:val="19"/>
              </w:rPr>
              <w:t xml:space="preserve">Impacto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7AE60"/>
                <w:sz w:val="20"/>
                <w:szCs w:val="20"/>
              </w:rPr>
              <w:t xml:space="preserve">Facilita ataques de phishing dirigido y enumeración del directorio de usuarios.</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360"/>
            <w:gridSpan w:val="2"/>
            <w:tcBorders>
              <w:top w:val="single" w:color="27AE60" w:sz="1"/>
              <w:left w:val="single" w:color="27AE60" w:sz="1"/>
              <w:bottom w:val="single" w:color="27AE60" w:sz="1"/>
              <w:right w:val="single" w:color="27AE60" w:sz="1"/>
            </w:tcBorders>
            <w:shd w:fill="27AE60" w:val="clear"/>
            <w:tcMar>
              <w:top w:type="dxa" w:w="100"/>
              <w:left w:type="dxa" w:w="160"/>
              <w:bottom w:type="dxa" w:w="100"/>
              <w:right w:type="dxa" w:w="160"/>
            </w:tcMar>
          </w:tcPr>
          <w:p>
            <w:r>
              <w:rPr>
                <w:rFonts w:ascii="Arial" w:cs="Arial" w:eastAsia="Arial" w:hAnsi="Arial"/>
                <w:b/>
                <w:bCs/>
                <w:color w:val="FFFFFF"/>
                <w:sz w:val="22"/>
                <w:szCs w:val="22"/>
              </w:rPr>
              <w:t xml:space="preserve">[B-02] </w:t>
            </w:r>
            <w:r>
              <w:rPr>
                <w:rFonts w:ascii="Arial" w:cs="Arial" w:eastAsia="Arial" w:hAnsi="Arial"/>
                <w:b/>
                <w:bCs/>
                <w:color w:val="FFFFFF"/>
                <w:sz w:val="22"/>
                <w:szCs w:val="22"/>
              </w:rPr>
              <w:t xml:space="preserve">HSTS Configurado a 3 600 Segundos (Muy Corto)</w:t>
            </w:r>
          </w:p>
        </w:tc>
      </w:tr>
      <w:tr>
        <w:tc>
          <w:tcPr>
            <w:tcW w:type="dxa" w:w="9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b/>
                <w:bCs/>
                <w:color w:val="1A3C5E"/>
                <w:sz w:val="19"/>
                <w:szCs w:val="19"/>
              </w:rPr>
              <w:t xml:space="preserve">Categoría</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Configuración de seguridad HTTP</w:t>
            </w:r>
          </w:p>
        </w:tc>
      </w:tr>
      <w:tr>
        <w:tc>
          <w:tcPr>
            <w:tcW w:type="dxa" w:w="9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b/>
                <w:bCs/>
                <w:color w:val="1A3C5E"/>
                <w:sz w:val="19"/>
                <w:szCs w:val="19"/>
              </w:rPr>
              <w:t xml:space="preserve">Archivo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0392B"/>
                <w:sz w:val="20"/>
                <w:szCs w:val="20"/>
              </w:rPr>
              <w:t xml:space="preserve">backend/homly_project/settings.py — SECURE_HSTS_SECONDS</w:t>
            </w:r>
          </w:p>
        </w:tc>
      </w:tr>
      <w:tr>
        <w:tc>
          <w:tcPr>
            <w:tcW w:type="dxa" w:w="9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b/>
                <w:bCs/>
                <w:color w:val="1A3C5E"/>
                <w:sz w:val="19"/>
                <w:szCs w:val="19"/>
              </w:rPr>
              <w:t xml:space="preserve">Descripción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SECURE_HSTS_SECONDS = 3600 (1 hora) hace que los navegadores solo recuerden que Homly requiere HTTPS por 1 hora. El estándar recomendado para producción es 1 año (31 536 000 segundos), que también es el requisito mínimo para inclusión en la HSTS Preload List de Chrome.</w:t>
            </w:r>
          </w:p>
        </w:tc>
      </w:tr>
      <w:tr>
        <w:tc>
          <w:tcPr>
            <w:tcW w:type="dxa" w:w="9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b/>
                <w:bCs/>
                <w:color w:val="1A3C5E"/>
                <w:sz w:val="19"/>
                <w:szCs w:val="19"/>
              </w:rPr>
              <w:t xml:space="preserve">Remediación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    SECURE_HSTS_SECONDS = 31_536_000  # 1 año</w:t>
            </w:r>
          </w:p>
          <w:p>
            <w:pPr>
              <w:spacing w:before="40" w:after="40"/>
            </w:pPr>
            <w:r>
              <w:rPr>
                <w:rFonts w:ascii="Arial" w:cs="Arial" w:eastAsia="Arial" w:hAnsi="Arial"/>
                <w:sz w:val="20"/>
                <w:szCs w:val="20"/>
              </w:rPr>
              <w:t xml:space="preserve">    SECURE_HSTS_INCLUDE_SUBDOMAINS = True</w:t>
            </w:r>
          </w:p>
          <w:p>
            <w:pPr>
              <w:spacing w:before="40" w:after="40"/>
            </w:pPr>
            <w:r>
              <w:rPr>
                <w:rFonts w:ascii="Arial" w:cs="Arial" w:eastAsia="Arial" w:hAnsi="Arial"/>
                <w:sz w:val="20"/>
                <w:szCs w:val="20"/>
              </w:rPr>
              <w:t xml:space="preserve">    SECURE_HSTS_PRELOAD = True  # Permite inclusión en HSTS Preload List</w:t>
            </w:r>
          </w:p>
        </w:tc>
      </w:tr>
      <w:tr>
        <w:tc>
          <w:tcPr>
            <w:tcW w:type="dxa" w:w="9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b/>
                <w:bCs/>
                <w:color w:val="1A3C5E"/>
                <w:sz w:val="19"/>
                <w:szCs w:val="19"/>
              </w:rPr>
              <w:t xml:space="preserve">Impacto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7AE60"/>
                <w:sz w:val="20"/>
                <w:szCs w:val="20"/>
              </w:rPr>
              <w:t xml:space="preserve">Ventana de ataque MITM más amplia; navegadores no recuerdan el requisito HTTPS.</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360"/>
            <w:gridSpan w:val="2"/>
            <w:tcBorders>
              <w:top w:val="single" w:color="27AE60" w:sz="1"/>
              <w:left w:val="single" w:color="27AE60" w:sz="1"/>
              <w:bottom w:val="single" w:color="27AE60" w:sz="1"/>
              <w:right w:val="single" w:color="27AE60" w:sz="1"/>
            </w:tcBorders>
            <w:shd w:fill="27AE60" w:val="clear"/>
            <w:tcMar>
              <w:top w:type="dxa" w:w="100"/>
              <w:left w:type="dxa" w:w="160"/>
              <w:bottom w:type="dxa" w:w="100"/>
              <w:right w:type="dxa" w:w="160"/>
            </w:tcMar>
          </w:tcPr>
          <w:p>
            <w:r>
              <w:rPr>
                <w:rFonts w:ascii="Arial" w:cs="Arial" w:eastAsia="Arial" w:hAnsi="Arial"/>
                <w:b/>
                <w:bCs/>
                <w:color w:val="FFFFFF"/>
                <w:sz w:val="22"/>
                <w:szCs w:val="22"/>
              </w:rPr>
              <w:t xml:space="preserve">[B-03] </w:t>
            </w:r>
            <w:r>
              <w:rPr>
                <w:rFonts w:ascii="Arial" w:cs="Arial" w:eastAsia="Arial" w:hAnsi="Arial"/>
                <w:b/>
                <w:bCs/>
                <w:color w:val="FFFFFF"/>
                <w:sz w:val="22"/>
                <w:szCs w:val="22"/>
              </w:rPr>
              <w:t xml:space="preserve">Sin Rate Limiting a Nivel Nginx (limit_req_zone)</w:t>
            </w:r>
          </w:p>
        </w:tc>
      </w:tr>
      <w:tr>
        <w:tc>
          <w:tcPr>
            <w:tcW w:type="dxa" w:w="9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b/>
                <w:bCs/>
                <w:color w:val="1A3C5E"/>
                <w:sz w:val="19"/>
                <w:szCs w:val="19"/>
              </w:rPr>
              <w:t xml:space="preserve">Categoría</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Infraestructura / Protección contra abuso</w:t>
            </w:r>
          </w:p>
        </w:tc>
      </w:tr>
      <w:tr>
        <w:tc>
          <w:tcPr>
            <w:tcW w:type="dxa" w:w="9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b/>
                <w:bCs/>
                <w:color w:val="1A3C5E"/>
                <w:sz w:val="19"/>
                <w:szCs w:val="19"/>
              </w:rPr>
              <w:t xml:space="preserve">Archivo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0392B"/>
                <w:sz w:val="20"/>
                <w:szCs w:val="20"/>
              </w:rPr>
              <w:t xml:space="preserve">nginx-homly-ssl.conf</w:t>
            </w:r>
          </w:p>
        </w:tc>
      </w:tr>
      <w:tr>
        <w:tc>
          <w:tcPr>
            <w:tcW w:type="dxa" w:w="9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b/>
                <w:bCs/>
                <w:color w:val="1A3C5E"/>
                <w:sz w:val="19"/>
                <w:szCs w:val="19"/>
              </w:rPr>
              <w:t xml:space="preserve">Descripción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Nginx no tiene configurado limit_req_zone para limitar la tasa de solicitudes. El rate limiting solo existe a nivel de Django middleware, que procesa la solicitud completa antes de rechazarla. Un rate limiting en Nginx rechaza solicitudes antes de que lleguen a Django, reduciendo la carga del servidor ante ataques volumétricos.</w:t>
            </w:r>
          </w:p>
        </w:tc>
      </w:tr>
      <w:tr>
        <w:tc>
          <w:tcPr>
            <w:tcW w:type="dxa" w:w="9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b/>
                <w:bCs/>
                <w:color w:val="1A3C5E"/>
                <w:sz w:val="19"/>
                <w:szCs w:val="19"/>
              </w:rPr>
              <w:t xml:space="preserve">Remediación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    # nginx.conf (contexto http)</w:t>
            </w:r>
          </w:p>
          <w:p>
            <w:pPr>
              <w:spacing w:before="40" w:after="40"/>
            </w:pPr>
            <w:r>
              <w:rPr>
                <w:rFonts w:ascii="Arial" w:cs="Arial" w:eastAsia="Arial" w:hAnsi="Arial"/>
                <w:sz w:val="20"/>
                <w:szCs w:val="20"/>
              </w:rPr>
              <w:t xml:space="preserve">    limit_req_zone $binary_remote_addr zone=auth_limit:10m rate=10r/m;</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 nginx-homly-ssl.conf (location de auth)</w:t>
            </w:r>
          </w:p>
          <w:p>
            <w:pPr>
              <w:spacing w:before="40" w:after="40"/>
            </w:pPr>
            <w:r>
              <w:rPr>
                <w:rFonts w:ascii="Arial" w:cs="Arial" w:eastAsia="Arial" w:hAnsi="Arial"/>
                <w:sz w:val="20"/>
                <w:szCs w:val="20"/>
              </w:rPr>
              <w:t xml:space="preserve">    location /api/auth/ {</w:t>
            </w:r>
          </w:p>
          <w:p>
            <w:pPr>
              <w:spacing w:before="40" w:after="40"/>
            </w:pPr>
            <w:r>
              <w:rPr>
                <w:rFonts w:ascii="Arial" w:cs="Arial" w:eastAsia="Arial" w:hAnsi="Arial"/>
                <w:sz w:val="20"/>
                <w:szCs w:val="20"/>
              </w:rPr>
              <w:t xml:space="preserve">        limit_req zone=auth_limit burst=5 nodelay;</w:t>
            </w:r>
          </w:p>
          <w:p>
            <w:pPr>
              <w:spacing w:before="40" w:after="40"/>
            </w:pPr>
            <w:r>
              <w:rPr>
                <w:rFonts w:ascii="Arial" w:cs="Arial" w:eastAsia="Arial" w:hAnsi="Arial"/>
                <w:sz w:val="20"/>
                <w:szCs w:val="20"/>
              </w:rPr>
              <w:t xml:space="preserve">        proxy_pass http://127.0.0.1:8000;</w:t>
            </w:r>
          </w:p>
          <w:p>
            <w:pPr>
              <w:spacing w:before="40" w:after="40"/>
            </w:pPr>
            <w:r>
              <w:rPr>
                <w:rFonts w:ascii="Arial" w:cs="Arial" w:eastAsia="Arial" w:hAnsi="Arial"/>
                <w:sz w:val="20"/>
                <w:szCs w:val="20"/>
              </w:rPr>
              <w:t xml:space="preserve">    }</w:t>
            </w:r>
          </w:p>
        </w:tc>
      </w:tr>
      <w:tr>
        <w:tc>
          <w:tcPr>
            <w:tcW w:type="dxa" w:w="9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b/>
                <w:bCs/>
                <w:color w:val="1A3C5E"/>
                <w:sz w:val="19"/>
                <w:szCs w:val="19"/>
              </w:rPr>
              <w:t xml:space="preserve">Impacto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7AE60"/>
                <w:sz w:val="20"/>
                <w:szCs w:val="20"/>
              </w:rPr>
              <w:t xml:space="preserve">Menor eficiencia bajo ataques de fuerza bruta volumétricos; mayor carga en Django.</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360"/>
            <w:gridSpan w:val="2"/>
            <w:tcBorders>
              <w:top w:val="single" w:color="27AE60" w:sz="1"/>
              <w:left w:val="single" w:color="27AE60" w:sz="1"/>
              <w:bottom w:val="single" w:color="27AE60" w:sz="1"/>
              <w:right w:val="single" w:color="27AE60" w:sz="1"/>
            </w:tcBorders>
            <w:shd w:fill="27AE60" w:val="clear"/>
            <w:tcMar>
              <w:top w:type="dxa" w:w="100"/>
              <w:left w:type="dxa" w:w="160"/>
              <w:bottom w:type="dxa" w:w="100"/>
              <w:right w:type="dxa" w:w="160"/>
            </w:tcMar>
          </w:tcPr>
          <w:p>
            <w:r>
              <w:rPr>
                <w:rFonts w:ascii="Arial" w:cs="Arial" w:eastAsia="Arial" w:hAnsi="Arial"/>
                <w:b/>
                <w:bCs/>
                <w:color w:val="FFFFFF"/>
                <w:sz w:val="22"/>
                <w:szCs w:val="22"/>
              </w:rPr>
              <w:t xml:space="preserve">[B-04] </w:t>
            </w:r>
            <w:r>
              <w:rPr>
                <w:rFonts w:ascii="Arial" w:cs="Arial" w:eastAsia="Arial" w:hAnsi="Arial"/>
                <w:b/>
                <w:bCs/>
                <w:color w:val="FFFFFF"/>
                <w:sz w:val="22"/>
                <w:szCs w:val="22"/>
              </w:rPr>
              <w:t xml:space="preserve">react-scripts 5.0.1 (Create React App) Sin Mantenimiento Activo</w:t>
            </w:r>
          </w:p>
        </w:tc>
      </w:tr>
      <w:tr>
        <w:tc>
          <w:tcPr>
            <w:tcW w:type="dxa" w:w="9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b/>
                <w:bCs/>
                <w:color w:val="1A3C5E"/>
                <w:sz w:val="19"/>
                <w:szCs w:val="19"/>
              </w:rPr>
              <w:t xml:space="preserve">Categoría</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Dependencias / Gestión de cadena de suministro</w:t>
            </w:r>
          </w:p>
        </w:tc>
      </w:tr>
      <w:tr>
        <w:tc>
          <w:tcPr>
            <w:tcW w:type="dxa" w:w="9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b/>
                <w:bCs/>
                <w:color w:val="1A3C5E"/>
                <w:sz w:val="19"/>
                <w:szCs w:val="19"/>
              </w:rPr>
              <w:t xml:space="preserve">Archivo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0392B"/>
                <w:sz w:val="20"/>
                <w:szCs w:val="20"/>
              </w:rPr>
              <w:t xml:space="preserve">frontend/package.json</w:t>
            </w:r>
          </w:p>
        </w:tc>
      </w:tr>
      <w:tr>
        <w:tc>
          <w:tcPr>
            <w:tcW w:type="dxa" w:w="9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b/>
                <w:bCs/>
                <w:color w:val="1A3C5E"/>
                <w:sz w:val="19"/>
                <w:szCs w:val="19"/>
              </w:rPr>
              <w:t xml:space="preserve">Descripción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El frontend usa Create React App (CRA) con react-scripts 5.0.1. CRA fue oficialmente archivado por el equipo de React en 2023 y ya no recibe actualizaciones de seguridad. La cadena de dependencias de webpack y sus loaders contiene múltiples CVEs sin parche en versiones antiguas de CRA.</w:t>
            </w:r>
          </w:p>
        </w:tc>
      </w:tr>
      <w:tr>
        <w:tc>
          <w:tcPr>
            <w:tcW w:type="dxa" w:w="9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b/>
                <w:bCs/>
                <w:color w:val="1A3C5E"/>
                <w:sz w:val="19"/>
                <w:szCs w:val="19"/>
              </w:rPr>
              <w:t xml:space="preserve">Remediación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40" w:after="40"/>
            </w:pPr>
            <w:r>
              <w:rPr>
                <w:rFonts w:ascii="Arial" w:cs="Arial" w:eastAsia="Arial" w:hAnsi="Arial"/>
                <w:sz w:val="20"/>
                <w:szCs w:val="20"/>
              </w:rPr>
              <w:t xml:space="preserve">Migrar a Vite (recomendado por el equipo de React):</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npm create vite@latest homly-frontend -- --template react</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La migración de CRA a Vite es relativamente directa: mover archivos de public/ a la raíz, actualizar index.html para importar el entry point via &lt;script type="module"&gt;, y actualizar scripts en package.json.</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Beneficios adicionales: builds hasta 10-20x más rápidos, HMR más rápido en desarrollo.</w:t>
            </w:r>
          </w:p>
        </w:tc>
      </w:tr>
      <w:tr>
        <w:tc>
          <w:tcPr>
            <w:tcW w:type="dxa" w:w="9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b/>
                <w:bCs/>
                <w:color w:val="1A3C5E"/>
                <w:sz w:val="19"/>
                <w:szCs w:val="19"/>
              </w:rPr>
              <w:t xml:space="preserve">Impacto</w:t>
            </w:r>
          </w:p>
        </w:tc>
        <w:tc>
          <w:tcPr>
            <w:tcW w:type="dxa" w:w="8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7AE60"/>
                <w:sz w:val="20"/>
                <w:szCs w:val="20"/>
              </w:rPr>
              <w:t xml:space="preserve">Dependencias con CVEs sin parche. Riesgo de vulnerabilidades en el toolchain de build.</w:t>
            </w:r>
          </w:p>
        </w:tc>
      </w:tr>
    </w:tbl>
    <w:p>
      <w:pPr>
        <w:spacing w:before="0" w:after="0"/>
      </w:pPr>
      <w:r>
        <w:rPr>
          <w:rFonts w:ascii="Arial" w:cs="Arial" w:eastAsia="Arial" w:hAnsi="Arial"/>
          <w:sz w:val="22"/>
          <w:szCs w:val="22"/>
        </w:rPr>
        <w:t xml:space="preserve"/>
      </w:r>
    </w:p>
    <w:p>
      <w:r>
        <w:br w:type="page"/>
      </w:r>
    </w:p>
    <w:p>
      <w:pPr>
        <w:pStyle w:val="Heading1"/>
        <w:pBdr>
          <w:bottom w:val="single" w:color="2E86C1" w:sz="6" w:space="4"/>
        </w:pBdr>
        <w:spacing w:before="360" w:after="200"/>
      </w:pPr>
      <w:r>
        <w:rPr>
          <w:rFonts w:ascii="Arial" w:cs="Arial" w:eastAsia="Arial" w:hAnsi="Arial"/>
          <w:b/>
          <w:bCs/>
          <w:color w:val="1A3C5E"/>
          <w:sz w:val="32"/>
          <w:szCs w:val="32"/>
        </w:rPr>
        <w:t xml:space="preserve">6. Plan de Remediación Priorizado</w:t>
      </w:r>
    </w:p>
    <w:p>
      <w:pPr>
        <w:spacing w:before="60" w:after="80"/>
      </w:pPr>
      <w:r>
        <w:rPr>
          <w:rFonts w:ascii="Arial" w:cs="Arial" w:eastAsia="Arial" w:hAnsi="Arial"/>
          <w:sz w:val="22"/>
          <w:szCs w:val="22"/>
        </w:rPr>
        <w:t xml:space="preserve">A continuación se presenta el plan de acción ordenado por prioridad y esfuerzo estimado:</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3760"/>
        <w:gridCol w:w="1500"/>
        <w:gridCol w:w="1500"/>
        <w:gridCol w:w="1000"/>
      </w:tblGrid>
      <w:tr>
        <w:trPr>
          <w:tblHeader/>
        </w:trPr>
        <w:tc>
          <w:tcPr>
            <w:tcW w:type="dxa" w:w="5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11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Severidad</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Acción</w:t>
            </w:r>
          </w:p>
        </w:tc>
        <w:tc>
          <w:tcPr>
            <w:tcW w:type="dxa" w:w="15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Esfuerzo</w:t>
            </w:r>
          </w:p>
        </w:tc>
        <w:tc>
          <w:tcPr>
            <w:tcW w:type="dxa" w:w="15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Responsable</w:t>
            </w:r>
          </w:p>
        </w:tc>
        <w:tc>
          <w:tcPr>
            <w:tcW w:type="dxa" w:w="1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Plazo</w:t>
            </w:r>
          </w:p>
        </w:tc>
      </w:tr>
      <w:tr>
        <w:tc>
          <w:tcPr>
            <w:tcW w:type="dxa" w:w="500"/>
            <w:tcBorders>
              <w:top w:val="single" w:color="CCCCCC" w:sz="1"/>
              <w:left w:val="single" w:color="CCCCCC" w:sz="1"/>
              <w:bottom w:val="single" w:color="CCCCCC" w:sz="1"/>
              <w:right w:val="single" w:color="CCCCCC" w:sz="1"/>
            </w:tcBorders>
            <w:shd w:fill="FADBD8" w:val="clear"/>
            <w:tcMar>
              <w:top w:type="dxa" w:w="80"/>
              <w:left w:type="dxa" w:w="100"/>
              <w:bottom w:type="dxa" w:w="80"/>
              <w:right w:type="dxa" w:w="100"/>
            </w:tcMar>
          </w:tcPr>
          <w:p>
            <w:pPr>
              <w:jc w:val="center"/>
            </w:pPr>
            <w:r>
              <w:rPr>
                <w:rFonts w:ascii="Arial" w:cs="Arial" w:eastAsia="Arial" w:hAnsi="Arial"/>
                <w:b/>
                <w:bCs/>
                <w:color w:val="C0392B"/>
                <w:sz w:val="18"/>
                <w:szCs w:val="18"/>
              </w:rPr>
              <w:t xml:space="preserve">C-01</w:t>
            </w:r>
          </w:p>
        </w:tc>
        <w:tc>
          <w:tcPr>
            <w:tcW w:type="dxa" w:w="1100"/>
            <w:tcBorders>
              <w:top w:val="single" w:color="CCCCCC" w:sz="1"/>
              <w:left w:val="single" w:color="CCCCCC" w:sz="1"/>
              <w:bottom w:val="single" w:color="CCCCCC" w:sz="1"/>
              <w:right w:val="single" w:color="CCCCCC" w:sz="1"/>
            </w:tcBorders>
            <w:shd w:fill="FADBD8" w:val="clear"/>
            <w:tcMar>
              <w:top w:type="dxa" w:w="80"/>
              <w:left w:type="dxa" w:w="100"/>
              <w:bottom w:type="dxa" w:w="80"/>
              <w:right w:type="dxa" w:w="100"/>
            </w:tcMar>
          </w:tcPr>
          <w:p>
            <w:pPr>
              <w:jc w:val="center"/>
            </w:pPr>
            <w:r>
              <w:rPr>
                <w:rFonts w:ascii="Arial" w:cs="Arial" w:eastAsia="Arial" w:hAnsi="Arial"/>
                <w:b/>
                <w:bCs/>
                <w:color w:val="C0392B"/>
                <w:sz w:val="18"/>
                <w:szCs w:val="18"/>
              </w:rPr>
              <w:t xml:space="preserve">CRÍTICO</w:t>
            </w:r>
          </w:p>
        </w:tc>
        <w:tc>
          <w:tcPr>
            <w:tcW w:type="dxa" w:w="3760"/>
            <w:tcBorders>
              <w:top w:val="single" w:color="CCCCCC" w:sz="1"/>
              <w:left w:val="single" w:color="CCCCCC" w:sz="1"/>
              <w:bottom w:val="single" w:color="CCCCCC" w:sz="1"/>
              <w:right w:val="single" w:color="CCCCCC" w:sz="1"/>
            </w:tcBorders>
            <w:shd w:fill="FADBD8" w:val="clear"/>
            <w:tcMar>
              <w:top w:type="dxa" w:w="80"/>
              <w:left w:type="dxa" w:w="100"/>
              <w:bottom w:type="dxa" w:w="80"/>
              <w:right w:type="dxa" w:w="100"/>
            </w:tcMar>
          </w:tcPr>
          <w:p>
            <w:r>
              <w:rPr>
                <w:rFonts w:ascii="Arial" w:cs="Arial" w:eastAsia="Arial" w:hAnsi="Arial"/>
                <w:sz w:val="18"/>
                <w:szCs w:val="18"/>
              </w:rPr>
              <w:t xml:space="preserve">Restringir TenantListForLoginView con IsAuthenticated o búsqueda filtrada</w:t>
            </w:r>
          </w:p>
        </w:tc>
        <w:tc>
          <w:tcPr>
            <w:tcW w:type="dxa" w:w="1500"/>
            <w:tcBorders>
              <w:top w:val="single" w:color="CCCCCC" w:sz="1"/>
              <w:left w:val="single" w:color="CCCCCC" w:sz="1"/>
              <w:bottom w:val="single" w:color="CCCCCC" w:sz="1"/>
              <w:right w:val="single" w:color="CCCCCC" w:sz="1"/>
            </w:tcBorders>
            <w:shd w:fill="FADBD8" w:val="clear"/>
            <w:tcMar>
              <w:top w:type="dxa" w:w="80"/>
              <w:left w:type="dxa" w:w="100"/>
              <w:bottom w:type="dxa" w:w="80"/>
              <w:right w:type="dxa" w:w="100"/>
            </w:tcMar>
          </w:tcPr>
          <w:p>
            <w:pPr>
              <w:jc w:val="center"/>
            </w:pPr>
            <w:r>
              <w:rPr>
                <w:rFonts w:ascii="Arial" w:cs="Arial" w:eastAsia="Arial" w:hAnsi="Arial"/>
                <w:sz w:val="18"/>
                <w:szCs w:val="18"/>
              </w:rPr>
              <w:t xml:space="preserve">30 min</w:t>
            </w:r>
          </w:p>
        </w:tc>
        <w:tc>
          <w:tcPr>
            <w:tcW w:type="dxa" w:w="1500"/>
            <w:tcBorders>
              <w:top w:val="single" w:color="CCCCCC" w:sz="1"/>
              <w:left w:val="single" w:color="CCCCCC" w:sz="1"/>
              <w:bottom w:val="single" w:color="CCCCCC" w:sz="1"/>
              <w:right w:val="single" w:color="CCCCCC" w:sz="1"/>
            </w:tcBorders>
            <w:shd w:fill="FADBD8" w:val="clear"/>
            <w:tcMar>
              <w:top w:type="dxa" w:w="80"/>
              <w:left w:type="dxa" w:w="100"/>
              <w:bottom w:type="dxa" w:w="80"/>
              <w:right w:type="dxa" w:w="100"/>
            </w:tcMar>
          </w:tcPr>
          <w:p>
            <w:pPr>
              <w:jc w:val="center"/>
            </w:pPr>
            <w:r>
              <w:rPr>
                <w:rFonts w:ascii="Arial" w:cs="Arial" w:eastAsia="Arial" w:hAnsi="Arial"/>
                <w:sz w:val="18"/>
                <w:szCs w:val="18"/>
              </w:rPr>
              <w:t xml:space="preserve">Backend Dev</w:t>
            </w:r>
          </w:p>
        </w:tc>
        <w:tc>
          <w:tcPr>
            <w:tcW w:type="dxa" w:w="1000"/>
            <w:tcBorders>
              <w:top w:val="single" w:color="CCCCCC" w:sz="1"/>
              <w:left w:val="single" w:color="CCCCCC" w:sz="1"/>
              <w:bottom w:val="single" w:color="CCCCCC" w:sz="1"/>
              <w:right w:val="single" w:color="CCCCCC" w:sz="1"/>
            </w:tcBorders>
            <w:shd w:fill="FADBD8" w:val="clear"/>
            <w:tcMar>
              <w:top w:type="dxa" w:w="80"/>
              <w:left w:type="dxa" w:w="100"/>
              <w:bottom w:type="dxa" w:w="80"/>
              <w:right w:type="dxa" w:w="100"/>
            </w:tcMar>
          </w:tcPr>
          <w:p>
            <w:pPr>
              <w:jc w:val="center"/>
            </w:pPr>
            <w:r>
              <w:rPr>
                <w:rFonts w:ascii="Arial" w:cs="Arial" w:eastAsia="Arial" w:hAnsi="Arial"/>
                <w:b/>
                <w:bCs/>
                <w:sz w:val="18"/>
                <w:szCs w:val="18"/>
              </w:rPr>
              <w:t xml:space="preserve">Inmediato</w:t>
            </w:r>
          </w:p>
        </w:tc>
      </w:tr>
      <w:tr>
        <w:tc>
          <w:tcPr>
            <w:tcW w:type="dxa" w:w="5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A-01</w:t>
            </w:r>
          </w:p>
        </w:tc>
        <w:tc>
          <w:tcPr>
            <w:tcW w:type="dxa" w:w="11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ALTO</w:t>
            </w:r>
          </w:p>
        </w:tc>
        <w:tc>
          <w:tcPr>
            <w:tcW w:type="dxa" w:w="376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Reemplazar random.randint por secrets.randbelow en OTP</w:t>
            </w:r>
          </w:p>
        </w:tc>
        <w:tc>
          <w:tcPr>
            <w:tcW w:type="dxa" w:w="15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15 min</w:t>
            </w:r>
          </w:p>
        </w:tc>
        <w:tc>
          <w:tcPr>
            <w:tcW w:type="dxa" w:w="15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Backend Dev</w:t>
            </w:r>
          </w:p>
        </w:tc>
        <w:tc>
          <w:tcPr>
            <w:tcW w:type="dxa" w:w="10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1 día</w:t>
            </w:r>
          </w:p>
        </w:tc>
      </w:tr>
      <w:tr>
        <w:tc>
          <w:tcPr>
            <w:tcW w:type="dxa" w:w="5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A-02</w:t>
            </w:r>
          </w:p>
        </w:tc>
        <w:tc>
          <w:tcPr>
            <w:tcW w:type="dxa" w:w="11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ALTO</w:t>
            </w:r>
          </w:p>
        </w:tc>
        <w:tc>
          <w:tcPr>
            <w:tcW w:type="dxa" w:w="376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Agregar IsTenantAdmin a UserCreateView</w:t>
            </w:r>
          </w:p>
        </w:tc>
        <w:tc>
          <w:tcPr>
            <w:tcW w:type="dxa" w:w="15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15 min</w:t>
            </w:r>
          </w:p>
        </w:tc>
        <w:tc>
          <w:tcPr>
            <w:tcW w:type="dxa" w:w="15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Backend Dev</w:t>
            </w:r>
          </w:p>
        </w:tc>
        <w:tc>
          <w:tcPr>
            <w:tcW w:type="dxa" w:w="10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1 día</w:t>
            </w:r>
          </w:p>
        </w:tc>
      </w:tr>
      <w:tr>
        <w:tc>
          <w:tcPr>
            <w:tcW w:type="dxa" w:w="5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A-03</w:t>
            </w:r>
          </w:p>
        </w:tc>
        <w:tc>
          <w:tcPr>
            <w:tcW w:type="dxa" w:w="11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ALTO</w:t>
            </w:r>
          </w:p>
        </w:tc>
        <w:tc>
          <w:tcPr>
            <w:tcW w:type="dxa" w:w="376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Agregar IsTenantAdmin a update/partial_update en TenantViewSet</w:t>
            </w:r>
          </w:p>
        </w:tc>
        <w:tc>
          <w:tcPr>
            <w:tcW w:type="dxa" w:w="15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20 min</w:t>
            </w:r>
          </w:p>
        </w:tc>
        <w:tc>
          <w:tcPr>
            <w:tcW w:type="dxa" w:w="15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Backend Dev</w:t>
            </w:r>
          </w:p>
        </w:tc>
        <w:tc>
          <w:tcPr>
            <w:tcW w:type="dxa" w:w="10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1 día</w:t>
            </w:r>
          </w:p>
        </w:tc>
      </w:tr>
      <w:tr>
        <w:tc>
          <w:tcPr>
            <w:tcW w:type="dxa" w:w="5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A-04</w:t>
            </w:r>
          </w:p>
        </w:tc>
        <w:tc>
          <w:tcPr>
            <w:tcW w:type="dxa" w:w="11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ALTO</w:t>
            </w:r>
          </w:p>
        </w:tc>
        <w:tc>
          <w:tcPr>
            <w:tcW w:type="dxa" w:w="376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Reemplazar fields='__all__' con lista explícita en TenantDetailSerializer</w:t>
            </w:r>
          </w:p>
        </w:tc>
        <w:tc>
          <w:tcPr>
            <w:tcW w:type="dxa" w:w="15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30 min</w:t>
            </w:r>
          </w:p>
        </w:tc>
        <w:tc>
          <w:tcPr>
            <w:tcW w:type="dxa" w:w="15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Backend Dev</w:t>
            </w:r>
          </w:p>
        </w:tc>
        <w:tc>
          <w:tcPr>
            <w:tcW w:type="dxa" w:w="10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sz w:val="20"/>
                <w:szCs w:val="20"/>
              </w:rPr>
              <w:t xml:space="preserve">2 días</w:t>
            </w:r>
          </w:p>
        </w:tc>
      </w:tr>
      <w:tr>
        <w:tc>
          <w:tcPr>
            <w:tcW w:type="dxa" w:w="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M-07</w:t>
            </w:r>
          </w:p>
        </w:tc>
        <w:tc>
          <w:tcPr>
            <w:tcW w:type="dxa" w:w="11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MEDIO</w:t>
            </w:r>
          </w:p>
        </w:tc>
        <w:tc>
          <w:tcPr>
            <w:tcW w:type="dxa" w:w="37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Revocar clave SSH comprometida y limpiar historial Git</w:t>
            </w:r>
          </w:p>
        </w:tc>
        <w:tc>
          <w:tcPr>
            <w:tcW w:type="dxa" w:w="1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2 horas</w:t>
            </w:r>
          </w:p>
        </w:tc>
        <w:tc>
          <w:tcPr>
            <w:tcW w:type="dxa" w:w="1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DevOps</w:t>
            </w:r>
          </w:p>
        </w:tc>
        <w:tc>
          <w:tcPr>
            <w:tcW w:type="dxa" w:w="10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1 día</w:t>
            </w:r>
          </w:p>
        </w:tc>
      </w:tr>
      <w:tr>
        <w:tc>
          <w:tcPr>
            <w:tcW w:type="dxa" w:w="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M-01</w:t>
            </w:r>
          </w:p>
        </w:tc>
        <w:tc>
          <w:tcPr>
            <w:tcW w:type="dxa" w:w="11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MEDIO</w:t>
            </w:r>
          </w:p>
        </w:tc>
        <w:tc>
          <w:tcPr>
            <w:tcW w:type="dxa" w:w="37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Filtrar PaymentViewSet por unidad del vecino</w:t>
            </w:r>
          </w:p>
        </w:tc>
        <w:tc>
          <w:tcPr>
            <w:tcW w:type="dxa" w:w="1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1 hora</w:t>
            </w:r>
          </w:p>
        </w:tc>
        <w:tc>
          <w:tcPr>
            <w:tcW w:type="dxa" w:w="1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Backend Dev</w:t>
            </w:r>
          </w:p>
        </w:tc>
        <w:tc>
          <w:tcPr>
            <w:tcW w:type="dxa" w:w="10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1 semana</w:t>
            </w:r>
          </w:p>
        </w:tc>
      </w:tr>
      <w:tr>
        <w:tc>
          <w:tcPr>
            <w:tcW w:type="dxa" w:w="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M-05</w:t>
            </w:r>
          </w:p>
        </w:tc>
        <w:tc>
          <w:tcPr>
            <w:tcW w:type="dxa" w:w="11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MEDIO</w:t>
            </w:r>
          </w:p>
        </w:tc>
        <w:tc>
          <w:tcPr>
            <w:tcW w:type="dxa" w:w="37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Cambiar Gunicorn a --bind 127.0.0.1:8000</w:t>
            </w:r>
          </w:p>
        </w:tc>
        <w:tc>
          <w:tcPr>
            <w:tcW w:type="dxa" w:w="1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5 min</w:t>
            </w:r>
          </w:p>
        </w:tc>
        <w:tc>
          <w:tcPr>
            <w:tcW w:type="dxa" w:w="1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DevOps</w:t>
            </w:r>
          </w:p>
        </w:tc>
        <w:tc>
          <w:tcPr>
            <w:tcW w:type="dxa" w:w="10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1 semana</w:t>
            </w:r>
          </w:p>
        </w:tc>
      </w:tr>
      <w:tr>
        <w:tc>
          <w:tcPr>
            <w:tcW w:type="dxa" w:w="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M-04</w:t>
            </w:r>
          </w:p>
        </w:tc>
        <w:tc>
          <w:tcPr>
            <w:tcW w:type="dxa" w:w="11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MEDIO</w:t>
            </w:r>
          </w:p>
        </w:tc>
        <w:tc>
          <w:tcPr>
            <w:tcW w:type="dxa" w:w="37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Implementar X-Accel-Redirect en Nginx para /media/</w:t>
            </w:r>
          </w:p>
        </w:tc>
        <w:tc>
          <w:tcPr>
            <w:tcW w:type="dxa" w:w="1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3 horas</w:t>
            </w:r>
          </w:p>
        </w:tc>
        <w:tc>
          <w:tcPr>
            <w:tcW w:type="dxa" w:w="1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DevOps + Backend</w:t>
            </w:r>
          </w:p>
        </w:tc>
        <w:tc>
          <w:tcPr>
            <w:tcW w:type="dxa" w:w="10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1 semana</w:t>
            </w:r>
          </w:p>
        </w:tc>
      </w:tr>
      <w:tr>
        <w:tc>
          <w:tcPr>
            <w:tcW w:type="dxa" w:w="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M-02</w:t>
            </w:r>
          </w:p>
        </w:tc>
        <w:tc>
          <w:tcPr>
            <w:tcW w:type="dxa" w:w="11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MEDIO</w:t>
            </w:r>
          </w:p>
        </w:tc>
        <w:tc>
          <w:tcPr>
            <w:tcW w:type="dxa" w:w="37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Mover IP EC2 a variable de entorno en deploy.sh</w:t>
            </w:r>
          </w:p>
        </w:tc>
        <w:tc>
          <w:tcPr>
            <w:tcW w:type="dxa" w:w="1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15 min</w:t>
            </w:r>
          </w:p>
        </w:tc>
        <w:tc>
          <w:tcPr>
            <w:tcW w:type="dxa" w:w="1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DevOps</w:t>
            </w:r>
          </w:p>
        </w:tc>
        <w:tc>
          <w:tcPr>
            <w:tcW w:type="dxa" w:w="10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1 semana</w:t>
            </w:r>
          </w:p>
        </w:tc>
      </w:tr>
      <w:tr>
        <w:tc>
          <w:tcPr>
            <w:tcW w:type="dxa" w:w="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M-03</w:t>
            </w:r>
          </w:p>
        </w:tc>
        <w:tc>
          <w:tcPr>
            <w:tcW w:type="dxa" w:w="11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MEDIO</w:t>
            </w:r>
          </w:p>
        </w:tc>
        <w:tc>
          <w:tcPr>
            <w:tcW w:type="dxa" w:w="37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Reemplazar git add -A por archivos específicos en deploy.sh</w:t>
            </w:r>
          </w:p>
        </w:tc>
        <w:tc>
          <w:tcPr>
            <w:tcW w:type="dxa" w:w="1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15 min</w:t>
            </w:r>
          </w:p>
        </w:tc>
        <w:tc>
          <w:tcPr>
            <w:tcW w:type="dxa" w:w="1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DevOps</w:t>
            </w:r>
          </w:p>
        </w:tc>
        <w:tc>
          <w:tcPr>
            <w:tcW w:type="dxa" w:w="10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1 semana</w:t>
            </w:r>
          </w:p>
        </w:tc>
      </w:tr>
      <w:tr>
        <w:tc>
          <w:tcPr>
            <w:tcW w:type="dxa" w:w="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M-08</w:t>
            </w:r>
          </w:p>
        </w:tc>
        <w:tc>
          <w:tcPr>
            <w:tcW w:type="dxa" w:w="11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MEDIO</w:t>
            </w:r>
          </w:p>
        </w:tc>
        <w:tc>
          <w:tcPr>
            <w:tcW w:type="dxa" w:w="37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Migrar CACHES a Redis para rate limiting efectivo</w:t>
            </w:r>
          </w:p>
        </w:tc>
        <w:tc>
          <w:tcPr>
            <w:tcW w:type="dxa" w:w="1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2 horas</w:t>
            </w:r>
          </w:p>
        </w:tc>
        <w:tc>
          <w:tcPr>
            <w:tcW w:type="dxa" w:w="1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DevOps</w:t>
            </w:r>
          </w:p>
        </w:tc>
        <w:tc>
          <w:tcPr>
            <w:tcW w:type="dxa" w:w="10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2 semanas</w:t>
            </w:r>
          </w:p>
        </w:tc>
      </w:tr>
      <w:tr>
        <w:tc>
          <w:tcPr>
            <w:tcW w:type="dxa" w:w="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M-06</w:t>
            </w:r>
          </w:p>
        </w:tc>
        <w:tc>
          <w:tcPr>
            <w:tcW w:type="dxa" w:w="11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MEDIO</w:t>
            </w:r>
          </w:p>
        </w:tc>
        <w:tc>
          <w:tcPr>
            <w:tcW w:type="dxa" w:w="37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Migrar JWT a HttpOnly cookies (refresh) + memoria (access)</w:t>
            </w:r>
          </w:p>
        </w:tc>
        <w:tc>
          <w:tcPr>
            <w:tcW w:type="dxa" w:w="1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1 día</w:t>
            </w:r>
          </w:p>
        </w:tc>
        <w:tc>
          <w:tcPr>
            <w:tcW w:type="dxa" w:w="15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Full Stack</w:t>
            </w:r>
          </w:p>
        </w:tc>
        <w:tc>
          <w:tcPr>
            <w:tcW w:type="dxa" w:w="10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1 mes</w:t>
            </w:r>
          </w:p>
        </w:tc>
      </w:tr>
      <w:tr>
        <w:tc>
          <w:tcPr>
            <w:tcW w:type="dxa" w:w="5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B-02</w:t>
            </w:r>
          </w:p>
        </w:tc>
        <w:tc>
          <w:tcPr>
            <w:tcW w:type="dxa" w:w="11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BAJO</w:t>
            </w:r>
          </w:p>
        </w:tc>
        <w:tc>
          <w:tcPr>
            <w:tcW w:type="dxa" w:w="376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Aumentar SECURE_HSTS_SECONDS a 31536000</w:t>
            </w:r>
          </w:p>
        </w:tc>
        <w:tc>
          <w:tcPr>
            <w:tcW w:type="dxa" w:w="15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5 min</w:t>
            </w:r>
          </w:p>
        </w:tc>
        <w:tc>
          <w:tcPr>
            <w:tcW w:type="dxa" w:w="15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Backend Dev</w:t>
            </w:r>
          </w:p>
        </w:tc>
        <w:tc>
          <w:tcPr>
            <w:tcW w:type="dxa" w:w="10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2 semanas</w:t>
            </w:r>
          </w:p>
        </w:tc>
      </w:tr>
      <w:tr>
        <w:tc>
          <w:tcPr>
            <w:tcW w:type="dxa" w:w="5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B-03</w:t>
            </w:r>
          </w:p>
        </w:tc>
        <w:tc>
          <w:tcPr>
            <w:tcW w:type="dxa" w:w="11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BAJO</w:t>
            </w:r>
          </w:p>
        </w:tc>
        <w:tc>
          <w:tcPr>
            <w:tcW w:type="dxa" w:w="376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Agregar limit_req_zone en Nginx</w:t>
            </w:r>
          </w:p>
        </w:tc>
        <w:tc>
          <w:tcPr>
            <w:tcW w:type="dxa" w:w="15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30 min</w:t>
            </w:r>
          </w:p>
        </w:tc>
        <w:tc>
          <w:tcPr>
            <w:tcW w:type="dxa" w:w="15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DevOps</w:t>
            </w:r>
          </w:p>
        </w:tc>
        <w:tc>
          <w:tcPr>
            <w:tcW w:type="dxa" w:w="10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2 semanas</w:t>
            </w:r>
          </w:p>
        </w:tc>
      </w:tr>
      <w:tr>
        <w:tc>
          <w:tcPr>
            <w:tcW w:type="dxa" w:w="5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B-01</w:t>
            </w:r>
          </w:p>
        </w:tc>
        <w:tc>
          <w:tcPr>
            <w:tcW w:type="dxa" w:w="11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BAJO</w:t>
            </w:r>
          </w:p>
        </w:tc>
        <w:tc>
          <w:tcPr>
            <w:tcW w:type="dxa" w:w="376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Reducir respuesta de CheckEmailView a boolean</w:t>
            </w:r>
          </w:p>
        </w:tc>
        <w:tc>
          <w:tcPr>
            <w:tcW w:type="dxa" w:w="15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20 min</w:t>
            </w:r>
          </w:p>
        </w:tc>
        <w:tc>
          <w:tcPr>
            <w:tcW w:type="dxa" w:w="15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Backend Dev</w:t>
            </w:r>
          </w:p>
        </w:tc>
        <w:tc>
          <w:tcPr>
            <w:tcW w:type="dxa" w:w="10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1 mes</w:t>
            </w:r>
          </w:p>
        </w:tc>
      </w:tr>
      <w:tr>
        <w:tc>
          <w:tcPr>
            <w:tcW w:type="dxa" w:w="5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B-04</w:t>
            </w:r>
          </w:p>
        </w:tc>
        <w:tc>
          <w:tcPr>
            <w:tcW w:type="dxa" w:w="11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BAJO</w:t>
            </w:r>
          </w:p>
        </w:tc>
        <w:tc>
          <w:tcPr>
            <w:tcW w:type="dxa" w:w="376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Migrar frontend de CRA a Vite</w:t>
            </w:r>
          </w:p>
        </w:tc>
        <w:tc>
          <w:tcPr>
            <w:tcW w:type="dxa" w:w="15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1-2 días</w:t>
            </w:r>
          </w:p>
        </w:tc>
        <w:tc>
          <w:tcPr>
            <w:tcW w:type="dxa" w:w="15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Frontend Dev</w:t>
            </w:r>
          </w:p>
        </w:tc>
        <w:tc>
          <w:tcPr>
            <w:tcW w:type="dxa" w:w="10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1 mes</w:t>
            </w:r>
          </w:p>
        </w:tc>
      </w:tr>
    </w:tbl>
    <w:p>
      <w:pPr>
        <w:spacing w:before="0" w:after="0"/>
      </w:pPr>
      <w:r>
        <w:rPr>
          <w:rFonts w:ascii="Arial" w:cs="Arial" w:eastAsia="Arial" w:hAnsi="Arial"/>
          <w:sz w:val="22"/>
          <w:szCs w:val="22"/>
        </w:rPr>
        <w:t xml:space="preserve"/>
      </w:r>
    </w:p>
    <w:p>
      <w:r>
        <w:br w:type="page"/>
      </w:r>
    </w:p>
    <w:p>
      <w:pPr>
        <w:pStyle w:val="Heading1"/>
        <w:pBdr>
          <w:bottom w:val="single" w:color="2E86C1" w:sz="6" w:space="4"/>
        </w:pBdr>
        <w:spacing w:before="360" w:after="200"/>
      </w:pPr>
      <w:r>
        <w:rPr>
          <w:rFonts w:ascii="Arial" w:cs="Arial" w:eastAsia="Arial" w:hAnsi="Arial"/>
          <w:b/>
          <w:bCs/>
          <w:color w:val="1A3C5E"/>
          <w:sz w:val="32"/>
          <w:szCs w:val="32"/>
        </w:rPr>
        <w:t xml:space="preserve">7. Conclusiones</w:t>
      </w:r>
    </w:p>
    <w:p>
      <w:pPr>
        <w:spacing w:before="60" w:after="80"/>
      </w:pPr>
      <w:r>
        <w:rPr>
          <w:rFonts w:ascii="Arial" w:cs="Arial" w:eastAsia="Arial" w:hAnsi="Arial"/>
          <w:sz w:val="22"/>
          <w:szCs w:val="22"/>
        </w:rPr>
        <w:t xml:space="preserve">Homly cuenta con una base de arquitectura sólida: uso de JWT con rotación de tokens, sistema RBAC con 6 roles bien definidos, validadores de contraseña estrictos, rate limiting en endpoints de autenticación, y auditoría de acciones. Las correcciones aplicadas en sesiones previas (SECRET_KEY, credenciales de base de datos, migración de Base64 a FileField) representan una mejora significativa en la postura de seguridad.</w:t>
      </w:r>
    </w:p>
    <w:p>
      <w:pPr>
        <w:spacing w:before="60" w:after="80"/>
      </w:pPr>
      <w:r>
        <w:rPr>
          <w:rFonts w:ascii="Arial" w:cs="Arial" w:eastAsia="Arial" w:hAnsi="Arial"/>
          <w:sz w:val="22"/>
          <w:szCs w:val="22"/>
        </w:rPr>
        <w:t xml:space="preserve">Sin embargo, persisten vulnerabilidades de impacto alto que deben atenderse antes de escalar la plataforma. La más urgente es la exposición pública del inventario de condominios (C-01), que puede comprometer la confidencialidad de todos los clientes de la plataforma con un solo request no autenticado. Le siguen en prioridad la generación de OTP con módulo no criptográfico (A-01) y los controles de autorización insuficientes en creación de usuarios y edición de configuración de condominio (A-02, A-03).</w:t>
      </w:r>
    </w:p>
    <w:p>
      <w:pPr>
        <w:spacing w:before="60" w:after="80"/>
      </w:pPr>
      <w:r>
        <w:rPr>
          <w:rFonts w:ascii="Arial" w:cs="Arial" w:eastAsia="Arial" w:hAnsi="Arial"/>
          <w:sz w:val="22"/>
          <w:szCs w:val="22"/>
        </w:rPr>
        <w:t xml:space="preserve">A mediano plazo, la clave SSH homly.pem en el historial de Git (M-07) debe tratarse como una emergencia operacional: la clave privada debe ser revocada inmediatamente en AWS y el historial de Git debe ser limpiado y forzado al repositorio remoto.</w:t>
      </w:r>
    </w:p>
    <w:p>
      <w:pPr>
        <w:spacing w:before="60" w:after="80"/>
      </w:pPr>
      <w:r>
        <w:rPr>
          <w:rFonts w:ascii="Arial" w:cs="Arial" w:eastAsia="Arial" w:hAnsi="Arial"/>
          <w:sz w:val="22"/>
          <w:szCs w:val="22"/>
        </w:rPr>
        <w:t xml:space="preserve">Con las correcciones de este reporte implementadas, Homly alcanzará un nivel de seguridad adecuado para una plataforma SaaS multi-tenant en producción. Se recomienda establecer un proceso de revisión de seguridad semestral y considerar una auditoría de penetración externa antes de alcanzar los 1 000 condominios activos.</w:t>
      </w:r>
    </w:p>
    <w:p>
      <w:pPr>
        <w:spacing w:before="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p>
      <w:pPr>
        <w:pBdr>
          <w:top w:val="single" w:color="CCCCCC" w:sz="4" w:space="8"/>
        </w:pBdr>
        <w:spacing w:before="240" w:after="0"/>
        <w:jc w:val="center"/>
      </w:pPr>
      <w:r>
        <w:rPr>
          <w:rFonts w:ascii="Arial" w:cs="Arial" w:eastAsia="Arial" w:hAnsi="Arial"/>
          <w:i/>
          <w:iCs/>
          <w:color w:val="5D6D7E"/>
          <w:sz w:val="18"/>
          <w:szCs w:val="18"/>
        </w:rPr>
        <w:t xml:space="preserve">Documento generado: 1 de mayo de 2026  |  Versión: 1.0  |  Clasificación: CONFIDENCIAL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5D6D7E"/>
        <w:sz w:val="18"/>
        <w:szCs w:val="18"/>
      </w:rPr>
      <w:t xml:space="preserve">Homly — Sistema de Gestión de Condominios</w:t>
    </w:r>
    <w:r>
      <w:t xml:space="preserve">	</w:t>
    </w:r>
    <w:r>
      <w:rPr>
        <w:rFonts w:ascii="Arial" w:cs="Arial" w:eastAsia="Arial" w:hAnsi="Arial"/>
        <w:color w:val="5D6D7E"/>
        <w:sz w:val="18"/>
        <w:szCs w:val="18"/>
      </w:rPr>
      <w:t xml:space="preserve">Página </w:t>
    </w:r>
    <w:r>
      <w:rPr>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de </w:t>
    </w:r>
    <w:r>
      <w:rPr>
        <w:color w:val="5D6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rFonts w:ascii="Arial" w:cs="Arial" w:eastAsia="Arial" w:hAnsi="Arial"/>
        <w:color w:val="5D6D7E"/>
        <w:sz w:val="18"/>
        <w:szCs w:val="18"/>
      </w:rPr>
      <w:t xml:space="preserve">HOMLY — Reporte de Vulnerabilidades de Seguridad</w:t>
    </w:r>
    <w:r>
      <w:t xml:space="preserve">	</w:t>
    </w:r>
    <w:r>
      <w:rPr>
        <w:rFonts w:ascii="Arial" w:cs="Arial" w:eastAsia="Arial" w:hAnsi="Arial"/>
        <w:b/>
        <w:bCs/>
        <w:color w:val="C0392B"/>
        <w:sz w:val="18"/>
        <w:szCs w:val="18"/>
      </w:rPr>
      <w:t xml:space="preserve">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C5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3C5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2026-05-01T19:50:08.312Z</dcterms:created>
  <dcterms:modified xsi:type="dcterms:W3CDTF">2026-05-01T19:50:08.313Z</dcterms:modified>
</cp:coreProperties>
</file>

<file path=docProps/custom.xml><?xml version="1.0" encoding="utf-8"?>
<Properties xmlns="http://schemas.openxmlformats.org/officeDocument/2006/custom-properties" xmlns:vt="http://schemas.openxmlformats.org/officeDocument/2006/docPropsVTypes"/>
</file>