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6E8"/>
  <w:body>
    <w:p>
      <w:pPr>
        <w:spacing w:after="0" w:before="60"/>
        <w:jc w:val="center"/>
      </w:pPr>
      <w:r>
        <w:drawing>
          <wp:inline distT="0" distB="0" distL="0" distR="0">
            <wp:extent cx="62865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Boecklins Universe" w:cs="Boecklins Universe" w:eastAsia="Boecklins Universe" w:hAnsi="Boecklins Universe"/>
          <w:color w:val="D2B161"/>
          <w:sz w:val="40"/>
          <w:szCs w:val="40"/>
        </w:rPr>
        <w:t xml:space="preserve">My Garden Diary</w:t>
      </w:r>
    </w:p>
    <w:p>
      <w:pPr>
        <w:spacing w:after="60" w:before="0"/>
        <w:jc w:val="center"/>
      </w:pPr>
      <w:r>
        <w:rPr>
          <w:rFonts w:ascii="Glass Antiqua" w:cs="Glass Antiqua" w:eastAsia="Glass Antiqua" w:hAnsi="Glass Antiqua"/>
          <w:color w:val="6495ED"/>
          <w:sz w:val="56"/>
          <w:szCs w:val="56"/>
        </w:rPr>
        <w:t xml:space="preserve">August 2026</w:t>
      </w:r>
    </w:p>
    <w:p>
      <w:pPr>
        <w:spacing w:after="220"/>
        <w:jc w:val="center"/>
      </w:pPr>
      <w:r>
        <w:drawing>
          <wp:inline distT="0" distB="0" distL="0" distR="0">
            <wp:extent cx="3619500" cy="20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3400"/>
        <w:jc w:val="center"/>
        <w:tblBorders>
          <w:top w:val="single" w:color="C9A24D" w:sz="6"/>
          <w:left w:val="single" w:color="C9A24D" w:sz="6"/>
          <w:bottom w:val="single" w:color="C9A24D" w:sz="6"/>
          <w:right w:val="single" w:color="C9A24D" w:sz="6"/>
          <w:insideH w:val="single" w:color="C9A24D" w:sz="4"/>
          <w:insideV w:val="single" w:color="C9A24D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50"/>
            <w:shd w:fill="D2B1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b/>
                <w:bCs/>
                <w:color w:val="221E14"/>
                <w:sz w:val="24"/>
                <w:szCs w:val="24"/>
              </w:rPr>
              <w:t xml:space="preserve">Date</w:t>
            </w:r>
          </w:p>
        </w:tc>
        <w:tc>
          <w:tcPr>
            <w:tcW w:type="dxa" w:w="1500"/>
            <w:shd w:fill="D2B1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b/>
                <w:bCs/>
                <w:color w:val="221E14"/>
                <w:sz w:val="24"/>
                <w:szCs w:val="24"/>
              </w:rPr>
              <w:t xml:space="preserve">Action</w:t>
            </w:r>
          </w:p>
        </w:tc>
        <w:tc>
          <w:tcPr>
            <w:tcW w:type="dxa" w:w="2100"/>
            <w:shd w:fill="D2B1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b/>
                <w:bCs/>
                <w:color w:val="221E14"/>
                <w:sz w:val="24"/>
                <w:szCs w:val="24"/>
              </w:rPr>
              <w:t xml:space="preserve">Plant</w:t>
            </w:r>
          </w:p>
        </w:tc>
        <w:tc>
          <w:tcPr>
            <w:tcW w:type="dxa" w:w="2300"/>
            <w:shd w:fill="D2B1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b/>
                <w:bCs/>
                <w:color w:val="221E14"/>
                <w:sz w:val="24"/>
                <w:szCs w:val="24"/>
              </w:rPr>
              <w:t xml:space="preserve">Variety</w:t>
            </w:r>
          </w:p>
        </w:tc>
        <w:tc>
          <w:tcPr>
            <w:tcW w:type="dxa" w:w="1550"/>
            <w:shd w:fill="D2B1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b/>
                <w:bCs/>
                <w:color w:val="221E14"/>
                <w:sz w:val="24"/>
                <w:szCs w:val="24"/>
              </w:rPr>
              <w:t xml:space="preserve">Type</w:t>
            </w:r>
          </w:p>
        </w:tc>
        <w:tc>
          <w:tcPr>
            <w:tcW w:type="dxa" w:w="1800"/>
            <w:shd w:fill="D2B1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b/>
                <w:bCs/>
                <w:color w:val="221E14"/>
                <w:sz w:val="24"/>
                <w:szCs w:val="24"/>
              </w:rPr>
              <w:t xml:space="preserve">Location</w:t>
            </w:r>
          </w:p>
        </w:tc>
        <w:tc>
          <w:tcPr>
            <w:tcW w:type="dxa" w:w="800"/>
            <w:shd w:fill="D2B1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b/>
                <w:bCs/>
                <w:color w:val="221E14"/>
                <w:sz w:val="24"/>
                <w:szCs w:val="24"/>
              </w:rPr>
              <w:t xml:space="preserve">Bed No.</w:t>
            </w:r>
          </w:p>
        </w:tc>
        <w:tc>
          <w:tcPr>
            <w:tcW w:type="dxa" w:w="1900"/>
            <w:shd w:fill="D2B16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b/>
                <w:bCs/>
                <w:color w:val="221E14"/>
                <w:sz w:val="24"/>
                <w:szCs w:val="24"/>
              </w:rPr>
              <w:t xml:space="preserve">Yield</w:t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01.08.2026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Harvested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Courgette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Defender</w:t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Allotment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4</w:t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1.8 kg</w:t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03.08.2026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Sowed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Spring Cabbage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Durham Early</w:t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New Seed</w:t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Greenhouse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06.08.2026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Harvested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Potato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Charlotte</w:t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Allotment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2</w:t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4.5 kg</w:t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08.08.2026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Potted On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Wallflower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Sunset Apricot</w:t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Seedling</w:t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Greenhouse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12.08.2026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Harvested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Runner Bean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Scarlet Emperor</w:t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Allotment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6</w:t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2.3 kg</w:t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14.08.2026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Sowed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Winter Lettuce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Arctic King</w:t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Old Seed</w:t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Propagator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17.08.2026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Planted Out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Leek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Musselburgh</w:t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Seedling</w:t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Allotment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3</w:t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21.08.2026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Harvested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Tomato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Gardener’s Delight</w:t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Greenhouse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3.1 kg</w:t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24.08.2026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Potted On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Sweet William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Plug Plant</w:t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Pot / Trough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4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29.08.2026</w:t>
            </w:r>
          </w:p>
        </w:tc>
        <w:tc>
          <w:tcPr>
            <w:tcW w:type="dxa" w:w="15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Harvested</w:t>
            </w:r>
          </w:p>
        </w:tc>
        <w:tc>
          <w:tcPr>
            <w:tcW w:type="dxa" w:w="21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Blackberry</w:t>
            </w:r>
          </w:p>
        </w:tc>
        <w:tc>
          <w:tcPr>
            <w:tcW w:type="dxa" w:w="23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Wild</w:t>
            </w:r>
          </w:p>
        </w:tc>
        <w:tc>
          <w:tcPr>
            <w:tcW w:type="dxa" w:w="155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Garden</w:t>
            </w:r>
          </w:p>
        </w:tc>
        <w:tc>
          <w:tcPr>
            <w:tcW w:type="dxa" w:w="8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/>
            </w:r>
          </w:p>
        </w:tc>
        <w:tc>
          <w:tcPr>
            <w:tcW w:type="dxa" w:w="1900"/>
            <w:shd w:fill="FFFD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Glass Antiqua" w:cs="Glass Antiqua" w:eastAsia="Glass Antiqua" w:hAnsi="Glass Antiqua"/>
                <w:color w:val="221E14"/>
                <w:sz w:val="24"/>
                <w:szCs w:val="24"/>
              </w:rPr>
              <w:t xml:space="preserve">900 g</w:t>
            </w:r>
          </w:p>
        </w:tc>
      </w:tr>
    </w:tbl>
    <w:sectPr>
      <w:headerReference w:type="default" r:id="rId7"/>
      <w:pgSz w:w="16838" w:h="11906" w:orient="landscape"/>
      <w:pgMar w:top="1050" w:right="1250" w:bottom="9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7562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lass Antiqua" w:cs="Glass Antiqua" w:eastAsia="Glass Antiqua" w:hAnsi="Glass Antiqua"/>
        <w:color w:val="221E14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e92f03c6e2f396d3d90380d10f1f50065d78775d.png"/><Relationship Id="rId9" Type="http://schemas.openxmlformats.org/officeDocument/2006/relationships/image" Target="media/870bf72e294a29724d0ad5e9f5990c47acfd8c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af27a47d0cacbf82eff144bb41d10cbf1fcdcd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2026-09-03T11:22:19.631Z</dcterms:created>
  <dcterms:modified xsi:type="dcterms:W3CDTF">2026-09-03T11:22:19.632Z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