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10800"/>
        </w:tabs>
        <w:ind w:left="3240" w:firstLine="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#1</w:t>
      </w:r>
    </w:p>
    <w:p w:rsidR="00000000" w:rsidDel="00000000" w:rsidP="00000000" w:rsidRDefault="00000000" w:rsidRPr="00000000" w14:paraId="00000003">
      <w:pPr>
        <w:tabs>
          <w:tab w:val="left" w:leader="none" w:pos="0"/>
        </w:tabs>
        <w:spacing w:before="10" w:lineRule="auto"/>
        <w:ind w:right="-2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4">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Advanced Vaulting</w:t>
      </w:r>
    </w:p>
    <w:tbl>
      <w:tblPr>
        <w:tblStyle w:val="Table1"/>
        <w:tblW w:w="100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98"/>
        <w:gridCol w:w="2421"/>
        <w:gridCol w:w="3361"/>
        <w:tblGridChange w:id="0">
          <w:tblGrid>
            <w:gridCol w:w="4298"/>
            <w:gridCol w:w="2421"/>
            <w:gridCol w:w="3361"/>
          </w:tblGrid>
        </w:tblGridChange>
      </w:tblGrid>
      <w:tr>
        <w:trPr>
          <w:cantSplit w:val="0"/>
          <w:tblHeader w:val="0"/>
        </w:trPr>
        <w:tc>
          <w:tcPr/>
          <w:p w:rsidR="00000000" w:rsidDel="00000000" w:rsidP="00000000" w:rsidRDefault="00000000" w:rsidRPr="00000000" w14:paraId="00000005">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6">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08">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9">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A">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B">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C">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To:</w:t>
            </w:r>
            <w:r w:rsidDel="00000000" w:rsidR="00000000" w:rsidRPr="00000000">
              <w:rPr>
                <w:rtl w:val="0"/>
              </w:rPr>
            </w:r>
          </w:p>
          <w:p w:rsidR="00000000" w:rsidDel="00000000" w:rsidP="00000000" w:rsidRDefault="00000000" w:rsidRPr="00000000" w14:paraId="0000000D">
            <w:pPr>
              <w:ind w:right="-14"/>
              <w:jc w:val="left"/>
              <w:rPr>
                <w:rFonts w:ascii="Arial" w:cs="Arial" w:eastAsia="Arial" w:hAnsi="Arial"/>
                <w:sz w:val="18"/>
                <w:szCs w:val="18"/>
                <w:highlight w:val="white"/>
              </w:rPr>
            </w:pPr>
            <w:r w:rsidDel="00000000" w:rsidR="00000000" w:rsidRPr="00000000">
              <w:rPr>
                <w:rFonts w:ascii="Arial" w:cs="Arial" w:eastAsia="Arial" w:hAnsi="Arial"/>
                <w:b w:val="1"/>
                <w:sz w:val="18"/>
                <w:szCs w:val="18"/>
                <w:rtl w:val="0"/>
              </w:rPr>
              <w:t xml:space="preserve">Customer Legal Name: Goglia Nutrition, LLC</w:t>
            </w:r>
            <w:r w:rsidDel="00000000" w:rsidR="00000000" w:rsidRPr="00000000">
              <w:rPr>
                <w:rtl w:val="0"/>
              </w:rPr>
            </w:r>
          </w:p>
          <w:p w:rsidR="00000000" w:rsidDel="00000000" w:rsidP="00000000" w:rsidRDefault="00000000" w:rsidRPr="00000000" w14:paraId="0000000E">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Tax ID:</w:t>
            </w:r>
          </w:p>
          <w:p w:rsidR="00000000" w:rsidDel="00000000" w:rsidP="00000000" w:rsidRDefault="00000000" w:rsidRPr="00000000" w14:paraId="0000000F">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Billing Address:</w:t>
            </w:r>
            <w:r w:rsidDel="00000000" w:rsidR="00000000" w:rsidRPr="00000000">
              <w:rPr>
                <w:rFonts w:ascii="Arial" w:cs="Arial" w:eastAsia="Arial" w:hAnsi="Arial"/>
                <w:b w:val="1"/>
                <w:sz w:val="18"/>
                <w:szCs w:val="18"/>
                <w:rtl w:val="0"/>
              </w:rPr>
              <w:t xml:space="preserve"> 415 West G Street</w:t>
            </w:r>
          </w:p>
          <w:p w:rsidR="00000000" w:rsidDel="00000000" w:rsidP="00000000" w:rsidRDefault="00000000" w:rsidRPr="00000000" w14:paraId="00000010">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San Diego, California 92101</w:t>
            </w:r>
          </w:p>
          <w:p w:rsidR="00000000" w:rsidDel="00000000" w:rsidP="00000000" w:rsidRDefault="00000000" w:rsidRPr="00000000" w14:paraId="00000011">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United States</w:t>
            </w:r>
          </w:p>
          <w:p w:rsidR="00000000" w:rsidDel="00000000" w:rsidP="00000000" w:rsidRDefault="00000000" w:rsidRPr="00000000" w14:paraId="00000012">
            <w:pPr>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3">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sz w:val="18"/>
                <w:szCs w:val="18"/>
                <w:rtl w:val="0"/>
              </w:rPr>
              <w:t xml:space="preserve">Danish Siddiqui</w:t>
            </w:r>
          </w:p>
        </w:tc>
        <w:tc>
          <w:tcPr/>
          <w:p w:rsidR="00000000" w:rsidDel="00000000" w:rsidP="00000000" w:rsidRDefault="00000000" w:rsidRPr="00000000" w14:paraId="00000014">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5">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Order Form Issued: November 17, 2023</w:t>
            </w:r>
            <w:r w:rsidDel="00000000" w:rsidR="00000000" w:rsidRPr="00000000">
              <w:rPr>
                <w:rtl w:val="0"/>
              </w:rPr>
            </w:r>
          </w:p>
          <w:p w:rsidR="00000000" w:rsidDel="00000000" w:rsidP="00000000" w:rsidRDefault="00000000" w:rsidRPr="00000000" w14:paraId="00000016">
            <w:pPr>
              <w:spacing w:after="160" w:lineRule="auto"/>
              <w:ind w:right="-14"/>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spacing w:after="160" w:lineRule="auto"/>
              <w:ind w:right="-14"/>
              <w:jc w:val="left"/>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8">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9">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or, in the absence of an ESA, the Spreedly Terms of Service located at https://www.spreedly.com/terms-of-service. </w:t>
      </w:r>
    </w:p>
    <w:p w:rsidR="00000000" w:rsidDel="00000000" w:rsidP="00000000" w:rsidRDefault="00000000" w:rsidRPr="00000000" w14:paraId="0000001A">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applicable documentation.</w:t>
      </w:r>
    </w:p>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tabs>
          <w:tab w:val="left" w:leader="none" w:pos="547"/>
          <w:tab w:val="left" w:leader="none" w:pos="1620"/>
        </w:tabs>
        <w:spacing w:line="264"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 </w:t>
      </w:r>
      <w:r w:rsidDel="00000000" w:rsidR="00000000" w:rsidRPr="00000000">
        <w:rPr>
          <w:rFonts w:ascii="Arial" w:cs="Arial" w:eastAsia="Arial" w:hAnsi="Arial"/>
          <w:sz w:val="18"/>
          <w:szCs w:val="18"/>
          <w:rtl w:val="0"/>
        </w:rPr>
        <w:t xml:space="preserve">The Initial Term of this Order Form is one (1) month, after which this Order Form will automatically renew for successive 1-month periods (each, a “Renewal Term” and, together with the Initial Term, the “Term”). </w:t>
      </w:r>
      <w:r w:rsidDel="00000000" w:rsidR="00000000" w:rsidRPr="00000000">
        <w:rPr>
          <w:rFonts w:ascii="Arial" w:cs="Arial" w:eastAsia="Arial" w:hAnsi="Arial"/>
          <w:sz w:val="18"/>
          <w:szCs w:val="18"/>
          <w:rtl w:val="0"/>
        </w:rPr>
        <w:t xml:space="preserve">Customer</w:t>
      </w:r>
      <w:r w:rsidDel="00000000" w:rsidR="00000000" w:rsidRPr="00000000">
        <w:rPr>
          <w:rFonts w:ascii="Arial" w:cs="Arial" w:eastAsia="Arial" w:hAnsi="Arial"/>
          <w:sz w:val="18"/>
          <w:szCs w:val="18"/>
          <w:rtl w:val="0"/>
        </w:rPr>
        <w:t xml:space="preserve"> may terminate this Order Form on 30 days written notice to Spreedly. Spreedly may terminate this Service Order on 90 days written notice to Customer.</w:t>
      </w:r>
      <w:r w:rsidDel="00000000" w:rsidR="00000000" w:rsidRPr="00000000">
        <w:rPr>
          <w:rtl w:val="0"/>
        </w:rPr>
      </w:r>
    </w:p>
    <w:p w:rsidR="00000000" w:rsidDel="00000000" w:rsidP="00000000" w:rsidRDefault="00000000" w:rsidRPr="00000000" w14:paraId="0000001D">
      <w:pPr>
        <w:tabs>
          <w:tab w:val="left" w:leader="none" w:pos="547"/>
          <w:tab w:val="left" w:leader="none" w:pos="1620"/>
        </w:tabs>
        <w:spacing w:line="264"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E">
      <w:pPr>
        <w:tabs>
          <w:tab w:val="left" w:leader="none" w:pos="547"/>
          <w:tab w:val="left" w:leader="none" w:pos="1620"/>
        </w:tabs>
        <w:spacing w:line="264"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2) </w:t>
      </w:r>
      <w:r w:rsidDel="00000000" w:rsidR="00000000" w:rsidRPr="00000000">
        <w:rPr>
          <w:rFonts w:ascii="Arial" w:cs="Arial" w:eastAsia="Arial" w:hAnsi="Arial"/>
          <w:b w:val="1"/>
          <w:sz w:val="18"/>
          <w:szCs w:val="18"/>
          <w:rtl w:val="0"/>
        </w:rPr>
        <w:t xml:space="preserve">Advanced Vault</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Spreedly’s Advanced Vault service will be charged the greater of (i) the rate corresponding to the number of enrolled payment methods in each month of service as set out in the table below or (ii) the minimum committed fee of </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rtl w:val="0"/>
        </w:rPr>
        <w:t xml:space="preserve">500</w:t>
      </w:r>
      <w:r w:rsidDel="00000000" w:rsidR="00000000" w:rsidRPr="00000000">
        <w:rPr>
          <w:rFonts w:ascii="Arial" w:cs="Arial" w:eastAsia="Arial" w:hAnsi="Arial"/>
          <w:sz w:val="18"/>
          <w:szCs w:val="18"/>
          <w:rtl w:val="0"/>
        </w:rPr>
        <w:t xml:space="preserve"> per month. Costs are exclusive of fees imposed by the card associations and/or third-party service providers (e.g. card updates, tokenization, etc.) which will be passed through to Customer and are subject to change at any time. For the avoidance of doubt, Customer will still be charged the third party fee each time a payment card is updated. Spreedly will make reasonable efforts to notify Customers in advance of changes in third party fees.</w:t>
      </w:r>
    </w:p>
    <w:p w:rsidR="00000000" w:rsidDel="00000000" w:rsidP="00000000" w:rsidRDefault="00000000" w:rsidRPr="00000000" w14:paraId="0000001F">
      <w:pPr>
        <w:rPr>
          <w:rFonts w:ascii="Arial" w:cs="Arial" w:eastAsia="Arial" w:hAnsi="Arial"/>
          <w:b w:val="1"/>
          <w:sz w:val="18"/>
          <w:szCs w:val="18"/>
        </w:rPr>
      </w:pPr>
      <w:r w:rsidDel="00000000" w:rsidR="00000000" w:rsidRPr="00000000">
        <w:rPr>
          <w:rtl w:val="0"/>
        </w:rPr>
      </w:r>
    </w:p>
    <w:tbl>
      <w:tblPr>
        <w:tblStyle w:val="Table2"/>
        <w:tblW w:w="10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5190"/>
        <w:gridCol w:w="2790"/>
        <w:tblGridChange w:id="0">
          <w:tblGrid>
            <w:gridCol w:w="2040"/>
            <w:gridCol w:w="5190"/>
            <w:gridCol w:w="2790"/>
          </w:tblGrid>
        </w:tblGridChange>
      </w:tblGrid>
      <w:tr>
        <w:trPr>
          <w:cantSplit w:val="0"/>
          <w:tblHeader w:val="0"/>
        </w:trPr>
        <w:tc>
          <w:tcPr>
            <w:gridSpan w:val="3"/>
            <w:tcBorders>
              <w:top w:color="d7d2cb" w:space="0" w:sz="4" w:val="single"/>
              <w:left w:color="d7d2cb" w:space="0" w:sz="4" w:val="single"/>
              <w:bottom w:color="d7d2cb" w:space="0" w:sz="4" w:val="single"/>
              <w:right w:color="d7d2cb" w:space="0" w:sz="4" w:val="single"/>
            </w:tcBorders>
            <w:shd w:fill="0077c8" w:val="clear"/>
            <w:tcMar>
              <w:top w:w="-44.64" w:type="dxa"/>
              <w:left w:w="-44.64" w:type="dxa"/>
              <w:bottom w:w="-44.64" w:type="dxa"/>
              <w:right w:w="-44.64" w:type="dxa"/>
            </w:tcMar>
          </w:tcPr>
          <w:p w:rsidR="00000000" w:rsidDel="00000000" w:rsidP="00000000" w:rsidRDefault="00000000" w:rsidRPr="00000000" w14:paraId="00000020">
            <w:pPr>
              <w:tabs>
                <w:tab w:val="left" w:leader="none" w:pos="3695"/>
                <w:tab w:val="center" w:leader="none" w:pos="4567"/>
              </w:tabs>
              <w:spacing w:after="60" w:before="60" w:lineRule="auto"/>
              <w:jc w:val="left"/>
              <w:rPr>
                <w:rFonts w:ascii="Arial" w:cs="Arial" w:eastAsia="Arial" w:hAnsi="Arial"/>
                <w:b w:val="1"/>
                <w:sz w:val="18"/>
                <w:szCs w:val="18"/>
              </w:rPr>
            </w:pPr>
            <w:r w:rsidDel="00000000" w:rsidR="00000000" w:rsidRPr="00000000">
              <w:rPr>
                <w:rFonts w:ascii="Arial" w:cs="Arial" w:eastAsia="Arial" w:hAnsi="Arial"/>
                <w:b w:val="1"/>
                <w:color w:val="ffffff"/>
                <w:sz w:val="18"/>
                <w:szCs w:val="18"/>
                <w:rtl w:val="0"/>
              </w:rPr>
              <w:tab/>
              <w:tab/>
              <w:t xml:space="preserve">Table 1</w:t>
            </w:r>
            <w:r w:rsidDel="00000000" w:rsidR="00000000" w:rsidRPr="00000000">
              <w:rPr>
                <w:rtl w:val="0"/>
              </w:rPr>
            </w:r>
          </w:p>
        </w:tc>
      </w:tr>
      <w:tr>
        <w:trPr>
          <w:cantSplit w:val="0"/>
          <w:tblHeader w:val="0"/>
        </w:trPr>
        <w:tc>
          <w:tcPr>
            <w:tcBorders>
              <w:top w:color="d7d2cb" w:space="0" w:sz="4" w:val="single"/>
              <w:left w:color="d7d2cb" w:space="0" w:sz="4" w:val="single"/>
              <w:bottom w:color="d7d2cb" w:space="0" w:sz="4" w:val="single"/>
              <w:right w:color="d7d2cb" w:space="0" w:sz="4" w:val="single"/>
            </w:tcBorders>
            <w:shd w:fill="a7e9e1" w:val="clear"/>
            <w:tcMar>
              <w:top w:w="-44.64" w:type="dxa"/>
              <w:left w:w="-44.64" w:type="dxa"/>
              <w:bottom w:w="-44.64" w:type="dxa"/>
              <w:right w:w="-44.64" w:type="dxa"/>
            </w:tcMar>
          </w:tcPr>
          <w:p w:rsidR="00000000" w:rsidDel="00000000" w:rsidP="00000000" w:rsidRDefault="00000000" w:rsidRPr="00000000" w14:paraId="00000023">
            <w:pPr>
              <w:tabs>
                <w:tab w:val="left" w:leader="none" w:pos="3695"/>
                <w:tab w:val="center" w:leader="none" w:pos="4567"/>
              </w:tabs>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Tier</w:t>
            </w:r>
          </w:p>
        </w:tc>
        <w:tc>
          <w:tcPr>
            <w:tcBorders>
              <w:top w:color="d7d2cb" w:space="0" w:sz="4" w:val="single"/>
              <w:left w:color="d7d2cb" w:space="0" w:sz="4" w:val="single"/>
              <w:bottom w:color="d7d2cb" w:space="0" w:sz="4" w:val="single"/>
              <w:right w:color="d7d2cb" w:space="0" w:sz="4" w:val="single"/>
            </w:tcBorders>
            <w:shd w:fill="a7e9e1" w:val="clear"/>
            <w:tcMar>
              <w:top w:w="-44.64" w:type="dxa"/>
              <w:left w:w="-44.64" w:type="dxa"/>
              <w:bottom w:w="-44.64" w:type="dxa"/>
              <w:right w:w="-44.64" w:type="dxa"/>
            </w:tcMar>
          </w:tcPr>
          <w:p w:rsidR="00000000" w:rsidDel="00000000" w:rsidP="00000000" w:rsidRDefault="00000000" w:rsidRPr="00000000" w14:paraId="00000024">
            <w:pPr>
              <w:tabs>
                <w:tab w:val="left" w:leader="none" w:pos="3695"/>
                <w:tab w:val="center" w:leader="none" w:pos="4567"/>
              </w:tabs>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of Payment Methods</w:t>
            </w:r>
          </w:p>
        </w:tc>
        <w:tc>
          <w:tcPr>
            <w:tcBorders>
              <w:top w:color="d7d2cb" w:space="0" w:sz="4" w:val="single"/>
              <w:left w:color="d7d2cb" w:space="0" w:sz="4" w:val="single"/>
              <w:bottom w:color="d7d2cb" w:space="0" w:sz="4" w:val="single"/>
              <w:right w:color="d7d2cb" w:space="0" w:sz="4" w:val="single"/>
            </w:tcBorders>
            <w:shd w:fill="a7e9e1" w:val="clear"/>
            <w:tcMar>
              <w:top w:w="-44.64" w:type="dxa"/>
              <w:left w:w="-44.64" w:type="dxa"/>
              <w:bottom w:w="-44.64" w:type="dxa"/>
              <w:right w:w="-44.64" w:type="dxa"/>
            </w:tcMar>
          </w:tcPr>
          <w:p w:rsidR="00000000" w:rsidDel="00000000" w:rsidP="00000000" w:rsidRDefault="00000000" w:rsidRPr="00000000" w14:paraId="00000025">
            <w:pPr>
              <w:tabs>
                <w:tab w:val="left" w:leader="none" w:pos="3695"/>
                <w:tab w:val="center" w:leader="none" w:pos="4567"/>
              </w:tabs>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Monthly Fee Per Method</w:t>
            </w:r>
          </w:p>
        </w:tc>
      </w:tr>
      <w:tr>
        <w:trPr>
          <w:cantSplit w:val="0"/>
          <w:tblHeader w:val="0"/>
        </w:trPr>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6">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7">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 – 149,999</w:t>
            </w:r>
          </w:p>
        </w:tc>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8">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$0.025</w:t>
            </w:r>
          </w:p>
        </w:tc>
      </w:tr>
      <w:tr>
        <w:trPr>
          <w:cantSplit w:val="0"/>
          <w:tblHeader w:val="0"/>
        </w:trPr>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9">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A">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 – 1,499,99</w:t>
            </w:r>
          </w:p>
        </w:tc>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B">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$0.02250</w:t>
            </w:r>
          </w:p>
        </w:tc>
      </w:tr>
      <w:tr>
        <w:trPr>
          <w:cantSplit w:val="0"/>
          <w:tblHeader w:val="0"/>
        </w:trPr>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C">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D">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1,500,000 +</w:t>
            </w:r>
          </w:p>
        </w:tc>
        <w:tc>
          <w:tcPr>
            <w:tcBorders>
              <w:top w:color="d7d2cb" w:space="0" w:sz="4" w:val="single"/>
              <w:left w:color="d7d2cb" w:space="0" w:sz="4" w:val="single"/>
              <w:bottom w:color="d7d2cb" w:space="0" w:sz="4" w:val="single"/>
              <w:right w:color="d7d2cb" w:space="0" w:sz="4" w:val="single"/>
            </w:tcBorders>
            <w:tcMar>
              <w:top w:w="-44.64" w:type="dxa"/>
              <w:left w:w="-44.64" w:type="dxa"/>
              <w:bottom w:w="-44.64" w:type="dxa"/>
              <w:right w:w="-44.64" w:type="dxa"/>
            </w:tcMar>
          </w:tcPr>
          <w:p w:rsidR="00000000" w:rsidDel="00000000" w:rsidP="00000000" w:rsidRDefault="00000000" w:rsidRPr="00000000" w14:paraId="0000002E">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r>
    </w:tbl>
    <w:p w:rsidR="00000000" w:rsidDel="00000000" w:rsidP="00000000" w:rsidRDefault="00000000" w:rsidRPr="00000000" w14:paraId="0000002F">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rPr>
          <w:rFonts w:ascii="Arial" w:cs="Arial" w:eastAsia="Arial" w:hAnsi="Arial"/>
          <w:sz w:val="18"/>
          <w:szCs w:val="18"/>
        </w:rPr>
      </w:pPr>
      <w:r w:rsidDel="00000000" w:rsidR="00000000" w:rsidRPr="00000000">
        <w:rPr>
          <w:rFonts w:ascii="Arial" w:cs="Arial" w:eastAsia="Arial" w:hAnsi="Arial"/>
          <w:sz w:val="18"/>
          <w:szCs w:val="18"/>
          <w:rtl w:val="0"/>
        </w:rPr>
        <w:t xml:space="preserve">By using Advanced Vault, Customer agrees that any updates to payment card information may be used by Spreedly to improve or provide payment services on its Platform. Customer authorizes Spreedly to act on Customer’s behalf to (i) request and retain a Token Requestor ID from applicable card issuers, and (ii) use the Token Requestor ID to provision network tokens where available.</w:t>
      </w:r>
    </w:p>
    <w:p w:rsidR="00000000" w:rsidDel="00000000" w:rsidP="00000000" w:rsidRDefault="00000000" w:rsidRPr="00000000" w14:paraId="00000031">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will pay $1,250 for 50,000 payment methods upon receipt of the invoice and billed via the payment method on file.</w:t>
      </w:r>
    </w:p>
    <w:p w:rsidR="00000000" w:rsidDel="00000000" w:rsidP="00000000" w:rsidRDefault="00000000" w:rsidRPr="00000000" w14:paraId="00000033">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Thereafter, Customer will be invoiced monthly at the rate for the number of payment methods enrolled in the prior month as</w:t>
      </w:r>
    </w:p>
    <w:p w:rsidR="00000000" w:rsidDel="00000000" w:rsidP="00000000" w:rsidRDefault="00000000" w:rsidRPr="00000000" w14:paraId="00000034">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described herein or the minimum committed fee of $500.</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rtl w:val="0"/>
        </w:rPr>
        <w:t xml:space="preserve">Each subsequent monthly payment will be paid on receipt of invoice via the payment method on file. All payments are subject to the terms prescribed in the Agreement.</w:t>
      </w:r>
    </w:p>
    <w:p w:rsidR="00000000" w:rsidDel="00000000" w:rsidP="00000000" w:rsidRDefault="00000000" w:rsidRPr="00000000" w14:paraId="00000035">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6">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may elect to pay all amounts due under this Agreement by one of the following methods:</w:t>
      </w:r>
    </w:p>
    <w:p w:rsidR="00000000" w:rsidDel="00000000" w:rsidP="00000000" w:rsidRDefault="00000000" w:rsidRPr="00000000" w14:paraId="00000037">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8">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ACH payment or wire transfer to the following account:</w:t>
      </w:r>
    </w:p>
    <w:p w:rsidR="00000000" w:rsidDel="00000000" w:rsidP="00000000" w:rsidRDefault="00000000" w:rsidRPr="00000000" w14:paraId="00000039">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A">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Receiver:</w:t>
        <w:tab/>
        <w:t xml:space="preserve">Webster Bank</w:t>
      </w:r>
    </w:p>
    <w:p w:rsidR="00000000" w:rsidDel="00000000" w:rsidP="00000000" w:rsidRDefault="00000000" w:rsidRPr="00000000" w14:paraId="0000003B">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ABA/Routing #: </w:t>
        <w:tab/>
      </w:r>
      <w:r w:rsidDel="00000000" w:rsidR="00000000" w:rsidRPr="00000000">
        <w:rPr>
          <w:rFonts w:ascii="Arial" w:cs="Arial" w:eastAsia="Arial" w:hAnsi="Arial"/>
          <w:sz w:val="18"/>
          <w:szCs w:val="18"/>
          <w:highlight w:val="white"/>
          <w:rtl w:val="0"/>
        </w:rPr>
        <w:t xml:space="preserve">211170101</w:t>
      </w:r>
      <w:r w:rsidDel="00000000" w:rsidR="00000000" w:rsidRPr="00000000">
        <w:rPr>
          <w:rtl w:val="0"/>
        </w:rPr>
      </w:r>
    </w:p>
    <w:p w:rsidR="00000000" w:rsidDel="00000000" w:rsidP="00000000" w:rsidRDefault="00000000" w:rsidRPr="00000000" w14:paraId="0000003C">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SWIFT Code:</w:t>
        <w:tab/>
      </w:r>
      <w:r w:rsidDel="00000000" w:rsidR="00000000" w:rsidRPr="00000000">
        <w:rPr>
          <w:rFonts w:ascii="Arial" w:cs="Arial" w:eastAsia="Arial" w:hAnsi="Arial"/>
          <w:sz w:val="18"/>
          <w:szCs w:val="18"/>
          <w:highlight w:val="white"/>
          <w:rtl w:val="0"/>
        </w:rPr>
        <w:t xml:space="preserve">WENAUS31</w:t>
      </w:r>
      <w:r w:rsidDel="00000000" w:rsidR="00000000" w:rsidRPr="00000000">
        <w:rPr>
          <w:rtl w:val="0"/>
        </w:rPr>
      </w:r>
    </w:p>
    <w:p w:rsidR="00000000" w:rsidDel="00000000" w:rsidP="00000000" w:rsidRDefault="00000000" w:rsidRPr="00000000" w14:paraId="0000003D">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Beneficiary:</w:t>
        <w:tab/>
      </w:r>
      <w:r w:rsidDel="00000000" w:rsidR="00000000" w:rsidRPr="00000000">
        <w:rPr>
          <w:rFonts w:ascii="Arial" w:cs="Arial" w:eastAsia="Arial" w:hAnsi="Arial"/>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3E">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Spreedly, Inc.</w:t>
      </w:r>
    </w:p>
    <w:p w:rsidR="00000000" w:rsidDel="00000000" w:rsidP="00000000" w:rsidRDefault="00000000" w:rsidRPr="00000000" w14:paraId="0000003F">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300 Morris Street, Suite 400</w:t>
      </w:r>
    </w:p>
    <w:p w:rsidR="00000000" w:rsidDel="00000000" w:rsidP="00000000" w:rsidRDefault="00000000" w:rsidRPr="00000000" w14:paraId="00000040">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Durham, NC 27701</w:t>
      </w:r>
    </w:p>
    <w:p w:rsidR="00000000" w:rsidDel="00000000" w:rsidP="00000000" w:rsidRDefault="00000000" w:rsidRPr="00000000" w14:paraId="00000041">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USA</w:t>
      </w:r>
    </w:p>
    <w:p w:rsidR="00000000" w:rsidDel="00000000" w:rsidP="00000000" w:rsidRDefault="00000000" w:rsidRPr="00000000" w14:paraId="00000042">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3">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check delivered to the address specified in the relevant invoice;</w:t>
      </w:r>
    </w:p>
    <w:p w:rsidR="00000000" w:rsidDel="00000000" w:rsidP="00000000" w:rsidRDefault="00000000" w:rsidRPr="00000000" w14:paraId="00000044">
      <w:pPr>
        <w:numPr>
          <w:ilvl w:val="0"/>
          <w:numId w:val="1"/>
        </w:numPr>
        <w:ind w:left="810" w:hanging="45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credit card on file.</w:t>
      </w:r>
      <w:r w:rsidDel="00000000" w:rsidR="00000000" w:rsidRPr="00000000">
        <w:rPr>
          <w:rtl w:val="0"/>
        </w:rPr>
      </w:r>
    </w:p>
    <w:p w:rsidR="00000000" w:rsidDel="00000000" w:rsidP="00000000" w:rsidRDefault="00000000" w:rsidRPr="00000000" w14:paraId="00000045">
      <w:pPr>
        <w:jc w:val="left"/>
        <w:rPr>
          <w:rFonts w:ascii="Arial" w:cs="Arial" w:eastAsia="Arial" w:hAnsi="Arial"/>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tabs>
          <w:tab w:val="left" w:leader="none" w:pos="1080"/>
        </w:tabs>
        <w:spacing w:after="240" w:lineRule="auto"/>
        <w:rPr>
          <w:rFonts w:ascii="Arial" w:cs="Arial" w:eastAsia="Arial" w:hAnsi="Arial"/>
          <w:sz w:val="18"/>
          <w:szCs w:val="18"/>
        </w:rPr>
      </w:pPr>
      <w:bookmarkStart w:colFirst="0" w:colLast="0" w:name="_heading=h.ajvofjyhhkl1" w:id="0"/>
      <w:bookmarkEnd w:id="0"/>
      <w:r w:rsidDel="00000000" w:rsidR="00000000" w:rsidRPr="00000000">
        <w:rPr>
          <w:rFonts w:ascii="Arial" w:cs="Arial" w:eastAsia="Arial" w:hAnsi="Arial"/>
          <w:sz w:val="18"/>
          <w:szCs w:val="18"/>
          <w:rtl w:val="0"/>
        </w:rPr>
        <w:t xml:space="preserve">If paying by credit card, Customer authorizes Spreedly to periodically charge the credit card on file with Spreedly for the service fees stated in this Order Form. Customer will be subject to any additional terms presented by the third party payment processor and Customer is responsible for keeping such credit card information up to date.</w:t>
      </w:r>
    </w:p>
    <w:p w:rsidR="00000000" w:rsidDel="00000000" w:rsidP="00000000" w:rsidRDefault="00000000" w:rsidRPr="00000000" w14:paraId="00000047">
      <w:pPr>
        <w:tabs>
          <w:tab w:val="left" w:leader="none" w:pos="1080"/>
        </w:tabs>
        <w:spacing w:after="240" w:lineRule="auto"/>
        <w:rPr>
          <w:rFonts w:ascii="Arial" w:cs="Arial" w:eastAsia="Arial" w:hAnsi="Arial"/>
          <w:sz w:val="18"/>
          <w:szCs w:val="18"/>
        </w:rPr>
      </w:pPr>
      <w:bookmarkStart w:colFirst="0" w:colLast="0" w:name="_heading=h.1ksv4uv" w:id="1"/>
      <w:bookmarkEnd w:id="1"/>
      <w:r w:rsidDel="00000000" w:rsidR="00000000" w:rsidRPr="00000000">
        <w:rPr>
          <w:rFonts w:ascii="Arial" w:cs="Arial" w:eastAsia="Arial" w:hAnsi="Arial"/>
          <w:sz w:val="18"/>
          <w:szCs w:val="18"/>
          <w:rtl w:val="0"/>
        </w:rPr>
        <w:t xml:space="preserve">If Customer fails to make any payment when due then, in addition to all other remedies that may be available to Spreedly in the Agreement, Spreedly may charge interest on the past due amount at the rate of 1.5% per month calculated daily and compounded monthly or, if lower, the highest rate permitted under applicable law.</w:t>
      </w:r>
    </w:p>
    <w:p w:rsidR="00000000" w:rsidDel="00000000" w:rsidP="00000000" w:rsidRDefault="00000000" w:rsidRPr="00000000" w14:paraId="00000048">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A">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B">
      <w:pPr>
        <w:spacing w:after="180" w:line="206" w:lineRule="auto"/>
        <w:ind w:left="0"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Order Form by their duly authorized representatives in one or more counterparts, each of which will be deemed an original.</w:t>
      </w:r>
      <w:r w:rsidDel="00000000" w:rsidR="00000000" w:rsidRPr="00000000">
        <w:rPr>
          <w:rtl w:val="0"/>
        </w:rPr>
      </w:r>
    </w:p>
    <w:tbl>
      <w:tblPr>
        <w:tblStyle w:val="Table3"/>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4C">
            <w:pPr>
              <w:spacing w:after="60" w:before="60" w:line="18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D">
            <w:pPr>
              <w:spacing w:after="60" w:before="60" w:line="18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4E">
            <w:pPr>
              <w:spacing w:after="60" w:before="60" w:line="180"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4F">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0">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1">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Goglia Nutrition, LLC</w:t>
            </w:r>
          </w:p>
          <w:p w:rsidR="00000000" w:rsidDel="00000000" w:rsidP="00000000" w:rsidRDefault="00000000" w:rsidRPr="00000000" w14:paraId="00000052">
            <w:pPr>
              <w:spacing w:after="60" w:before="60" w:line="180" w:lineRule="auto"/>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3">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4">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56">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7">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8">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9">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5A">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B">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5C">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D">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E">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5F">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0">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61">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2">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3">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64">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5">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66">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7">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8">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69">
      <w:pPr>
        <w:spacing w:after="180" w:line="201" w:lineRule="auto"/>
        <w:ind w:right="72"/>
        <w:rPr>
          <w:rFonts w:ascii="Arial" w:cs="Arial" w:eastAsia="Arial" w:hAnsi="Arial"/>
          <w:sz w:val="18"/>
          <w:szCs w:val="18"/>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color w:val="000000"/>
        <w:rtl w:val="0"/>
      </w:rPr>
      <w:tab/>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145540" cy="682625"/>
              <wp:effectExtent b="0" l="0" r="0" t="0"/>
              <wp:wrapNone/>
              <wp:docPr id="27"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145540" cy="682625"/>
              <wp:effectExtent b="0" l="0" r="0" t="0"/>
              <wp:wrapNone/>
              <wp:docPr id="2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145540" cy="6826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tabs>
        <w:tab w:val="center" w:leader="none" w:pos="4680"/>
        <w:tab w:val="right" w:leader="none"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14</wp:posOffset>
          </wp:positionH>
          <wp:positionV relativeFrom="paragraph">
            <wp:posOffset>-28561</wp:posOffset>
          </wp:positionV>
          <wp:extent cx="1405956" cy="322799"/>
          <wp:effectExtent b="0" l="0" r="0" t="0"/>
          <wp:wrapNone/>
          <wp:docPr id="28" name="image1.jpg"/>
          <a:graphic>
            <a:graphicData uri="http://schemas.openxmlformats.org/drawingml/2006/picture">
              <pic:pic>
                <pic:nvPicPr>
                  <pic:cNvPr id="0" name="image1.jpg"/>
                  <pic:cNvPicPr preferRelativeResize="0"/>
                </pic:nvPicPr>
                <pic:blipFill>
                  <a:blip r:embed="rId1"/>
                  <a:srcRect b="0" l="20" r="19"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9E0521"/>
  </w:style>
  <w:style w:type="paragraph" w:styleId="Heading1">
    <w:name w:val="heading 1"/>
    <w:basedOn w:val="Normal"/>
    <w:next w:val="Normal"/>
    <w:link w:val="Heading1Char"/>
    <w:uiPriority w:val="9"/>
    <w:qFormat w:val="1"/>
    <w:rsid w:val="003B57EF"/>
    <w:pPr>
      <w:keepNext w:val="1"/>
      <w:suppressAutoHyphens w:val="1"/>
      <w:jc w:val="center"/>
      <w:outlineLvl w:val="0"/>
    </w:pPr>
    <w:rPr>
      <w:rFonts w:cstheme="majorBidi" w:eastAsiaTheme="majorEastAsia"/>
      <w:b w:val="1"/>
    </w:rPr>
  </w:style>
  <w:style w:type="paragraph" w:styleId="Heading2">
    <w:name w:val="heading 2"/>
    <w:basedOn w:val="Normal"/>
    <w:next w:val="Normal"/>
    <w:link w:val="Heading2Char"/>
    <w:uiPriority w:val="9"/>
    <w:semiHidden w:val="1"/>
    <w:unhideWhenUsed w:val="1"/>
    <w:qFormat w:val="1"/>
    <w:rsid w:val="007B3A7C"/>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3B57EF"/>
    <w:pPr>
      <w:keepNext w:val="1"/>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7B3A7C"/>
    <w:pPr>
      <w:keepNext w:val="1"/>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7B3A7C"/>
    <w:p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7B3A7C"/>
    <w:pPr>
      <w:spacing w:after="60" w:before="240"/>
      <w:outlineLvl w:val="5"/>
    </w:pPr>
    <w:rPr>
      <w:rFonts w:asciiTheme="minorHAnsi" w:cstheme="minorBidi" w:eastAsiaTheme="minorEastAsia" w:hAnsiTheme="minorHAnsi"/>
      <w:b w:val="1"/>
      <w:bCs w:val="1"/>
      <w:sz w:val="22"/>
      <w:szCs w:val="22"/>
    </w:rPr>
  </w:style>
  <w:style w:type="paragraph" w:styleId="Heading7">
    <w:name w:val="heading 7"/>
    <w:basedOn w:val="Normal"/>
    <w:next w:val="Normal"/>
    <w:link w:val="Heading7Char"/>
    <w:uiPriority w:val="9"/>
    <w:semiHidden w:val="1"/>
    <w:unhideWhenUsed w:val="1"/>
    <w:qFormat w:val="1"/>
    <w:rsid w:val="007B3A7C"/>
    <w:pPr>
      <w:spacing w:after="60" w:before="240"/>
      <w:outlineLvl w:val="6"/>
    </w:pPr>
    <w:rPr>
      <w:rFonts w:asciiTheme="minorHAnsi" w:cstheme="minorBidi" w:eastAsiaTheme="minorEastAsia" w:hAnsiTheme="minorHAnsi"/>
      <w:szCs w:val="24"/>
    </w:rPr>
  </w:style>
  <w:style w:type="paragraph" w:styleId="Heading8">
    <w:name w:val="heading 8"/>
    <w:basedOn w:val="Normal"/>
    <w:next w:val="Normal"/>
    <w:link w:val="Heading8Char"/>
    <w:uiPriority w:val="9"/>
    <w:semiHidden w:val="1"/>
    <w:unhideWhenUsed w:val="1"/>
    <w:qFormat w:val="1"/>
    <w:rsid w:val="007B3A7C"/>
    <w:pPr>
      <w:spacing w:after="60" w:before="240"/>
      <w:outlineLvl w:val="7"/>
    </w:pPr>
    <w:rPr>
      <w:rFonts w:asciiTheme="minorHAnsi" w:cstheme="minorBidi" w:eastAsiaTheme="minorEastAsia" w:hAnsiTheme="minorHAnsi"/>
      <w:i w:val="1"/>
      <w:iCs w:val="1"/>
      <w:szCs w:val="24"/>
    </w:rPr>
  </w:style>
  <w:style w:type="paragraph" w:styleId="Heading9">
    <w:name w:val="heading 9"/>
    <w:basedOn w:val="Normal"/>
    <w:next w:val="Normal"/>
    <w:link w:val="Heading9Char"/>
    <w:uiPriority w:val="9"/>
    <w:semiHidden w:val="1"/>
    <w:unhideWhenUsed w:val="1"/>
    <w:qFormat w:val="1"/>
    <w:rsid w:val="007B3A7C"/>
    <w:p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3B57EF"/>
    <w:pPr>
      <w:spacing w:after="60" w:before="240"/>
      <w:jc w:val="center"/>
      <w:outlineLvl w:val="0"/>
    </w:pPr>
    <w:rPr>
      <w:rFonts w:ascii="Arial" w:hAnsi="Arial" w:cstheme="majorBidi" w:eastAsiaTheme="majorEastAsia"/>
      <w:b w:val="1"/>
      <w:kern w:val="28"/>
      <w:sz w:val="32"/>
    </w:rPr>
  </w:style>
  <w:style w:type="character" w:styleId="Heading1Char" w:customStyle="1">
    <w:name w:val="Heading 1 Char"/>
    <w:basedOn w:val="DefaultParagraphFont"/>
    <w:link w:val="Heading1"/>
    <w:rsid w:val="007B3A7C"/>
    <w:rPr>
      <w:rFonts w:cstheme="majorBidi" w:eastAsiaTheme="majorEastAsia"/>
      <w:b w:val="1"/>
      <w:sz w:val="24"/>
    </w:rPr>
  </w:style>
  <w:style w:type="character" w:styleId="Heading2Char" w:customStyle="1">
    <w:name w:val="Heading 2 Char"/>
    <w:basedOn w:val="DefaultParagraphFont"/>
    <w:link w:val="Heading2"/>
    <w:uiPriority w:val="9"/>
    <w:semiHidden w:val="1"/>
    <w:rsid w:val="007B3A7C"/>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3B57EF"/>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7B3A7C"/>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7B3A7C"/>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uiPriority w:val="9"/>
    <w:semiHidden w:val="1"/>
    <w:rsid w:val="007B3A7C"/>
    <w:rPr>
      <w:rFonts w:asciiTheme="minorHAnsi" w:cstheme="minorBidi" w:eastAsiaTheme="minorEastAsia" w:hAnsiTheme="minorHAnsi"/>
      <w:b w:val="1"/>
      <w:bCs w:val="1"/>
      <w:sz w:val="22"/>
      <w:szCs w:val="22"/>
    </w:rPr>
  </w:style>
  <w:style w:type="character" w:styleId="Heading7Char" w:customStyle="1">
    <w:name w:val="Heading 7 Char"/>
    <w:basedOn w:val="DefaultParagraphFont"/>
    <w:link w:val="Heading7"/>
    <w:uiPriority w:val="9"/>
    <w:semiHidden w:val="1"/>
    <w:rsid w:val="007B3A7C"/>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7B3A7C"/>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7B3A7C"/>
    <w:rPr>
      <w:rFonts w:asciiTheme="majorHAnsi" w:cstheme="majorBidi" w:eastAsiaTheme="majorEastAsia" w:hAnsiTheme="majorHAnsi"/>
      <w:sz w:val="22"/>
      <w:szCs w:val="22"/>
    </w:rPr>
  </w:style>
  <w:style w:type="character" w:styleId="TitleChar" w:customStyle="1">
    <w:name w:val="Title Char"/>
    <w:basedOn w:val="DefaultParagraphFont"/>
    <w:link w:val="Title"/>
    <w:rsid w:val="007B3A7C"/>
    <w:rPr>
      <w:rFonts w:ascii="Arial" w:hAnsi="Arial" w:cstheme="majorBidi" w:eastAsiaTheme="majorEastAsia"/>
      <w:b w:val="1"/>
      <w:kern w:val="28"/>
      <w:sz w:val="32"/>
    </w:rPr>
  </w:style>
  <w:style w:type="paragraph" w:styleId="Subtitle">
    <w:name w:val="Subtitle"/>
    <w:basedOn w:val="Normal"/>
    <w:next w:val="Normal"/>
    <w:link w:val="SubtitleChar"/>
    <w:uiPriority w:val="11"/>
    <w:qFormat w:val="1"/>
    <w:pPr>
      <w:spacing w:after="60"/>
      <w:jc w:val="center"/>
    </w:pPr>
    <w:rPr>
      <w:rFonts w:ascii="Cambria" w:cs="Cambria" w:eastAsia="Cambria" w:hAnsi="Cambria"/>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i w:val="1"/>
      <w:iCs w:val="1"/>
    </w:rPr>
  </w:style>
  <w:style w:type="paragraph" w:styleId="NoSpacing">
    <w:name w:val="No Spacing"/>
    <w:basedOn w:val="Normal"/>
    <w:uiPriority w:val="1"/>
    <w:qFormat w:val="1"/>
    <w:rsid w:val="007B3A7C"/>
  </w:style>
  <w:style w:type="paragraph" w:styleId="ListParagraph">
    <w:name w:val="List Paragraph"/>
    <w:basedOn w:val="Normal"/>
    <w:uiPriority w:val="34"/>
    <w:qFormat w:val="1"/>
    <w:rsid w:val="007B3A7C"/>
    <w:pPr>
      <w:ind w:left="720"/>
    </w:pPr>
  </w:style>
  <w:style w:type="paragraph" w:styleId="Quote">
    <w:name w:val="Quote"/>
    <w:basedOn w:val="Normal"/>
    <w:next w:val="Normal"/>
    <w:link w:val="QuoteChar"/>
    <w:uiPriority w:val="29"/>
    <w:qFormat w:val="1"/>
    <w:rsid w:val="007B3A7C"/>
    <w:rPr>
      <w:i w:val="1"/>
      <w:iCs w:val="1"/>
      <w:color w:val="000000" w:themeColor="text1"/>
    </w:rPr>
  </w:style>
  <w:style w:type="character" w:styleId="QuoteChar" w:customStyle="1">
    <w:name w:val="Quote Char"/>
    <w:basedOn w:val="DefaultParagraphFont"/>
    <w:link w:val="Quote"/>
    <w:uiPriority w:val="29"/>
    <w:rsid w:val="007B3A7C"/>
    <w:rPr>
      <w:i w:val="1"/>
      <w:iCs w:val="1"/>
      <w:color w:val="000000" w:themeColor="text1"/>
      <w:sz w:val="24"/>
    </w:rPr>
  </w:style>
  <w:style w:type="paragraph" w:styleId="IntenseQuote">
    <w:name w:val="Intense Quote"/>
    <w:basedOn w:val="Normal"/>
    <w:next w:val="Normal"/>
    <w:link w:val="IntenseQuoteChar"/>
    <w:uiPriority w:val="30"/>
    <w:qFormat w:val="1"/>
    <w:rsid w:val="007B3A7C"/>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3A7C"/>
    <w:rPr>
      <w:b w:val="1"/>
      <w:bCs w:val="1"/>
      <w:i w:val="1"/>
      <w:iCs w:val="1"/>
      <w:color w:val="4f81bd" w:themeColor="accent1"/>
      <w:sz w:val="24"/>
    </w:rPr>
  </w:style>
  <w:style w:type="character" w:styleId="SubtleEmphasis">
    <w:name w:val="Subtle Emphasis"/>
    <w:uiPriority w:val="19"/>
    <w:qFormat w:val="1"/>
    <w:rsid w:val="007B3A7C"/>
    <w:rPr>
      <w:i w:val="1"/>
      <w:iCs w:val="1"/>
      <w:color w:val="808080" w:themeColor="text1" w:themeTint="00007F"/>
    </w:rPr>
  </w:style>
  <w:style w:type="character" w:styleId="IntenseEmphasis">
    <w:name w:val="Intense Emphasis"/>
    <w:uiPriority w:val="21"/>
    <w:qFormat w:val="1"/>
    <w:rsid w:val="007B3A7C"/>
    <w:rPr>
      <w:b w:val="1"/>
      <w:bCs w:val="1"/>
      <w:i w:val="1"/>
      <w:iCs w:val="1"/>
      <w:color w:val="4f81bd" w:themeColor="accent1"/>
    </w:rPr>
  </w:style>
  <w:style w:type="character" w:styleId="SubtleReference">
    <w:name w:val="Subtle Reference"/>
    <w:uiPriority w:val="31"/>
    <w:qFormat w:val="1"/>
    <w:rsid w:val="007B3A7C"/>
    <w:rPr>
      <w:smallCaps w:val="1"/>
      <w:color w:val="c0504d" w:themeColor="accent2"/>
      <w:u w:val="single"/>
    </w:rPr>
  </w:style>
  <w:style w:type="character" w:styleId="IntenseReference">
    <w:name w:val="Intense Reference"/>
    <w:uiPriority w:val="32"/>
    <w:qFormat w:val="1"/>
    <w:rsid w:val="007B3A7C"/>
    <w:rPr>
      <w:b w:val="1"/>
      <w:bCs w:val="1"/>
      <w:smallCaps w:val="1"/>
      <w:color w:val="c0504d" w:themeColor="accent2"/>
      <w:spacing w:val="5"/>
      <w:u w:val="single"/>
    </w:rPr>
  </w:style>
  <w:style w:type="character" w:styleId="BookTitle">
    <w:name w:val="Book Title"/>
    <w:uiPriority w:val="33"/>
    <w:qFormat w:val="1"/>
    <w:rsid w:val="007B3A7C"/>
    <w:rPr>
      <w:b w:val="1"/>
      <w:bCs w:val="1"/>
      <w:smallCaps w:val="1"/>
      <w:spacing w:val="5"/>
    </w:rPr>
  </w:style>
  <w:style w:type="paragraph" w:styleId="TOCHeading">
    <w:name w:val="TOC Heading"/>
    <w:basedOn w:val="Heading1"/>
    <w:next w:val="Normal"/>
    <w:uiPriority w:val="39"/>
    <w:semiHidden w:val="1"/>
    <w:unhideWhenUsed w:val="1"/>
    <w:qFormat w:val="1"/>
    <w:rsid w:val="007B3A7C"/>
    <w:pPr>
      <w:suppressAutoHyphens w:val="0"/>
      <w:spacing w:after="60" w:before="240"/>
      <w:jc w:val="both"/>
      <w:outlineLvl w:val="9"/>
    </w:pPr>
    <w:rPr>
      <w:rFonts w:asciiTheme="majorHAnsi" w:hAnsiTheme="majorHAnsi"/>
      <w:bCs w:val="1"/>
      <w:kern w:val="32"/>
      <w:sz w:val="32"/>
      <w:szCs w:val="32"/>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5112"/>
        <w:tab w:val="right" w:pos="10224"/>
      </w:tabs>
    </w:pPr>
  </w:style>
  <w:style w:type="character" w:styleId="FooterChar" w:customStyle="1">
    <w:name w:val="Footer Char"/>
    <w:basedOn w:val="DefaultParagraphFont"/>
    <w:link w:val="Footer"/>
    <w:uiPriority w:val="99"/>
    <w:rsid w:val="007B3A7C"/>
    <w:rPr>
      <w:rFonts w:ascii="Calibri" w:hAnsi="Calibri"/>
    </w:rPr>
  </w:style>
  <w:style w:type="character" w:styleId="Hyperlink">
    <w:name w:val="Hyperlink"/>
    <w:basedOn w:val="DefaultParagraphFont"/>
    <w:uiPriority w:val="99"/>
    <w:unhideWhenUsed w:val="1"/>
    <w:rsid w:val="001F3F61"/>
    <w:rPr>
      <w:color w:val="0000ff" w:themeColor="hyperlink"/>
      <w:u w:val="single"/>
    </w:rPr>
  </w:style>
  <w:style w:type="paragraph" w:styleId="FootnoteText">
    <w:name w:val="footnote text"/>
    <w:link w:val="FootnoteTextChar"/>
    <w:uiPriority w:val="99"/>
  </w:style>
  <w:style w:type="character" w:styleId="FootnoteReference">
    <w:name w:val="footnote reference"/>
    <w:uiPriority w:val="99"/>
  </w:style>
  <w:style w:type="paragraph" w:styleId="MacPacTrailer" w:customStyle="1">
    <w:name w:val="MacPac Trailer"/>
    <w:rsid w:val="008218D3"/>
    <w:pPr>
      <w:widowControl w:val="0"/>
      <w:spacing w:line="200" w:lineRule="exact"/>
    </w:pPr>
    <w:rPr>
      <w:sz w:val="16"/>
      <w:szCs w:val="22"/>
    </w:rPr>
  </w:style>
  <w:style w:type="paragraph" w:styleId="BalloonText">
    <w:name w:val="Balloon Text"/>
    <w:basedOn w:val="Normal"/>
    <w:link w:val="BalloonTextChar"/>
    <w:uiPriority w:val="99"/>
    <w:semiHidden w:val="1"/>
    <w:unhideWhenUsed w:val="1"/>
    <w:rsid w:val="00C1039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039A"/>
    <w:rPr>
      <w:rFonts w:ascii="Tahoma" w:cs="Tahoma" w:hAnsi="Tahoma"/>
      <w:sz w:val="16"/>
      <w:szCs w:val="16"/>
    </w:rPr>
  </w:style>
  <w:style w:type="character" w:styleId="PlaceholderText">
    <w:name w:val="Placeholder Text"/>
    <w:basedOn w:val="DefaultParagraphFont"/>
    <w:uiPriority w:val="99"/>
    <w:semiHidden w:val="1"/>
    <w:rsid w:val="00C1039A"/>
    <w:rPr>
      <w:color w:val="808080"/>
    </w:rPr>
  </w:style>
  <w:style w:type="paragraph" w:styleId="RBHStandarCont1" w:customStyle="1">
    <w:name w:val="RBHStandar Cont 1"/>
    <w:basedOn w:val="Normal"/>
    <w:link w:val="RBHStandarCont1Char"/>
    <w:rsid w:val="006C43D3"/>
    <w:pPr>
      <w:spacing w:after="240"/>
      <w:ind w:firstLine="720"/>
    </w:pPr>
  </w:style>
  <w:style w:type="character" w:styleId="RBHStandarCont1Char" w:customStyle="1">
    <w:name w:val="RBHStandar Cont 1 Char"/>
    <w:basedOn w:val="DefaultParagraphFont"/>
    <w:link w:val="RBHStandarCont1"/>
    <w:rsid w:val="006C43D3"/>
    <w:rPr>
      <w:rFonts w:ascii="Calibri" w:hAnsi="Calibri"/>
    </w:rPr>
  </w:style>
  <w:style w:type="paragraph" w:styleId="RBHStandarCont2" w:customStyle="1">
    <w:name w:val="RBHStandar Cont 2"/>
    <w:basedOn w:val="RBHStandarCont1"/>
    <w:link w:val="RBHStandarCont2Char"/>
    <w:rsid w:val="006C43D3"/>
    <w:pPr>
      <w:ind w:firstLine="1440"/>
    </w:pPr>
  </w:style>
  <w:style w:type="character" w:styleId="RBHStandarCont2Char" w:customStyle="1">
    <w:name w:val="RBHStandar Cont 2 Char"/>
    <w:basedOn w:val="DefaultParagraphFont"/>
    <w:link w:val="RBHStandarCont2"/>
    <w:rsid w:val="006C43D3"/>
    <w:rPr>
      <w:rFonts w:ascii="Calibri" w:hAnsi="Calibri"/>
    </w:rPr>
  </w:style>
  <w:style w:type="paragraph" w:styleId="RBHStandarCont3" w:customStyle="1">
    <w:name w:val="RBHStandar Cont 3"/>
    <w:basedOn w:val="RBHStandarCont2"/>
    <w:link w:val="RBHStandarCont3Char"/>
    <w:rsid w:val="006C43D3"/>
    <w:pPr>
      <w:ind w:firstLine="2160"/>
    </w:pPr>
  </w:style>
  <w:style w:type="character" w:styleId="RBHStandarCont3Char" w:customStyle="1">
    <w:name w:val="RBHStandar Cont 3 Char"/>
    <w:basedOn w:val="DefaultParagraphFont"/>
    <w:link w:val="RBHStandarCont3"/>
    <w:rsid w:val="006C43D3"/>
    <w:rPr>
      <w:rFonts w:ascii="Calibri" w:hAnsi="Calibri"/>
    </w:rPr>
  </w:style>
  <w:style w:type="paragraph" w:styleId="RBHStandarCont4" w:customStyle="1">
    <w:name w:val="RBHStandar Cont 4"/>
    <w:basedOn w:val="RBHStandarCont3"/>
    <w:link w:val="RBHStandarCont4Char"/>
    <w:rsid w:val="006C43D3"/>
    <w:pPr>
      <w:ind w:firstLine="2880"/>
    </w:pPr>
  </w:style>
  <w:style w:type="character" w:styleId="RBHStandarCont4Char" w:customStyle="1">
    <w:name w:val="RBHStandar Cont 4 Char"/>
    <w:basedOn w:val="DefaultParagraphFont"/>
    <w:link w:val="RBHStandarCont4"/>
    <w:rsid w:val="006C43D3"/>
    <w:rPr>
      <w:rFonts w:ascii="Calibri" w:hAnsi="Calibri"/>
    </w:rPr>
  </w:style>
  <w:style w:type="paragraph" w:styleId="RBHStandarCont5" w:customStyle="1">
    <w:name w:val="RBHStandar Cont 5"/>
    <w:basedOn w:val="RBHStandarCont4"/>
    <w:link w:val="RBHStandarCont5Char"/>
    <w:rsid w:val="006C43D3"/>
    <w:pPr>
      <w:ind w:firstLine="3600"/>
    </w:pPr>
  </w:style>
  <w:style w:type="character" w:styleId="RBHStandarCont5Char" w:customStyle="1">
    <w:name w:val="RBHStandar Cont 5 Char"/>
    <w:basedOn w:val="DefaultParagraphFont"/>
    <w:link w:val="RBHStandarCont5"/>
    <w:rsid w:val="006C43D3"/>
    <w:rPr>
      <w:rFonts w:ascii="Calibri" w:hAnsi="Calibri"/>
    </w:rPr>
  </w:style>
  <w:style w:type="paragraph" w:styleId="RBHStandarCont6" w:customStyle="1">
    <w:name w:val="RBHStandar Cont 6"/>
    <w:basedOn w:val="RBHStandarCont5"/>
    <w:link w:val="RBHStandarCont6Char"/>
    <w:rsid w:val="006C43D3"/>
    <w:pPr>
      <w:ind w:firstLine="4320"/>
    </w:pPr>
  </w:style>
  <w:style w:type="character" w:styleId="RBHStandarCont6Char" w:customStyle="1">
    <w:name w:val="RBHStandar Cont 6 Char"/>
    <w:basedOn w:val="DefaultParagraphFont"/>
    <w:link w:val="RBHStandarCont6"/>
    <w:rsid w:val="006C43D3"/>
    <w:rPr>
      <w:rFonts w:ascii="Calibri" w:hAnsi="Calibri"/>
    </w:rPr>
  </w:style>
  <w:style w:type="paragraph" w:styleId="RBHStandarCont7" w:customStyle="1">
    <w:name w:val="RBHStandar Cont 7"/>
    <w:basedOn w:val="RBHStandarCont6"/>
    <w:link w:val="RBHStandarCont7Char"/>
    <w:rsid w:val="006C43D3"/>
    <w:pPr>
      <w:ind w:firstLine="5040"/>
    </w:pPr>
  </w:style>
  <w:style w:type="character" w:styleId="RBHStandarCont7Char" w:customStyle="1">
    <w:name w:val="RBHStandar Cont 7 Char"/>
    <w:basedOn w:val="DefaultParagraphFont"/>
    <w:link w:val="RBHStandarCont7"/>
    <w:rsid w:val="006C43D3"/>
    <w:rPr>
      <w:rFonts w:ascii="Calibri" w:hAnsi="Calibri"/>
    </w:rPr>
  </w:style>
  <w:style w:type="paragraph" w:styleId="RBHStandarCont8" w:customStyle="1">
    <w:name w:val="RBHStandar Cont 8"/>
    <w:basedOn w:val="RBHStandarCont7"/>
    <w:link w:val="RBHStandarCont8Char"/>
    <w:rsid w:val="006C43D3"/>
    <w:pPr>
      <w:ind w:firstLine="5760"/>
    </w:pPr>
  </w:style>
  <w:style w:type="character" w:styleId="RBHStandarCont8Char" w:customStyle="1">
    <w:name w:val="RBHStandar Cont 8 Char"/>
    <w:basedOn w:val="DefaultParagraphFont"/>
    <w:link w:val="RBHStandarCont8"/>
    <w:rsid w:val="006C43D3"/>
    <w:rPr>
      <w:rFonts w:ascii="Calibri" w:hAnsi="Calibri"/>
    </w:rPr>
  </w:style>
  <w:style w:type="paragraph" w:styleId="RBHStandarCont9" w:customStyle="1">
    <w:name w:val="RBHStandar Cont 9"/>
    <w:basedOn w:val="RBHStandarCont8"/>
    <w:link w:val="RBHStandarCont9Char"/>
    <w:rsid w:val="006C43D3"/>
    <w:pPr>
      <w:ind w:firstLine="6480"/>
    </w:pPr>
  </w:style>
  <w:style w:type="character" w:styleId="RBHStandarCont9Char" w:customStyle="1">
    <w:name w:val="RBHStandar Cont 9 Char"/>
    <w:basedOn w:val="DefaultParagraphFont"/>
    <w:link w:val="RBHStandarCont9"/>
    <w:rsid w:val="006C43D3"/>
    <w:rPr>
      <w:rFonts w:ascii="Calibri" w:hAnsi="Calibri"/>
    </w:rPr>
  </w:style>
  <w:style w:type="paragraph" w:styleId="RBHStandarL1" w:customStyle="1">
    <w:name w:val="RBHStandar_L1"/>
    <w:basedOn w:val="Normal"/>
    <w:link w:val="RBHStandarL1Char"/>
    <w:rsid w:val="00B05869"/>
    <w:pPr>
      <w:numPr>
        <w:numId w:val="2"/>
      </w:numPr>
      <w:spacing w:after="240"/>
      <w:outlineLvl w:val="0"/>
    </w:pPr>
  </w:style>
  <w:style w:type="character" w:styleId="RBHStandarL1Char" w:customStyle="1">
    <w:name w:val="RBHStandar_L1 Char"/>
    <w:basedOn w:val="DefaultParagraphFont"/>
    <w:link w:val="RBHStandarL1"/>
    <w:rsid w:val="00B05869"/>
    <w:rPr>
      <w:rFonts w:ascii="Calibri" w:hAnsi="Calibri"/>
    </w:rPr>
  </w:style>
  <w:style w:type="paragraph" w:styleId="RBHStandarL2" w:customStyle="1">
    <w:name w:val="RBHStandar_L2"/>
    <w:basedOn w:val="RBHStandarL1"/>
    <w:link w:val="RBHStandarL2Char"/>
    <w:rsid w:val="00B05869"/>
    <w:pPr>
      <w:numPr>
        <w:ilvl w:val="1"/>
      </w:numPr>
      <w:outlineLvl w:val="1"/>
    </w:pPr>
  </w:style>
  <w:style w:type="character" w:styleId="RBHStandarL2Char" w:customStyle="1">
    <w:name w:val="RBHStandar_L2 Char"/>
    <w:basedOn w:val="DefaultParagraphFont"/>
    <w:link w:val="RBHStandarL2"/>
    <w:rsid w:val="00B05869"/>
    <w:rPr>
      <w:rFonts w:ascii="Calibri" w:hAnsi="Calibri"/>
    </w:rPr>
  </w:style>
  <w:style w:type="paragraph" w:styleId="RBHStandarL3" w:customStyle="1">
    <w:name w:val="RBHStandar_L3"/>
    <w:basedOn w:val="RBHStandarL2"/>
    <w:link w:val="RBHStandarL3Char"/>
    <w:rsid w:val="006C43D3"/>
    <w:pPr>
      <w:numPr>
        <w:ilvl w:val="2"/>
      </w:numPr>
      <w:outlineLvl w:val="2"/>
    </w:pPr>
  </w:style>
  <w:style w:type="character" w:styleId="RBHStandarL3Char" w:customStyle="1">
    <w:name w:val="RBHStandar_L3 Char"/>
    <w:basedOn w:val="DefaultParagraphFont"/>
    <w:link w:val="RBHStandarL3"/>
    <w:rsid w:val="006C43D3"/>
    <w:rPr>
      <w:rFonts w:ascii="Calibri" w:hAnsi="Calibri"/>
    </w:rPr>
  </w:style>
  <w:style w:type="paragraph" w:styleId="RBHStandarL4" w:customStyle="1">
    <w:name w:val="RBHStandar_L4"/>
    <w:basedOn w:val="RBHStandarL3"/>
    <w:link w:val="RBHStandarL4Char"/>
    <w:rsid w:val="006C43D3"/>
    <w:pPr>
      <w:numPr>
        <w:ilvl w:val="3"/>
      </w:numPr>
      <w:outlineLvl w:val="3"/>
    </w:pPr>
  </w:style>
  <w:style w:type="character" w:styleId="RBHStandarL4Char" w:customStyle="1">
    <w:name w:val="RBHStandar_L4 Char"/>
    <w:basedOn w:val="DefaultParagraphFont"/>
    <w:link w:val="RBHStandarL4"/>
    <w:rsid w:val="006C43D3"/>
    <w:rPr>
      <w:rFonts w:ascii="Calibri" w:hAnsi="Calibri"/>
    </w:rPr>
  </w:style>
  <w:style w:type="paragraph" w:styleId="RBHStandarL5" w:customStyle="1">
    <w:name w:val="RBHStandar_L5"/>
    <w:basedOn w:val="RBHStandarL4"/>
    <w:link w:val="RBHStandarL5Char"/>
    <w:rsid w:val="006C43D3"/>
    <w:pPr>
      <w:numPr>
        <w:ilvl w:val="4"/>
      </w:numPr>
      <w:outlineLvl w:val="4"/>
    </w:pPr>
  </w:style>
  <w:style w:type="character" w:styleId="RBHStandarL5Char" w:customStyle="1">
    <w:name w:val="RBHStandar_L5 Char"/>
    <w:basedOn w:val="DefaultParagraphFont"/>
    <w:link w:val="RBHStandarL5"/>
    <w:rsid w:val="006C43D3"/>
    <w:rPr>
      <w:rFonts w:ascii="Calibri" w:hAnsi="Calibri"/>
    </w:rPr>
  </w:style>
  <w:style w:type="paragraph" w:styleId="RBHStandarL6" w:customStyle="1">
    <w:name w:val="RBHStandar_L6"/>
    <w:basedOn w:val="RBHStandarL5"/>
    <w:link w:val="RBHStandarL6Char"/>
    <w:rsid w:val="006C43D3"/>
    <w:pPr>
      <w:numPr>
        <w:ilvl w:val="5"/>
      </w:numPr>
      <w:outlineLvl w:val="5"/>
    </w:pPr>
  </w:style>
  <w:style w:type="character" w:styleId="RBHStandarL6Char" w:customStyle="1">
    <w:name w:val="RBHStandar_L6 Char"/>
    <w:basedOn w:val="DefaultParagraphFont"/>
    <w:link w:val="RBHStandarL6"/>
    <w:rsid w:val="006C43D3"/>
    <w:rPr>
      <w:rFonts w:ascii="Calibri" w:hAnsi="Calibri"/>
    </w:rPr>
  </w:style>
  <w:style w:type="paragraph" w:styleId="RBHStandarL7" w:customStyle="1">
    <w:name w:val="RBHStandar_L7"/>
    <w:basedOn w:val="RBHStandarL6"/>
    <w:link w:val="RBHStandarL7Char"/>
    <w:rsid w:val="006C43D3"/>
    <w:pPr>
      <w:numPr>
        <w:ilvl w:val="6"/>
      </w:numPr>
      <w:outlineLvl w:val="6"/>
    </w:pPr>
  </w:style>
  <w:style w:type="character" w:styleId="RBHStandarL7Char" w:customStyle="1">
    <w:name w:val="RBHStandar_L7 Char"/>
    <w:basedOn w:val="DefaultParagraphFont"/>
    <w:link w:val="RBHStandarL7"/>
    <w:rsid w:val="006C43D3"/>
    <w:rPr>
      <w:rFonts w:ascii="Calibri" w:hAnsi="Calibri"/>
    </w:rPr>
  </w:style>
  <w:style w:type="paragraph" w:styleId="RBHStandarL8" w:customStyle="1">
    <w:name w:val="RBHStandar_L8"/>
    <w:basedOn w:val="RBHStandarL7"/>
    <w:link w:val="RBHStandarL8Char"/>
    <w:rsid w:val="006C43D3"/>
    <w:pPr>
      <w:numPr>
        <w:ilvl w:val="7"/>
      </w:numPr>
      <w:outlineLvl w:val="7"/>
    </w:pPr>
  </w:style>
  <w:style w:type="character" w:styleId="RBHStandarL8Char" w:customStyle="1">
    <w:name w:val="RBHStandar_L8 Char"/>
    <w:basedOn w:val="DefaultParagraphFont"/>
    <w:link w:val="RBHStandarL8"/>
    <w:rsid w:val="006C43D3"/>
    <w:rPr>
      <w:rFonts w:ascii="Calibri" w:hAnsi="Calibri"/>
    </w:rPr>
  </w:style>
  <w:style w:type="paragraph" w:styleId="RBHStandarL9" w:customStyle="1">
    <w:name w:val="RBHStandar_L9"/>
    <w:basedOn w:val="RBHStandarL8"/>
    <w:link w:val="RBHStandarL9Char"/>
    <w:rsid w:val="006C43D3"/>
    <w:pPr>
      <w:numPr>
        <w:ilvl w:val="8"/>
      </w:numPr>
      <w:outlineLvl w:val="8"/>
    </w:pPr>
  </w:style>
  <w:style w:type="character" w:styleId="RBHStandarL9Char" w:customStyle="1">
    <w:name w:val="RBHStandar_L9 Char"/>
    <w:basedOn w:val="DefaultParagraphFont"/>
    <w:link w:val="RBHStandarL9"/>
    <w:rsid w:val="006C43D3"/>
    <w:rPr>
      <w:rFonts w:ascii="Calibri" w:hAnsi="Calibri"/>
    </w:rPr>
  </w:style>
  <w:style w:type="character" w:styleId="PageNumber">
    <w:name w:val="page number"/>
    <w:basedOn w:val="DefaultParagraphFont"/>
    <w:uiPriority w:val="99"/>
    <w:unhideWhenUsed w:val="1"/>
    <w:rsid w:val="006C43D3"/>
  </w:style>
  <w:style w:type="table" w:styleId="TableGrid">
    <w:name w:val="Table Grid"/>
    <w:basedOn w:val="TableNormal"/>
    <w:rsid w:val="0089703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636BD3"/>
    <w:rPr>
      <w:sz w:val="18"/>
      <w:szCs w:val="18"/>
    </w:rPr>
  </w:style>
  <w:style w:type="paragraph" w:styleId="CommentText">
    <w:name w:val="annotation text"/>
    <w:basedOn w:val="Normal"/>
    <w:link w:val="CommentTextChar"/>
    <w:uiPriority w:val="99"/>
    <w:unhideWhenUsed w:val="1"/>
    <w:rsid w:val="00636BD3"/>
    <w:rPr>
      <w:sz w:val="24"/>
      <w:szCs w:val="24"/>
    </w:rPr>
  </w:style>
  <w:style w:type="character" w:styleId="CommentTextChar" w:customStyle="1">
    <w:name w:val="Comment Text Char"/>
    <w:basedOn w:val="DefaultParagraphFont"/>
    <w:link w:val="CommentText"/>
    <w:uiPriority w:val="99"/>
    <w:rsid w:val="00636BD3"/>
    <w:rPr>
      <w:rFonts w:ascii="Calibri" w:hAnsi="Calibri"/>
      <w:sz w:val="24"/>
      <w:szCs w:val="24"/>
    </w:rPr>
  </w:style>
  <w:style w:type="paragraph" w:styleId="CommentSubject">
    <w:name w:val="annotation subject"/>
    <w:basedOn w:val="CommentText"/>
    <w:next w:val="CommentText"/>
    <w:link w:val="CommentSubjectChar"/>
    <w:uiPriority w:val="99"/>
    <w:semiHidden w:val="1"/>
    <w:unhideWhenUsed w:val="1"/>
    <w:rsid w:val="00636BD3"/>
    <w:rPr>
      <w:b w:val="1"/>
      <w:bCs w:val="1"/>
      <w:sz w:val="20"/>
      <w:szCs w:val="20"/>
    </w:rPr>
  </w:style>
  <w:style w:type="character" w:styleId="CommentSubjectChar" w:customStyle="1">
    <w:name w:val="Comment Subject Char"/>
    <w:basedOn w:val="CommentTextChar"/>
    <w:link w:val="CommentSubject"/>
    <w:uiPriority w:val="99"/>
    <w:semiHidden w:val="1"/>
    <w:rsid w:val="00636BD3"/>
    <w:rPr>
      <w:rFonts w:ascii="Calibri" w:hAnsi="Calibri"/>
      <w:b w:val="1"/>
      <w:bCs w:val="1"/>
      <w:sz w:val="24"/>
      <w:szCs w:val="24"/>
    </w:rPr>
  </w:style>
  <w:style w:type="character" w:styleId="FollowedHyperlink">
    <w:name w:val="FollowedHyperlink"/>
    <w:basedOn w:val="DefaultParagraphFont"/>
    <w:uiPriority w:val="99"/>
    <w:semiHidden w:val="1"/>
    <w:unhideWhenUsed w:val="1"/>
    <w:rsid w:val="00FD19CA"/>
    <w:rPr>
      <w:color w:val="800080" w:themeColor="followedHyperlink"/>
      <w:u w:val="single"/>
    </w:rPr>
  </w:style>
  <w:style w:type="paragraph" w:styleId="StandardL1" w:customStyle="1">
    <w:name w:val="Standard_L1"/>
    <w:basedOn w:val="Normal"/>
    <w:next w:val="BodyText"/>
    <w:link w:val="StandardL1Char"/>
    <w:rsid w:val="00B61008"/>
    <w:pPr>
      <w:tabs>
        <w:tab w:val="num" w:pos="720"/>
      </w:tabs>
      <w:spacing w:after="160" w:line="264" w:lineRule="auto"/>
      <w:ind w:left="720" w:hanging="720"/>
      <w:outlineLvl w:val="0"/>
    </w:pPr>
    <w:rPr>
      <w:rFonts w:ascii="Arial" w:cs="Arial" w:hAnsi="Arial"/>
      <w:sz w:val="16"/>
    </w:rPr>
  </w:style>
  <w:style w:type="character" w:styleId="StandardL1Char" w:customStyle="1">
    <w:name w:val="Standard_L1 Char"/>
    <w:basedOn w:val="DefaultParagraphFont"/>
    <w:link w:val="StandardL1"/>
    <w:rsid w:val="00B61008"/>
    <w:rPr>
      <w:rFonts w:ascii="Arial" w:cs="Arial" w:hAnsi="Arial"/>
      <w:sz w:val="16"/>
    </w:rPr>
  </w:style>
  <w:style w:type="paragraph" w:styleId="StandardL2" w:customStyle="1">
    <w:name w:val="Standard_L2"/>
    <w:basedOn w:val="StandardL1"/>
    <w:next w:val="BodyText"/>
    <w:rsid w:val="00B61008"/>
    <w:pPr>
      <w:numPr>
        <w:ilvl w:val="1"/>
      </w:numPr>
      <w:tabs>
        <w:tab w:val="num" w:pos="360"/>
        <w:tab w:val="num" w:pos="720"/>
      </w:tabs>
      <w:ind w:left="360" w:hanging="360"/>
      <w:outlineLvl w:val="1"/>
    </w:pPr>
  </w:style>
  <w:style w:type="paragraph" w:styleId="StandardL3" w:customStyle="1">
    <w:name w:val="Standard_L3"/>
    <w:basedOn w:val="StandardL2"/>
    <w:next w:val="BodyText"/>
    <w:rsid w:val="00B61008"/>
    <w:pPr>
      <w:numPr>
        <w:ilvl w:val="2"/>
      </w:numPr>
      <w:tabs>
        <w:tab w:val="num" w:pos="360"/>
      </w:tabs>
      <w:ind w:left="360" w:hanging="360"/>
      <w:outlineLvl w:val="2"/>
    </w:pPr>
  </w:style>
  <w:style w:type="paragraph" w:styleId="StandardL4" w:customStyle="1">
    <w:name w:val="Standard_L4"/>
    <w:basedOn w:val="StandardL3"/>
    <w:next w:val="BodyText"/>
    <w:rsid w:val="00B61008"/>
    <w:pPr>
      <w:numPr>
        <w:ilvl w:val="3"/>
      </w:numPr>
      <w:tabs>
        <w:tab w:val="num" w:pos="360"/>
      </w:tabs>
      <w:spacing w:after="240" w:line="240" w:lineRule="auto"/>
      <w:ind w:left="360" w:hanging="360"/>
      <w:outlineLvl w:val="3"/>
    </w:pPr>
  </w:style>
  <w:style w:type="paragraph" w:styleId="StandardL5" w:customStyle="1">
    <w:name w:val="Standard_L5"/>
    <w:basedOn w:val="StandardL4"/>
    <w:next w:val="BodyText"/>
    <w:rsid w:val="00B61008"/>
    <w:pPr>
      <w:numPr>
        <w:ilvl w:val="4"/>
      </w:numPr>
      <w:tabs>
        <w:tab w:val="num" w:pos="360"/>
      </w:tabs>
      <w:ind w:left="360" w:hanging="360"/>
      <w:outlineLvl w:val="4"/>
    </w:pPr>
  </w:style>
  <w:style w:type="paragraph" w:styleId="StandardL6" w:customStyle="1">
    <w:name w:val="Standard_L6"/>
    <w:basedOn w:val="StandardL5"/>
    <w:next w:val="BodyText"/>
    <w:rsid w:val="00B61008"/>
    <w:pPr>
      <w:numPr>
        <w:ilvl w:val="5"/>
      </w:numPr>
      <w:tabs>
        <w:tab w:val="num" w:pos="360"/>
      </w:tabs>
      <w:ind w:left="360" w:hanging="360"/>
      <w:outlineLvl w:val="5"/>
    </w:pPr>
  </w:style>
  <w:style w:type="paragraph" w:styleId="StandardL7" w:customStyle="1">
    <w:name w:val="Standard_L7"/>
    <w:basedOn w:val="StandardL6"/>
    <w:next w:val="BodyText"/>
    <w:rsid w:val="00B61008"/>
    <w:pPr>
      <w:numPr>
        <w:ilvl w:val="6"/>
      </w:numPr>
      <w:tabs>
        <w:tab w:val="num" w:pos="360"/>
      </w:tabs>
      <w:ind w:left="360" w:hanging="360"/>
      <w:outlineLvl w:val="6"/>
    </w:pPr>
  </w:style>
  <w:style w:type="paragraph" w:styleId="StandardL8" w:customStyle="1">
    <w:name w:val="Standard_L8"/>
    <w:basedOn w:val="StandardL7"/>
    <w:next w:val="BodyText"/>
    <w:rsid w:val="00B61008"/>
    <w:pPr>
      <w:numPr>
        <w:ilvl w:val="7"/>
      </w:numPr>
      <w:tabs>
        <w:tab w:val="num" w:pos="360"/>
      </w:tabs>
      <w:ind w:left="360" w:hanging="360"/>
      <w:outlineLvl w:val="7"/>
    </w:pPr>
  </w:style>
  <w:style w:type="paragraph" w:styleId="StandardL9" w:customStyle="1">
    <w:name w:val="Standard_L9"/>
    <w:basedOn w:val="StandardL8"/>
    <w:next w:val="BodyText"/>
    <w:rsid w:val="00B61008"/>
    <w:pPr>
      <w:numPr>
        <w:ilvl w:val="8"/>
      </w:numPr>
      <w:tabs>
        <w:tab w:val="num" w:pos="360"/>
      </w:tabs>
      <w:ind w:left="360" w:hanging="360"/>
      <w:outlineLvl w:val="8"/>
    </w:pPr>
  </w:style>
  <w:style w:type="character" w:styleId="FootnoteTextChar" w:customStyle="1">
    <w:name w:val="Footnote Text Char"/>
    <w:basedOn w:val="DefaultParagraphFont"/>
    <w:link w:val="FootnoteText"/>
    <w:uiPriority w:val="99"/>
    <w:rsid w:val="00360915"/>
  </w:style>
  <w:style w:type="table" w:styleId="a" w:customStyle="1">
    <w:basedOn w:val="TableNormal"/>
    <w:tblPr>
      <w:tblStyleRowBandSize w:val="1"/>
      <w:tblStyleColBandSize w:val="1"/>
    </w:tblPr>
  </w:style>
  <w:style w:type="table" w:styleId="a0" w:customStyle="1">
    <w:basedOn w:val="TableNormal"/>
    <w:rPr>
      <w:rFonts w:ascii="Times New Roman" w:cs="Times New Roman" w:eastAsia="Times New Roman" w:hAnsi="Times New Roman"/>
      <w:sz w:val="22"/>
      <w:szCs w:val="22"/>
    </w:rPr>
    <w:tblPr>
      <w:tblStyleRowBandSize w:val="1"/>
      <w:tblStyleColBandSize w:val="1"/>
    </w:tblPr>
  </w:style>
  <w:style w:type="table" w:styleId="a1" w:customStyle="1">
    <w:basedOn w:val="TableNormal"/>
    <w:rPr>
      <w:rFonts w:ascii="Times New Roman" w:cs="Times New Roman" w:eastAsia="Times New Roman" w:hAnsi="Times New Roman"/>
      <w:sz w:val="22"/>
      <w:szCs w:val="22"/>
    </w:rPr>
    <w:tblPr>
      <w:tblStyleRowBandSize w:val="1"/>
      <w:tblStyleColBandSize w:val="1"/>
    </w:tblPr>
  </w:style>
  <w:style w:type="table" w:styleId="a2" w:customStyle="1">
    <w:basedOn w:val="TableNormal"/>
    <w:rPr>
      <w:rFonts w:ascii="Times New Roman" w:cs="Times New Roman" w:eastAsia="Times New Roman" w:hAnsi="Times New Roman"/>
      <w:sz w:val="22"/>
      <w:szCs w:val="22"/>
    </w:rPr>
    <w:tblPr>
      <w:tblStyleRowBandSize w:val="1"/>
      <w:tblStyleColBandSize w:val="1"/>
    </w:tblPr>
  </w:style>
  <w:style w:type="table" w:styleId="a3" w:customStyle="1">
    <w:basedOn w:val="TableNormal"/>
    <w:rPr>
      <w:rFonts w:ascii="Times New Roman" w:cs="Times New Roman" w:eastAsia="Times New Roman" w:hAnsi="Times New Roman"/>
      <w:sz w:val="22"/>
      <w:szCs w:val="22"/>
    </w:rPr>
    <w:tblPr>
      <w:tblStyleRowBandSize w:val="1"/>
      <w:tblStyleColBandSize w:val="1"/>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rPr>
      <w:rFonts w:ascii="Times New Roman" w:cs="Times New Roman" w:eastAsia="Times New Roman" w:hAnsi="Times New Roman"/>
      <w:sz w:val="22"/>
      <w:szCs w:val="22"/>
    </w:rPr>
    <w:tblPr>
      <w:tblStyleRowBandSize w:val="1"/>
      <w:tblStyleColBandSize w:val="1"/>
    </w:tblPr>
  </w:style>
  <w:style w:type="character" w:styleId="UnresolvedMention">
    <w:name w:val="Unresolved Mention"/>
    <w:basedOn w:val="DefaultParagraphFont"/>
    <w:uiPriority w:val="99"/>
    <w:semiHidden w:val="1"/>
    <w:unhideWhenUsed w:val="1"/>
    <w:rsid w:val="004B2EA6"/>
    <w:rPr>
      <w:color w:val="605e5c"/>
      <w:shd w:color="auto" w:fill="e1dfdd" w:val="clear"/>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emTlTTnH0HMdXnjLF2WzTPFMWg==">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2021-09-21T20:09:00Z</dcterms:created>
</cp:coreProperties>
</file>