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黑体" w:hAnsi="黑体" w:eastAsia="黑体"/>
          <w:b w:val="0"/>
          <w:sz w:val="44"/>
        </w:rPr>
        <w:t>基于 ETOPO2022 的全球地形与海底地形综合分析系统</w:t>
      </w:r>
    </w:p>
    <w:p>
      <w:pPr>
        <w:spacing w:after="960"/>
        <w:jc w:val="center"/>
      </w:pPr>
      <w:r>
        <w:rPr>
          <w:rFonts w:ascii="黑体" w:hAnsi="黑体" w:eastAsia="黑体"/>
          <w:b w:val="0"/>
          <w:sz w:val="52"/>
        </w:rPr>
        <w:t>系统总体设计说明书</w:t>
      </w:r>
    </w:p>
    <w:tbl>
      <w:tblPr>
        <w:tblW w:type="auto" w:w="0"/>
        <w:jc w:val="center"/>
        <w:tblLayout w:type="fixed"/>
        <w:tblLook w:firstColumn="1" w:firstRow="1" w:lastColumn="0" w:lastRow="0" w:noHBand="0" w:noVBand="1" w:val="04A0"/>
      </w:tblPr>
      <w:tblGrid>
        <w:gridCol w:w="4394"/>
        <w:gridCol w:w="4394"/>
      </w:tblGrid>
      <w:tr>
        <w:tc>
          <w:tcPr>
            <w:tcW w:type="dxa" w:w="2268"/>
            <w:vAlign w:val="center"/>
          </w:tcPr>
          <w:p>
            <w:pPr>
              <w:spacing w:line="276" w:lineRule="auto" w:after="0"/>
              <w:jc w:val="center"/>
            </w:pPr>
            <w:r/>
            <w:r>
              <w:rPr>
                <w:rFonts w:ascii="宋体" w:hAnsi="宋体" w:eastAsia="宋体"/>
                <w:b w:val="0"/>
                <w:sz w:val="24"/>
              </w:rPr>
              <w:t>课程名称</w:t>
            </w:r>
          </w:p>
        </w:tc>
        <w:tc>
          <w:tcPr>
            <w:tcW w:type="dxa" w:w="6236"/>
            <w:vAlign w:val="center"/>
          </w:tcPr>
          <w:p>
            <w:pPr>
              <w:spacing w:line="276" w:lineRule="auto" w:after="0"/>
              <w:jc w:val="left"/>
            </w:pPr>
            <w:r/>
            <w:r>
              <w:rPr>
                <w:rFonts w:ascii="宋体" w:hAnsi="宋体" w:eastAsia="宋体"/>
                <w:b w:val="0"/>
                <w:sz w:val="24"/>
              </w:rPr>
              <w:t>地理信息系统设计实践</w:t>
            </w:r>
          </w:p>
        </w:tc>
      </w:tr>
      <w:tr>
        <w:tc>
          <w:tcPr>
            <w:tcW w:type="dxa" w:w="4394"/>
            <w:vAlign w:val="center"/>
          </w:tcPr>
          <w:p>
            <w:pPr>
              <w:spacing w:line="276" w:lineRule="auto" w:after="0"/>
              <w:jc w:val="center"/>
            </w:pPr>
            <w:r/>
            <w:r>
              <w:rPr>
                <w:rFonts w:ascii="宋体" w:hAnsi="宋体" w:eastAsia="宋体"/>
                <w:b w:val="0"/>
                <w:sz w:val="24"/>
              </w:rPr>
              <w:t>项目名称</w:t>
            </w:r>
          </w:p>
        </w:tc>
        <w:tc>
          <w:tcPr>
            <w:tcW w:type="dxa" w:w="4394"/>
            <w:vAlign w:val="center"/>
          </w:tcPr>
          <w:p>
            <w:pPr>
              <w:spacing w:line="276" w:lineRule="auto" w:after="0"/>
              <w:jc w:val="left"/>
            </w:pPr>
            <w:r/>
            <w:r>
              <w:rPr>
                <w:rFonts w:ascii="宋体" w:hAnsi="宋体" w:eastAsia="宋体"/>
                <w:b w:val="0"/>
                <w:sz w:val="24"/>
              </w:rPr>
              <w:t>基于 ETOPO2022 的全球地形与海底地形综合分析系统</w:t>
            </w:r>
          </w:p>
        </w:tc>
      </w:tr>
      <w:tr>
        <w:tc>
          <w:tcPr>
            <w:tcW w:type="dxa" w:w="4394"/>
            <w:vAlign w:val="center"/>
          </w:tcPr>
          <w:p>
            <w:pPr>
              <w:spacing w:line="276" w:lineRule="auto" w:after="0"/>
              <w:jc w:val="center"/>
            </w:pPr>
            <w:r/>
            <w:r>
              <w:rPr>
                <w:rFonts w:ascii="宋体" w:hAnsi="宋体" w:eastAsia="宋体"/>
                <w:b w:val="0"/>
                <w:sz w:val="24"/>
              </w:rPr>
              <w:t>学生姓名</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学号</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班级</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指导教师</w:t>
            </w:r>
          </w:p>
        </w:tc>
        <w:tc>
          <w:tcPr>
            <w:tcW w:type="dxa" w:w="4394"/>
            <w:vAlign w:val="center"/>
          </w:tcPr>
          <w:p>
            <w:pPr>
              <w:spacing w:line="276" w:lineRule="auto" w:after="0"/>
              <w:jc w:val="left"/>
            </w:pPr>
            <w:r/>
            <w:r>
              <w:rPr>
                <w:rFonts w:ascii="宋体" w:hAnsi="宋体" w:eastAsia="宋体"/>
                <w:b w:val="0"/>
                <w:sz w:val="24"/>
              </w:rPr>
              <w:t>________________</w:t>
            </w:r>
          </w:p>
        </w:tc>
      </w:tr>
      <w:tr>
        <w:tc>
          <w:tcPr>
            <w:tcW w:type="dxa" w:w="4394"/>
            <w:vAlign w:val="center"/>
          </w:tcPr>
          <w:p>
            <w:pPr>
              <w:spacing w:line="276" w:lineRule="auto" w:after="0"/>
              <w:jc w:val="center"/>
            </w:pPr>
            <w:r/>
            <w:r>
              <w:rPr>
                <w:rFonts w:ascii="宋体" w:hAnsi="宋体" w:eastAsia="宋体"/>
                <w:b w:val="0"/>
                <w:sz w:val="24"/>
              </w:rPr>
              <w:t>文档版本</w:t>
            </w:r>
          </w:p>
        </w:tc>
        <w:tc>
          <w:tcPr>
            <w:tcW w:type="dxa" w:w="4394"/>
            <w:vAlign w:val="center"/>
          </w:tcPr>
          <w:p>
            <w:pPr>
              <w:spacing w:line="276" w:lineRule="auto" w:after="0"/>
              <w:jc w:val="left"/>
            </w:pPr>
            <w:r>
              <w:t>V1.1 实践修订版</w:t>
            </w:r>
          </w:p>
        </w:tc>
      </w:tr>
      <w:tr>
        <w:tc>
          <w:tcPr>
            <w:tcW w:type="dxa" w:w="4394"/>
            <w:vAlign w:val="center"/>
          </w:tcPr>
          <w:p>
            <w:pPr>
              <w:spacing w:line="276" w:lineRule="auto" w:after="0"/>
              <w:jc w:val="center"/>
            </w:pPr>
            <w:r/>
            <w:r>
              <w:rPr>
                <w:rFonts w:ascii="宋体" w:hAnsi="宋体" w:eastAsia="宋体"/>
                <w:b w:val="0"/>
                <w:sz w:val="24"/>
              </w:rPr>
              <w:t>编写日期</w:t>
            </w:r>
          </w:p>
        </w:tc>
        <w:tc>
          <w:tcPr>
            <w:tcW w:type="dxa" w:w="4394"/>
            <w:vAlign w:val="center"/>
          </w:tcPr>
          <w:p>
            <w:pPr>
              <w:spacing w:line="276" w:lineRule="auto" w:after="0"/>
              <w:jc w:val="left"/>
            </w:pPr>
            <w:r/>
            <w:r>
              <w:rPr>
                <w:rFonts w:ascii="宋体" w:hAnsi="宋体" w:eastAsia="宋体"/>
                <w:b w:val="0"/>
                <w:sz w:val="24"/>
              </w:rPr>
              <w:t>2026 年 9 月</w:t>
            </w:r>
          </w:p>
        </w:tc>
      </w:tr>
    </w:tbl>
    <w:p>
      <w:r>
        <w:br w:type="page"/>
      </w:r>
    </w:p>
    <w:p>
      <w:pPr>
        <w:pStyle w:val="Heading1"/>
        <w:keepNext/>
        <w:spacing w:before="240" w:after="80" w:line="240" w:lineRule="auto"/>
      </w:pPr>
      <w:r>
        <w:t>文档修订记录</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247"/>
            <w:vAlign w:val="center"/>
            <w:shd w:fill="D9EAF7"/>
          </w:tcPr>
          <w:p>
            <w:pPr>
              <w:spacing w:line="276" w:lineRule="auto" w:after="0"/>
              <w:jc w:val="center"/>
            </w:pPr>
            <w:r/>
            <w:r>
              <w:rPr>
                <w:rFonts w:ascii="宋体" w:hAnsi="宋体" w:eastAsia="宋体"/>
                <w:b/>
                <w:sz w:val="24"/>
              </w:rPr>
              <w:t>版本</w:t>
            </w:r>
          </w:p>
        </w:tc>
        <w:tc>
          <w:tcPr>
            <w:tcW w:type="dxa" w:w="1814"/>
            <w:vAlign w:val="center"/>
            <w:shd w:fill="D9EAF7"/>
          </w:tcPr>
          <w:p>
            <w:pPr>
              <w:spacing w:line="276" w:lineRule="auto" w:after="0"/>
              <w:jc w:val="center"/>
            </w:pPr>
            <w:r/>
            <w:r>
              <w:rPr>
                <w:rFonts w:ascii="宋体" w:hAnsi="宋体" w:eastAsia="宋体"/>
                <w:b/>
                <w:sz w:val="24"/>
              </w:rPr>
              <w:t>日期</w:t>
            </w:r>
          </w:p>
        </w:tc>
        <w:tc>
          <w:tcPr>
            <w:tcW w:type="dxa" w:w="5102"/>
            <w:vAlign w:val="center"/>
            <w:shd w:fill="D9EAF7"/>
          </w:tcPr>
          <w:p>
            <w:pPr>
              <w:spacing w:line="276" w:lineRule="auto" w:after="0"/>
              <w:jc w:val="center"/>
            </w:pPr>
            <w:r/>
            <w:r>
              <w:rPr>
                <w:rFonts w:ascii="宋体" w:hAnsi="宋体" w:eastAsia="宋体"/>
                <w:b/>
                <w:sz w:val="24"/>
              </w:rPr>
              <w:t>修订内容</w:t>
            </w:r>
          </w:p>
        </w:tc>
        <w:tc>
          <w:tcPr>
            <w:tcW w:type="dxa" w:w="1701"/>
            <w:vAlign w:val="center"/>
            <w:shd w:fill="D9EAF7"/>
          </w:tcPr>
          <w:p>
            <w:pPr>
              <w:spacing w:line="276" w:lineRule="auto" w:after="0"/>
              <w:jc w:val="center"/>
            </w:pPr>
            <w:r/>
            <w:r>
              <w:rPr>
                <w:rFonts w:ascii="宋体" w:hAnsi="宋体" w:eastAsia="宋体"/>
                <w:b/>
                <w:sz w:val="24"/>
              </w:rPr>
              <w:t>修订人</w:t>
            </w:r>
          </w:p>
        </w:tc>
      </w:tr>
      <w:tr>
        <w:trPr>
          <w:cantSplit/>
        </w:trPr>
        <w:tc>
          <w:tcPr>
            <w:tcW w:type="dxa" w:w="1247"/>
            <w:vAlign w:val="center"/>
          </w:tcPr>
          <w:p>
            <w:pPr>
              <w:spacing w:line="276" w:lineRule="auto" w:after="0"/>
              <w:jc w:val="left"/>
            </w:pPr>
            <w:r/>
            <w:r>
              <w:rPr>
                <w:rFonts w:ascii="宋体" w:hAnsi="宋体" w:eastAsia="宋体"/>
                <w:b w:val="0"/>
                <w:sz w:val="24"/>
              </w:rPr>
              <w:t>V1.0</w:t>
            </w:r>
          </w:p>
        </w:tc>
        <w:tc>
          <w:tcPr>
            <w:tcW w:type="dxa" w:w="1814"/>
            <w:vAlign w:val="center"/>
          </w:tcPr>
          <w:p>
            <w:pPr>
              <w:spacing w:line="276" w:lineRule="auto" w:after="0"/>
              <w:jc w:val="left"/>
            </w:pPr>
            <w:r/>
            <w:r>
              <w:rPr>
                <w:rFonts w:ascii="宋体" w:hAnsi="宋体" w:eastAsia="宋体"/>
                <w:b w:val="0"/>
                <w:sz w:val="24"/>
              </w:rPr>
              <w:t>2026年9月</w:t>
            </w:r>
          </w:p>
        </w:tc>
        <w:tc>
          <w:tcPr>
            <w:tcW w:type="dxa" w:w="5102"/>
            <w:vAlign w:val="center"/>
          </w:tcPr>
          <w:p>
            <w:pPr>
              <w:spacing w:line="276" w:lineRule="auto" w:after="0"/>
              <w:jc w:val="left"/>
            </w:pPr>
            <w:r/>
            <w:r>
              <w:rPr>
                <w:rFonts w:ascii="宋体" w:hAnsi="宋体" w:eastAsia="宋体"/>
                <w:b w:val="0"/>
                <w:sz w:val="24"/>
              </w:rPr>
              <w:t>依据需求说明书V1.1、教师课件、实际环境和项目骨架形成总体设计</w:t>
            </w:r>
          </w:p>
        </w:tc>
        <w:tc>
          <w:tcPr>
            <w:tcW w:type="dxa" w:w="1701"/>
            <w:vAlign w:val="center"/>
          </w:tcPr>
          <w:p>
            <w:pPr>
              <w:spacing w:line="276" w:lineRule="auto" w:after="0"/>
              <w:jc w:val="left"/>
            </w:pPr>
            <w:r/>
            <w:r>
              <w:rPr>
                <w:rFonts w:ascii="宋体" w:hAnsi="宋体" w:eastAsia="宋体"/>
                <w:b w:val="0"/>
                <w:sz w:val="24"/>
              </w:rPr>
              <w:t>________</w:t>
            </w:r>
          </w:p>
        </w:tc>
      </w:tr>
      <w:tr>
        <w:trPr>
          <w:cantSplit/>
        </w:trPr>
        <w:tc>
          <w:tcPr>
            <w:tcW w:type="dxa" w:w="1247"/>
            <w:vAlign w:val="center"/>
          </w:tcPr>
          <w:p>
            <w:pPr>
              <w:spacing w:line="276" w:lineRule="auto" w:after="0"/>
              <w:jc w:val="left"/>
            </w:pPr>
            <w:r>
              <w:t>V1.1</w:t>
            </w:r>
          </w:p>
        </w:tc>
        <w:tc>
          <w:tcPr>
            <w:tcW w:type="dxa" w:w="1814"/>
            <w:vAlign w:val="center"/>
          </w:tcPr>
          <w:p>
            <w:pPr>
              <w:spacing w:line="276" w:lineRule="auto" w:after="0"/>
              <w:jc w:val="left"/>
            </w:pPr>
            <w:r>
              <w:t>2026年9月</w:t>
            </w:r>
          </w:p>
        </w:tc>
        <w:tc>
          <w:tcPr>
            <w:tcW w:type="dxa" w:w="5102"/>
            <w:vAlign w:val="center"/>
          </w:tcPr>
          <w:p>
            <w:pPr>
              <w:spacing w:line="276" w:lineRule="auto" w:after="0"/>
              <w:jc w:val="left"/>
            </w:pPr>
            <w:r>
              <w:t>依据真实ETOPO2022数据、F01代码、21项unittest及F02基础显示结果进行事实一致性修订</w:t>
            </w:r>
          </w:p>
        </w:tc>
        <w:tc>
          <w:tcPr>
            <w:tcW w:type="dxa" w:w="1701"/>
            <w:vAlign w:val="center"/>
          </w:tcPr>
          <w:p>
            <w:pPr>
              <w:spacing w:line="276" w:lineRule="auto" w:after="0"/>
              <w:jc w:val="left"/>
            </w:pPr>
            <w:r>
              <w:t>________</w:t>
            </w:r>
          </w:p>
        </w:tc>
      </w:tr>
    </w:tbl>
    <w:p/>
    <w:p>
      <w:pPr>
        <w:spacing w:line="360" w:lineRule="auto" w:after="0"/>
        <w:jc w:val="both"/>
      </w:pPr>
      <w:r>
        <w:rPr>
          <w:rFonts w:ascii="宋体" w:hAnsi="宋体" w:eastAsia="宋体"/>
          <w:b w:val="0"/>
          <w:sz w:val="24"/>
        </w:rPr>
        <w:t>说明：姓名、学号、班级、指导教师和修订人等个人信息保留填写框架，由使用者在提交前补充。</w:t>
      </w:r>
    </w:p>
    <w:p>
      <w:r>
        <w:br w:type="page"/>
      </w:r>
    </w:p>
    <w:p>
      <w:pPr>
        <w:pStyle w:val="Heading1"/>
        <w:keepNext/>
        <w:spacing w:before="240" w:after="80" w:line="240" w:lineRule="auto"/>
      </w:pPr>
      <w:r>
        <w:t>目录</w:t>
      </w:r>
    </w:p>
    <w:p>
      <w:pPr>
        <w:spacing w:line="360" w:lineRule="auto"/>
      </w:pPr>
      <w:r>
        <w:rPr>
          <w:rFonts w:ascii="宋体" w:hAnsi="宋体" w:eastAsia="宋体"/>
          <w:b w:val="0"/>
          <w:sz w:val="24"/>
        </w:rPr>
        <w:t>1 引言</w:t>
      </w:r>
    </w:p>
    <w:p>
      <w:pPr>
        <w:spacing w:line="360" w:lineRule="auto"/>
      </w:pPr>
      <w:r>
        <w:rPr>
          <w:rFonts w:ascii="宋体" w:hAnsi="宋体" w:eastAsia="宋体"/>
          <w:b w:val="0"/>
          <w:sz w:val="24"/>
        </w:rPr>
        <w:t>2 用户需求分析成果</w:t>
      </w:r>
    </w:p>
    <w:p>
      <w:pPr>
        <w:spacing w:line="360" w:lineRule="auto"/>
      </w:pPr>
      <w:r>
        <w:rPr>
          <w:rFonts w:ascii="宋体" w:hAnsi="宋体" w:eastAsia="宋体"/>
          <w:b w:val="0"/>
          <w:sz w:val="24"/>
        </w:rPr>
        <w:t>3 总体设计</w:t>
      </w:r>
    </w:p>
    <w:p>
      <w:pPr>
        <w:spacing w:line="360" w:lineRule="auto"/>
      </w:pPr>
      <w:r>
        <w:rPr>
          <w:rFonts w:ascii="宋体" w:hAnsi="宋体" w:eastAsia="宋体"/>
          <w:b w:val="0"/>
          <w:sz w:val="24"/>
        </w:rPr>
        <w:t>4 接口设计说明</w:t>
      </w:r>
    </w:p>
    <w:p>
      <w:pPr>
        <w:spacing w:line="360" w:lineRule="auto"/>
      </w:pPr>
      <w:r>
        <w:rPr>
          <w:rFonts w:ascii="宋体" w:hAnsi="宋体" w:eastAsia="宋体"/>
          <w:b w:val="0"/>
          <w:sz w:val="24"/>
        </w:rPr>
        <w:t>5 数据组织与数据库设计</w:t>
      </w:r>
    </w:p>
    <w:p>
      <w:pPr>
        <w:spacing w:line="360" w:lineRule="auto"/>
      </w:pPr>
      <w:r>
        <w:rPr>
          <w:rFonts w:ascii="宋体" w:hAnsi="宋体" w:eastAsia="宋体"/>
          <w:b w:val="0"/>
          <w:sz w:val="24"/>
        </w:rPr>
        <w:t>6 应用模型与地理编码设计</w:t>
      </w:r>
    </w:p>
    <w:p>
      <w:pPr>
        <w:spacing w:line="360" w:lineRule="auto"/>
      </w:pPr>
      <w:r>
        <w:rPr>
          <w:rFonts w:ascii="宋体" w:hAnsi="宋体" w:eastAsia="宋体"/>
          <w:b w:val="0"/>
          <w:sz w:val="24"/>
        </w:rPr>
        <w:t>7 用户界面设计</w:t>
      </w:r>
    </w:p>
    <w:p>
      <w:pPr>
        <w:spacing w:line="360" w:lineRule="auto"/>
      </w:pPr>
      <w:r>
        <w:rPr>
          <w:rFonts w:ascii="宋体" w:hAnsi="宋体" w:eastAsia="宋体"/>
          <w:b w:val="0"/>
          <w:sz w:val="24"/>
        </w:rPr>
        <w:t>8 运行流程与数据流程</w:t>
      </w:r>
    </w:p>
    <w:p>
      <w:pPr>
        <w:spacing w:line="360" w:lineRule="auto"/>
      </w:pPr>
      <w:r>
        <w:rPr>
          <w:rFonts w:ascii="宋体" w:hAnsi="宋体" w:eastAsia="宋体"/>
          <w:b w:val="0"/>
          <w:sz w:val="24"/>
        </w:rPr>
        <w:t>9 性能与可靠性设计</w:t>
      </w:r>
    </w:p>
    <w:p>
      <w:pPr>
        <w:spacing w:line="360" w:lineRule="auto"/>
      </w:pPr>
      <w:r>
        <w:rPr>
          <w:rFonts w:ascii="宋体" w:hAnsi="宋体" w:eastAsia="宋体"/>
          <w:b w:val="0"/>
          <w:sz w:val="24"/>
        </w:rPr>
        <w:t>10 需求追踪与一致性检查</w:t>
      </w:r>
    </w:p>
    <w:p>
      <w:pPr>
        <w:spacing w:line="360" w:lineRule="auto"/>
      </w:pPr>
      <w:r>
        <w:rPr>
          <w:rFonts w:ascii="宋体" w:hAnsi="宋体" w:eastAsia="宋体"/>
          <w:b w:val="0"/>
          <w:sz w:val="24"/>
        </w:rPr>
        <w:t>11 设计问题审查与待验证事项</w:t>
      </w:r>
    </w:p>
    <w:p>
      <w:pPr>
        <w:spacing w:line="360" w:lineRule="auto"/>
      </w:pPr>
      <w:r>
        <w:rPr>
          <w:rFonts w:ascii="宋体" w:hAnsi="宋体" w:eastAsia="宋体"/>
          <w:b w:val="0"/>
          <w:sz w:val="24"/>
        </w:rPr>
        <w:t>12 总结</w:t>
      </w:r>
    </w:p>
    <w:p>
      <w:pPr>
        <w:spacing w:line="360" w:lineRule="auto"/>
      </w:pPr>
      <w:r>
        <w:rPr>
          <w:rFonts w:ascii="宋体" w:hAnsi="宋体" w:eastAsia="宋体"/>
          <w:b w:val="0"/>
          <w:sz w:val="24"/>
        </w:rPr>
        <w:t>附录A 参考资料</w:t>
      </w:r>
    </w:p>
    <w:p>
      <w:pPr>
        <w:spacing w:line="360" w:lineRule="auto" w:after="0"/>
        <w:jc w:val="both"/>
      </w:pPr>
      <w:r>
        <w:rPr>
          <w:rFonts w:ascii="宋体" w:hAnsi="宋体" w:eastAsia="宋体"/>
          <w:b w:val="0"/>
          <w:sz w:val="24"/>
        </w:rPr>
        <w:t>注：打开文档后可在 Word 中插入或更新自动目录及页码。</w:t>
      </w:r>
    </w:p>
    <w:p>
      <w:r>
        <w:br w:type="page"/>
      </w:r>
    </w:p>
    <w:p>
      <w:pPr>
        <w:pStyle w:val="Heading1"/>
        <w:keepNext/>
        <w:spacing w:before="240" w:after="80" w:line="240" w:lineRule="auto"/>
      </w:pPr>
      <w:r>
        <w:t>1 引言</w:t>
      </w:r>
    </w:p>
    <w:p>
      <w:pPr>
        <w:pStyle w:val="Heading2"/>
        <w:keepNext/>
        <w:spacing w:before="160" w:after="80" w:line="240" w:lineRule="auto"/>
      </w:pPr>
      <w:r>
        <w:t>1.1 编写目的</w:t>
      </w:r>
    </w:p>
    <w:p>
      <w:pPr>
        <w:spacing w:line="360" w:lineRule="auto" w:after="0"/>
        <w:ind w:firstLine="480"/>
        <w:jc w:val="both"/>
      </w:pPr>
      <w:r>
        <w:rPr>
          <w:rFonts w:ascii="宋体" w:hAnsi="宋体" w:eastAsia="宋体"/>
          <w:b w:val="0"/>
          <w:sz w:val="24"/>
        </w:rPr>
        <w:t>本说明书用于说明“基于 ETOPO2022 的全球地形与海底地形综合分析系统”如何实现。文档在需求说明书已经确定的功能边界上，进一步规定软件体系结构、模块职责、接口、数据组织、应用模型、用户界面、运行流程、性能控制和验证方法，作为后续编码、测试、课程检查和答辩说明的直接依据。</w:t>
      </w:r>
    </w:p>
    <w:p>
      <w:pPr>
        <w:spacing w:line="360" w:lineRule="auto" w:after="0"/>
        <w:ind w:firstLine="480"/>
        <w:jc w:val="both"/>
      </w:pPr>
      <w:r>
        <w:rPr>
          <w:rFonts w:ascii="宋体" w:hAnsi="宋体" w:eastAsia="宋体"/>
          <w:b w:val="0"/>
          <w:sz w:val="24"/>
        </w:rPr>
        <w:t>本文不增加需求说明书之外的业务功能。设计内容必须能够在课程开发周期内实现，并且可以通过明确输入、过程和输出进行复核。</w:t>
      </w:r>
    </w:p>
    <w:p>
      <w:pPr>
        <w:pStyle w:val="Heading2"/>
        <w:keepNext/>
        <w:spacing w:before="160" w:after="80" w:line="240" w:lineRule="auto"/>
      </w:pPr>
      <w:r>
        <w:t>1.2 项目背景</w:t>
      </w:r>
    </w:p>
    <w:p>
      <w:pPr>
        <w:spacing w:line="360" w:lineRule="auto" w:after="0"/>
        <w:ind w:firstLine="480"/>
        <w:jc w:val="both"/>
      </w:pPr>
      <w:r>
        <w:rPr>
          <w:rFonts w:ascii="宋体" w:hAnsi="宋体" w:eastAsia="宋体"/>
          <w:b w:val="0"/>
          <w:sz w:val="24"/>
        </w:rPr>
        <w:t>ETOPO2022 是美国国家海洋和大气管理局国家环境信息中心发布的全球地形和海底地形高程模型。系统以 ETOPO2022 的 surface 高程产品为主要输入，在一个桌面 GIS 应用中完成数据读取、全球与区域显示、点查询、区域提取、地形派生分析、剖面分析、统计分析和成果导出。</w:t>
      </w:r>
    </w:p>
    <w:p>
      <w:pPr>
        <w:spacing w:line="360" w:lineRule="auto" w:after="0"/>
        <w:ind w:firstLine="480"/>
        <w:jc w:val="both"/>
      </w:pPr>
      <w:r>
        <w:rPr>
          <w:rFonts w:ascii="宋体" w:hAnsi="宋体" w:eastAsia="宋体"/>
          <w:b w:val="0"/>
          <w:sz w:val="24"/>
        </w:rPr>
        <w:t>项目面向地理信息系统设计实践课程。提出者、开发者和最终用户均以课程项目框架表示，具体姓名、学号、班级和指导教师信息由使用者在封面中填写。</w:t>
      </w:r>
    </w:p>
    <w:p>
      <w:pPr>
        <w:pStyle w:val="Heading2"/>
        <w:keepNext/>
        <w:spacing w:before="160" w:after="80" w:line="240" w:lineRule="auto"/>
      </w:pPr>
      <w:r>
        <w:t>1.3 设计范围与适用读者</w:t>
      </w:r>
    </w:p>
    <w:p>
      <w:pPr>
        <w:spacing w:line="360" w:lineRule="auto" w:after="0"/>
        <w:ind w:firstLine="480"/>
        <w:jc w:val="both"/>
      </w:pPr>
      <w:r>
        <w:rPr>
          <w:rFonts w:ascii="宋体" w:hAnsi="宋体" w:eastAsia="宋体"/>
          <w:b w:val="0"/>
          <w:sz w:val="24"/>
        </w:rPr>
        <w:t>设计对象为 Windows 平台上的单用户桌面 GIS 软件。系统不建设服务器、数据库服务、在线协同、账号权限、三维地球或航海导航功能。本文适用于课程指导教师、项目开发者、测试人员和答辩评审人员。</w:t>
      </w:r>
    </w:p>
    <w:p>
      <w:pPr>
        <w:pStyle w:val="Heading2"/>
        <w:keepNext/>
        <w:spacing w:before="160" w:after="80" w:line="240" w:lineRule="auto"/>
      </w:pPr>
      <w:r>
        <w:t>1.4 术语和缩写</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268"/>
            <w:vAlign w:val="center"/>
            <w:shd w:fill="D9EAF7"/>
          </w:tcPr>
          <w:p>
            <w:pPr>
              <w:spacing w:line="276" w:lineRule="auto" w:after="0"/>
              <w:jc w:val="center"/>
            </w:pPr>
            <w:r/>
            <w:r>
              <w:rPr>
                <w:rFonts w:ascii="宋体" w:hAnsi="宋体" w:eastAsia="宋体"/>
                <w:b/>
                <w:sz w:val="24"/>
              </w:rPr>
              <w:t>术语</w:t>
            </w:r>
          </w:p>
        </w:tc>
        <w:tc>
          <w:tcPr>
            <w:tcW w:type="dxa" w:w="7654"/>
            <w:vAlign w:val="center"/>
            <w:shd w:fill="D9EAF7"/>
          </w:tcPr>
          <w:p>
            <w:pPr>
              <w:spacing w:line="276" w:lineRule="auto" w:after="0"/>
              <w:jc w:val="center"/>
            </w:pPr>
            <w:r/>
            <w:r>
              <w:rPr>
                <w:rFonts w:ascii="宋体" w:hAnsi="宋体" w:eastAsia="宋体"/>
                <w:b/>
                <w:sz w:val="24"/>
              </w:rPr>
              <w:t>说明</w:t>
            </w:r>
          </w:p>
        </w:tc>
      </w:tr>
      <w:tr>
        <w:trPr>
          <w:cantSplit/>
        </w:trPr>
        <w:tc>
          <w:tcPr>
            <w:tcW w:type="dxa" w:w="2268"/>
            <w:vAlign w:val="center"/>
          </w:tcPr>
          <w:p>
            <w:pPr>
              <w:spacing w:line="276" w:lineRule="auto" w:after="0"/>
              <w:jc w:val="left"/>
            </w:pPr>
            <w:r/>
            <w:r>
              <w:rPr>
                <w:rFonts w:ascii="宋体" w:hAnsi="宋体" w:eastAsia="宋体"/>
                <w:b w:val="0"/>
                <w:sz w:val="24"/>
              </w:rPr>
              <w:t>ETOPO2022</w:t>
            </w:r>
          </w:p>
        </w:tc>
        <w:tc>
          <w:tcPr>
            <w:tcW w:type="dxa" w:w="7654"/>
            <w:vAlign w:val="center"/>
          </w:tcPr>
          <w:p>
            <w:pPr>
              <w:spacing w:line="276" w:lineRule="auto" w:after="0"/>
              <w:jc w:val="left"/>
            </w:pPr>
            <w:r/>
            <w:r>
              <w:rPr>
                <w:rFonts w:ascii="宋体" w:hAnsi="宋体" w:eastAsia="宋体"/>
                <w:b w:val="0"/>
                <w:sz w:val="24"/>
              </w:rPr>
              <w:t>NOAA NCEI 发布的2022版全球地形与海底地形高程产品。</w:t>
            </w:r>
          </w:p>
        </w:tc>
      </w:tr>
      <w:tr>
        <w:trPr>
          <w:cantSplit/>
        </w:trPr>
        <w:tc>
          <w:tcPr>
            <w:tcW w:type="dxa" w:w="2268"/>
            <w:vAlign w:val="center"/>
          </w:tcPr>
          <w:p>
            <w:pPr>
              <w:spacing w:line="276" w:lineRule="auto" w:after="0"/>
              <w:jc w:val="left"/>
            </w:pPr>
            <w:r/>
            <w:r>
              <w:rPr>
                <w:rFonts w:ascii="宋体" w:hAnsi="宋体" w:eastAsia="宋体"/>
                <w:b w:val="0"/>
                <w:sz w:val="24"/>
              </w:rPr>
              <w:t>DEM</w:t>
            </w:r>
          </w:p>
        </w:tc>
        <w:tc>
          <w:tcPr>
            <w:tcW w:type="dxa" w:w="7654"/>
            <w:vAlign w:val="center"/>
          </w:tcPr>
          <w:p>
            <w:pPr>
              <w:spacing w:line="276" w:lineRule="auto" w:after="0"/>
              <w:jc w:val="left"/>
            </w:pPr>
            <w:r/>
            <w:r>
              <w:rPr>
                <w:rFonts w:ascii="宋体" w:hAnsi="宋体" w:eastAsia="宋体"/>
                <w:b w:val="0"/>
                <w:sz w:val="24"/>
              </w:rPr>
              <w:t>数字高程模型。本文同时覆盖陆地高程和海底高程。</w:t>
            </w:r>
          </w:p>
        </w:tc>
      </w:tr>
      <w:tr>
        <w:trPr>
          <w:cantSplit/>
        </w:trPr>
        <w:tc>
          <w:tcPr>
            <w:tcW w:type="dxa" w:w="2268"/>
            <w:vAlign w:val="center"/>
          </w:tcPr>
          <w:p>
            <w:pPr>
              <w:spacing w:line="276" w:lineRule="auto" w:after="0"/>
              <w:jc w:val="left"/>
            </w:pPr>
            <w:r/>
            <w:r>
              <w:rPr>
                <w:rFonts w:ascii="宋体" w:hAnsi="宋体" w:eastAsia="宋体"/>
                <w:b w:val="0"/>
                <w:sz w:val="24"/>
              </w:rPr>
              <w:t>elevation</w:t>
            </w:r>
          </w:p>
        </w:tc>
        <w:tc>
          <w:tcPr>
            <w:tcW w:type="dxa" w:w="7654"/>
            <w:vAlign w:val="center"/>
          </w:tcPr>
          <w:p>
            <w:pPr>
              <w:spacing w:line="276" w:lineRule="auto" w:after="0"/>
              <w:jc w:val="left"/>
            </w:pPr>
            <w:r/>
            <w:r>
              <w:rPr>
                <w:rFonts w:ascii="宋体" w:hAnsi="宋体" w:eastAsia="宋体"/>
                <w:b w:val="0"/>
                <w:sz w:val="24"/>
              </w:rPr>
              <w:t>相对于垂直参考面的高程，正方向向上；海底通常为负值。</w:t>
            </w:r>
          </w:p>
        </w:tc>
      </w:tr>
      <w:tr>
        <w:trPr>
          <w:cantSplit/>
        </w:trPr>
        <w:tc>
          <w:tcPr>
            <w:tcW w:type="dxa" w:w="2268"/>
            <w:vAlign w:val="center"/>
          </w:tcPr>
          <w:p>
            <w:pPr>
              <w:spacing w:line="276" w:lineRule="auto" w:after="0"/>
              <w:jc w:val="left"/>
            </w:pPr>
            <w:r/>
            <w:r>
              <w:rPr>
                <w:rFonts w:ascii="宋体" w:hAnsi="宋体" w:eastAsia="宋体"/>
                <w:b w:val="0"/>
                <w:sz w:val="24"/>
              </w:rPr>
              <w:t>depth</w:t>
            </w:r>
          </w:p>
        </w:tc>
        <w:tc>
          <w:tcPr>
            <w:tcW w:type="dxa" w:w="7654"/>
            <w:vAlign w:val="center"/>
          </w:tcPr>
          <w:p>
            <w:pPr>
              <w:spacing w:line="276" w:lineRule="auto" w:after="0"/>
              <w:jc w:val="left"/>
            </w:pPr>
            <w:r/>
            <w:r>
              <w:rPr>
                <w:rFonts w:ascii="宋体" w:hAnsi="宋体" w:eastAsia="宋体"/>
                <w:b w:val="0"/>
                <w:sz w:val="24"/>
              </w:rPr>
              <w:t>界面显示需要时由负高程转换得到的正向下水深，depth=max(0,-elevation)。</w:t>
            </w:r>
          </w:p>
        </w:tc>
      </w:tr>
      <w:tr>
        <w:trPr>
          <w:cantSplit/>
        </w:trPr>
        <w:tc>
          <w:tcPr>
            <w:tcW w:type="dxa" w:w="2268"/>
            <w:vAlign w:val="center"/>
          </w:tcPr>
          <w:p>
            <w:pPr>
              <w:spacing w:line="276" w:lineRule="auto" w:after="0"/>
              <w:jc w:val="left"/>
            </w:pPr>
            <w:r/>
            <w:r>
              <w:rPr>
                <w:rFonts w:ascii="宋体" w:hAnsi="宋体" w:eastAsia="宋体"/>
                <w:b w:val="0"/>
                <w:sz w:val="24"/>
              </w:rPr>
              <w:t>PyQGIS</w:t>
            </w:r>
          </w:p>
        </w:tc>
        <w:tc>
          <w:tcPr>
            <w:tcW w:type="dxa" w:w="7654"/>
            <w:vAlign w:val="center"/>
          </w:tcPr>
          <w:p>
            <w:pPr>
              <w:spacing w:line="276" w:lineRule="auto" w:after="0"/>
              <w:jc w:val="left"/>
            </w:pPr>
            <w:r/>
            <w:r>
              <w:rPr>
                <w:rFonts w:ascii="宋体" w:hAnsi="宋体" w:eastAsia="宋体"/>
                <w:b w:val="0"/>
                <w:sz w:val="24"/>
              </w:rPr>
              <w:t>QGIS 提供的 Python API。</w:t>
            </w:r>
          </w:p>
        </w:tc>
      </w:tr>
      <w:tr>
        <w:trPr>
          <w:cantSplit/>
        </w:trPr>
        <w:tc>
          <w:tcPr>
            <w:tcW w:type="dxa" w:w="2268"/>
            <w:vAlign w:val="center"/>
          </w:tcPr>
          <w:p>
            <w:pPr>
              <w:spacing w:line="276" w:lineRule="auto" w:after="0"/>
              <w:jc w:val="left"/>
            </w:pPr>
            <w:r/>
            <w:r>
              <w:rPr>
                <w:rFonts w:ascii="宋体" w:hAnsi="宋体" w:eastAsia="宋体"/>
                <w:b w:val="0"/>
                <w:sz w:val="24"/>
              </w:rPr>
              <w:t>QgsMapCanvas</w:t>
            </w:r>
          </w:p>
        </w:tc>
        <w:tc>
          <w:tcPr>
            <w:tcW w:type="dxa" w:w="7654"/>
            <w:vAlign w:val="center"/>
          </w:tcPr>
          <w:p>
            <w:pPr>
              <w:spacing w:line="276" w:lineRule="auto" w:after="0"/>
              <w:jc w:val="left"/>
            </w:pPr>
            <w:r/>
            <w:r>
              <w:rPr>
                <w:rFonts w:ascii="宋体" w:hAnsi="宋体" w:eastAsia="宋体"/>
                <w:b w:val="0"/>
                <w:sz w:val="24"/>
              </w:rPr>
              <w:t>系统采用的主要 GIS 地图显示和交互控件。</w:t>
            </w:r>
          </w:p>
        </w:tc>
      </w:tr>
      <w:tr>
        <w:trPr>
          <w:cantSplit/>
        </w:trPr>
        <w:tc>
          <w:tcPr>
            <w:tcW w:type="dxa" w:w="2268"/>
            <w:vAlign w:val="center"/>
          </w:tcPr>
          <w:p>
            <w:pPr>
              <w:spacing w:line="276" w:lineRule="auto" w:after="0"/>
              <w:jc w:val="left"/>
            </w:pPr>
            <w:r/>
            <w:r>
              <w:rPr>
                <w:rFonts w:ascii="宋体" w:hAnsi="宋体" w:eastAsia="宋体"/>
                <w:b w:val="0"/>
                <w:sz w:val="24"/>
              </w:rPr>
              <w:t>NoData</w:t>
            </w:r>
          </w:p>
        </w:tc>
        <w:tc>
          <w:tcPr>
            <w:tcW w:type="dxa" w:w="7654"/>
            <w:vAlign w:val="center"/>
          </w:tcPr>
          <w:p>
            <w:pPr>
              <w:spacing w:line="276" w:lineRule="auto" w:after="0"/>
              <w:jc w:val="left"/>
            </w:pPr>
            <w:r/>
            <w:r>
              <w:rPr>
                <w:rFonts w:ascii="宋体" w:hAnsi="宋体" w:eastAsia="宋体"/>
                <w:b w:val="0"/>
                <w:sz w:val="24"/>
              </w:rPr>
              <w:t>表示无有效栅格值的元数据和像元状态。</w:t>
            </w:r>
          </w:p>
        </w:tc>
      </w:tr>
      <w:tr>
        <w:trPr>
          <w:cantSplit/>
        </w:trPr>
        <w:tc>
          <w:tcPr>
            <w:tcW w:type="dxa" w:w="2268"/>
            <w:vAlign w:val="center"/>
          </w:tcPr>
          <w:p>
            <w:pPr>
              <w:spacing w:line="276" w:lineRule="auto" w:after="0"/>
              <w:jc w:val="left"/>
            </w:pPr>
            <w:r/>
            <w:r>
              <w:rPr>
                <w:rFonts w:ascii="宋体" w:hAnsi="宋体" w:eastAsia="宋体"/>
                <w:b w:val="0"/>
                <w:sz w:val="24"/>
              </w:rPr>
              <w:t>VRT</w:t>
            </w:r>
          </w:p>
        </w:tc>
        <w:tc>
          <w:tcPr>
            <w:tcW w:type="dxa" w:w="7654"/>
            <w:vAlign w:val="center"/>
          </w:tcPr>
          <w:p>
            <w:pPr>
              <w:spacing w:line="276" w:lineRule="auto" w:after="0"/>
              <w:jc w:val="left"/>
            </w:pPr>
            <w:r/>
            <w:r>
              <w:rPr>
                <w:rFonts w:ascii="宋体" w:hAnsi="宋体" w:eastAsia="宋体"/>
                <w:b w:val="0"/>
                <w:sz w:val="24"/>
              </w:rPr>
              <w:t>GDAL 虚拟栅格，用于在不复制数据的情况下组织多个切片。</w:t>
            </w:r>
          </w:p>
        </w:tc>
      </w:tr>
    </w:tbl>
    <w:p/>
    <w:p>
      <w:pPr>
        <w:pStyle w:val="Heading1"/>
        <w:keepNext/>
        <w:spacing w:before="240" w:after="80" w:line="240" w:lineRule="auto"/>
      </w:pPr>
      <w:r>
        <w:t>2 用户需求分析成果</w:t>
      </w:r>
    </w:p>
    <w:p>
      <w:pPr>
        <w:pStyle w:val="Heading2"/>
        <w:keepNext/>
        <w:spacing w:before="160" w:after="80" w:line="240" w:lineRule="auto"/>
      </w:pPr>
      <w:r>
        <w:t>2.1 系统定位与建设边界</w:t>
      </w:r>
    </w:p>
    <w:p>
      <w:pPr>
        <w:spacing w:line="360" w:lineRule="auto" w:after="0"/>
        <w:ind w:firstLine="480"/>
        <w:jc w:val="both"/>
      </w:pPr>
      <w:r>
        <w:rPr>
          <w:rFonts w:ascii="宋体" w:hAnsi="宋体" w:eastAsia="宋体"/>
          <w:b w:val="0"/>
          <w:sz w:val="24"/>
        </w:rPr>
        <w:t>系统解决全球高程栅格体量大、区域分析步骤分散、海底地形不易与陆地地形统一展示的问题。用户能够从原始 ETOPO2022 文件开始，在同一应用中完成加载、显示、查询、裁剪、分析、统计和导出，形成可复核的完整工作流。</w:t>
      </w:r>
    </w:p>
    <w:p>
      <w:pPr>
        <w:spacing w:line="360" w:lineRule="auto" w:after="0"/>
        <w:ind w:firstLine="480"/>
        <w:jc w:val="both"/>
      </w:pPr>
      <w:r>
        <w:rPr>
          <w:rFonts w:ascii="宋体" w:hAnsi="宋体" w:eastAsia="宋体"/>
          <w:b w:val="0"/>
          <w:sz w:val="24"/>
        </w:rPr>
        <w:t>首版固定为8个用户功能模块和F01～F11共11项功能。严格海岸线、行政区名称、地貌名称、逐像元精度、导航安全和地形变化检测不属于首版范围。</w:t>
      </w:r>
    </w:p>
    <w:p>
      <w:pPr>
        <w:pStyle w:val="Heading2"/>
        <w:keepNext/>
        <w:spacing w:before="160" w:after="80" w:line="240" w:lineRule="auto"/>
      </w:pPr>
      <w:r>
        <w:t>2.2 用户角色与典型场景</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角色</w:t>
            </w:r>
          </w:p>
        </w:tc>
        <w:tc>
          <w:tcPr>
            <w:tcW w:type="dxa" w:w="3118"/>
            <w:vAlign w:val="center"/>
            <w:shd w:fill="D9EAF7"/>
          </w:tcPr>
          <w:p>
            <w:pPr>
              <w:spacing w:line="276" w:lineRule="auto" w:after="0"/>
              <w:jc w:val="center"/>
            </w:pPr>
            <w:r/>
            <w:r>
              <w:rPr>
                <w:rFonts w:ascii="宋体" w:hAnsi="宋体" w:eastAsia="宋体"/>
                <w:b/>
                <w:sz w:val="24"/>
              </w:rPr>
              <w:t>目标</w:t>
            </w:r>
          </w:p>
        </w:tc>
        <w:tc>
          <w:tcPr>
            <w:tcW w:type="dxa" w:w="4535"/>
            <w:vAlign w:val="center"/>
            <w:shd w:fill="D9EAF7"/>
          </w:tcPr>
          <w:p>
            <w:pPr>
              <w:spacing w:line="276" w:lineRule="auto" w:after="0"/>
              <w:jc w:val="center"/>
            </w:pPr>
            <w:r/>
            <w:r>
              <w:rPr>
                <w:rFonts w:ascii="宋体" w:hAnsi="宋体" w:eastAsia="宋体"/>
                <w:b/>
                <w:sz w:val="24"/>
              </w:rPr>
              <w:t>典型操作</w:t>
            </w:r>
          </w:p>
        </w:tc>
      </w:tr>
      <w:tr>
        <w:trPr>
          <w:cantSplit/>
        </w:trPr>
        <w:tc>
          <w:tcPr>
            <w:tcW w:type="dxa" w:w="2268"/>
            <w:vAlign w:val="center"/>
          </w:tcPr>
          <w:p>
            <w:pPr>
              <w:spacing w:line="276" w:lineRule="auto" w:after="0"/>
              <w:jc w:val="left"/>
            </w:pPr>
            <w:r/>
            <w:r>
              <w:rPr>
                <w:rFonts w:ascii="宋体" w:hAnsi="宋体" w:eastAsia="宋体"/>
                <w:b w:val="0"/>
                <w:sz w:val="24"/>
              </w:rPr>
              <w:t>课程项目开发者</w:t>
            </w:r>
          </w:p>
        </w:tc>
        <w:tc>
          <w:tcPr>
            <w:tcW w:type="dxa" w:w="3118"/>
            <w:vAlign w:val="center"/>
          </w:tcPr>
          <w:p>
            <w:pPr>
              <w:spacing w:line="276" w:lineRule="auto" w:after="0"/>
              <w:jc w:val="left"/>
            </w:pPr>
            <w:r/>
            <w:r>
              <w:rPr>
                <w:rFonts w:ascii="宋体" w:hAnsi="宋体" w:eastAsia="宋体"/>
                <w:b w:val="0"/>
                <w:sz w:val="24"/>
              </w:rPr>
              <w:t>实现并验证GIS分析功能</w:t>
            </w:r>
          </w:p>
        </w:tc>
        <w:tc>
          <w:tcPr>
            <w:tcW w:type="dxa" w:w="4535"/>
            <w:vAlign w:val="center"/>
          </w:tcPr>
          <w:p>
            <w:pPr>
              <w:spacing w:line="276" w:lineRule="auto" w:after="0"/>
              <w:jc w:val="left"/>
            </w:pPr>
            <w:r/>
            <w:r>
              <w:rPr>
                <w:rFonts w:ascii="宋体" w:hAnsi="宋体" w:eastAsia="宋体"/>
                <w:b w:val="0"/>
                <w:sz w:val="24"/>
              </w:rPr>
              <w:t>配置环境、运行测试、检查日志和导出成果。</w:t>
            </w:r>
          </w:p>
        </w:tc>
      </w:tr>
      <w:tr>
        <w:trPr>
          <w:cantSplit/>
        </w:trPr>
        <w:tc>
          <w:tcPr>
            <w:tcW w:type="dxa" w:w="2268"/>
            <w:vAlign w:val="center"/>
          </w:tcPr>
          <w:p>
            <w:pPr>
              <w:spacing w:line="276" w:lineRule="auto" w:after="0"/>
              <w:jc w:val="left"/>
            </w:pPr>
            <w:r/>
            <w:r>
              <w:rPr>
                <w:rFonts w:ascii="宋体" w:hAnsi="宋体" w:eastAsia="宋体"/>
                <w:b w:val="0"/>
                <w:sz w:val="24"/>
              </w:rPr>
              <w:t>学生用户</w:t>
            </w:r>
          </w:p>
        </w:tc>
        <w:tc>
          <w:tcPr>
            <w:tcW w:type="dxa" w:w="3118"/>
            <w:vAlign w:val="center"/>
          </w:tcPr>
          <w:p>
            <w:pPr>
              <w:spacing w:line="276" w:lineRule="auto" w:after="0"/>
              <w:jc w:val="left"/>
            </w:pPr>
            <w:r/>
            <w:r>
              <w:rPr>
                <w:rFonts w:ascii="宋体" w:hAnsi="宋体" w:eastAsia="宋体"/>
                <w:b w:val="0"/>
                <w:sz w:val="24"/>
              </w:rPr>
              <w:t>完成全球或区域地形分析</w:t>
            </w:r>
          </w:p>
        </w:tc>
        <w:tc>
          <w:tcPr>
            <w:tcW w:type="dxa" w:w="4535"/>
            <w:vAlign w:val="center"/>
          </w:tcPr>
          <w:p>
            <w:pPr>
              <w:spacing w:line="276" w:lineRule="auto" w:after="0"/>
              <w:jc w:val="left"/>
            </w:pPr>
            <w:r/>
            <w:r>
              <w:rPr>
                <w:rFonts w:ascii="宋体" w:hAnsi="宋体" w:eastAsia="宋体"/>
                <w:b w:val="0"/>
                <w:sz w:val="24"/>
              </w:rPr>
              <w:t>加载数据、选择区域、执行分析、查看并导出结果。</w:t>
            </w:r>
          </w:p>
        </w:tc>
      </w:tr>
      <w:tr>
        <w:trPr>
          <w:cantSplit/>
        </w:trPr>
        <w:tc>
          <w:tcPr>
            <w:tcW w:type="dxa" w:w="2268"/>
            <w:vAlign w:val="center"/>
          </w:tcPr>
          <w:p>
            <w:pPr>
              <w:spacing w:line="276" w:lineRule="auto" w:after="0"/>
              <w:jc w:val="left"/>
            </w:pPr>
            <w:r/>
            <w:r>
              <w:rPr>
                <w:rFonts w:ascii="宋体" w:hAnsi="宋体" w:eastAsia="宋体"/>
                <w:b w:val="0"/>
                <w:sz w:val="24"/>
              </w:rPr>
              <w:t>课程教师/评审者</w:t>
            </w:r>
          </w:p>
        </w:tc>
        <w:tc>
          <w:tcPr>
            <w:tcW w:type="dxa" w:w="3118"/>
            <w:vAlign w:val="center"/>
          </w:tcPr>
          <w:p>
            <w:pPr>
              <w:spacing w:line="276" w:lineRule="auto" w:after="0"/>
              <w:jc w:val="left"/>
            </w:pPr>
            <w:r/>
            <w:r>
              <w:rPr>
                <w:rFonts w:ascii="宋体" w:hAnsi="宋体" w:eastAsia="宋体"/>
                <w:b w:val="0"/>
                <w:sz w:val="24"/>
              </w:rPr>
              <w:t>检查设计、实现和结果一致性</w:t>
            </w:r>
          </w:p>
        </w:tc>
        <w:tc>
          <w:tcPr>
            <w:tcW w:type="dxa" w:w="4535"/>
            <w:vAlign w:val="center"/>
          </w:tcPr>
          <w:p>
            <w:pPr>
              <w:spacing w:line="276" w:lineRule="auto" w:after="0"/>
              <w:jc w:val="left"/>
            </w:pPr>
            <w:r/>
            <w:r>
              <w:rPr>
                <w:rFonts w:ascii="宋体" w:hAnsi="宋体" w:eastAsia="宋体"/>
                <w:b w:val="0"/>
                <w:sz w:val="24"/>
              </w:rPr>
              <w:t>按固定案例操作，复核点值、范围、统计和导出文件。</w:t>
            </w:r>
          </w:p>
        </w:tc>
      </w:tr>
    </w:tbl>
    <w:p/>
    <w:p>
      <w:pPr>
        <w:pStyle w:val="Heading2"/>
        <w:keepNext/>
        <w:spacing w:before="160" w:after="80" w:line="240" w:lineRule="auto"/>
      </w:pPr>
      <w:r>
        <w:t>2.3 系统功能需求概述</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737"/>
            <w:vAlign w:val="center"/>
            <w:shd w:fill="D9EAF7"/>
          </w:tcPr>
          <w:p>
            <w:pPr>
              <w:spacing w:line="276" w:lineRule="auto" w:after="0"/>
              <w:jc w:val="center"/>
            </w:pPr>
            <w:r/>
            <w:r>
              <w:rPr>
                <w:rFonts w:ascii="宋体" w:hAnsi="宋体" w:eastAsia="宋体"/>
                <w:b/>
                <w:sz w:val="24"/>
              </w:rPr>
              <w:t>编号</w:t>
            </w:r>
          </w:p>
        </w:tc>
        <w:tc>
          <w:tcPr>
            <w:tcW w:type="dxa" w:w="2665"/>
            <w:vAlign w:val="center"/>
            <w:shd w:fill="D9EAF7"/>
          </w:tcPr>
          <w:p>
            <w:pPr>
              <w:spacing w:line="276" w:lineRule="auto" w:after="0"/>
              <w:jc w:val="center"/>
            </w:pPr>
            <w:r/>
            <w:r>
              <w:rPr>
                <w:rFonts w:ascii="宋体" w:hAnsi="宋体" w:eastAsia="宋体"/>
                <w:b/>
                <w:sz w:val="24"/>
              </w:rPr>
              <w:t>功能</w:t>
            </w:r>
          </w:p>
        </w:tc>
        <w:tc>
          <w:tcPr>
            <w:tcW w:type="dxa" w:w="2835"/>
            <w:vAlign w:val="center"/>
            <w:shd w:fill="D9EAF7"/>
          </w:tcPr>
          <w:p>
            <w:pPr>
              <w:spacing w:line="276" w:lineRule="auto" w:after="0"/>
              <w:jc w:val="center"/>
            </w:pPr>
            <w:r/>
            <w:r>
              <w:rPr>
                <w:rFonts w:ascii="宋体" w:hAnsi="宋体" w:eastAsia="宋体"/>
                <w:b/>
                <w:sz w:val="24"/>
              </w:rPr>
              <w:t>主要输入</w:t>
            </w:r>
          </w:p>
        </w:tc>
        <w:tc>
          <w:tcPr>
            <w:tcW w:type="dxa" w:w="3685"/>
            <w:vAlign w:val="center"/>
            <w:shd w:fill="D9EAF7"/>
          </w:tcPr>
          <w:p>
            <w:pPr>
              <w:spacing w:line="276" w:lineRule="auto" w:after="0"/>
              <w:jc w:val="center"/>
            </w:pPr>
            <w:r/>
            <w:r>
              <w:rPr>
                <w:rFonts w:ascii="宋体" w:hAnsi="宋体" w:eastAsia="宋体"/>
                <w:b/>
                <w:sz w:val="24"/>
              </w:rPr>
              <w:t>可观察输出</w:t>
            </w:r>
          </w:p>
        </w:tc>
      </w:tr>
      <w:tr>
        <w:trPr>
          <w:cantSplit/>
        </w:trPr>
        <w:tc>
          <w:tcPr>
            <w:tcW w:type="dxa" w:w="737"/>
            <w:vAlign w:val="center"/>
          </w:tcPr>
          <w:p>
            <w:pPr>
              <w:spacing w:line="276" w:lineRule="auto" w:after="0"/>
              <w:jc w:val="left"/>
            </w:pPr>
            <w:r/>
            <w:r>
              <w:rPr>
                <w:rFonts w:ascii="宋体" w:hAnsi="宋体" w:eastAsia="宋体"/>
                <w:b w:val="0"/>
                <w:sz w:val="24"/>
              </w:rPr>
              <w:t>F01</w:t>
            </w:r>
          </w:p>
        </w:tc>
        <w:tc>
          <w:tcPr>
            <w:tcW w:type="dxa" w:w="2665"/>
            <w:vAlign w:val="center"/>
          </w:tcPr>
          <w:p>
            <w:pPr>
              <w:spacing w:line="276" w:lineRule="auto" w:after="0"/>
              <w:jc w:val="left"/>
            </w:pPr>
            <w:r/>
            <w:r>
              <w:rPr>
                <w:rFonts w:ascii="宋体" w:hAnsi="宋体" w:eastAsia="宋体"/>
                <w:b w:val="0"/>
                <w:sz w:val="24"/>
              </w:rPr>
              <w:t>GeoTIFF/NetCDF导入与元数据读取</w:t>
            </w:r>
          </w:p>
        </w:tc>
        <w:tc>
          <w:tcPr>
            <w:tcW w:type="dxa" w:w="2835"/>
            <w:vAlign w:val="center"/>
          </w:tcPr>
          <w:p>
            <w:pPr>
              <w:spacing w:line="276" w:lineRule="auto" w:after="0"/>
              <w:jc w:val="left"/>
            </w:pPr>
            <w:r>
              <w:t>文件路径；直接栅格波段；兼容性子数据集分支</w:t>
            </w:r>
          </w:p>
        </w:tc>
        <w:tc>
          <w:tcPr>
            <w:tcW w:type="dxa" w:w="3685"/>
            <w:vAlign w:val="center"/>
          </w:tcPr>
          <w:p>
            <w:pPr>
              <w:spacing w:line="276" w:lineRule="auto" w:after="0"/>
              <w:jc w:val="left"/>
            </w:pPr>
            <w:r/>
            <w:r>
              <w:rPr>
                <w:rFonts w:ascii="宋体" w:hAnsi="宋体" w:eastAsia="宋体"/>
                <w:b w:val="0"/>
                <w:sz w:val="24"/>
              </w:rPr>
              <w:t>图层记录和完整元数据。</w:t>
            </w:r>
          </w:p>
        </w:tc>
      </w:tr>
      <w:tr>
        <w:trPr>
          <w:cantSplit/>
        </w:trPr>
        <w:tc>
          <w:tcPr>
            <w:tcW w:type="dxa" w:w="737"/>
            <w:vAlign w:val="center"/>
          </w:tcPr>
          <w:p>
            <w:pPr>
              <w:spacing w:line="276" w:lineRule="auto" w:after="0"/>
              <w:jc w:val="left"/>
            </w:pPr>
            <w:r/>
            <w:r>
              <w:rPr>
                <w:rFonts w:ascii="宋体" w:hAnsi="宋体" w:eastAsia="宋体"/>
                <w:b w:val="0"/>
                <w:sz w:val="24"/>
              </w:rPr>
              <w:t>F02</w:t>
            </w:r>
          </w:p>
        </w:tc>
        <w:tc>
          <w:tcPr>
            <w:tcW w:type="dxa" w:w="2665"/>
            <w:vAlign w:val="center"/>
          </w:tcPr>
          <w:p>
            <w:pPr>
              <w:spacing w:line="276" w:lineRule="auto" w:after="0"/>
              <w:jc w:val="left"/>
            </w:pPr>
            <w:r>
              <w:t>全球与区域显示</w:t>
            </w:r>
          </w:p>
        </w:tc>
        <w:tc>
          <w:tcPr>
            <w:tcW w:type="dxa" w:w="2835"/>
            <w:vAlign w:val="center"/>
          </w:tcPr>
          <w:p>
            <w:pPr>
              <w:spacing w:line="276" w:lineRule="auto" w:after="0"/>
              <w:jc w:val="left"/>
            </w:pPr>
            <w:r>
              <w:t>图层、地图范围、画布尺寸</w:t>
            </w:r>
          </w:p>
        </w:tc>
        <w:tc>
          <w:tcPr>
            <w:tcW w:type="dxa" w:w="3685"/>
            <w:vAlign w:val="center"/>
          </w:tcPr>
          <w:p>
            <w:pPr>
              <w:spacing w:line="276" w:lineRule="auto" w:after="0"/>
              <w:jc w:val="left"/>
            </w:pPr>
            <w:r>
              <w:t>QgsMapCanvas基础地图视图；交互工具按阶段实现。</w:t>
            </w:r>
          </w:p>
        </w:tc>
      </w:tr>
      <w:tr>
        <w:trPr>
          <w:cantSplit/>
        </w:trPr>
        <w:tc>
          <w:tcPr>
            <w:tcW w:type="dxa" w:w="737"/>
            <w:vAlign w:val="center"/>
          </w:tcPr>
          <w:p>
            <w:pPr>
              <w:spacing w:line="276" w:lineRule="auto" w:after="0"/>
              <w:jc w:val="left"/>
            </w:pPr>
            <w:r/>
            <w:r>
              <w:rPr>
                <w:rFonts w:ascii="宋体" w:hAnsi="宋体" w:eastAsia="宋体"/>
                <w:b w:val="0"/>
                <w:sz w:val="24"/>
              </w:rPr>
              <w:t>F03</w:t>
            </w:r>
          </w:p>
        </w:tc>
        <w:tc>
          <w:tcPr>
            <w:tcW w:type="dxa" w:w="2665"/>
            <w:vAlign w:val="center"/>
          </w:tcPr>
          <w:p>
            <w:pPr>
              <w:spacing w:line="276" w:lineRule="auto" w:after="0"/>
              <w:jc w:val="left"/>
            </w:pPr>
            <w:r/>
            <w:r>
              <w:rPr>
                <w:rFonts w:ascii="宋体" w:hAnsi="宋体" w:eastAsia="宋体"/>
                <w:b w:val="0"/>
                <w:sz w:val="24"/>
              </w:rPr>
              <w:t>经纬度和单点高程/水深查询</w:t>
            </w:r>
          </w:p>
        </w:tc>
        <w:tc>
          <w:tcPr>
            <w:tcW w:type="dxa" w:w="2835"/>
            <w:vAlign w:val="center"/>
          </w:tcPr>
          <w:p>
            <w:pPr>
              <w:spacing w:line="276" w:lineRule="auto" w:after="0"/>
              <w:jc w:val="left"/>
            </w:pPr>
            <w:r/>
            <w:r>
              <w:rPr>
                <w:rFonts w:ascii="宋体" w:hAnsi="宋体" w:eastAsia="宋体"/>
                <w:b w:val="0"/>
                <w:sz w:val="24"/>
              </w:rPr>
              <w:t>鼠标点或经纬度</w:t>
            </w:r>
          </w:p>
        </w:tc>
        <w:tc>
          <w:tcPr>
            <w:tcW w:type="dxa" w:w="3685"/>
            <w:vAlign w:val="center"/>
          </w:tcPr>
          <w:p>
            <w:pPr>
              <w:spacing w:line="276" w:lineRule="auto" w:after="0"/>
              <w:jc w:val="left"/>
            </w:pPr>
            <w:r/>
            <w:r>
              <w:rPr>
                <w:rFonts w:ascii="宋体" w:hAnsi="宋体" w:eastAsia="宋体"/>
                <w:b w:val="0"/>
                <w:sz w:val="24"/>
              </w:rPr>
              <w:t>坐标、行列号、elevation和depth。</w:t>
            </w:r>
          </w:p>
        </w:tc>
      </w:tr>
      <w:tr>
        <w:trPr>
          <w:cantSplit/>
        </w:trPr>
        <w:tc>
          <w:tcPr>
            <w:tcW w:type="dxa" w:w="737"/>
            <w:vAlign w:val="center"/>
          </w:tcPr>
          <w:p>
            <w:pPr>
              <w:spacing w:line="276" w:lineRule="auto" w:after="0"/>
              <w:jc w:val="left"/>
            </w:pPr>
            <w:r/>
            <w:r>
              <w:rPr>
                <w:rFonts w:ascii="宋体" w:hAnsi="宋体" w:eastAsia="宋体"/>
                <w:b w:val="0"/>
                <w:sz w:val="24"/>
              </w:rPr>
              <w:t>F04</w:t>
            </w:r>
          </w:p>
        </w:tc>
        <w:tc>
          <w:tcPr>
            <w:tcW w:type="dxa" w:w="2665"/>
            <w:vAlign w:val="center"/>
          </w:tcPr>
          <w:p>
            <w:pPr>
              <w:spacing w:line="276" w:lineRule="auto" w:after="0"/>
              <w:jc w:val="left"/>
            </w:pPr>
            <w:r/>
            <w:r>
              <w:rPr>
                <w:rFonts w:ascii="宋体" w:hAnsi="宋体" w:eastAsia="宋体"/>
                <w:b w:val="0"/>
                <w:sz w:val="24"/>
              </w:rPr>
              <w:t>经纬度矩形区域裁剪</w:t>
            </w:r>
          </w:p>
        </w:tc>
        <w:tc>
          <w:tcPr>
            <w:tcW w:type="dxa" w:w="2835"/>
            <w:vAlign w:val="center"/>
          </w:tcPr>
          <w:p>
            <w:pPr>
              <w:spacing w:line="276" w:lineRule="auto" w:after="0"/>
              <w:jc w:val="left"/>
            </w:pPr>
            <w:r/>
            <w:r>
              <w:rPr>
                <w:rFonts w:ascii="宋体" w:hAnsi="宋体" w:eastAsia="宋体"/>
                <w:b w:val="0"/>
                <w:sz w:val="24"/>
              </w:rPr>
              <w:t>west、east、south、north</w:t>
            </w:r>
          </w:p>
        </w:tc>
        <w:tc>
          <w:tcPr>
            <w:tcW w:type="dxa" w:w="3685"/>
            <w:vAlign w:val="center"/>
          </w:tcPr>
          <w:p>
            <w:pPr>
              <w:spacing w:line="276" w:lineRule="auto" w:after="0"/>
              <w:jc w:val="left"/>
            </w:pPr>
            <w:r/>
            <w:r>
              <w:rPr>
                <w:rFonts w:ascii="宋体" w:hAnsi="宋体" w:eastAsia="宋体"/>
                <w:b w:val="0"/>
                <w:sz w:val="24"/>
              </w:rPr>
              <w:t>区域图层和GeoTIFF。</w:t>
            </w:r>
          </w:p>
        </w:tc>
      </w:tr>
      <w:tr>
        <w:trPr>
          <w:cantSplit/>
        </w:trPr>
        <w:tc>
          <w:tcPr>
            <w:tcW w:type="dxa" w:w="737"/>
            <w:vAlign w:val="center"/>
          </w:tcPr>
          <w:p>
            <w:pPr>
              <w:spacing w:line="276" w:lineRule="auto" w:after="0"/>
              <w:jc w:val="left"/>
            </w:pPr>
            <w:r/>
            <w:r>
              <w:rPr>
                <w:rFonts w:ascii="宋体" w:hAnsi="宋体" w:eastAsia="宋体"/>
                <w:b w:val="0"/>
                <w:sz w:val="24"/>
              </w:rPr>
              <w:t>F05</w:t>
            </w:r>
          </w:p>
        </w:tc>
        <w:tc>
          <w:tcPr>
            <w:tcW w:type="dxa" w:w="2665"/>
            <w:vAlign w:val="center"/>
          </w:tcPr>
          <w:p>
            <w:pPr>
              <w:spacing w:line="276" w:lineRule="auto" w:after="0"/>
              <w:jc w:val="left"/>
            </w:pPr>
            <w:r/>
            <w:r>
              <w:rPr>
                <w:rFonts w:ascii="宋体" w:hAnsi="宋体" w:eastAsia="宋体"/>
                <w:b w:val="0"/>
                <w:sz w:val="24"/>
              </w:rPr>
              <w:t>分层设色与山体阴影</w:t>
            </w:r>
          </w:p>
        </w:tc>
        <w:tc>
          <w:tcPr>
            <w:tcW w:type="dxa" w:w="2835"/>
            <w:vAlign w:val="center"/>
          </w:tcPr>
          <w:p>
            <w:pPr>
              <w:spacing w:line="276" w:lineRule="auto" w:after="0"/>
              <w:jc w:val="left"/>
            </w:pPr>
            <w:r/>
            <w:r>
              <w:rPr>
                <w:rFonts w:ascii="宋体" w:hAnsi="宋体" w:eastAsia="宋体"/>
                <w:b w:val="0"/>
                <w:sz w:val="24"/>
              </w:rPr>
              <w:t>色带、分级、光照参数</w:t>
            </w:r>
          </w:p>
        </w:tc>
        <w:tc>
          <w:tcPr>
            <w:tcW w:type="dxa" w:w="3685"/>
            <w:vAlign w:val="center"/>
          </w:tcPr>
          <w:p>
            <w:pPr>
              <w:spacing w:line="276" w:lineRule="auto" w:after="0"/>
              <w:jc w:val="left"/>
            </w:pPr>
            <w:r/>
            <w:r>
              <w:rPr>
                <w:rFonts w:ascii="宋体" w:hAnsi="宋体" w:eastAsia="宋体"/>
                <w:b w:val="0"/>
                <w:sz w:val="24"/>
              </w:rPr>
              <w:t>设色图、阴影图或叠加图。</w:t>
            </w:r>
          </w:p>
        </w:tc>
      </w:tr>
      <w:tr>
        <w:trPr>
          <w:cantSplit/>
        </w:trPr>
        <w:tc>
          <w:tcPr>
            <w:tcW w:type="dxa" w:w="737"/>
            <w:vAlign w:val="center"/>
          </w:tcPr>
          <w:p>
            <w:pPr>
              <w:spacing w:line="276" w:lineRule="auto" w:after="0"/>
              <w:jc w:val="left"/>
            </w:pPr>
            <w:r/>
            <w:r>
              <w:rPr>
                <w:rFonts w:ascii="宋体" w:hAnsi="宋体" w:eastAsia="宋体"/>
                <w:b w:val="0"/>
                <w:sz w:val="24"/>
              </w:rPr>
              <w:t>F06</w:t>
            </w:r>
          </w:p>
        </w:tc>
        <w:tc>
          <w:tcPr>
            <w:tcW w:type="dxa" w:w="2665"/>
            <w:vAlign w:val="center"/>
          </w:tcPr>
          <w:p>
            <w:pPr>
              <w:spacing w:line="276" w:lineRule="auto" w:after="0"/>
              <w:jc w:val="left"/>
            </w:pPr>
            <w:r/>
            <w:r>
              <w:rPr>
                <w:rFonts w:ascii="宋体" w:hAnsi="宋体" w:eastAsia="宋体"/>
                <w:b w:val="0"/>
                <w:sz w:val="24"/>
              </w:rPr>
              <w:t>坡度与坡向分析</w:t>
            </w:r>
          </w:p>
        </w:tc>
        <w:tc>
          <w:tcPr>
            <w:tcW w:type="dxa" w:w="2835"/>
            <w:vAlign w:val="center"/>
          </w:tcPr>
          <w:p>
            <w:pPr>
              <w:spacing w:line="276" w:lineRule="auto" w:after="0"/>
              <w:jc w:val="left"/>
            </w:pPr>
            <w:r/>
            <w:r>
              <w:rPr>
                <w:rFonts w:ascii="宋体" w:hAnsi="宋体" w:eastAsia="宋体"/>
                <w:b w:val="0"/>
                <w:sz w:val="24"/>
              </w:rPr>
              <w:t>区域栅格、算法参数</w:t>
            </w:r>
          </w:p>
        </w:tc>
        <w:tc>
          <w:tcPr>
            <w:tcW w:type="dxa" w:w="3685"/>
            <w:vAlign w:val="center"/>
          </w:tcPr>
          <w:p>
            <w:pPr>
              <w:spacing w:line="276" w:lineRule="auto" w:after="0"/>
              <w:jc w:val="left"/>
            </w:pPr>
            <w:r/>
            <w:r>
              <w:rPr>
                <w:rFonts w:ascii="宋体" w:hAnsi="宋体" w:eastAsia="宋体"/>
                <w:b w:val="0"/>
                <w:sz w:val="24"/>
              </w:rPr>
              <w:t>坡度和坡向栅格。</w:t>
            </w:r>
          </w:p>
        </w:tc>
      </w:tr>
      <w:tr>
        <w:trPr>
          <w:cantSplit/>
        </w:trPr>
        <w:tc>
          <w:tcPr>
            <w:tcW w:type="dxa" w:w="737"/>
            <w:vAlign w:val="center"/>
          </w:tcPr>
          <w:p>
            <w:pPr>
              <w:spacing w:line="276" w:lineRule="auto" w:after="0"/>
              <w:jc w:val="left"/>
            </w:pPr>
            <w:r/>
            <w:r>
              <w:rPr>
                <w:rFonts w:ascii="宋体" w:hAnsi="宋体" w:eastAsia="宋体"/>
                <w:b w:val="0"/>
                <w:sz w:val="24"/>
              </w:rPr>
              <w:t>F07</w:t>
            </w:r>
          </w:p>
        </w:tc>
        <w:tc>
          <w:tcPr>
            <w:tcW w:type="dxa" w:w="2665"/>
            <w:vAlign w:val="center"/>
          </w:tcPr>
          <w:p>
            <w:pPr>
              <w:spacing w:line="276" w:lineRule="auto" w:after="0"/>
              <w:jc w:val="left"/>
            </w:pPr>
            <w:r/>
            <w:r>
              <w:rPr>
                <w:rFonts w:ascii="宋体" w:hAnsi="宋体" w:eastAsia="宋体"/>
                <w:b w:val="0"/>
                <w:sz w:val="24"/>
              </w:rPr>
              <w:t>等高线与等深线生成</w:t>
            </w:r>
          </w:p>
        </w:tc>
        <w:tc>
          <w:tcPr>
            <w:tcW w:type="dxa" w:w="2835"/>
            <w:vAlign w:val="center"/>
          </w:tcPr>
          <w:p>
            <w:pPr>
              <w:spacing w:line="276" w:lineRule="auto" w:after="0"/>
              <w:jc w:val="left"/>
            </w:pPr>
            <w:r/>
            <w:r>
              <w:rPr>
                <w:rFonts w:ascii="宋体" w:hAnsi="宋体" w:eastAsia="宋体"/>
                <w:b w:val="0"/>
                <w:sz w:val="24"/>
              </w:rPr>
              <w:t>等值距、起始值、范围</w:t>
            </w:r>
          </w:p>
        </w:tc>
        <w:tc>
          <w:tcPr>
            <w:tcW w:type="dxa" w:w="3685"/>
            <w:vAlign w:val="center"/>
          </w:tcPr>
          <w:p>
            <w:pPr>
              <w:spacing w:line="276" w:lineRule="auto" w:after="0"/>
              <w:jc w:val="left"/>
            </w:pPr>
            <w:r/>
            <w:r>
              <w:rPr>
                <w:rFonts w:ascii="宋体" w:hAnsi="宋体" w:eastAsia="宋体"/>
                <w:b w:val="0"/>
                <w:sz w:val="24"/>
              </w:rPr>
              <w:t>等值线图层。</w:t>
            </w:r>
          </w:p>
        </w:tc>
      </w:tr>
      <w:tr>
        <w:trPr>
          <w:cantSplit/>
        </w:trPr>
        <w:tc>
          <w:tcPr>
            <w:tcW w:type="dxa" w:w="737"/>
            <w:vAlign w:val="center"/>
          </w:tcPr>
          <w:p>
            <w:pPr>
              <w:spacing w:line="276" w:lineRule="auto" w:after="0"/>
              <w:jc w:val="left"/>
            </w:pPr>
            <w:r/>
            <w:r>
              <w:rPr>
                <w:rFonts w:ascii="宋体" w:hAnsi="宋体" w:eastAsia="宋体"/>
                <w:b w:val="0"/>
                <w:sz w:val="24"/>
              </w:rPr>
              <w:t>F08</w:t>
            </w:r>
          </w:p>
        </w:tc>
        <w:tc>
          <w:tcPr>
            <w:tcW w:type="dxa" w:w="2665"/>
            <w:vAlign w:val="center"/>
          </w:tcPr>
          <w:p>
            <w:pPr>
              <w:spacing w:line="276" w:lineRule="auto" w:after="0"/>
              <w:jc w:val="left"/>
            </w:pPr>
            <w:r/>
            <w:r>
              <w:rPr>
                <w:rFonts w:ascii="宋体" w:hAnsi="宋体" w:eastAsia="宋体"/>
                <w:b w:val="0"/>
                <w:sz w:val="24"/>
              </w:rPr>
              <w:t>任意两点、经线、纬线和海底剖面</w:t>
            </w:r>
          </w:p>
        </w:tc>
        <w:tc>
          <w:tcPr>
            <w:tcW w:type="dxa" w:w="2835"/>
            <w:vAlign w:val="center"/>
          </w:tcPr>
          <w:p>
            <w:pPr>
              <w:spacing w:line="276" w:lineRule="auto" w:after="0"/>
              <w:jc w:val="left"/>
            </w:pPr>
            <w:r/>
            <w:r>
              <w:rPr>
                <w:rFonts w:ascii="宋体" w:hAnsi="宋体" w:eastAsia="宋体"/>
                <w:b w:val="0"/>
                <w:sz w:val="24"/>
              </w:rPr>
              <w:t>端点或固定经纬度、采样数</w:t>
            </w:r>
          </w:p>
        </w:tc>
        <w:tc>
          <w:tcPr>
            <w:tcW w:type="dxa" w:w="3685"/>
            <w:vAlign w:val="center"/>
          </w:tcPr>
          <w:p>
            <w:pPr>
              <w:spacing w:line="276" w:lineRule="auto" w:after="0"/>
              <w:jc w:val="left"/>
            </w:pPr>
            <w:r/>
            <w:r>
              <w:rPr>
                <w:rFonts w:ascii="宋体" w:hAnsi="宋体" w:eastAsia="宋体"/>
                <w:b w:val="0"/>
                <w:sz w:val="24"/>
              </w:rPr>
              <w:t>距离—高程/水深曲线和采样表。</w:t>
            </w:r>
          </w:p>
        </w:tc>
      </w:tr>
      <w:tr>
        <w:trPr>
          <w:cantSplit/>
        </w:trPr>
        <w:tc>
          <w:tcPr>
            <w:tcW w:type="dxa" w:w="737"/>
            <w:vAlign w:val="center"/>
          </w:tcPr>
          <w:p>
            <w:pPr>
              <w:spacing w:line="276" w:lineRule="auto" w:after="0"/>
              <w:jc w:val="left"/>
            </w:pPr>
            <w:r/>
            <w:r>
              <w:rPr>
                <w:rFonts w:ascii="宋体" w:hAnsi="宋体" w:eastAsia="宋体"/>
                <w:b w:val="0"/>
                <w:sz w:val="24"/>
              </w:rPr>
              <w:t>F09</w:t>
            </w:r>
          </w:p>
        </w:tc>
        <w:tc>
          <w:tcPr>
            <w:tcW w:type="dxa" w:w="2665"/>
            <w:vAlign w:val="center"/>
          </w:tcPr>
          <w:p>
            <w:pPr>
              <w:spacing w:line="276" w:lineRule="auto" w:after="0"/>
              <w:jc w:val="left"/>
            </w:pPr>
            <w:r/>
            <w:r>
              <w:rPr>
                <w:rFonts w:ascii="宋体" w:hAnsi="宋体" w:eastAsia="宋体"/>
                <w:b w:val="0"/>
                <w:sz w:val="24"/>
              </w:rPr>
              <w:t>区域统计、直方图和分级面积</w:t>
            </w:r>
          </w:p>
        </w:tc>
        <w:tc>
          <w:tcPr>
            <w:tcW w:type="dxa" w:w="2835"/>
            <w:vAlign w:val="center"/>
          </w:tcPr>
          <w:p>
            <w:pPr>
              <w:spacing w:line="276" w:lineRule="auto" w:after="0"/>
              <w:jc w:val="left"/>
            </w:pPr>
            <w:r/>
            <w:r>
              <w:rPr>
                <w:rFonts w:ascii="宋体" w:hAnsi="宋体" w:eastAsia="宋体"/>
                <w:b w:val="0"/>
                <w:sz w:val="24"/>
              </w:rPr>
              <w:t>区域、分级阈值、直方图参数</w:t>
            </w:r>
          </w:p>
        </w:tc>
        <w:tc>
          <w:tcPr>
            <w:tcW w:type="dxa" w:w="3685"/>
            <w:vAlign w:val="center"/>
          </w:tcPr>
          <w:p>
            <w:pPr>
              <w:spacing w:line="276" w:lineRule="auto" w:after="0"/>
              <w:jc w:val="left"/>
            </w:pPr>
            <w:r/>
            <w:r>
              <w:rPr>
                <w:rFonts w:ascii="宋体" w:hAnsi="宋体" w:eastAsia="宋体"/>
                <w:b w:val="0"/>
                <w:sz w:val="24"/>
              </w:rPr>
              <w:t>统计表、直方图、面积表。</w:t>
            </w:r>
          </w:p>
        </w:tc>
      </w:tr>
      <w:tr>
        <w:trPr>
          <w:cantSplit/>
        </w:trPr>
        <w:tc>
          <w:tcPr>
            <w:tcW w:type="dxa" w:w="737"/>
            <w:vAlign w:val="center"/>
          </w:tcPr>
          <w:p>
            <w:pPr>
              <w:spacing w:line="276" w:lineRule="auto" w:after="0"/>
              <w:jc w:val="left"/>
            </w:pPr>
            <w:r/>
            <w:r>
              <w:rPr>
                <w:rFonts w:ascii="宋体" w:hAnsi="宋体" w:eastAsia="宋体"/>
                <w:b w:val="0"/>
                <w:sz w:val="24"/>
              </w:rPr>
              <w:t>F10</w:t>
            </w:r>
          </w:p>
        </w:tc>
        <w:tc>
          <w:tcPr>
            <w:tcW w:type="dxa" w:w="2665"/>
            <w:vAlign w:val="center"/>
          </w:tcPr>
          <w:p>
            <w:pPr>
              <w:spacing w:line="276" w:lineRule="auto" w:after="0"/>
              <w:jc w:val="left"/>
            </w:pPr>
            <w:r/>
            <w:r>
              <w:rPr>
                <w:rFonts w:ascii="宋体" w:hAnsi="宋体" w:eastAsia="宋体"/>
                <w:b w:val="0"/>
                <w:sz w:val="24"/>
              </w:rPr>
              <w:t>不同区域统一口径对比</w:t>
            </w:r>
          </w:p>
        </w:tc>
        <w:tc>
          <w:tcPr>
            <w:tcW w:type="dxa" w:w="2835"/>
            <w:vAlign w:val="center"/>
          </w:tcPr>
          <w:p>
            <w:pPr>
              <w:spacing w:line="276" w:lineRule="auto" w:after="0"/>
              <w:jc w:val="left"/>
            </w:pPr>
            <w:r/>
            <w:r>
              <w:rPr>
                <w:rFonts w:ascii="宋体" w:hAnsi="宋体" w:eastAsia="宋体"/>
                <w:b w:val="0"/>
                <w:sz w:val="24"/>
              </w:rPr>
              <w:t>两个区域、统一分级</w:t>
            </w:r>
          </w:p>
        </w:tc>
        <w:tc>
          <w:tcPr>
            <w:tcW w:type="dxa" w:w="3685"/>
            <w:vAlign w:val="center"/>
          </w:tcPr>
          <w:p>
            <w:pPr>
              <w:spacing w:line="276" w:lineRule="auto" w:after="0"/>
              <w:jc w:val="left"/>
            </w:pPr>
            <w:r/>
            <w:r>
              <w:rPr>
                <w:rFonts w:ascii="宋体" w:hAnsi="宋体" w:eastAsia="宋体"/>
                <w:b w:val="0"/>
                <w:sz w:val="24"/>
              </w:rPr>
              <w:t>并列统计和对比图。</w:t>
            </w:r>
          </w:p>
        </w:tc>
      </w:tr>
      <w:tr>
        <w:trPr>
          <w:cantSplit/>
        </w:trPr>
        <w:tc>
          <w:tcPr>
            <w:tcW w:type="dxa" w:w="737"/>
            <w:vAlign w:val="center"/>
          </w:tcPr>
          <w:p>
            <w:pPr>
              <w:spacing w:line="276" w:lineRule="auto" w:after="0"/>
              <w:jc w:val="left"/>
            </w:pPr>
            <w:r/>
            <w:r>
              <w:rPr>
                <w:rFonts w:ascii="宋体" w:hAnsi="宋体" w:eastAsia="宋体"/>
                <w:b w:val="0"/>
                <w:sz w:val="24"/>
              </w:rPr>
              <w:t>F11</w:t>
            </w:r>
          </w:p>
        </w:tc>
        <w:tc>
          <w:tcPr>
            <w:tcW w:type="dxa" w:w="2665"/>
            <w:vAlign w:val="center"/>
          </w:tcPr>
          <w:p>
            <w:pPr>
              <w:spacing w:line="276" w:lineRule="auto" w:after="0"/>
              <w:jc w:val="left"/>
            </w:pPr>
            <w:r/>
            <w:r>
              <w:rPr>
                <w:rFonts w:ascii="宋体" w:hAnsi="宋体" w:eastAsia="宋体"/>
                <w:b w:val="0"/>
                <w:sz w:val="24"/>
              </w:rPr>
              <w:t>地图、CSV和GeoTIFF导出</w:t>
            </w:r>
          </w:p>
        </w:tc>
        <w:tc>
          <w:tcPr>
            <w:tcW w:type="dxa" w:w="2835"/>
            <w:vAlign w:val="center"/>
          </w:tcPr>
          <w:p>
            <w:pPr>
              <w:spacing w:line="276" w:lineRule="auto" w:after="0"/>
              <w:jc w:val="left"/>
            </w:pPr>
            <w:r/>
            <w:r>
              <w:rPr>
                <w:rFonts w:ascii="宋体" w:hAnsi="宋体" w:eastAsia="宋体"/>
                <w:b w:val="0"/>
                <w:sz w:val="24"/>
              </w:rPr>
              <w:t>结果对象、输出路径</w:t>
            </w:r>
          </w:p>
        </w:tc>
        <w:tc>
          <w:tcPr>
            <w:tcW w:type="dxa" w:w="3685"/>
            <w:vAlign w:val="center"/>
          </w:tcPr>
          <w:p>
            <w:pPr>
              <w:spacing w:line="276" w:lineRule="auto" w:after="0"/>
              <w:jc w:val="left"/>
            </w:pPr>
            <w:r/>
            <w:r>
              <w:rPr>
                <w:rFonts w:ascii="宋体" w:hAnsi="宋体" w:eastAsia="宋体"/>
                <w:b w:val="0"/>
                <w:sz w:val="24"/>
              </w:rPr>
              <w:t>可重新打开和复核的成果文件。</w:t>
            </w:r>
          </w:p>
        </w:tc>
      </w:tr>
    </w:tbl>
    <w:p/>
    <w:p>
      <w:pPr>
        <w:pStyle w:val="Heading2"/>
        <w:keepNext/>
        <w:spacing w:before="160" w:after="80" w:line="240" w:lineRule="auto"/>
      </w:pPr>
      <w:r>
        <w:t>2.4 性能与可靠性需求</w:t>
      </w:r>
    </w:p>
    <w:p>
      <w:pPr>
        <w:pStyle w:val="ListBullet"/>
        <w:spacing w:line="360" w:lineRule="auto" w:after="0"/>
      </w:pPr>
      <w:r>
        <w:rPr>
          <w:rFonts w:ascii="宋体" w:hAnsi="宋体" w:eastAsia="宋体"/>
          <w:b w:val="0"/>
          <w:sz w:val="24"/>
        </w:rPr>
        <w:t>禁止将15角秒全球栅格整体读入NumPy；全球浏览由QGIS数据提供器按地图范围渲染。</w:t>
      </w:r>
    </w:p>
    <w:p>
      <w:pPr>
        <w:pStyle w:val="ListBullet"/>
        <w:spacing w:line="360" w:lineRule="auto" w:after="0"/>
      </w:pPr>
      <w:r>
        <w:rPr>
          <w:rFonts w:ascii="宋体" w:hAnsi="宋体" w:eastAsia="宋体"/>
          <w:b w:val="0"/>
          <w:sz w:val="24"/>
        </w:rPr>
        <w:t>区域分析采用窗口读取，超过最大像元数时要求缩小范围或降低分辨率。最大像元数由实机测试确定【待验证】。</w:t>
      </w:r>
    </w:p>
    <w:p>
      <w:pPr>
        <w:pStyle w:val="ListBullet"/>
        <w:spacing w:line="360" w:lineRule="auto" w:after="0"/>
      </w:pPr>
      <w:r>
        <w:rPr>
          <w:rFonts w:ascii="宋体" w:hAnsi="宋体" w:eastAsia="宋体"/>
          <w:b w:val="0"/>
          <w:sz w:val="24"/>
        </w:rPr>
        <w:t>耗时读取和分析不得阻塞主界面，任务需提供进度、失败原因和结束状态。</w:t>
      </w:r>
    </w:p>
    <w:p>
      <w:pPr>
        <w:pStyle w:val="ListBullet"/>
        <w:spacing w:line="360" w:lineRule="auto" w:after="0"/>
      </w:pPr>
      <w:r>
        <w:rPr>
          <w:rFonts w:ascii="宋体" w:hAnsi="宋体" w:eastAsia="宋体"/>
          <w:b w:val="0"/>
          <w:sz w:val="24"/>
        </w:rPr>
        <w:t>所有统计、派生和导出操作必须统一屏蔽NoData并保存空间参考。</w:t>
      </w:r>
    </w:p>
    <w:p>
      <w:pPr>
        <w:pStyle w:val="ListBullet"/>
        <w:spacing w:line="360" w:lineRule="auto" w:after="0"/>
      </w:pPr>
      <w:r>
        <w:rPr>
          <w:rFonts w:ascii="宋体" w:hAnsi="宋体" w:eastAsia="宋体"/>
          <w:b w:val="0"/>
          <w:sz w:val="24"/>
        </w:rPr>
        <w:t>相同数据和相同参数应产生可重复结果；核心数值需与GDAL或QGIS独立结果对照。</w:t>
      </w:r>
    </w:p>
    <w:p>
      <w:pPr>
        <w:pStyle w:val="Heading2"/>
        <w:keepNext/>
        <w:spacing w:before="160" w:after="80" w:line="240" w:lineRule="auto"/>
      </w:pPr>
      <w:r>
        <w:t>2.5 输入数据、输出成果及数据约束</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814"/>
            <w:vAlign w:val="center"/>
            <w:shd w:fill="D9EAF7"/>
          </w:tcPr>
          <w:p>
            <w:pPr>
              <w:spacing w:line="276" w:lineRule="auto" w:after="0"/>
              <w:jc w:val="center"/>
            </w:pPr>
            <w:r/>
            <w:r>
              <w:rPr>
                <w:rFonts w:ascii="宋体" w:hAnsi="宋体" w:eastAsia="宋体"/>
                <w:b/>
                <w:sz w:val="24"/>
              </w:rPr>
              <w:t>类别</w:t>
            </w:r>
          </w:p>
        </w:tc>
        <w:tc>
          <w:tcPr>
            <w:tcW w:type="dxa" w:w="2268"/>
            <w:vAlign w:val="center"/>
            <w:shd w:fill="D9EAF7"/>
          </w:tcPr>
          <w:p>
            <w:pPr>
              <w:spacing w:line="276" w:lineRule="auto" w:after="0"/>
              <w:jc w:val="center"/>
            </w:pPr>
            <w:r/>
            <w:r>
              <w:rPr>
                <w:rFonts w:ascii="宋体" w:hAnsi="宋体" w:eastAsia="宋体"/>
                <w:b/>
                <w:sz w:val="24"/>
              </w:rPr>
              <w:t>对象</w:t>
            </w:r>
          </w:p>
        </w:tc>
        <w:tc>
          <w:tcPr>
            <w:tcW w:type="dxa" w:w="2835"/>
            <w:vAlign w:val="center"/>
            <w:shd w:fill="D9EAF7"/>
          </w:tcPr>
          <w:p>
            <w:pPr>
              <w:spacing w:line="276" w:lineRule="auto" w:after="0"/>
              <w:jc w:val="center"/>
            </w:pPr>
            <w:r/>
            <w:r>
              <w:rPr>
                <w:rFonts w:ascii="宋体" w:hAnsi="宋体" w:eastAsia="宋体"/>
                <w:b/>
                <w:sz w:val="24"/>
              </w:rPr>
              <w:t>格式/语义</w:t>
            </w:r>
          </w:p>
        </w:tc>
        <w:tc>
          <w:tcPr>
            <w:tcW w:type="dxa" w:w="3288"/>
            <w:vAlign w:val="center"/>
            <w:shd w:fill="D9EAF7"/>
          </w:tcPr>
          <w:p>
            <w:pPr>
              <w:spacing w:line="276" w:lineRule="auto" w:after="0"/>
              <w:jc w:val="center"/>
            </w:pPr>
            <w:r/>
            <w:r>
              <w:rPr>
                <w:rFonts w:ascii="宋体" w:hAnsi="宋体" w:eastAsia="宋体"/>
                <w:b/>
                <w:sz w:val="24"/>
              </w:rPr>
              <w:t>约束</w:t>
            </w:r>
          </w:p>
        </w:tc>
      </w:tr>
      <w:tr>
        <w:trPr>
          <w:cantSplit/>
        </w:trPr>
        <w:tc>
          <w:tcPr>
            <w:tcW w:type="dxa" w:w="1814"/>
            <w:vAlign w:val="center"/>
          </w:tcPr>
          <w:p>
            <w:pPr>
              <w:spacing w:line="276" w:lineRule="auto" w:after="0"/>
              <w:jc w:val="left"/>
            </w:pPr>
            <w:r/>
            <w:r>
              <w:rPr>
                <w:rFonts w:ascii="宋体" w:hAnsi="宋体" w:eastAsia="宋体"/>
                <w:b w:val="0"/>
                <w:sz w:val="24"/>
              </w:rPr>
              <w:t>主要输入</w:t>
            </w:r>
          </w:p>
        </w:tc>
        <w:tc>
          <w:tcPr>
            <w:tcW w:type="dxa" w:w="2268"/>
            <w:vAlign w:val="center"/>
          </w:tcPr>
          <w:p>
            <w:pPr>
              <w:spacing w:line="276" w:lineRule="auto" w:after="0"/>
              <w:jc w:val="left"/>
            </w:pPr>
            <w:r/>
            <w:r>
              <w:rPr>
                <w:rFonts w:ascii="宋体" w:hAnsi="宋体" w:eastAsia="宋体"/>
                <w:b w:val="0"/>
                <w:sz w:val="24"/>
              </w:rPr>
              <w:t>ETOPO2022 surface</w:t>
            </w:r>
          </w:p>
        </w:tc>
        <w:tc>
          <w:tcPr>
            <w:tcW w:type="dxa" w:w="2835"/>
            <w:vAlign w:val="center"/>
          </w:tcPr>
          <w:p>
            <w:pPr>
              <w:spacing w:line="276" w:lineRule="auto" w:after="0"/>
              <w:jc w:val="left"/>
            </w:pPr>
            <w:r/>
            <w:r>
              <w:rPr>
                <w:rFonts w:ascii="宋体" w:hAnsi="宋体" w:eastAsia="宋体"/>
                <w:b w:val="0"/>
                <w:sz w:val="24"/>
              </w:rPr>
              <w:t>GeoTIFF或NetCDF；米；正方向向上</w:t>
            </w:r>
          </w:p>
        </w:tc>
        <w:tc>
          <w:tcPr>
            <w:tcW w:type="dxa" w:w="3288"/>
            <w:vAlign w:val="center"/>
          </w:tcPr>
          <w:p>
            <w:pPr>
              <w:spacing w:line="276" w:lineRule="auto" w:after="0"/>
              <w:jc w:val="left"/>
            </w:pPr>
            <w:r/>
            <w:r>
              <w:rPr>
                <w:rFonts w:ascii="宋体" w:hAnsi="宋体" w:eastAsia="宋体"/>
                <w:b w:val="0"/>
                <w:sz w:val="24"/>
              </w:rPr>
              <w:t>全球显示优先60角秒，局部分析优先15角秒。</w:t>
            </w:r>
          </w:p>
        </w:tc>
      </w:tr>
      <w:tr>
        <w:trPr>
          <w:cantSplit/>
        </w:trPr>
        <w:tc>
          <w:tcPr>
            <w:tcW w:type="dxa" w:w="1814"/>
            <w:vAlign w:val="center"/>
          </w:tcPr>
          <w:p>
            <w:pPr>
              <w:spacing w:line="276" w:lineRule="auto" w:after="0"/>
              <w:jc w:val="left"/>
            </w:pPr>
            <w:r/>
            <w:r>
              <w:rPr>
                <w:rFonts w:ascii="宋体" w:hAnsi="宋体" w:eastAsia="宋体"/>
                <w:b w:val="0"/>
                <w:sz w:val="24"/>
              </w:rPr>
              <w:t>可选输入</w:t>
            </w:r>
          </w:p>
        </w:tc>
        <w:tc>
          <w:tcPr>
            <w:tcW w:type="dxa" w:w="2268"/>
            <w:vAlign w:val="center"/>
          </w:tcPr>
          <w:p>
            <w:pPr>
              <w:spacing w:line="276" w:lineRule="auto" w:after="0"/>
              <w:jc w:val="left"/>
            </w:pPr>
            <w:r/>
            <w:r>
              <w:rPr>
                <w:rFonts w:ascii="宋体" w:hAnsi="宋体" w:eastAsia="宋体"/>
                <w:b w:val="0"/>
                <w:sz w:val="24"/>
              </w:rPr>
              <w:t>ETOPO2022 bed</w:t>
            </w:r>
          </w:p>
        </w:tc>
        <w:tc>
          <w:tcPr>
            <w:tcW w:type="dxa" w:w="2835"/>
            <w:vAlign w:val="center"/>
          </w:tcPr>
          <w:p>
            <w:pPr>
              <w:spacing w:line="276" w:lineRule="auto" w:after="0"/>
              <w:jc w:val="left"/>
            </w:pPr>
            <w:r/>
            <w:r>
              <w:rPr>
                <w:rFonts w:ascii="宋体" w:hAnsi="宋体" w:eastAsia="宋体"/>
                <w:b w:val="0"/>
                <w:sz w:val="24"/>
              </w:rPr>
              <w:t>冰盖下基岩高程</w:t>
            </w:r>
          </w:p>
        </w:tc>
        <w:tc>
          <w:tcPr>
            <w:tcW w:type="dxa" w:w="3288"/>
            <w:vAlign w:val="center"/>
          </w:tcPr>
          <w:p>
            <w:pPr>
              <w:spacing w:line="276" w:lineRule="auto" w:after="0"/>
              <w:jc w:val="left"/>
            </w:pPr>
            <w:r/>
            <w:r>
              <w:rPr>
                <w:rFonts w:ascii="宋体" w:hAnsi="宋体" w:eastAsia="宋体"/>
                <w:b w:val="0"/>
                <w:sz w:val="24"/>
              </w:rPr>
              <w:t>只在明确分析冰下地形时使用。</w:t>
            </w:r>
          </w:p>
        </w:tc>
      </w:tr>
      <w:tr>
        <w:trPr>
          <w:cantSplit/>
        </w:trPr>
        <w:tc>
          <w:tcPr>
            <w:tcW w:type="dxa" w:w="1814"/>
            <w:vAlign w:val="center"/>
          </w:tcPr>
          <w:p>
            <w:pPr>
              <w:spacing w:line="276" w:lineRule="auto" w:after="0"/>
              <w:jc w:val="left"/>
            </w:pPr>
            <w:r/>
            <w:r>
              <w:rPr>
                <w:rFonts w:ascii="宋体" w:hAnsi="宋体" w:eastAsia="宋体"/>
                <w:b w:val="0"/>
                <w:sz w:val="24"/>
              </w:rPr>
              <w:t>可选附属数据</w:t>
            </w:r>
          </w:p>
        </w:tc>
        <w:tc>
          <w:tcPr>
            <w:tcW w:type="dxa" w:w="2268"/>
            <w:vAlign w:val="center"/>
          </w:tcPr>
          <w:p>
            <w:pPr>
              <w:spacing w:line="276" w:lineRule="auto" w:after="0"/>
              <w:jc w:val="left"/>
            </w:pPr>
            <w:r/>
            <w:r>
              <w:rPr>
                <w:rFonts w:ascii="宋体" w:hAnsi="宋体" w:eastAsia="宋体"/>
                <w:b w:val="0"/>
                <w:sz w:val="24"/>
              </w:rPr>
              <w:t>Source ID、geoid</w:t>
            </w:r>
          </w:p>
        </w:tc>
        <w:tc>
          <w:tcPr>
            <w:tcW w:type="dxa" w:w="2835"/>
            <w:vAlign w:val="center"/>
          </w:tcPr>
          <w:p>
            <w:pPr>
              <w:spacing w:line="276" w:lineRule="auto" w:after="0"/>
              <w:jc w:val="left"/>
            </w:pPr>
            <w:r/>
            <w:r>
              <w:rPr>
                <w:rFonts w:ascii="宋体" w:hAnsi="宋体" w:eastAsia="宋体"/>
                <w:b w:val="0"/>
                <w:sz w:val="24"/>
              </w:rPr>
              <w:t>独立栅格产品</w:t>
            </w:r>
          </w:p>
        </w:tc>
        <w:tc>
          <w:tcPr>
            <w:tcW w:type="dxa" w:w="3288"/>
            <w:vAlign w:val="center"/>
          </w:tcPr>
          <w:p>
            <w:pPr>
              <w:spacing w:line="276" w:lineRule="auto" w:after="0"/>
              <w:jc w:val="left"/>
            </w:pPr>
            <w:r/>
            <w:r>
              <w:rPr>
                <w:rFonts w:ascii="宋体" w:hAnsi="宋体" w:eastAsia="宋体"/>
                <w:b w:val="0"/>
                <w:sz w:val="24"/>
              </w:rPr>
              <w:t>Source ID不能解释为精度。</w:t>
            </w:r>
          </w:p>
        </w:tc>
      </w:tr>
      <w:tr>
        <w:trPr>
          <w:cantSplit/>
        </w:trPr>
        <w:tc>
          <w:tcPr>
            <w:tcW w:type="dxa" w:w="1814"/>
            <w:vAlign w:val="center"/>
          </w:tcPr>
          <w:p>
            <w:pPr>
              <w:spacing w:line="276" w:lineRule="auto" w:after="0"/>
              <w:jc w:val="left"/>
            </w:pPr>
            <w:r/>
            <w:r>
              <w:rPr>
                <w:rFonts w:ascii="宋体" w:hAnsi="宋体" w:eastAsia="宋体"/>
                <w:b w:val="0"/>
                <w:sz w:val="24"/>
              </w:rPr>
              <w:t>地图成果</w:t>
            </w:r>
          </w:p>
        </w:tc>
        <w:tc>
          <w:tcPr>
            <w:tcW w:type="dxa" w:w="2268"/>
            <w:vAlign w:val="center"/>
          </w:tcPr>
          <w:p>
            <w:pPr>
              <w:spacing w:line="276" w:lineRule="auto" w:after="0"/>
              <w:jc w:val="left"/>
            </w:pPr>
            <w:r/>
            <w:r>
              <w:rPr>
                <w:rFonts w:ascii="宋体" w:hAnsi="宋体" w:eastAsia="宋体"/>
                <w:b w:val="0"/>
                <w:sz w:val="24"/>
              </w:rPr>
              <w:t>显示或导出图</w:t>
            </w:r>
          </w:p>
        </w:tc>
        <w:tc>
          <w:tcPr>
            <w:tcW w:type="dxa" w:w="2835"/>
            <w:vAlign w:val="center"/>
          </w:tcPr>
          <w:p>
            <w:pPr>
              <w:spacing w:line="276" w:lineRule="auto" w:after="0"/>
              <w:jc w:val="left"/>
            </w:pPr>
            <w:r/>
            <w:r>
              <w:rPr>
                <w:rFonts w:ascii="宋体" w:hAnsi="宋体" w:eastAsia="宋体"/>
                <w:b w:val="0"/>
                <w:sz w:val="24"/>
              </w:rPr>
              <w:t>QgsMapCanvas视图、PNG</w:t>
            </w:r>
          </w:p>
        </w:tc>
        <w:tc>
          <w:tcPr>
            <w:tcW w:type="dxa" w:w="3288"/>
            <w:vAlign w:val="center"/>
          </w:tcPr>
          <w:p>
            <w:pPr>
              <w:spacing w:line="276" w:lineRule="auto" w:after="0"/>
              <w:jc w:val="left"/>
            </w:pPr>
            <w:r/>
            <w:r>
              <w:rPr>
                <w:rFonts w:ascii="宋体" w:hAnsi="宋体" w:eastAsia="宋体"/>
                <w:b w:val="0"/>
                <w:sz w:val="24"/>
              </w:rPr>
              <w:t>必须带范围、单位和必要图例。</w:t>
            </w:r>
          </w:p>
        </w:tc>
      </w:tr>
      <w:tr>
        <w:trPr>
          <w:cantSplit/>
        </w:trPr>
        <w:tc>
          <w:tcPr>
            <w:tcW w:type="dxa" w:w="1814"/>
            <w:vAlign w:val="center"/>
          </w:tcPr>
          <w:p>
            <w:pPr>
              <w:spacing w:line="276" w:lineRule="auto" w:after="0"/>
              <w:jc w:val="left"/>
            </w:pPr>
            <w:r/>
            <w:r>
              <w:rPr>
                <w:rFonts w:ascii="宋体" w:hAnsi="宋体" w:eastAsia="宋体"/>
                <w:b w:val="0"/>
                <w:sz w:val="24"/>
              </w:rPr>
              <w:t>栅格成果</w:t>
            </w:r>
          </w:p>
        </w:tc>
        <w:tc>
          <w:tcPr>
            <w:tcW w:type="dxa" w:w="2268"/>
            <w:vAlign w:val="center"/>
          </w:tcPr>
          <w:p>
            <w:pPr>
              <w:spacing w:line="276" w:lineRule="auto" w:after="0"/>
              <w:jc w:val="left"/>
            </w:pPr>
            <w:r/>
            <w:r>
              <w:rPr>
                <w:rFonts w:ascii="宋体" w:hAnsi="宋体" w:eastAsia="宋体"/>
                <w:b w:val="0"/>
                <w:sz w:val="24"/>
              </w:rPr>
              <w:t>裁剪、坡度、坡向、阴影</w:t>
            </w:r>
          </w:p>
        </w:tc>
        <w:tc>
          <w:tcPr>
            <w:tcW w:type="dxa" w:w="2835"/>
            <w:vAlign w:val="center"/>
          </w:tcPr>
          <w:p>
            <w:pPr>
              <w:spacing w:line="276" w:lineRule="auto" w:after="0"/>
              <w:jc w:val="left"/>
            </w:pPr>
            <w:r/>
            <w:r>
              <w:rPr>
                <w:rFonts w:ascii="宋体" w:hAnsi="宋体" w:eastAsia="宋体"/>
                <w:b w:val="0"/>
                <w:sz w:val="24"/>
              </w:rPr>
              <w:t>GeoTIFF</w:t>
            </w:r>
          </w:p>
        </w:tc>
        <w:tc>
          <w:tcPr>
            <w:tcW w:type="dxa" w:w="3288"/>
            <w:vAlign w:val="center"/>
          </w:tcPr>
          <w:p>
            <w:pPr>
              <w:spacing w:line="276" w:lineRule="auto" w:after="0"/>
              <w:jc w:val="left"/>
            </w:pPr>
            <w:r/>
            <w:r>
              <w:rPr>
                <w:rFonts w:ascii="宋体" w:hAnsi="宋体" w:eastAsia="宋体"/>
                <w:b w:val="0"/>
                <w:sz w:val="24"/>
              </w:rPr>
              <w:t>保留CRS、GeoTransform、NoData和数据类型。</w:t>
            </w:r>
          </w:p>
        </w:tc>
      </w:tr>
      <w:tr>
        <w:trPr>
          <w:cantSplit/>
        </w:trPr>
        <w:tc>
          <w:tcPr>
            <w:tcW w:type="dxa" w:w="1814"/>
            <w:vAlign w:val="center"/>
          </w:tcPr>
          <w:p>
            <w:pPr>
              <w:spacing w:line="276" w:lineRule="auto" w:after="0"/>
              <w:jc w:val="left"/>
            </w:pPr>
            <w:r/>
            <w:r>
              <w:rPr>
                <w:rFonts w:ascii="宋体" w:hAnsi="宋体" w:eastAsia="宋体"/>
                <w:b w:val="0"/>
                <w:sz w:val="24"/>
              </w:rPr>
              <w:t>表格成果</w:t>
            </w:r>
          </w:p>
        </w:tc>
        <w:tc>
          <w:tcPr>
            <w:tcW w:type="dxa" w:w="2268"/>
            <w:vAlign w:val="center"/>
          </w:tcPr>
          <w:p>
            <w:pPr>
              <w:spacing w:line="276" w:lineRule="auto" w:after="0"/>
              <w:jc w:val="left"/>
            </w:pPr>
            <w:r/>
            <w:r>
              <w:rPr>
                <w:rFonts w:ascii="宋体" w:hAnsi="宋体" w:eastAsia="宋体"/>
                <w:b w:val="0"/>
                <w:sz w:val="24"/>
              </w:rPr>
              <w:t>剖面与统计</w:t>
            </w:r>
          </w:p>
        </w:tc>
        <w:tc>
          <w:tcPr>
            <w:tcW w:type="dxa" w:w="2835"/>
            <w:vAlign w:val="center"/>
          </w:tcPr>
          <w:p>
            <w:pPr>
              <w:spacing w:line="276" w:lineRule="auto" w:after="0"/>
              <w:jc w:val="left"/>
            </w:pPr>
            <w:r/>
            <w:r>
              <w:rPr>
                <w:rFonts w:ascii="宋体" w:hAnsi="宋体" w:eastAsia="宋体"/>
                <w:b w:val="0"/>
                <w:sz w:val="24"/>
              </w:rPr>
              <w:t>UTF-8 CSV</w:t>
            </w:r>
          </w:p>
        </w:tc>
        <w:tc>
          <w:tcPr>
            <w:tcW w:type="dxa" w:w="3288"/>
            <w:vAlign w:val="center"/>
          </w:tcPr>
          <w:p>
            <w:pPr>
              <w:spacing w:line="276" w:lineRule="auto" w:after="0"/>
              <w:jc w:val="left"/>
            </w:pPr>
            <w:r/>
            <w:r>
              <w:rPr>
                <w:rFonts w:ascii="宋体" w:hAnsi="宋体" w:eastAsia="宋体"/>
                <w:b w:val="0"/>
                <w:sz w:val="24"/>
              </w:rPr>
              <w:t>字段名和单位与界面一致。</w:t>
            </w:r>
          </w:p>
        </w:tc>
      </w:tr>
    </w:tbl>
    <w:p>
      <w:pPr>
        <w:pStyle w:val="Heading3"/>
      </w:pPr>
      <w:r>
        <w:rPr>
          <w:rFonts w:ascii="宋体" w:hAnsi="宋体" w:eastAsia="宋体"/>
          <w:b w:val="0"/>
          <w:sz w:val="24"/>
        </w:rPr>
        <w:t>2.5.1 已验证的60角秒官方数据</w:t>
      </w:r>
    </w:p>
    <w:p>
      <w:pPr/>
      <w:r>
        <w:rPr>
          <w:rFonts w:ascii="宋体" w:hAnsi="宋体" w:eastAsia="宋体"/>
          <w:b w:val="0"/>
          <w:sz w:val="24"/>
        </w:rPr>
        <w:t>【已验证】项目已经下载并由raster_reader.py实际读取两份NOAA ETOPO2022 v1 60角秒全球surface数据。下表记录当前样本的真实读取结果，本地绝对路径仅用于开发和测试，正式软件仍由用户在运行时选择文件。</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shd w:fill="D9EAF7"/>
          </w:tcPr>
          <w:p>
            <w:pPr>
              <w:jc w:val="center"/>
            </w:pPr>
            <w:r>
              <w:rPr>
                <w:rFonts w:ascii="宋体" w:hAnsi="宋体" w:eastAsia="宋体"/>
                <w:b/>
                <w:sz w:val="24"/>
              </w:rPr>
              <w:t>属性</w:t>
            </w:r>
          </w:p>
        </w:tc>
        <w:tc>
          <w:tcPr>
            <w:tcW w:type="dxa" w:w="2929"/>
            <w:vAlign w:val="center"/>
            <w:shd w:fill="D9EAF7"/>
          </w:tcPr>
          <w:p>
            <w:pPr>
              <w:jc w:val="center"/>
            </w:pPr>
            <w:r>
              <w:rPr>
                <w:rFonts w:ascii="宋体" w:hAnsi="宋体" w:eastAsia="宋体"/>
                <w:b/>
                <w:sz w:val="24"/>
              </w:rPr>
              <w:t>GeoTIFF实测</w:t>
            </w:r>
          </w:p>
        </w:tc>
        <w:tc>
          <w:tcPr>
            <w:tcW w:type="dxa" w:w="2929"/>
            <w:vAlign w:val="center"/>
            <w:shd w:fill="D9EAF7"/>
          </w:tcPr>
          <w:p>
            <w:pPr>
              <w:jc w:val="center"/>
            </w:pPr>
            <w:r>
              <w:rPr>
                <w:rFonts w:ascii="宋体" w:hAnsi="宋体" w:eastAsia="宋体"/>
                <w:b/>
                <w:sz w:val="24"/>
              </w:rPr>
              <w:t>NetCDF实测</w:t>
            </w:r>
          </w:p>
        </w:tc>
      </w:tr>
      <w:tr>
        <w:tc>
          <w:tcPr>
            <w:tcW w:type="dxa" w:w="2929"/>
            <w:vAlign w:val="center"/>
          </w:tcPr>
          <w:p>
            <w:pPr>
              <w:spacing w:line="276" w:lineRule="auto" w:after="0"/>
            </w:pPr>
            <w:r>
              <w:rPr>
                <w:rFonts w:ascii="宋体" w:hAnsi="宋体" w:eastAsia="宋体"/>
                <w:b w:val="0"/>
                <w:sz w:val="24"/>
              </w:rPr>
              <w:t>文件名</w:t>
            </w:r>
          </w:p>
        </w:tc>
        <w:tc>
          <w:tcPr>
            <w:tcW w:type="dxa" w:w="2929"/>
            <w:vAlign w:val="center"/>
          </w:tcPr>
          <w:p>
            <w:pPr>
              <w:spacing w:line="276" w:lineRule="auto" w:after="0"/>
            </w:pPr>
            <w:r>
              <w:rPr>
                <w:rFonts w:ascii="宋体" w:hAnsi="宋体" w:eastAsia="宋体"/>
                <w:b w:val="0"/>
                <w:sz w:val="24"/>
              </w:rPr>
              <w:t>ETOPO_2022_v1_60s_N90W180_surface.tif</w:t>
            </w:r>
          </w:p>
        </w:tc>
        <w:tc>
          <w:tcPr>
            <w:tcW w:type="dxa" w:w="2929"/>
            <w:vAlign w:val="center"/>
          </w:tcPr>
          <w:p>
            <w:pPr>
              <w:spacing w:line="276" w:lineRule="auto" w:after="0"/>
            </w:pPr>
            <w:r>
              <w:rPr>
                <w:rFonts w:ascii="宋体" w:hAnsi="宋体" w:eastAsia="宋体"/>
                <w:b w:val="0"/>
                <w:sz w:val="24"/>
              </w:rPr>
              <w:t>ETOPO_2022_v1_60s_N90W180_surface.nc</w:t>
            </w:r>
          </w:p>
        </w:tc>
      </w:tr>
      <w:tr>
        <w:tc>
          <w:tcPr>
            <w:tcW w:type="dxa" w:w="2929"/>
            <w:vAlign w:val="center"/>
          </w:tcPr>
          <w:p>
            <w:pPr>
              <w:spacing w:line="276" w:lineRule="auto" w:after="0"/>
            </w:pPr>
            <w:r>
              <w:rPr>
                <w:rFonts w:ascii="宋体" w:hAnsi="宋体" w:eastAsia="宋体"/>
                <w:b w:val="0"/>
                <w:sz w:val="24"/>
              </w:rPr>
              <w:t>文件路径</w:t>
            </w:r>
          </w:p>
        </w:tc>
        <w:tc>
          <w:tcPr>
            <w:tcW w:type="dxa" w:w="2929"/>
            <w:vAlign w:val="center"/>
          </w:tcPr>
          <w:p>
            <w:pPr>
              <w:spacing w:line="276" w:lineRule="auto" w:after="0"/>
            </w:pPr>
            <w:r>
              <w:rPr>
                <w:rFonts w:ascii="宋体" w:hAnsi="宋体" w:eastAsia="宋体"/>
                <w:b w:val="0"/>
                <w:sz w:val="24"/>
              </w:rPr>
              <w:t>D:\GISPractice\ETOPO2022_Analyzer\data\raw\ETOPO_2022_v1_60s_N90W180_surface.tif</w:t>
            </w:r>
          </w:p>
        </w:tc>
        <w:tc>
          <w:tcPr>
            <w:tcW w:type="dxa" w:w="2929"/>
            <w:vAlign w:val="center"/>
          </w:tcPr>
          <w:p>
            <w:pPr>
              <w:spacing w:line="276" w:lineRule="auto" w:after="0"/>
            </w:pPr>
            <w:r>
              <w:rPr>
                <w:rFonts w:ascii="宋体" w:hAnsi="宋体" w:eastAsia="宋体"/>
                <w:b w:val="0"/>
                <w:sz w:val="24"/>
              </w:rPr>
              <w:t>D:\GISPractice\ETOPO2022_Analyzer\data\raw\ETOPO_2022_v1_60s_N90W180_surface.nc</w:t>
            </w:r>
          </w:p>
        </w:tc>
      </w:tr>
      <w:tr>
        <w:tc>
          <w:tcPr>
            <w:tcW w:type="dxa" w:w="2929"/>
            <w:vAlign w:val="center"/>
          </w:tcPr>
          <w:p>
            <w:pPr>
              <w:spacing w:line="276" w:lineRule="auto" w:after="0"/>
            </w:pPr>
            <w:r>
              <w:rPr>
                <w:rFonts w:ascii="宋体" w:hAnsi="宋体" w:eastAsia="宋体"/>
                <w:b w:val="0"/>
                <w:sz w:val="24"/>
              </w:rPr>
              <w:t>文件大小</w:t>
            </w:r>
          </w:p>
        </w:tc>
        <w:tc>
          <w:tcPr>
            <w:tcW w:type="dxa" w:w="2929"/>
            <w:vAlign w:val="center"/>
          </w:tcPr>
          <w:p>
            <w:pPr>
              <w:spacing w:line="276" w:lineRule="auto" w:after="0"/>
            </w:pPr>
            <w:r>
              <w:rPr>
                <w:rFonts w:ascii="宋体" w:hAnsi="宋体" w:eastAsia="宋体"/>
                <w:b w:val="0"/>
                <w:sz w:val="24"/>
              </w:rPr>
              <w:t>444.38 MB</w:t>
            </w:r>
          </w:p>
        </w:tc>
        <w:tc>
          <w:tcPr>
            <w:tcW w:type="dxa" w:w="2929"/>
            <w:vAlign w:val="center"/>
          </w:tcPr>
          <w:p>
            <w:pPr>
              <w:spacing w:line="276" w:lineRule="auto" w:after="0"/>
            </w:pPr>
            <w:r>
              <w:rPr>
                <w:rFonts w:ascii="宋体" w:hAnsi="宋体" w:eastAsia="宋体"/>
                <w:b w:val="0"/>
                <w:sz w:val="24"/>
              </w:rPr>
              <w:t>456.13 MB</w:t>
            </w:r>
          </w:p>
        </w:tc>
      </w:tr>
      <w:tr>
        <w:tc>
          <w:tcPr>
            <w:tcW w:type="dxa" w:w="2929"/>
            <w:vAlign w:val="center"/>
          </w:tcPr>
          <w:p>
            <w:pPr>
              <w:spacing w:line="276" w:lineRule="auto" w:after="0"/>
            </w:pPr>
            <w:r>
              <w:rPr>
                <w:rFonts w:ascii="宋体" w:hAnsi="宋体" w:eastAsia="宋体"/>
                <w:b w:val="0"/>
                <w:sz w:val="24"/>
              </w:rPr>
              <w:t>Driver</w:t>
            </w:r>
          </w:p>
        </w:tc>
        <w:tc>
          <w:tcPr>
            <w:tcW w:type="dxa" w:w="2929"/>
            <w:vAlign w:val="center"/>
          </w:tcPr>
          <w:p>
            <w:pPr>
              <w:spacing w:line="276" w:lineRule="auto" w:after="0"/>
            </w:pPr>
            <w:r>
              <w:rPr>
                <w:rFonts w:ascii="宋体" w:hAnsi="宋体" w:eastAsia="宋体"/>
                <w:b w:val="0"/>
                <w:sz w:val="24"/>
              </w:rPr>
              <w:t>GTiff / GeoTIFF</w:t>
            </w:r>
          </w:p>
        </w:tc>
        <w:tc>
          <w:tcPr>
            <w:tcW w:type="dxa" w:w="2929"/>
            <w:vAlign w:val="center"/>
          </w:tcPr>
          <w:p>
            <w:pPr>
              <w:spacing w:line="276" w:lineRule="auto" w:after="0"/>
            </w:pPr>
            <w:r>
              <w:rPr>
                <w:rFonts w:ascii="宋体" w:hAnsi="宋体" w:eastAsia="宋体"/>
                <w:b w:val="0"/>
                <w:sz w:val="24"/>
              </w:rPr>
              <w:t>netCDF / Network Common Data Format</w:t>
            </w:r>
          </w:p>
        </w:tc>
      </w:tr>
      <w:tr>
        <w:tc>
          <w:tcPr>
            <w:tcW w:type="dxa" w:w="2929"/>
            <w:vAlign w:val="center"/>
          </w:tcPr>
          <w:p>
            <w:pPr>
              <w:spacing w:line="276" w:lineRule="auto" w:after="0"/>
            </w:pPr>
            <w:r>
              <w:rPr>
                <w:rFonts w:ascii="宋体" w:hAnsi="宋体" w:eastAsia="宋体"/>
                <w:b w:val="0"/>
                <w:sz w:val="24"/>
              </w:rPr>
              <w:t>尺寸与波段</w:t>
            </w:r>
          </w:p>
        </w:tc>
        <w:tc>
          <w:tcPr>
            <w:tcW w:type="dxa" w:w="2929"/>
            <w:vAlign w:val="center"/>
          </w:tcPr>
          <w:p>
            <w:pPr>
              <w:spacing w:line="276" w:lineRule="auto" w:after="0"/>
            </w:pPr>
            <w:r>
              <w:rPr>
                <w:rFonts w:ascii="宋体" w:hAnsi="宋体" w:eastAsia="宋体"/>
                <w:b w:val="0"/>
                <w:sz w:val="24"/>
              </w:rPr>
              <w:t>21600 × 10800；1 band</w:t>
            </w:r>
          </w:p>
        </w:tc>
        <w:tc>
          <w:tcPr>
            <w:tcW w:type="dxa" w:w="2929"/>
            <w:vAlign w:val="center"/>
          </w:tcPr>
          <w:p>
            <w:pPr>
              <w:spacing w:line="276" w:lineRule="auto" w:after="0"/>
            </w:pPr>
            <w:r>
              <w:rPr>
                <w:rFonts w:ascii="宋体" w:hAnsi="宋体" w:eastAsia="宋体"/>
                <w:b w:val="0"/>
                <w:sz w:val="24"/>
              </w:rPr>
              <w:t>21600 × 10800；1 band</w:t>
            </w:r>
          </w:p>
        </w:tc>
      </w:tr>
      <w:tr>
        <w:tc>
          <w:tcPr>
            <w:tcW w:type="dxa" w:w="2929"/>
            <w:vAlign w:val="center"/>
          </w:tcPr>
          <w:p>
            <w:pPr>
              <w:spacing w:line="276" w:lineRule="auto" w:after="0"/>
            </w:pPr>
            <w:r>
              <w:rPr>
                <w:rFonts w:ascii="宋体" w:hAnsi="宋体" w:eastAsia="宋体"/>
                <w:b w:val="0"/>
                <w:sz w:val="24"/>
              </w:rPr>
              <w:t>数据类型与NoData</w:t>
            </w:r>
          </w:p>
        </w:tc>
        <w:tc>
          <w:tcPr>
            <w:tcW w:type="dxa" w:w="2929"/>
            <w:vAlign w:val="center"/>
          </w:tcPr>
          <w:p>
            <w:pPr>
              <w:spacing w:line="276" w:lineRule="auto" w:after="0"/>
            </w:pPr>
            <w:r>
              <w:rPr>
                <w:rFonts w:ascii="宋体" w:hAnsi="宋体" w:eastAsia="宋体"/>
                <w:b w:val="0"/>
                <w:sz w:val="24"/>
              </w:rPr>
              <w:t>Float32；-99999</w:t>
            </w:r>
          </w:p>
        </w:tc>
        <w:tc>
          <w:tcPr>
            <w:tcW w:type="dxa" w:w="2929"/>
            <w:vAlign w:val="center"/>
          </w:tcPr>
          <w:p>
            <w:pPr>
              <w:spacing w:line="276" w:lineRule="auto" w:after="0"/>
            </w:pPr>
            <w:r>
              <w:rPr>
                <w:rFonts w:ascii="宋体" w:hAnsi="宋体" w:eastAsia="宋体"/>
                <w:b w:val="0"/>
                <w:sz w:val="24"/>
              </w:rPr>
              <w:t>Float32；-99999</w:t>
            </w:r>
          </w:p>
        </w:tc>
      </w:tr>
      <w:tr>
        <w:tc>
          <w:tcPr>
            <w:tcW w:type="dxa" w:w="2929"/>
            <w:vAlign w:val="center"/>
          </w:tcPr>
          <w:p>
            <w:pPr>
              <w:spacing w:line="276" w:lineRule="auto" w:after="0"/>
            </w:pPr>
            <w:r>
              <w:rPr>
                <w:rFonts w:ascii="宋体" w:hAnsi="宋体" w:eastAsia="宋体"/>
                <w:b w:val="0"/>
                <w:sz w:val="24"/>
              </w:rPr>
              <w:t>GeoTransform</w:t>
            </w:r>
          </w:p>
        </w:tc>
        <w:tc>
          <w:tcPr>
            <w:tcW w:type="dxa" w:w="2929"/>
            <w:vAlign w:val="center"/>
          </w:tcPr>
          <w:p>
            <w:pPr>
              <w:spacing w:line="276" w:lineRule="auto" w:after="0"/>
            </w:pPr>
            <w:r>
              <w:rPr>
                <w:rFonts w:ascii="宋体" w:hAnsi="宋体" w:eastAsia="宋体"/>
                <w:b w:val="0"/>
                <w:sz w:val="24"/>
              </w:rPr>
              <w:t>(-180.0, 0.016666666666666666, 0.0, 90.0, 0.0, -0.016666666666666666)</w:t>
            </w:r>
          </w:p>
        </w:tc>
        <w:tc>
          <w:tcPr>
            <w:tcW w:type="dxa" w:w="2929"/>
            <w:vAlign w:val="center"/>
          </w:tcPr>
          <w:p>
            <w:pPr>
              <w:spacing w:line="276" w:lineRule="auto" w:after="0"/>
            </w:pPr>
            <w:r>
              <w:rPr>
                <w:rFonts w:ascii="宋体" w:hAnsi="宋体" w:eastAsia="宋体"/>
                <w:b w:val="0"/>
                <w:sz w:val="24"/>
              </w:rPr>
              <w:t>原点(-180, 90)；像元约0.016666666666666667° × -0.016666666666666667°</w:t>
            </w:r>
          </w:p>
        </w:tc>
      </w:tr>
      <w:tr>
        <w:tc>
          <w:tcPr>
            <w:tcW w:type="dxa" w:w="2929"/>
            <w:vAlign w:val="center"/>
          </w:tcPr>
          <w:p>
            <w:pPr>
              <w:spacing w:line="276" w:lineRule="auto" w:after="0"/>
            </w:pPr>
            <w:r>
              <w:rPr>
                <w:rFonts w:ascii="宋体" w:hAnsi="宋体" w:eastAsia="宋体"/>
                <w:b w:val="0"/>
                <w:sz w:val="24"/>
              </w:rPr>
              <w:t>Bounds</w:t>
            </w:r>
          </w:p>
        </w:tc>
        <w:tc>
          <w:tcPr>
            <w:tcW w:type="dxa" w:w="2929"/>
            <w:vAlign w:val="center"/>
          </w:tcPr>
          <w:p>
            <w:pPr>
              <w:spacing w:line="276" w:lineRule="auto" w:after="0"/>
            </w:pPr>
            <w:r>
              <w:rPr>
                <w:rFonts w:ascii="宋体" w:hAnsi="宋体" w:eastAsia="宋体"/>
                <w:b w:val="0"/>
                <w:sz w:val="24"/>
              </w:rPr>
              <w:t>(-180.0, -90.0, 180.0, 90.0)</w:t>
            </w:r>
          </w:p>
        </w:tc>
        <w:tc>
          <w:tcPr>
            <w:tcW w:type="dxa" w:w="2929"/>
            <w:vAlign w:val="center"/>
          </w:tcPr>
          <w:p>
            <w:pPr>
              <w:spacing w:line="276" w:lineRule="auto" w:after="0"/>
            </w:pPr>
            <w:r>
              <w:rPr>
                <w:rFonts w:ascii="宋体" w:hAnsi="宋体" w:eastAsia="宋体"/>
                <w:b w:val="0"/>
                <w:sz w:val="24"/>
              </w:rPr>
              <w:t>实际计算可为(-180.0, -90.00000000000003, 180.00000000000006, 90.0)，理论范围为(-180, -90, 180, 90)</w:t>
            </w:r>
          </w:p>
        </w:tc>
      </w:tr>
      <w:tr>
        <w:tc>
          <w:tcPr>
            <w:tcW w:type="dxa" w:w="2929"/>
            <w:vAlign w:val="center"/>
          </w:tcPr>
          <w:p>
            <w:pPr>
              <w:spacing w:line="276" w:lineRule="auto" w:after="0"/>
            </w:pPr>
            <w:r>
              <w:rPr>
                <w:rFonts w:ascii="宋体" w:hAnsi="宋体" w:eastAsia="宋体"/>
                <w:b w:val="0"/>
                <w:sz w:val="24"/>
              </w:rPr>
              <w:t>Compression</w:t>
            </w:r>
          </w:p>
        </w:tc>
        <w:tc>
          <w:tcPr>
            <w:tcW w:type="dxa" w:w="2929"/>
            <w:vAlign w:val="center"/>
          </w:tcPr>
          <w:p>
            <w:pPr>
              <w:spacing w:line="276" w:lineRule="auto" w:after="0"/>
            </w:pPr>
            <w:r>
              <w:rPr>
                <w:rFonts w:ascii="宋体" w:hAnsi="宋体" w:eastAsia="宋体"/>
                <w:b w:val="0"/>
                <w:sz w:val="24"/>
              </w:rPr>
              <w:t>DEFLATE</w:t>
            </w:r>
          </w:p>
        </w:tc>
        <w:tc>
          <w:tcPr>
            <w:tcW w:type="dxa" w:w="2929"/>
            <w:vAlign w:val="center"/>
          </w:tcPr>
          <w:p>
            <w:pPr>
              <w:spacing w:line="276" w:lineRule="auto" w:after="0"/>
            </w:pPr>
            <w:r>
              <w:rPr>
                <w:rFonts w:ascii="宋体" w:hAnsi="宋体" w:eastAsia="宋体"/>
                <w:b w:val="0"/>
                <w:sz w:val="24"/>
              </w:rPr>
              <w:t>None</w:t>
            </w:r>
          </w:p>
        </w:tc>
      </w:tr>
      <w:tr>
        <w:tc>
          <w:tcPr>
            <w:tcW w:type="dxa" w:w="2929"/>
            <w:vAlign w:val="center"/>
          </w:tcPr>
          <w:p>
            <w:pPr>
              <w:spacing w:line="276" w:lineRule="auto" w:after="0"/>
            </w:pPr>
            <w:r>
              <w:rPr>
                <w:rFonts w:ascii="宋体" w:hAnsi="宋体" w:eastAsia="宋体"/>
                <w:b w:val="0"/>
                <w:sz w:val="24"/>
              </w:rPr>
              <w:t>Block size</w:t>
            </w:r>
          </w:p>
        </w:tc>
        <w:tc>
          <w:tcPr>
            <w:tcW w:type="dxa" w:w="2929"/>
            <w:vAlign w:val="center"/>
          </w:tcPr>
          <w:p>
            <w:pPr>
              <w:spacing w:line="276" w:lineRule="auto" w:after="0"/>
            </w:pPr>
            <w:r>
              <w:rPr>
                <w:rFonts w:ascii="宋体" w:hAnsi="宋体" w:eastAsia="宋体"/>
                <w:b w:val="0"/>
                <w:sz w:val="24"/>
              </w:rPr>
              <w:t>[256, 256]</w:t>
            </w:r>
          </w:p>
        </w:tc>
        <w:tc>
          <w:tcPr>
            <w:tcW w:type="dxa" w:w="2929"/>
            <w:vAlign w:val="center"/>
          </w:tcPr>
          <w:p>
            <w:pPr>
              <w:spacing w:line="276" w:lineRule="auto" w:after="0"/>
            </w:pPr>
            <w:r>
              <w:rPr>
                <w:rFonts w:ascii="宋体" w:hAnsi="宋体" w:eastAsia="宋体"/>
                <w:b w:val="0"/>
                <w:sz w:val="24"/>
              </w:rPr>
              <w:t>[2700, 1350]</w:t>
            </w:r>
          </w:p>
        </w:tc>
      </w:tr>
      <w:tr>
        <w:tc>
          <w:tcPr>
            <w:tcW w:type="dxa" w:w="2929"/>
            <w:vAlign w:val="center"/>
          </w:tcPr>
          <w:p>
            <w:pPr>
              <w:spacing w:line="276" w:lineRule="auto" w:after="0"/>
            </w:pPr>
            <w:r>
              <w:rPr>
                <w:rFonts w:ascii="宋体" w:hAnsi="宋体" w:eastAsia="宋体"/>
                <w:b w:val="0"/>
                <w:sz w:val="24"/>
              </w:rPr>
              <w:t>Band unit</w:t>
            </w:r>
          </w:p>
        </w:tc>
        <w:tc>
          <w:tcPr>
            <w:tcW w:type="dxa" w:w="2929"/>
            <w:vAlign w:val="center"/>
          </w:tcPr>
          <w:p>
            <w:pPr>
              <w:spacing w:line="276" w:lineRule="auto" w:after="0"/>
            </w:pPr>
            <w:r>
              <w:rPr>
                <w:rFonts w:ascii="宋体" w:hAnsi="宋体" w:eastAsia="宋体"/>
                <w:b w:val="0"/>
                <w:sz w:val="24"/>
              </w:rPr>
              <w:t>metre</w:t>
            </w:r>
          </w:p>
        </w:tc>
        <w:tc>
          <w:tcPr>
            <w:tcW w:type="dxa" w:w="2929"/>
            <w:vAlign w:val="center"/>
          </w:tcPr>
          <w:p>
            <w:pPr>
              <w:spacing w:line="276" w:lineRule="auto" w:after="0"/>
            </w:pPr>
            <w:r>
              <w:rPr>
                <w:rFonts w:ascii="宋体" w:hAnsi="宋体" w:eastAsia="宋体"/>
                <w:b w:val="0"/>
                <w:sz w:val="24"/>
              </w:rPr>
              <w:t>meters</w:t>
            </w:r>
          </w:p>
        </w:tc>
      </w:tr>
      <w:tr>
        <w:tc>
          <w:tcPr>
            <w:tcW w:type="dxa" w:w="2929"/>
            <w:vAlign w:val="center"/>
          </w:tcPr>
          <w:p>
            <w:pPr>
              <w:spacing w:line="276" w:lineRule="auto" w:after="0"/>
            </w:pPr>
            <w:r>
              <w:rPr>
                <w:rFonts w:ascii="宋体" w:hAnsi="宋体" w:eastAsia="宋体"/>
                <w:b w:val="0"/>
                <w:sz w:val="24"/>
              </w:rPr>
              <w:t>Scale / Offset</w:t>
            </w:r>
          </w:p>
        </w:tc>
        <w:tc>
          <w:tcPr>
            <w:tcW w:type="dxa" w:w="2929"/>
            <w:vAlign w:val="center"/>
          </w:tcPr>
          <w:p>
            <w:pPr>
              <w:spacing w:line="276" w:lineRule="auto" w:after="0"/>
            </w:pPr>
            <w:r>
              <w:rPr>
                <w:rFonts w:ascii="宋体" w:hAnsi="宋体" w:eastAsia="宋体"/>
                <w:b w:val="0"/>
                <w:sz w:val="24"/>
              </w:rPr>
              <w:t>1.0 / 0.0</w:t>
            </w:r>
          </w:p>
        </w:tc>
        <w:tc>
          <w:tcPr>
            <w:tcW w:type="dxa" w:w="2929"/>
            <w:vAlign w:val="center"/>
          </w:tcPr>
          <w:p>
            <w:pPr>
              <w:spacing w:line="276" w:lineRule="auto" w:after="0"/>
            </w:pPr>
            <w:r>
              <w:rPr>
                <w:rFonts w:ascii="宋体" w:hAnsi="宋体" w:eastAsia="宋体"/>
                <w:b w:val="0"/>
                <w:sz w:val="24"/>
              </w:rPr>
              <w:t>None / None</w:t>
            </w:r>
          </w:p>
        </w:tc>
      </w:tr>
      <w:tr>
        <w:tc>
          <w:tcPr>
            <w:tcW w:type="dxa" w:w="2929"/>
            <w:vAlign w:val="center"/>
          </w:tcPr>
          <w:p>
            <w:pPr>
              <w:spacing w:line="276" w:lineRule="auto" w:after="0"/>
            </w:pPr>
            <w:r>
              <w:rPr>
                <w:rFonts w:ascii="宋体" w:hAnsi="宋体" w:eastAsia="宋体"/>
                <w:b w:val="0"/>
                <w:sz w:val="24"/>
              </w:rPr>
              <w:t>GDAL空间参考</w:t>
            </w:r>
          </w:p>
        </w:tc>
        <w:tc>
          <w:tcPr>
            <w:tcW w:type="dxa" w:w="2929"/>
            <w:vAlign w:val="center"/>
          </w:tcPr>
          <w:p>
            <w:pPr>
              <w:spacing w:line="276" w:lineRule="auto" w:after="0"/>
            </w:pPr>
            <w:r>
              <w:rPr>
                <w:rFonts w:ascii="宋体" w:hAnsi="宋体" w:eastAsia="宋体"/>
                <w:b w:val="0"/>
                <w:sz w:val="24"/>
              </w:rPr>
              <w:t>EPSG:9518，WGS 84 + EGM2008 height</w:t>
            </w:r>
          </w:p>
        </w:tc>
        <w:tc>
          <w:tcPr>
            <w:tcW w:type="dxa" w:w="2929"/>
            <w:vAlign w:val="center"/>
          </w:tcPr>
          <w:p>
            <w:pPr>
              <w:spacing w:line="276" w:lineRule="auto" w:after="0"/>
            </w:pPr>
            <w:r>
              <w:rPr>
                <w:rFonts w:ascii="宋体" w:hAnsi="宋体" w:eastAsia="宋体"/>
                <w:b w:val="0"/>
                <w:sz w:val="24"/>
              </w:rPr>
              <w:t>EPSG:4326，WGS 84</w:t>
            </w:r>
          </w:p>
        </w:tc>
      </w:tr>
      <w:tr>
        <w:tc>
          <w:tcPr>
            <w:tcW w:type="dxa" w:w="2929"/>
            <w:vAlign w:val="center"/>
          </w:tcPr>
          <w:p>
            <w:pPr>
              <w:spacing w:line="276" w:lineRule="auto" w:after="0"/>
            </w:pPr>
            <w:r>
              <w:rPr>
                <w:rFonts w:ascii="宋体" w:hAnsi="宋体" w:eastAsia="宋体"/>
                <w:b w:val="0"/>
                <w:sz w:val="24"/>
              </w:rPr>
              <w:t>水平/垂直参考</w:t>
            </w:r>
          </w:p>
        </w:tc>
        <w:tc>
          <w:tcPr>
            <w:tcW w:type="dxa" w:w="2929"/>
            <w:vAlign w:val="center"/>
          </w:tcPr>
          <w:p>
            <w:pPr>
              <w:spacing w:line="276" w:lineRule="auto" w:after="0"/>
            </w:pPr>
            <w:r>
              <w:rPr>
                <w:rFonts w:ascii="宋体" w:hAnsi="宋体" w:eastAsia="宋体"/>
                <w:b w:val="0"/>
                <w:sz w:val="24"/>
              </w:rPr>
              <w:t>水平EPSG:4326；垂直EPSG:3855</w:t>
            </w:r>
          </w:p>
        </w:tc>
        <w:tc>
          <w:tcPr>
            <w:tcW w:type="dxa" w:w="2929"/>
            <w:vAlign w:val="center"/>
          </w:tcPr>
          <w:p>
            <w:pPr>
              <w:spacing w:line="276" w:lineRule="auto" w:after="0"/>
            </w:pPr>
            <w:r>
              <w:rPr>
                <w:rFonts w:ascii="宋体" w:hAnsi="宋体" w:eastAsia="宋体"/>
                <w:b w:val="0"/>
                <w:sz w:val="24"/>
              </w:rPr>
              <w:t>水平EPSG:4326；元数据vert_crs_name=EGM2008、vert_crs_epsg=EPSG:3855</w:t>
            </w:r>
          </w:p>
        </w:tc>
      </w:tr>
      <w:tr>
        <w:tc>
          <w:tcPr>
            <w:tcW w:type="dxa" w:w="2929"/>
            <w:vAlign w:val="center"/>
          </w:tcPr>
          <w:p>
            <w:pPr>
              <w:spacing w:line="276" w:lineRule="auto" w:after="0"/>
            </w:pPr>
            <w:r>
              <w:rPr>
                <w:rFonts w:ascii="宋体" w:hAnsi="宋体" w:eastAsia="宋体"/>
                <w:b w:val="0"/>
                <w:sz w:val="24"/>
              </w:rPr>
              <w:t>NetCDF变量</w:t>
            </w:r>
          </w:p>
        </w:tc>
        <w:tc>
          <w:tcPr>
            <w:tcW w:type="dxa" w:w="2929"/>
            <w:vAlign w:val="center"/>
          </w:tcPr>
          <w:p>
            <w:pPr>
              <w:spacing w:line="276" w:lineRule="auto" w:after="0"/>
            </w:pPr>
            <w:r>
              <w:rPr>
                <w:rFonts w:ascii="宋体" w:hAnsi="宋体" w:eastAsia="宋体"/>
                <w:b w:val="0"/>
                <w:sz w:val="24"/>
              </w:rPr>
              <w:t>variable_name=None</w:t>
            </w:r>
          </w:p>
        </w:tc>
        <w:tc>
          <w:tcPr>
            <w:tcW w:type="dxa" w:w="2929"/>
            <w:vAlign w:val="center"/>
          </w:tcPr>
          <w:p>
            <w:pPr>
              <w:spacing w:line="276" w:lineRule="auto" w:after="0"/>
            </w:pPr>
            <w:r>
              <w:rPr>
                <w:rFonts w:ascii="宋体" w:hAnsi="宋体" w:eastAsia="宋体"/>
                <w:b w:val="0"/>
                <w:sz w:val="24"/>
              </w:rPr>
              <w:t>NETCDF_VARNAME=z；positive=up</w:t>
            </w:r>
          </w:p>
        </w:tc>
      </w:tr>
      <w:tr>
        <w:tc>
          <w:tcPr>
            <w:tcW w:type="dxa" w:w="2929"/>
            <w:vAlign w:val="center"/>
          </w:tcPr>
          <w:p>
            <w:pPr>
              <w:spacing w:line="276" w:lineRule="auto" w:after="0"/>
            </w:pPr>
            <w:r>
              <w:rPr>
                <w:rFonts w:ascii="宋体" w:hAnsi="宋体" w:eastAsia="宋体"/>
                <w:b w:val="0"/>
                <w:sz w:val="24"/>
              </w:rPr>
              <w:t>subdatasets</w:t>
            </w:r>
          </w:p>
        </w:tc>
        <w:tc>
          <w:tcPr>
            <w:tcW w:type="dxa" w:w="2929"/>
            <w:vAlign w:val="center"/>
          </w:tcPr>
          <w:p>
            <w:pPr>
              <w:spacing w:line="276" w:lineRule="auto" w:after="0"/>
            </w:pPr>
            <w:r>
              <w:rPr>
                <w:rFonts w:ascii="宋体" w:hAnsi="宋体" w:eastAsia="宋体"/>
                <w:b w:val="0"/>
                <w:sz w:val="24"/>
              </w:rPr>
              <w:t>[]</w:t>
            </w:r>
          </w:p>
        </w:tc>
        <w:tc>
          <w:tcPr>
            <w:tcW w:type="dxa" w:w="2929"/>
            <w:vAlign w:val="center"/>
          </w:tcPr>
          <w:p>
            <w:pPr>
              <w:spacing w:line="276" w:lineRule="auto" w:after="0"/>
            </w:pPr>
            <w:r>
              <w:rPr>
                <w:rFonts w:ascii="宋体" w:hAnsi="宋体" w:eastAsia="宋体"/>
                <w:b w:val="0"/>
                <w:sz w:val="24"/>
              </w:rPr>
              <w:t>[]</w:t>
            </w:r>
          </w:p>
        </w:tc>
      </w:tr>
    </w:tbl>
    <w:p>
      <w:pPr/>
      <w:r>
        <w:rPr>
          <w:rFonts w:ascii="宋体" w:hAnsi="宋体" w:eastAsia="宋体"/>
          <w:b w:val="0"/>
          <w:sz w:val="24"/>
        </w:rPr>
        <w:t>NetCDF边界中的10^-14量级差异来自浮点运算，不改变理论全球覆盖范围。当前官方60角秒surface NetCDF的dataset.RasterCount=1，GDAL能够直接按单波段栅格读取，GetSubDatasets()返回空列表。</w:t>
      </w:r>
    </w:p>
    <w:p>
      <w:pPr>
        <w:pStyle w:val="Heading1"/>
        <w:keepNext/>
        <w:spacing w:before="240" w:after="80" w:line="240" w:lineRule="auto"/>
      </w:pPr>
      <w:r>
        <w:t>3 总体设计</w:t>
      </w:r>
    </w:p>
    <w:p>
      <w:pPr>
        <w:pStyle w:val="Heading2"/>
        <w:keepNext/>
        <w:spacing w:before="160" w:after="80" w:line="240" w:lineRule="auto"/>
      </w:pPr>
      <w:r>
        <w:t>3.1 设计目标、依据、原则和方法</w:t>
      </w:r>
    </w:p>
    <w:p>
      <w:pPr>
        <w:spacing w:line="360" w:lineRule="auto" w:after="0"/>
        <w:ind w:firstLine="480"/>
        <w:jc w:val="both"/>
      </w:pPr>
      <w:r>
        <w:rPr>
          <w:rFonts w:ascii="宋体" w:hAnsi="宋体" w:eastAsia="宋体"/>
          <w:b w:val="0"/>
          <w:sz w:val="24"/>
        </w:rPr>
        <w:t>近期目标是在课程周期内完成F01～F11，形成从加载到导出的演示闭环；中期目标是通过模块测试、真实样本测试和文档追踪稳定实现；远期仅保留接口扩展能力，不在首版实现数据库、在线服务和复杂三维功能。</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381"/>
            <w:vAlign w:val="center"/>
            <w:shd w:fill="D9EAF7"/>
          </w:tcPr>
          <w:p>
            <w:pPr>
              <w:spacing w:line="276" w:lineRule="auto" w:after="0"/>
              <w:jc w:val="center"/>
            </w:pPr>
            <w:r/>
            <w:r>
              <w:rPr>
                <w:rFonts w:ascii="宋体" w:hAnsi="宋体" w:eastAsia="宋体"/>
                <w:b/>
                <w:sz w:val="24"/>
              </w:rPr>
              <w:t>原则</w:t>
            </w:r>
          </w:p>
        </w:tc>
        <w:tc>
          <w:tcPr>
            <w:tcW w:type="dxa" w:w="7540"/>
            <w:vAlign w:val="center"/>
            <w:shd w:fill="D9EAF7"/>
          </w:tcPr>
          <w:p>
            <w:pPr>
              <w:spacing w:line="276" w:lineRule="auto" w:after="0"/>
              <w:jc w:val="center"/>
            </w:pPr>
            <w:r/>
            <w:r>
              <w:rPr>
                <w:rFonts w:ascii="宋体" w:hAnsi="宋体" w:eastAsia="宋体"/>
                <w:b/>
                <w:sz w:val="24"/>
              </w:rPr>
              <w:t>本项目中的落实方式</w:t>
            </w:r>
          </w:p>
        </w:tc>
      </w:tr>
      <w:tr>
        <w:trPr>
          <w:cantSplit/>
        </w:trPr>
        <w:tc>
          <w:tcPr>
            <w:tcW w:type="dxa" w:w="2381"/>
            <w:vAlign w:val="center"/>
          </w:tcPr>
          <w:p>
            <w:pPr>
              <w:spacing w:line="276" w:lineRule="auto" w:after="0"/>
              <w:jc w:val="left"/>
            </w:pPr>
            <w:r/>
            <w:r>
              <w:rPr>
                <w:rFonts w:ascii="宋体" w:hAnsi="宋体" w:eastAsia="宋体"/>
                <w:b w:val="0"/>
                <w:sz w:val="24"/>
              </w:rPr>
              <w:t>针对性与实用性</w:t>
            </w:r>
          </w:p>
        </w:tc>
        <w:tc>
          <w:tcPr>
            <w:tcW w:type="dxa" w:w="7540"/>
            <w:vAlign w:val="center"/>
          </w:tcPr>
          <w:p>
            <w:pPr>
              <w:spacing w:line="276" w:lineRule="auto" w:after="0"/>
              <w:jc w:val="left"/>
            </w:pPr>
            <w:r/>
            <w:r>
              <w:rPr>
                <w:rFonts w:ascii="宋体" w:hAnsi="宋体" w:eastAsia="宋体"/>
                <w:b w:val="0"/>
                <w:sz w:val="24"/>
              </w:rPr>
              <w:t>围绕ETOPO2022高程栅格，只保留能够计算和验证的功能。</w:t>
            </w:r>
          </w:p>
        </w:tc>
      </w:tr>
      <w:tr>
        <w:trPr>
          <w:cantSplit/>
        </w:trPr>
        <w:tc>
          <w:tcPr>
            <w:tcW w:type="dxa" w:w="2381"/>
            <w:vAlign w:val="center"/>
          </w:tcPr>
          <w:p>
            <w:pPr>
              <w:spacing w:line="276" w:lineRule="auto" w:after="0"/>
              <w:jc w:val="left"/>
            </w:pPr>
            <w:r/>
            <w:r>
              <w:rPr>
                <w:rFonts w:ascii="宋体" w:hAnsi="宋体" w:eastAsia="宋体"/>
                <w:b w:val="0"/>
                <w:sz w:val="24"/>
              </w:rPr>
              <w:t>完备性</w:t>
            </w:r>
          </w:p>
        </w:tc>
        <w:tc>
          <w:tcPr>
            <w:tcW w:type="dxa" w:w="7540"/>
            <w:vAlign w:val="center"/>
          </w:tcPr>
          <w:p>
            <w:pPr>
              <w:spacing w:line="276" w:lineRule="auto" w:after="0"/>
              <w:jc w:val="left"/>
            </w:pPr>
            <w:r/>
            <w:r>
              <w:rPr>
                <w:rFonts w:ascii="宋体" w:hAnsi="宋体" w:eastAsia="宋体"/>
                <w:b w:val="0"/>
                <w:sz w:val="24"/>
              </w:rPr>
              <w:t>覆盖数据入口、地图交互、区域分析、剖面、统计和导出闭环。</w:t>
            </w:r>
          </w:p>
        </w:tc>
      </w:tr>
      <w:tr>
        <w:trPr>
          <w:cantSplit/>
        </w:trPr>
        <w:tc>
          <w:tcPr>
            <w:tcW w:type="dxa" w:w="2381"/>
            <w:vAlign w:val="center"/>
          </w:tcPr>
          <w:p>
            <w:pPr>
              <w:spacing w:line="276" w:lineRule="auto" w:after="0"/>
              <w:jc w:val="left"/>
            </w:pPr>
            <w:r/>
            <w:r>
              <w:rPr>
                <w:rFonts w:ascii="宋体" w:hAnsi="宋体" w:eastAsia="宋体"/>
                <w:b w:val="0"/>
                <w:sz w:val="24"/>
              </w:rPr>
              <w:t>标准化与兼容性</w:t>
            </w:r>
          </w:p>
        </w:tc>
        <w:tc>
          <w:tcPr>
            <w:tcW w:type="dxa" w:w="7540"/>
            <w:vAlign w:val="center"/>
          </w:tcPr>
          <w:p>
            <w:pPr>
              <w:spacing w:line="276" w:lineRule="auto" w:after="0"/>
              <w:jc w:val="left"/>
            </w:pPr>
            <w:r/>
            <w:r>
              <w:rPr>
                <w:rFonts w:ascii="宋体" w:hAnsi="宋体" w:eastAsia="宋体"/>
                <w:b w:val="0"/>
                <w:sz w:val="24"/>
              </w:rPr>
              <w:t>采用EPSG、GDAL、GeoTIFF、NetCDF和CSV等通用规范。</w:t>
            </w:r>
          </w:p>
        </w:tc>
      </w:tr>
      <w:tr>
        <w:trPr>
          <w:cantSplit/>
        </w:trPr>
        <w:tc>
          <w:tcPr>
            <w:tcW w:type="dxa" w:w="2381"/>
            <w:vAlign w:val="center"/>
          </w:tcPr>
          <w:p>
            <w:pPr>
              <w:spacing w:line="276" w:lineRule="auto" w:after="0"/>
              <w:jc w:val="left"/>
            </w:pPr>
            <w:r/>
            <w:r>
              <w:rPr>
                <w:rFonts w:ascii="宋体" w:hAnsi="宋体" w:eastAsia="宋体"/>
                <w:b w:val="0"/>
                <w:sz w:val="24"/>
              </w:rPr>
              <w:t>系统性</w:t>
            </w:r>
          </w:p>
        </w:tc>
        <w:tc>
          <w:tcPr>
            <w:tcW w:type="dxa" w:w="7540"/>
            <w:vAlign w:val="center"/>
          </w:tcPr>
          <w:p>
            <w:pPr>
              <w:spacing w:line="276" w:lineRule="auto" w:after="0"/>
              <w:jc w:val="left"/>
            </w:pPr>
            <w:r/>
            <w:r>
              <w:rPr>
                <w:rFonts w:ascii="宋体" w:hAnsi="宋体" w:eastAsia="宋体"/>
                <w:b w:val="0"/>
                <w:sz w:val="24"/>
              </w:rPr>
              <w:t>统一元数据模型、窗口读取、任务状态和结果对象。</w:t>
            </w:r>
          </w:p>
        </w:tc>
      </w:tr>
      <w:tr>
        <w:trPr>
          <w:cantSplit/>
        </w:trPr>
        <w:tc>
          <w:tcPr>
            <w:tcW w:type="dxa" w:w="2381"/>
            <w:vAlign w:val="center"/>
          </w:tcPr>
          <w:p>
            <w:pPr>
              <w:spacing w:line="276" w:lineRule="auto" w:after="0"/>
              <w:jc w:val="left"/>
            </w:pPr>
            <w:r/>
            <w:r>
              <w:rPr>
                <w:rFonts w:ascii="宋体" w:hAnsi="宋体" w:eastAsia="宋体"/>
                <w:b w:val="0"/>
                <w:sz w:val="24"/>
              </w:rPr>
              <w:t>可靠性</w:t>
            </w:r>
          </w:p>
        </w:tc>
        <w:tc>
          <w:tcPr>
            <w:tcW w:type="dxa" w:w="7540"/>
            <w:vAlign w:val="center"/>
          </w:tcPr>
          <w:p>
            <w:pPr>
              <w:spacing w:line="276" w:lineRule="auto" w:after="0"/>
              <w:jc w:val="left"/>
            </w:pPr>
            <w:r/>
            <w:r>
              <w:rPr>
                <w:rFonts w:ascii="宋体" w:hAnsi="宋体" w:eastAsia="宋体"/>
                <w:b w:val="0"/>
                <w:sz w:val="24"/>
              </w:rPr>
              <w:t>统一NoData、异常、日志和对照测试策略。</w:t>
            </w:r>
          </w:p>
        </w:tc>
      </w:tr>
      <w:tr>
        <w:trPr>
          <w:cantSplit/>
        </w:trPr>
        <w:tc>
          <w:tcPr>
            <w:tcW w:type="dxa" w:w="2381"/>
            <w:vAlign w:val="center"/>
          </w:tcPr>
          <w:p>
            <w:pPr>
              <w:spacing w:line="276" w:lineRule="auto" w:after="0"/>
              <w:jc w:val="left"/>
            </w:pPr>
            <w:r/>
            <w:r>
              <w:rPr>
                <w:rFonts w:ascii="宋体" w:hAnsi="宋体" w:eastAsia="宋体"/>
                <w:b w:val="0"/>
                <w:sz w:val="24"/>
              </w:rPr>
              <w:t>可扩充性</w:t>
            </w:r>
          </w:p>
        </w:tc>
        <w:tc>
          <w:tcPr>
            <w:tcW w:type="dxa" w:w="7540"/>
            <w:vAlign w:val="center"/>
          </w:tcPr>
          <w:p>
            <w:pPr>
              <w:spacing w:line="276" w:lineRule="auto" w:after="0"/>
              <w:jc w:val="left"/>
            </w:pPr>
            <w:r/>
            <w:r>
              <w:rPr>
                <w:rFonts w:ascii="宋体" w:hAnsi="宋体" w:eastAsia="宋体"/>
                <w:b w:val="0"/>
                <w:sz w:val="24"/>
              </w:rPr>
              <w:t>按模块和服务接口组织，附加数据及矢量裁剪以后接入。</w:t>
            </w:r>
          </w:p>
        </w:tc>
      </w:tr>
      <w:tr>
        <w:trPr>
          <w:cantSplit/>
        </w:trPr>
        <w:tc>
          <w:tcPr>
            <w:tcW w:type="dxa" w:w="2381"/>
            <w:vAlign w:val="center"/>
          </w:tcPr>
          <w:p>
            <w:pPr>
              <w:spacing w:line="276" w:lineRule="auto" w:after="0"/>
              <w:jc w:val="left"/>
            </w:pPr>
            <w:r/>
            <w:r>
              <w:rPr>
                <w:rFonts w:ascii="宋体" w:hAnsi="宋体" w:eastAsia="宋体"/>
                <w:b w:val="0"/>
                <w:sz w:val="24"/>
              </w:rPr>
              <w:t>高效率</w:t>
            </w:r>
          </w:p>
        </w:tc>
        <w:tc>
          <w:tcPr>
            <w:tcW w:type="dxa" w:w="7540"/>
            <w:vAlign w:val="center"/>
          </w:tcPr>
          <w:p>
            <w:pPr>
              <w:spacing w:line="276" w:lineRule="auto" w:after="0"/>
              <w:jc w:val="left"/>
            </w:pPr>
            <w:r/>
            <w:r>
              <w:rPr>
                <w:rFonts w:ascii="宋体" w:hAnsi="宋体" w:eastAsia="宋体"/>
                <w:b w:val="0"/>
                <w:sz w:val="24"/>
              </w:rPr>
              <w:t>按需渲染、分块读取、后台任务和结果复用。</w:t>
            </w:r>
          </w:p>
        </w:tc>
      </w:tr>
    </w:tbl>
    <w:p/>
    <w:p>
      <w:pPr>
        <w:spacing w:line="360" w:lineRule="auto" w:after="0"/>
        <w:ind w:firstLine="480"/>
        <w:jc w:val="both"/>
      </w:pPr>
      <w:r>
        <w:rPr>
          <w:rFonts w:ascii="宋体" w:hAnsi="宋体" w:eastAsia="宋体"/>
          <w:b w:val="0"/>
          <w:sz w:val="24"/>
        </w:rPr>
        <w:t>设计方法采用结构化方法与面向对象方法结合。先依据数据流和功能层次自顶向下划分模块，再用对象模型描述栅格元数据、分析请求、分析结果和服务接口；开发阶段采用小步原型方式，每次只完成一个可运行和可验证的模块。</w:t>
      </w:r>
    </w:p>
    <w:p>
      <w:pPr>
        <w:pStyle w:val="Heading2"/>
        <w:keepNext/>
        <w:spacing w:before="160" w:after="80" w:line="240" w:lineRule="auto"/>
      </w:pPr>
      <w:r>
        <w:t>3.2 软件体系结构</w:t>
      </w:r>
    </w:p>
    <w:p>
      <w:pPr>
        <w:spacing w:line="360" w:lineRule="auto" w:after="0"/>
        <w:ind w:firstLine="480"/>
        <w:jc w:val="both"/>
      </w:pPr>
      <w:r>
        <w:rPr>
          <w:rFonts w:ascii="宋体" w:hAnsi="宋体" w:eastAsia="宋体"/>
          <w:b w:val="0"/>
          <w:sz w:val="24"/>
        </w:rPr>
        <w:t>系统采用单机桌面分层架构，不属于需要服务器的B/S结构，也不建设网络C/S系统。QgsMapCanvas是中心GIS控件，Matplotlib只负责剖面和统计图表，不承担主地图显示。</w:t>
      </w:r>
    </w:p>
    <w:tbl>
      <w:tblPr>
        <w:tblW w:type="auto" w:w="0"/>
        <w:jc w:val="center"/>
        <w:tblLayout w:type="fixed"/>
        <w:tblLook w:firstColumn="1" w:firstRow="1" w:lastColumn="0" w:lastRow="0" w:noHBand="0" w:noVBand="1" w:val="04A0"/>
        <w:tblBorders>
          <w:top w:val="single" w:sz="8" w:color="5D6D7E"/>
          <w:left w:val="single" w:sz="8" w:color="5D6D7E"/>
          <w:bottom w:val="single" w:sz="8" w:color="5D6D7E"/>
          <w:right w:val="single" w:sz="8" w:color="5D6D7E"/>
          <w:insideH w:val="single" w:sz="8" w:color="5D6D7E"/>
          <w:insideV w:val="single" w:sz="8" w:color="5D6D7E"/>
        </w:tblBorders>
      </w:tblPr>
      <w:tblGrid>
        <w:gridCol w:w="4394"/>
        <w:gridCol w:w="4394"/>
      </w:tblGrid>
      <w:tr>
        <w:tc>
          <w:tcPr>
            <w:tcW w:type="dxa" w:w="4394"/>
            <w:vAlign w:val="center"/>
            <w:shd w:fill="D6EAF8"/>
          </w:tcPr>
          <w:p>
            <w:pPr>
              <w:spacing w:line="276" w:lineRule="auto" w:after="0"/>
              <w:jc w:val="center"/>
            </w:pPr>
            <w:r/>
            <w:r>
              <w:rPr>
                <w:rFonts w:ascii="宋体" w:hAnsi="宋体" w:eastAsia="宋体"/>
                <w:b/>
                <w:sz w:val="24"/>
              </w:rPr>
              <w:t>界面层</w:t>
            </w:r>
          </w:p>
        </w:tc>
        <w:tc>
          <w:tcPr>
            <w:tcW w:type="dxa" w:w="4394"/>
            <w:vAlign w:val="center"/>
            <w:shd w:fill="D6EAF8"/>
          </w:tcPr>
          <w:p>
            <w:pPr>
              <w:spacing w:line="276" w:lineRule="auto" w:after="0"/>
              <w:jc w:val="left"/>
            </w:pPr>
            <w:r/>
            <w:r>
              <w:rPr>
                <w:rFonts w:ascii="宋体" w:hAnsi="宋体" w:eastAsia="宋体"/>
                <w:b w:val="0"/>
                <w:sz w:val="24"/>
              </w:rPr>
              <w:t>qgis.PyQt：主窗口、菜单、工具栏、面板、状态栏、进度与错误反馈</w:t>
            </w:r>
          </w:p>
        </w:tc>
      </w:tr>
      <w:tr>
        <w:tc>
          <w:tcPr>
            <w:tcW w:type="dxa" w:w="4394"/>
            <w:vAlign w:val="center"/>
            <w:shd w:fill="D4EFDF"/>
          </w:tcPr>
          <w:p>
            <w:pPr>
              <w:spacing w:line="276" w:lineRule="auto" w:after="0"/>
              <w:jc w:val="center"/>
            </w:pPr>
            <w:r/>
            <w:r>
              <w:rPr>
                <w:rFonts w:ascii="宋体" w:hAnsi="宋体" w:eastAsia="宋体"/>
                <w:b/>
                <w:sz w:val="24"/>
              </w:rPr>
              <w:t>GIS交互层</w:t>
            </w:r>
          </w:p>
        </w:tc>
        <w:tc>
          <w:tcPr>
            <w:tcW w:type="dxa" w:w="4394"/>
            <w:vAlign w:val="center"/>
            <w:shd w:fill="D4EFDF"/>
          </w:tcPr>
          <w:p>
            <w:pPr>
              <w:spacing w:line="276" w:lineRule="auto" w:after="0"/>
              <w:jc w:val="left"/>
            </w:pPr>
            <w:r/>
            <w:r>
              <w:rPr>
                <w:rFonts w:ascii="宋体" w:hAnsi="宋体" w:eastAsia="宋体"/>
                <w:b w:val="0"/>
                <w:sz w:val="24"/>
              </w:rPr>
              <w:t>QgsMapCanvas、QgsMapTool：地图显示、缩放、平移、点选、框选和剖面交互</w:t>
            </w:r>
          </w:p>
        </w:tc>
      </w:tr>
      <w:tr>
        <w:tc>
          <w:tcPr>
            <w:tcW w:type="dxa" w:w="4394"/>
            <w:vAlign w:val="center"/>
            <w:shd w:fill="FCF3CF"/>
          </w:tcPr>
          <w:p>
            <w:pPr>
              <w:spacing w:line="276" w:lineRule="auto" w:after="0"/>
              <w:jc w:val="center"/>
            </w:pPr>
            <w:r/>
            <w:r>
              <w:rPr>
                <w:rFonts w:ascii="宋体" w:hAnsi="宋体" w:eastAsia="宋体"/>
                <w:b/>
                <w:sz w:val="24"/>
              </w:rPr>
              <w:t>应用服务层</w:t>
            </w:r>
          </w:p>
        </w:tc>
        <w:tc>
          <w:tcPr>
            <w:tcW w:type="dxa" w:w="4394"/>
            <w:vAlign w:val="center"/>
            <w:shd w:fill="FCF3CF"/>
          </w:tcPr>
          <w:p>
            <w:pPr>
              <w:spacing w:line="276" w:lineRule="auto" w:after="0"/>
              <w:jc w:val="left"/>
            </w:pPr>
            <w:r/>
            <w:r>
              <w:rPr>
                <w:rFonts w:ascii="宋体" w:hAnsi="宋体" w:eastAsia="宋体"/>
                <w:b w:val="0"/>
                <w:sz w:val="24"/>
              </w:rPr>
              <w:t>数据加载、图层管理、区域提取、分析任务编排、结果管理</w:t>
            </w:r>
          </w:p>
        </w:tc>
      </w:tr>
      <w:tr>
        <w:tc>
          <w:tcPr>
            <w:tcW w:type="dxa" w:w="4394"/>
            <w:vAlign w:val="center"/>
            <w:shd w:fill="FADBD8"/>
          </w:tcPr>
          <w:p>
            <w:pPr>
              <w:spacing w:line="276" w:lineRule="auto" w:after="0"/>
              <w:jc w:val="center"/>
            </w:pPr>
            <w:r/>
            <w:r>
              <w:rPr>
                <w:rFonts w:ascii="宋体" w:hAnsi="宋体" w:eastAsia="宋体"/>
                <w:b/>
                <w:sz w:val="24"/>
              </w:rPr>
              <w:t>分析模型层</w:t>
            </w:r>
          </w:p>
        </w:tc>
        <w:tc>
          <w:tcPr>
            <w:tcW w:type="dxa" w:w="4394"/>
            <w:vAlign w:val="center"/>
            <w:shd w:fill="FADBD8"/>
          </w:tcPr>
          <w:p>
            <w:pPr>
              <w:spacing w:line="276" w:lineRule="auto" w:after="0"/>
              <w:jc w:val="left"/>
            </w:pPr>
            <w:r/>
            <w:r>
              <w:rPr>
                <w:rFonts w:ascii="宋体" w:hAnsi="宋体" w:eastAsia="宋体"/>
                <w:b w:val="0"/>
                <w:sz w:val="24"/>
              </w:rPr>
              <w:t>GDAL、NumPy、PyProj：坡度坡向、阴影、等值线、剖面、统计和面积</w:t>
            </w:r>
          </w:p>
        </w:tc>
      </w:tr>
      <w:tr>
        <w:tc>
          <w:tcPr>
            <w:tcW w:type="dxa" w:w="4394"/>
            <w:vAlign w:val="center"/>
            <w:shd w:fill="E8DAEF"/>
          </w:tcPr>
          <w:p>
            <w:pPr>
              <w:spacing w:line="276" w:lineRule="auto" w:after="0"/>
              <w:jc w:val="center"/>
            </w:pPr>
            <w:r/>
            <w:r>
              <w:rPr>
                <w:rFonts w:ascii="宋体" w:hAnsi="宋体" w:eastAsia="宋体"/>
                <w:b/>
                <w:sz w:val="24"/>
              </w:rPr>
              <w:t>任务执行层</w:t>
            </w:r>
          </w:p>
        </w:tc>
        <w:tc>
          <w:tcPr>
            <w:tcW w:type="dxa" w:w="4394"/>
            <w:vAlign w:val="center"/>
            <w:shd w:fill="E8DAEF"/>
          </w:tcPr>
          <w:p>
            <w:pPr>
              <w:spacing w:line="276" w:lineRule="auto" w:after="0"/>
              <w:jc w:val="left"/>
            </w:pPr>
            <w:r/>
            <w:r>
              <w:rPr>
                <w:rFonts w:ascii="宋体" w:hAnsi="宋体" w:eastAsia="宋体"/>
                <w:b w:val="0"/>
                <w:sz w:val="24"/>
              </w:rPr>
              <w:t>QThreadPool、QRunnable：窗口读取与耗时分析在后台执行</w:t>
            </w:r>
          </w:p>
        </w:tc>
      </w:tr>
      <w:tr>
        <w:tc>
          <w:tcPr>
            <w:tcW w:type="dxa" w:w="4394"/>
            <w:vAlign w:val="center"/>
            <w:shd w:fill="D5F5E3"/>
          </w:tcPr>
          <w:p>
            <w:pPr>
              <w:spacing w:line="276" w:lineRule="auto" w:after="0"/>
              <w:jc w:val="center"/>
            </w:pPr>
            <w:r/>
            <w:r>
              <w:rPr>
                <w:rFonts w:ascii="宋体" w:hAnsi="宋体" w:eastAsia="宋体"/>
                <w:b/>
                <w:sz w:val="24"/>
              </w:rPr>
              <w:t>数据访问层</w:t>
            </w:r>
          </w:p>
        </w:tc>
        <w:tc>
          <w:tcPr>
            <w:tcW w:type="dxa" w:w="4394"/>
            <w:vAlign w:val="center"/>
            <w:shd w:fill="D5F5E3"/>
          </w:tcPr>
          <w:p>
            <w:pPr>
              <w:spacing w:line="276" w:lineRule="auto" w:after="0"/>
              <w:jc w:val="left"/>
            </w:pPr>
            <w:r>
              <w:t>GDAL与QGIS栅格数据提供器：元数据、直接栅格波段、兼容性子数据集、窗口读取、重投影和写出</w:t>
            </w:r>
          </w:p>
        </w:tc>
      </w:tr>
      <w:tr>
        <w:tc>
          <w:tcPr>
            <w:tcW w:type="dxa" w:w="4394"/>
            <w:vAlign w:val="center"/>
            <w:shd w:fill="E5E7E9"/>
          </w:tcPr>
          <w:p>
            <w:pPr>
              <w:spacing w:line="276" w:lineRule="auto" w:after="0"/>
              <w:jc w:val="center"/>
            </w:pPr>
            <w:r/>
            <w:r>
              <w:rPr>
                <w:rFonts w:ascii="宋体" w:hAnsi="宋体" w:eastAsia="宋体"/>
                <w:b/>
                <w:sz w:val="24"/>
              </w:rPr>
              <w:t>文件数据层</w:t>
            </w:r>
          </w:p>
        </w:tc>
        <w:tc>
          <w:tcPr>
            <w:tcW w:type="dxa" w:w="4394"/>
            <w:vAlign w:val="center"/>
            <w:shd w:fill="E5E7E9"/>
          </w:tcPr>
          <w:p>
            <w:pPr>
              <w:spacing w:line="276" w:lineRule="auto" w:after="0"/>
              <w:jc w:val="left"/>
            </w:pPr>
            <w:r/>
            <w:r>
              <w:rPr>
                <w:rFonts w:ascii="宋体" w:hAnsi="宋体" w:eastAsia="宋体"/>
                <w:b w:val="0"/>
                <w:sz w:val="24"/>
              </w:rPr>
              <w:t>ETOPO2022 GeoTIFF/NetCDF；派生GeoTIFF、CSV和PNG；配置与日志</w:t>
            </w:r>
          </w:p>
        </w:tc>
      </w:tr>
    </w:tbl>
    <w:p>
      <w:pPr>
        <w:spacing w:after="120"/>
        <w:jc w:val="center"/>
      </w:pPr>
      <w:r>
        <w:rPr>
          <w:rFonts w:ascii="宋体" w:hAnsi="宋体" w:eastAsia="宋体"/>
          <w:b w:val="0"/>
          <w:sz w:val="24"/>
        </w:rPr>
        <w:t>图3-1 系统总体体系结构</w:t>
      </w:r>
    </w:p>
    <w:p>
      <w:pPr>
        <w:spacing w:line="360" w:lineRule="auto" w:after="0"/>
        <w:ind w:firstLine="480"/>
        <w:jc w:val="both"/>
      </w:pPr>
      <w:r>
        <w:rPr>
          <w:rFonts w:ascii="宋体" w:hAnsi="宋体" w:eastAsia="宋体"/>
          <w:b w:val="0"/>
          <w:sz w:val="24"/>
        </w:rPr>
        <w:t>界面层只负责参数收集、状态显示和结果呈现；应用服务层负责工作流组织；数据访问和分析模块负责确定性计算。各层通过明确的数据对象交互，避免界面代码直接包含GDAL算法。</w:t>
      </w:r>
    </w:p>
    <w:p>
      <w:pPr>
        <w:pStyle w:val="Heading2"/>
        <w:keepNext/>
        <w:spacing w:before="160" w:after="80" w:line="240" w:lineRule="auto"/>
      </w:pPr>
      <w:r>
        <w:t>3.3 软件、硬件及运行环境配置</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984"/>
            <w:vAlign w:val="center"/>
            <w:shd w:fill="D9EAF7"/>
          </w:tcPr>
          <w:p>
            <w:pPr>
              <w:spacing w:line="276" w:lineRule="auto" w:after="0"/>
              <w:jc w:val="center"/>
            </w:pPr>
            <w:r/>
            <w:r>
              <w:rPr>
                <w:rFonts w:ascii="宋体" w:hAnsi="宋体" w:eastAsia="宋体"/>
                <w:b/>
                <w:sz w:val="24"/>
              </w:rPr>
              <w:t>项目</w:t>
            </w:r>
          </w:p>
        </w:tc>
        <w:tc>
          <w:tcPr>
            <w:tcW w:type="dxa" w:w="2948"/>
            <w:vAlign w:val="center"/>
            <w:shd w:fill="D9EAF7"/>
          </w:tcPr>
          <w:p>
            <w:pPr>
              <w:spacing w:line="276" w:lineRule="auto" w:after="0"/>
              <w:jc w:val="center"/>
            </w:pPr>
            <w:r/>
            <w:r>
              <w:rPr>
                <w:rFonts w:ascii="宋体" w:hAnsi="宋体" w:eastAsia="宋体"/>
                <w:b/>
                <w:sz w:val="24"/>
              </w:rPr>
              <w:t>版本/配置</w:t>
            </w:r>
          </w:p>
        </w:tc>
        <w:tc>
          <w:tcPr>
            <w:tcW w:type="dxa" w:w="4989"/>
            <w:vAlign w:val="center"/>
            <w:shd w:fill="D9EAF7"/>
          </w:tcPr>
          <w:p>
            <w:pPr>
              <w:spacing w:line="276" w:lineRule="auto" w:after="0"/>
              <w:jc w:val="center"/>
            </w:pPr>
            <w:r/>
            <w:r>
              <w:rPr>
                <w:rFonts w:ascii="宋体" w:hAnsi="宋体" w:eastAsia="宋体"/>
                <w:b/>
                <w:sz w:val="24"/>
              </w:rPr>
              <w:t>状态与用途</w:t>
            </w:r>
          </w:p>
        </w:tc>
      </w:tr>
      <w:tr>
        <w:trPr>
          <w:cantSplit/>
        </w:trPr>
        <w:tc>
          <w:tcPr>
            <w:tcW w:type="dxa" w:w="1984"/>
            <w:vAlign w:val="center"/>
          </w:tcPr>
          <w:p>
            <w:pPr>
              <w:spacing w:line="276" w:lineRule="auto" w:after="0"/>
              <w:jc w:val="left"/>
            </w:pPr>
            <w:r/>
            <w:r>
              <w:rPr>
                <w:rFonts w:ascii="宋体" w:hAnsi="宋体" w:eastAsia="宋体"/>
                <w:b w:val="0"/>
                <w:sz w:val="24"/>
              </w:rPr>
              <w:t>操作系统</w:t>
            </w:r>
          </w:p>
        </w:tc>
        <w:tc>
          <w:tcPr>
            <w:tcW w:type="dxa" w:w="2948"/>
            <w:vAlign w:val="center"/>
          </w:tcPr>
          <w:p>
            <w:pPr>
              <w:spacing w:line="276" w:lineRule="auto" w:after="0"/>
              <w:jc w:val="left"/>
            </w:pPr>
            <w:r/>
            <w:r>
              <w:rPr>
                <w:rFonts w:ascii="宋体" w:hAnsi="宋体" w:eastAsia="宋体"/>
                <w:b w:val="0"/>
                <w:sz w:val="24"/>
              </w:rPr>
              <w:t>64位Windows</w:t>
            </w:r>
          </w:p>
        </w:tc>
        <w:tc>
          <w:tcPr>
            <w:tcW w:type="dxa" w:w="4989"/>
            <w:vAlign w:val="center"/>
          </w:tcPr>
          <w:p>
            <w:pPr>
              <w:spacing w:line="276" w:lineRule="auto" w:after="0"/>
              <w:jc w:val="left"/>
            </w:pPr>
            <w:r/>
            <w:r>
              <w:rPr>
                <w:rFonts w:ascii="宋体" w:hAnsi="宋体" w:eastAsia="宋体"/>
                <w:b w:val="0"/>
                <w:sz w:val="24"/>
              </w:rPr>
              <w:t>正式桌面运行平台。具体系统版本【待验证】。</w:t>
            </w:r>
          </w:p>
        </w:tc>
      </w:tr>
      <w:tr>
        <w:trPr>
          <w:cantSplit/>
        </w:trPr>
        <w:tc>
          <w:tcPr>
            <w:tcW w:type="dxa" w:w="1984"/>
            <w:vAlign w:val="center"/>
          </w:tcPr>
          <w:p>
            <w:pPr>
              <w:spacing w:line="276" w:lineRule="auto" w:after="0"/>
              <w:jc w:val="left"/>
            </w:pPr>
            <w:r/>
            <w:r>
              <w:rPr>
                <w:rFonts w:ascii="宋体" w:hAnsi="宋体" w:eastAsia="宋体"/>
                <w:b w:val="0"/>
                <w:sz w:val="24"/>
              </w:rPr>
              <w:t>QGIS LTR</w:t>
            </w:r>
          </w:p>
        </w:tc>
        <w:tc>
          <w:tcPr>
            <w:tcW w:type="dxa" w:w="2948"/>
            <w:vAlign w:val="center"/>
          </w:tcPr>
          <w:p>
            <w:pPr>
              <w:spacing w:line="276" w:lineRule="auto" w:after="0"/>
              <w:jc w:val="left"/>
            </w:pPr>
            <w:r/>
            <w:r>
              <w:rPr>
                <w:rFonts w:ascii="宋体" w:hAnsi="宋体" w:eastAsia="宋体"/>
                <w:b w:val="0"/>
                <w:sz w:val="24"/>
              </w:rPr>
              <w:t>3.44.14</w:t>
            </w:r>
          </w:p>
        </w:tc>
        <w:tc>
          <w:tcPr>
            <w:tcW w:type="dxa" w:w="4989"/>
            <w:vAlign w:val="center"/>
          </w:tcPr>
          <w:p>
            <w:pPr>
              <w:spacing w:line="276" w:lineRule="auto" w:after="0"/>
              <w:jc w:val="left"/>
            </w:pPr>
            <w:r/>
            <w:r>
              <w:rPr>
                <w:rFonts w:ascii="宋体" w:hAnsi="宋体" w:eastAsia="宋体"/>
                <w:b w:val="0"/>
                <w:sz w:val="24"/>
              </w:rPr>
              <w:t>安装记录已核对；提供PyQGIS和QgsMapCanvas。</w:t>
            </w:r>
          </w:p>
        </w:tc>
      </w:tr>
      <w:tr>
        <w:trPr>
          <w:cantSplit/>
        </w:trPr>
        <w:tc>
          <w:tcPr>
            <w:tcW w:type="dxa" w:w="1984"/>
            <w:vAlign w:val="center"/>
          </w:tcPr>
          <w:p>
            <w:pPr>
              <w:spacing w:line="276" w:lineRule="auto" w:after="0"/>
              <w:jc w:val="left"/>
            </w:pPr>
            <w:r/>
            <w:r>
              <w:rPr>
                <w:rFonts w:ascii="宋体" w:hAnsi="宋体" w:eastAsia="宋体"/>
                <w:b w:val="0"/>
                <w:sz w:val="24"/>
              </w:rPr>
              <w:t>Python</w:t>
            </w:r>
          </w:p>
        </w:tc>
        <w:tc>
          <w:tcPr>
            <w:tcW w:type="dxa" w:w="2948"/>
            <w:vAlign w:val="center"/>
          </w:tcPr>
          <w:p>
            <w:pPr>
              <w:spacing w:line="276" w:lineRule="auto" w:after="0"/>
              <w:jc w:val="left"/>
            </w:pPr>
            <w:r/>
            <w:r>
              <w:rPr>
                <w:rFonts w:ascii="宋体" w:hAnsi="宋体" w:eastAsia="宋体"/>
                <w:b w:val="0"/>
                <w:sz w:val="24"/>
              </w:rPr>
              <w:t>3.12.14（QGIS自带）</w:t>
            </w:r>
          </w:p>
        </w:tc>
        <w:tc>
          <w:tcPr>
            <w:tcW w:type="dxa" w:w="4989"/>
            <w:vAlign w:val="center"/>
          </w:tcPr>
          <w:p>
            <w:pPr>
              <w:spacing w:line="276" w:lineRule="auto" w:after="0"/>
              <w:jc w:val="left"/>
            </w:pPr>
            <w:r/>
            <w:r>
              <w:rPr>
                <w:rFonts w:ascii="宋体" w:hAnsi="宋体" w:eastAsia="宋体"/>
                <w:b w:val="0"/>
                <w:sz w:val="24"/>
              </w:rPr>
              <w:t>正式运行解释器。</w:t>
            </w:r>
          </w:p>
        </w:tc>
      </w:tr>
      <w:tr>
        <w:trPr>
          <w:cantSplit/>
        </w:trPr>
        <w:tc>
          <w:tcPr>
            <w:tcW w:type="dxa" w:w="1984"/>
            <w:vAlign w:val="center"/>
          </w:tcPr>
          <w:p>
            <w:pPr>
              <w:spacing w:line="276" w:lineRule="auto" w:after="0"/>
              <w:jc w:val="left"/>
            </w:pPr>
            <w:r/>
            <w:r>
              <w:rPr>
                <w:rFonts w:ascii="宋体" w:hAnsi="宋体" w:eastAsia="宋体"/>
                <w:b w:val="0"/>
                <w:sz w:val="24"/>
              </w:rPr>
              <w:t>Qt/PyQt</w:t>
            </w:r>
          </w:p>
        </w:tc>
        <w:tc>
          <w:tcPr>
            <w:tcW w:type="dxa" w:w="2948"/>
            <w:vAlign w:val="center"/>
          </w:tcPr>
          <w:p>
            <w:pPr>
              <w:spacing w:line="276" w:lineRule="auto" w:after="0"/>
              <w:jc w:val="left"/>
            </w:pPr>
            <w:r/>
            <w:r>
              <w:rPr>
                <w:rFonts w:ascii="宋体" w:hAnsi="宋体" w:eastAsia="宋体"/>
                <w:b w:val="0"/>
                <w:sz w:val="24"/>
              </w:rPr>
              <w:t>Qt 5.15.13 / qgis.PyQt</w:t>
            </w:r>
          </w:p>
        </w:tc>
        <w:tc>
          <w:tcPr>
            <w:tcW w:type="dxa" w:w="4989"/>
            <w:vAlign w:val="center"/>
          </w:tcPr>
          <w:p>
            <w:pPr>
              <w:spacing w:line="276" w:lineRule="auto" w:after="0"/>
              <w:jc w:val="left"/>
            </w:pPr>
            <w:r>
              <w:t>桌面界面使用qgis.PyQt。</w:t>
            </w:r>
          </w:p>
        </w:tc>
      </w:tr>
      <w:tr>
        <w:trPr>
          <w:cantSplit/>
        </w:trPr>
        <w:tc>
          <w:tcPr>
            <w:tcW w:type="dxa" w:w="1984"/>
            <w:vAlign w:val="center"/>
          </w:tcPr>
          <w:p>
            <w:pPr>
              <w:spacing w:line="276" w:lineRule="auto" w:after="0"/>
              <w:jc w:val="left"/>
            </w:pPr>
            <w:r/>
            <w:r>
              <w:rPr>
                <w:rFonts w:ascii="宋体" w:hAnsi="宋体" w:eastAsia="宋体"/>
                <w:b w:val="0"/>
                <w:sz w:val="24"/>
              </w:rPr>
              <w:t>GDAL Python</w:t>
            </w:r>
          </w:p>
        </w:tc>
        <w:tc>
          <w:tcPr>
            <w:tcW w:type="dxa" w:w="2948"/>
            <w:vAlign w:val="center"/>
          </w:tcPr>
          <w:p>
            <w:pPr>
              <w:spacing w:line="276" w:lineRule="auto" w:after="0"/>
              <w:jc w:val="left"/>
            </w:pPr>
            <w:r/>
            <w:r>
              <w:rPr>
                <w:rFonts w:ascii="宋体" w:hAnsi="宋体" w:eastAsia="宋体"/>
                <w:b w:val="0"/>
                <w:sz w:val="24"/>
              </w:rPr>
              <w:t>3.13.3</w:t>
            </w:r>
          </w:p>
        </w:tc>
        <w:tc>
          <w:tcPr>
            <w:tcW w:type="dxa" w:w="4989"/>
            <w:vAlign w:val="center"/>
          </w:tcPr>
          <w:p>
            <w:pPr>
              <w:spacing w:line="276" w:lineRule="auto" w:after="0"/>
              <w:jc w:val="left"/>
            </w:pPr>
            <w:r/>
            <w:r>
              <w:rPr>
                <w:rFonts w:ascii="宋体" w:hAnsi="宋体" w:eastAsia="宋体"/>
                <w:b w:val="0"/>
                <w:sz w:val="24"/>
              </w:rPr>
              <w:t>栅格读取、裁剪、重投影、DEM处理和写出。</w:t>
            </w:r>
          </w:p>
        </w:tc>
      </w:tr>
      <w:tr>
        <w:trPr>
          <w:cantSplit/>
        </w:trPr>
        <w:tc>
          <w:tcPr>
            <w:tcW w:type="dxa" w:w="1984"/>
            <w:vAlign w:val="center"/>
          </w:tcPr>
          <w:p>
            <w:pPr>
              <w:spacing w:line="276" w:lineRule="auto" w:after="0"/>
              <w:jc w:val="left"/>
            </w:pPr>
            <w:r/>
            <w:r>
              <w:rPr>
                <w:rFonts w:ascii="宋体" w:hAnsi="宋体" w:eastAsia="宋体"/>
                <w:b w:val="0"/>
                <w:sz w:val="24"/>
              </w:rPr>
              <w:t>NumPy</w:t>
            </w:r>
          </w:p>
        </w:tc>
        <w:tc>
          <w:tcPr>
            <w:tcW w:type="dxa" w:w="2948"/>
            <w:vAlign w:val="center"/>
          </w:tcPr>
          <w:p>
            <w:pPr>
              <w:spacing w:line="276" w:lineRule="auto" w:after="0"/>
              <w:jc w:val="left"/>
            </w:pPr>
            <w:r/>
            <w:r>
              <w:rPr>
                <w:rFonts w:ascii="宋体" w:hAnsi="宋体" w:eastAsia="宋体"/>
                <w:b w:val="0"/>
                <w:sz w:val="24"/>
              </w:rPr>
              <w:t>2.4.6</w:t>
            </w:r>
          </w:p>
        </w:tc>
        <w:tc>
          <w:tcPr>
            <w:tcW w:type="dxa" w:w="4989"/>
            <w:vAlign w:val="center"/>
          </w:tcPr>
          <w:p>
            <w:pPr>
              <w:spacing w:line="276" w:lineRule="auto" w:after="0"/>
              <w:jc w:val="left"/>
            </w:pPr>
            <w:r/>
            <w:r>
              <w:rPr>
                <w:rFonts w:ascii="宋体" w:hAnsi="宋体" w:eastAsia="宋体"/>
                <w:b w:val="0"/>
                <w:sz w:val="24"/>
              </w:rPr>
              <w:t>掩膜数组、统计、分类和局部数值计算。</w:t>
            </w:r>
          </w:p>
        </w:tc>
      </w:tr>
      <w:tr>
        <w:trPr>
          <w:cantSplit/>
        </w:trPr>
        <w:tc>
          <w:tcPr>
            <w:tcW w:type="dxa" w:w="1984"/>
            <w:vAlign w:val="center"/>
          </w:tcPr>
          <w:p>
            <w:pPr>
              <w:spacing w:line="276" w:lineRule="auto" w:after="0"/>
              <w:jc w:val="left"/>
            </w:pPr>
            <w:r/>
            <w:r>
              <w:rPr>
                <w:rFonts w:ascii="宋体" w:hAnsi="宋体" w:eastAsia="宋体"/>
                <w:b w:val="0"/>
                <w:sz w:val="24"/>
              </w:rPr>
              <w:t>PyProj</w:t>
            </w:r>
          </w:p>
        </w:tc>
        <w:tc>
          <w:tcPr>
            <w:tcW w:type="dxa" w:w="2948"/>
            <w:vAlign w:val="center"/>
          </w:tcPr>
          <w:p>
            <w:pPr>
              <w:spacing w:line="276" w:lineRule="auto" w:after="0"/>
              <w:jc w:val="left"/>
            </w:pPr>
            <w:r/>
            <w:r>
              <w:rPr>
                <w:rFonts w:ascii="宋体" w:hAnsi="宋体" w:eastAsia="宋体"/>
                <w:b w:val="0"/>
                <w:sz w:val="24"/>
              </w:rPr>
              <w:t>3.7.2</w:t>
            </w:r>
          </w:p>
        </w:tc>
        <w:tc>
          <w:tcPr>
            <w:tcW w:type="dxa" w:w="4989"/>
            <w:vAlign w:val="center"/>
          </w:tcPr>
          <w:p>
            <w:pPr>
              <w:spacing w:line="276" w:lineRule="auto" w:after="0"/>
              <w:jc w:val="left"/>
            </w:pPr>
            <w:r/>
            <w:r>
              <w:rPr>
                <w:rFonts w:ascii="宋体" w:hAnsi="宋体" w:eastAsia="宋体"/>
                <w:b w:val="0"/>
                <w:sz w:val="24"/>
              </w:rPr>
              <w:t>CRS转换、大地距离和面积计算。</w:t>
            </w:r>
          </w:p>
        </w:tc>
      </w:tr>
      <w:tr>
        <w:trPr>
          <w:cantSplit/>
        </w:trPr>
        <w:tc>
          <w:tcPr>
            <w:tcW w:type="dxa" w:w="1984"/>
            <w:vAlign w:val="center"/>
          </w:tcPr>
          <w:p>
            <w:pPr>
              <w:spacing w:line="276" w:lineRule="auto" w:after="0"/>
              <w:jc w:val="left"/>
            </w:pPr>
            <w:r/>
            <w:r>
              <w:rPr>
                <w:rFonts w:ascii="宋体" w:hAnsi="宋体" w:eastAsia="宋体"/>
                <w:b w:val="0"/>
                <w:sz w:val="24"/>
              </w:rPr>
              <w:t>Matplotlib</w:t>
            </w:r>
          </w:p>
        </w:tc>
        <w:tc>
          <w:tcPr>
            <w:tcW w:type="dxa" w:w="2948"/>
            <w:vAlign w:val="center"/>
          </w:tcPr>
          <w:p>
            <w:pPr>
              <w:spacing w:line="276" w:lineRule="auto" w:after="0"/>
              <w:jc w:val="left"/>
            </w:pPr>
            <w:r/>
            <w:r>
              <w:rPr>
                <w:rFonts w:ascii="宋体" w:hAnsi="宋体" w:eastAsia="宋体"/>
                <w:b w:val="0"/>
                <w:sz w:val="24"/>
              </w:rPr>
              <w:t>3.11.1</w:t>
            </w:r>
          </w:p>
        </w:tc>
        <w:tc>
          <w:tcPr>
            <w:tcW w:type="dxa" w:w="4989"/>
            <w:vAlign w:val="center"/>
          </w:tcPr>
          <w:p>
            <w:pPr>
              <w:spacing w:line="276" w:lineRule="auto" w:after="0"/>
              <w:jc w:val="left"/>
            </w:pPr>
            <w:r/>
            <w:r>
              <w:rPr>
                <w:rFonts w:ascii="宋体" w:hAnsi="宋体" w:eastAsia="宋体"/>
                <w:b w:val="0"/>
                <w:sz w:val="24"/>
              </w:rPr>
              <w:t>剖面图和统计图表。</w:t>
            </w:r>
          </w:p>
        </w:tc>
      </w:tr>
      <w:tr>
        <w:trPr>
          <w:cantSplit/>
        </w:trPr>
        <w:tc>
          <w:tcPr>
            <w:tcW w:type="dxa" w:w="1984"/>
            <w:vAlign w:val="center"/>
          </w:tcPr>
          <w:p>
            <w:pPr>
              <w:spacing w:line="276" w:lineRule="auto" w:after="0"/>
              <w:jc w:val="left"/>
            </w:pPr>
            <w:r/>
            <w:r>
              <w:rPr>
                <w:rFonts w:ascii="宋体" w:hAnsi="宋体" w:eastAsia="宋体"/>
                <w:b w:val="0"/>
                <w:sz w:val="24"/>
              </w:rPr>
              <w:t>Miniconda</w:t>
            </w:r>
          </w:p>
        </w:tc>
        <w:tc>
          <w:tcPr>
            <w:tcW w:type="dxa" w:w="2948"/>
            <w:vAlign w:val="center"/>
          </w:tcPr>
          <w:p>
            <w:pPr>
              <w:spacing w:line="276" w:lineRule="auto" w:after="0"/>
              <w:jc w:val="left"/>
            </w:pPr>
            <w:r/>
            <w:r>
              <w:rPr>
                <w:rFonts w:ascii="宋体" w:hAnsi="宋体" w:eastAsia="宋体"/>
                <w:b w:val="0"/>
                <w:sz w:val="24"/>
              </w:rPr>
              <w:t>26.5.3</w:t>
            </w:r>
          </w:p>
        </w:tc>
        <w:tc>
          <w:tcPr>
            <w:tcW w:type="dxa" w:w="4989"/>
            <w:vAlign w:val="center"/>
          </w:tcPr>
          <w:p>
            <w:pPr>
              <w:spacing w:line="276" w:lineRule="auto" w:after="0"/>
              <w:jc w:val="left"/>
            </w:pPr>
            <w:r/>
            <w:r>
              <w:rPr>
                <w:rFonts w:ascii="宋体" w:hAnsi="宋体" w:eastAsia="宋体"/>
                <w:b w:val="0"/>
                <w:sz w:val="24"/>
              </w:rPr>
              <w:t>可用于独立数据实验，不作为PyQGIS正式运行环境。</w:t>
            </w:r>
          </w:p>
        </w:tc>
      </w:tr>
      <w:tr>
        <w:trPr>
          <w:cantSplit/>
        </w:trPr>
        <w:tc>
          <w:tcPr>
            <w:tcW w:type="dxa" w:w="1984"/>
            <w:vAlign w:val="center"/>
          </w:tcPr>
          <w:p>
            <w:pPr>
              <w:spacing w:line="276" w:lineRule="auto" w:after="0"/>
              <w:jc w:val="left"/>
            </w:pPr>
            <w:r/>
            <w:r>
              <w:rPr>
                <w:rFonts w:ascii="宋体" w:hAnsi="宋体" w:eastAsia="宋体"/>
                <w:b w:val="0"/>
                <w:sz w:val="24"/>
              </w:rPr>
              <w:t>测试框架</w:t>
            </w:r>
          </w:p>
        </w:tc>
        <w:tc>
          <w:tcPr>
            <w:tcW w:type="dxa" w:w="2948"/>
            <w:vAlign w:val="center"/>
          </w:tcPr>
          <w:p>
            <w:pPr>
              <w:spacing w:line="276" w:lineRule="auto" w:after="0"/>
              <w:jc w:val="left"/>
            </w:pPr>
            <w:r/>
            <w:r>
              <w:rPr>
                <w:rFonts w:ascii="宋体" w:hAnsi="宋体" w:eastAsia="宋体"/>
                <w:b w:val="0"/>
                <w:sz w:val="24"/>
              </w:rPr>
              <w:t>Python unittest</w:t>
            </w:r>
          </w:p>
        </w:tc>
        <w:tc>
          <w:tcPr>
            <w:tcW w:type="dxa" w:w="4989"/>
            <w:vAlign w:val="center"/>
          </w:tcPr>
          <w:p>
            <w:pPr>
              <w:spacing w:line="276" w:lineRule="auto" w:after="0"/>
              <w:jc w:val="left"/>
            </w:pPr>
            <w:r>
              <w:t>自动测试统一使用Python标准库unittest。</w:t>
            </w:r>
          </w:p>
        </w:tc>
      </w:tr>
      <w:tr>
        <w:trPr>
          <w:cantSplit/>
        </w:trPr>
        <w:tc>
          <w:tcPr>
            <w:tcW w:type="dxa" w:w="1984"/>
            <w:vAlign w:val="center"/>
          </w:tcPr>
          <w:p>
            <w:pPr>
              <w:spacing w:line="276" w:lineRule="auto" w:after="0"/>
              <w:jc w:val="left"/>
            </w:pPr>
            <w:r/>
            <w:r>
              <w:rPr>
                <w:rFonts w:ascii="宋体" w:hAnsi="宋体" w:eastAsia="宋体"/>
                <w:b w:val="0"/>
                <w:sz w:val="24"/>
              </w:rPr>
              <w:t>格式驱动</w:t>
            </w:r>
          </w:p>
        </w:tc>
        <w:tc>
          <w:tcPr>
            <w:tcW w:type="dxa" w:w="2948"/>
            <w:vAlign w:val="center"/>
          </w:tcPr>
          <w:p>
            <w:pPr>
              <w:spacing w:line="276" w:lineRule="auto" w:after="0"/>
              <w:jc w:val="left"/>
            </w:pPr>
            <w:r/>
            <w:r>
              <w:rPr>
                <w:rFonts w:ascii="宋体" w:hAnsi="宋体" w:eastAsia="宋体"/>
                <w:b w:val="0"/>
                <w:sz w:val="24"/>
              </w:rPr>
              <w:t>GTiff、netCDF</w:t>
            </w:r>
          </w:p>
        </w:tc>
        <w:tc>
          <w:tcPr>
            <w:tcW w:type="dxa" w:w="4989"/>
            <w:vAlign w:val="center"/>
          </w:tcPr>
          <w:p>
            <w:pPr>
              <w:spacing w:line="276" w:lineRule="auto" w:after="0"/>
              <w:jc w:val="left"/>
            </w:pPr>
            <w:r>
              <w:t>【已验证】GTiff和netCDF驱动均已读取真实官方样本。</w:t>
            </w:r>
          </w:p>
        </w:tc>
      </w:tr>
      <w:tr>
        <w:trPr>
          <w:cantSplit/>
        </w:trPr>
        <w:tc>
          <w:tcPr>
            <w:tcW w:type="dxa" w:w="1984"/>
            <w:vAlign w:val="center"/>
          </w:tcPr>
          <w:p>
            <w:pPr>
              <w:spacing w:line="276" w:lineRule="auto" w:after="0"/>
              <w:jc w:val="left"/>
            </w:pPr>
            <w:r/>
            <w:r>
              <w:rPr>
                <w:rFonts w:ascii="宋体" w:hAnsi="宋体" w:eastAsia="宋体"/>
                <w:b w:val="0"/>
                <w:sz w:val="24"/>
              </w:rPr>
              <w:t>GIS控件实测</w:t>
            </w:r>
          </w:p>
        </w:tc>
        <w:tc>
          <w:tcPr>
            <w:tcW w:type="dxa" w:w="2948"/>
            <w:vAlign w:val="center"/>
          </w:tcPr>
          <w:p>
            <w:pPr>
              <w:spacing w:line="276" w:lineRule="auto" w:after="0"/>
              <w:jc w:val="left"/>
            </w:pPr>
            <w:r/>
            <w:r>
              <w:rPr>
                <w:rFonts w:ascii="宋体" w:hAnsi="宋体" w:eastAsia="宋体"/>
                <w:b w:val="0"/>
                <w:sz w:val="24"/>
              </w:rPr>
              <w:t>QgsApplication + QgsMapCanvas</w:t>
            </w:r>
          </w:p>
        </w:tc>
        <w:tc>
          <w:tcPr>
            <w:tcW w:type="dxa" w:w="4989"/>
            <w:vAlign w:val="center"/>
          </w:tcPr>
          <w:p>
            <w:pPr>
              <w:spacing w:line="276" w:lineRule="auto" w:after="0"/>
              <w:jc w:val="left"/>
            </w:pPr>
            <w:r>
              <w:t>【已验证】独立QgsApplication/QgsMapCanvas最小启动测试通过。</w:t>
            </w:r>
          </w:p>
        </w:tc>
      </w:tr>
      <w:tr>
        <w:trPr>
          <w:cantSplit/>
        </w:trPr>
        <w:tc>
          <w:tcPr>
            <w:tcW w:type="dxa" w:w="1984"/>
            <w:vAlign w:val="center"/>
          </w:tcPr>
          <w:p>
            <w:pPr>
              <w:spacing w:line="276" w:lineRule="auto" w:after="0"/>
              <w:jc w:val="left"/>
            </w:pPr>
            <w:r>
              <w:t>自动化测试</w:t>
            </w:r>
          </w:p>
        </w:tc>
        <w:tc>
          <w:tcPr>
            <w:tcW w:type="dxa" w:w="2948"/>
            <w:vAlign w:val="center"/>
          </w:tcPr>
          <w:p>
            <w:pPr>
              <w:spacing w:line="276" w:lineRule="auto" w:after="0"/>
              <w:jc w:val="left"/>
            </w:pPr>
            <w:r>
              <w:t>21项unittest</w:t>
            </w:r>
          </w:p>
        </w:tc>
        <w:tc>
          <w:tcPr>
            <w:tcW w:type="dxa" w:w="4989"/>
            <w:vAlign w:val="center"/>
          </w:tcPr>
          <w:p>
            <w:pPr>
              <w:spacing w:line="276" w:lineRule="auto" w:after="0"/>
              <w:jc w:val="left"/>
            </w:pPr>
            <w:r>
              <w:t>【已验证】raster_reader 17项、layer_manager 4项全部通过；GUI人工测试不计入该数量。</w:t>
            </w:r>
          </w:p>
        </w:tc>
      </w:tr>
      <w:tr>
        <w:trPr>
          <w:cantSplit/>
        </w:trPr>
        <w:tc>
          <w:tcPr>
            <w:tcW w:type="dxa" w:w="1984"/>
            <w:vAlign w:val="center"/>
          </w:tcPr>
          <w:p>
            <w:pPr>
              <w:spacing w:line="276" w:lineRule="auto" w:after="0"/>
              <w:jc w:val="left"/>
            </w:pPr>
            <w:r>
              <w:t>F02人工测试</w:t>
            </w:r>
          </w:p>
        </w:tc>
        <w:tc>
          <w:tcPr>
            <w:tcW w:type="dxa" w:w="2948"/>
            <w:vAlign w:val="center"/>
          </w:tcPr>
          <w:p>
            <w:pPr>
              <w:spacing w:line="276" w:lineRule="auto" w:after="0"/>
              <w:jc w:val="left"/>
            </w:pPr>
            <w:r>
              <w:t>真实60角秒GeoTIFF</w:t>
            </w:r>
          </w:p>
        </w:tc>
        <w:tc>
          <w:tcPr>
            <w:tcW w:type="dxa" w:w="4989"/>
            <w:vAlign w:val="center"/>
          </w:tcPr>
          <w:p>
            <w:pPr>
              <w:spacing w:line="276" w:lineRule="auto" w:after="0"/>
              <w:jc w:val="left"/>
            </w:pPr>
            <w:r>
              <w:t>【已验证】基础全球栅格显示链路通过；默认显示仍为QGIS基础栅格渲染。</w:t>
            </w:r>
          </w:p>
        </w:tc>
      </w:tr>
    </w:tbl>
    <w:p/>
    <w:p>
      <w:pPr>
        <w:spacing w:line="360" w:lineRule="auto" w:after="0"/>
        <w:ind w:firstLine="480"/>
        <w:jc w:val="both"/>
      </w:pPr>
      <w:r>
        <w:rPr>
          <w:rFonts w:ascii="宋体" w:hAnsi="宋体" w:eastAsia="宋体"/>
          <w:b w:val="0"/>
          <w:sz w:val="24"/>
        </w:rPr>
        <w:t>推荐最低硬件为64位多核CPU、8 GiB内存和足够的本地磁盘空间，推荐16 GiB或以上内存。实际计算机CPU、内存、显卡和可用磁盘空间需要在提交前补录【待验证】。</w:t>
      </w:r>
    </w:p>
    <w:p>
      <w:pPr>
        <w:spacing w:line="360" w:lineRule="auto" w:after="0"/>
        <w:ind w:firstLine="480"/>
        <w:jc w:val="both"/>
      </w:pPr>
      <w:r>
        <w:rPr>
          <w:rFonts w:ascii="宋体" w:hAnsi="宋体" w:eastAsia="宋体"/>
          <w:b w:val="0"/>
          <w:sz w:val="24"/>
        </w:rPr>
        <w:t>正式启动使用QGIS自带Python环境。当前最小测试文件位于D:\GISPractice\ETOPO2022_Analyzer\tests\test_qgis_canvas.py。建议从QGIS/OSGeo4W环境执行，避免Conda与QGIS的Qt、GDAL和PROJ动态库混用。</w:t>
      </w:r>
    </w:p>
    <w:p>
      <w:pPr>
        <w:pStyle w:val="Heading2"/>
        <w:keepNext/>
        <w:spacing w:before="160" w:after="80" w:line="240" w:lineRule="auto"/>
      </w:pPr>
      <w:r>
        <w:t>3.4 软件模块设计</w:t>
      </w:r>
    </w:p>
    <w:p>
      <w:pPr>
        <w:spacing w:line="360" w:lineRule="auto" w:after="0"/>
        <w:ind w:firstLine="480"/>
        <w:jc w:val="both"/>
      </w:pPr>
      <w:r>
        <w:rPr>
          <w:rFonts w:ascii="宋体" w:hAnsi="宋体" w:eastAsia="宋体"/>
          <w:b w:val="0"/>
          <w:sz w:val="24"/>
        </w:rPr>
        <w:t>需求说明书中的8个模块用于描述用户可见功能，本章使用M01～M10描述程序实现单元。两套分类通过F编号关联，不改变原需求范围。</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用户功能层</w:t>
            </w:r>
          </w:p>
        </w:tc>
        <w:tc>
          <w:tcPr>
            <w:tcW w:type="dxa" w:w="3685"/>
            <w:vAlign w:val="center"/>
            <w:shd w:fill="D9EAF7"/>
          </w:tcPr>
          <w:p>
            <w:pPr>
              <w:spacing w:line="276" w:lineRule="auto" w:after="0"/>
              <w:jc w:val="center"/>
            </w:pPr>
            <w:r/>
            <w:r>
              <w:rPr>
                <w:rFonts w:ascii="宋体" w:hAnsi="宋体" w:eastAsia="宋体"/>
                <w:b/>
                <w:sz w:val="24"/>
              </w:rPr>
              <w:t>程序模块层</w:t>
            </w:r>
          </w:p>
        </w:tc>
        <w:tc>
          <w:tcPr>
            <w:tcW w:type="dxa" w:w="3969"/>
            <w:vAlign w:val="center"/>
            <w:shd w:fill="D9EAF7"/>
          </w:tcPr>
          <w:p>
            <w:pPr>
              <w:spacing w:line="276" w:lineRule="auto" w:after="0"/>
              <w:jc w:val="center"/>
            </w:pPr>
            <w:r/>
            <w:r>
              <w:rPr>
                <w:rFonts w:ascii="宋体" w:hAnsi="宋体" w:eastAsia="宋体"/>
                <w:b/>
                <w:sz w:val="24"/>
              </w:rPr>
              <w:t>需求对应</w:t>
            </w:r>
          </w:p>
        </w:tc>
      </w:tr>
      <w:tr>
        <w:trPr>
          <w:cantSplit/>
        </w:trPr>
        <w:tc>
          <w:tcPr>
            <w:tcW w:type="dxa" w:w="2268"/>
            <w:vAlign w:val="center"/>
          </w:tcPr>
          <w:p>
            <w:pPr>
              <w:spacing w:line="276" w:lineRule="auto" w:after="0"/>
              <w:jc w:val="left"/>
            </w:pPr>
            <w:r/>
            <w:r>
              <w:rPr>
                <w:rFonts w:ascii="宋体" w:hAnsi="宋体" w:eastAsia="宋体"/>
                <w:b w:val="0"/>
                <w:sz w:val="24"/>
              </w:rPr>
              <w:t>系统公共支撑</w:t>
            </w:r>
          </w:p>
        </w:tc>
        <w:tc>
          <w:tcPr>
            <w:tcW w:type="dxa" w:w="3685"/>
            <w:vAlign w:val="center"/>
          </w:tcPr>
          <w:p>
            <w:pPr>
              <w:spacing w:line="276" w:lineRule="auto" w:after="0"/>
              <w:jc w:val="left"/>
            </w:pPr>
            <w:r/>
            <w:r>
              <w:rPr>
                <w:rFonts w:ascii="宋体" w:hAnsi="宋体" w:eastAsia="宋体"/>
                <w:b w:val="0"/>
                <w:sz w:val="24"/>
              </w:rPr>
              <w:t>M01 应用框架与后台任务</w:t>
            </w:r>
          </w:p>
        </w:tc>
        <w:tc>
          <w:tcPr>
            <w:tcW w:type="dxa" w:w="3969"/>
            <w:vAlign w:val="center"/>
          </w:tcPr>
          <w:p>
            <w:pPr>
              <w:spacing w:line="276" w:lineRule="auto" w:after="0"/>
              <w:jc w:val="left"/>
            </w:pPr>
            <w:r/>
            <w:r>
              <w:rPr>
                <w:rFonts w:ascii="宋体" w:hAnsi="宋体" w:eastAsia="宋体"/>
                <w:b w:val="0"/>
                <w:sz w:val="24"/>
              </w:rPr>
              <w:t>应用启动、配置、任务状态和异常入口</w:t>
            </w:r>
          </w:p>
        </w:tc>
      </w:tr>
      <w:tr>
        <w:trPr>
          <w:cantSplit/>
        </w:trPr>
        <w:tc>
          <w:tcPr>
            <w:tcW w:type="dxa" w:w="2268"/>
            <w:vAlign w:val="center"/>
          </w:tcPr>
          <w:p>
            <w:pPr>
              <w:spacing w:line="276" w:lineRule="auto" w:after="0"/>
              <w:jc w:val="left"/>
            </w:pPr>
            <w:r/>
            <w:r>
              <w:rPr>
                <w:rFonts w:ascii="宋体" w:hAnsi="宋体" w:eastAsia="宋体"/>
                <w:b w:val="0"/>
                <w:sz w:val="24"/>
              </w:rPr>
              <w:t>数据管理</w:t>
            </w:r>
          </w:p>
        </w:tc>
        <w:tc>
          <w:tcPr>
            <w:tcW w:type="dxa" w:w="3685"/>
            <w:vAlign w:val="center"/>
          </w:tcPr>
          <w:p>
            <w:pPr>
              <w:spacing w:line="276" w:lineRule="auto" w:after="0"/>
              <w:jc w:val="left"/>
            </w:pPr>
            <w:r/>
            <w:r>
              <w:rPr>
                <w:rFonts w:ascii="宋体" w:hAnsi="宋体" w:eastAsia="宋体"/>
                <w:b w:val="0"/>
                <w:sz w:val="24"/>
              </w:rPr>
              <w:t>M02 栅格数据访问与元数据</w:t>
            </w:r>
          </w:p>
        </w:tc>
        <w:tc>
          <w:tcPr>
            <w:tcW w:type="dxa" w:w="3969"/>
            <w:vAlign w:val="center"/>
          </w:tcPr>
          <w:p>
            <w:pPr>
              <w:spacing w:line="276" w:lineRule="auto" w:after="0"/>
              <w:jc w:val="left"/>
            </w:pPr>
            <w:r/>
            <w:r>
              <w:rPr>
                <w:rFonts w:ascii="宋体" w:hAnsi="宋体" w:eastAsia="宋体"/>
                <w:b w:val="0"/>
                <w:sz w:val="24"/>
              </w:rPr>
              <w:t>F01 数据导入与元数据</w:t>
            </w:r>
          </w:p>
        </w:tc>
      </w:tr>
      <w:tr>
        <w:trPr>
          <w:cantSplit/>
        </w:trPr>
        <w:tc>
          <w:tcPr>
            <w:tcW w:type="dxa" w:w="2268"/>
            <w:vAlign w:val="center"/>
          </w:tcPr>
          <w:p>
            <w:pPr>
              <w:spacing w:line="276" w:lineRule="auto" w:after="0"/>
              <w:jc w:val="left"/>
            </w:pPr>
            <w:r/>
            <w:r>
              <w:rPr>
                <w:rFonts w:ascii="宋体" w:hAnsi="宋体" w:eastAsia="宋体"/>
                <w:b w:val="0"/>
                <w:sz w:val="24"/>
              </w:rPr>
              <w:t>地图交互</w:t>
            </w:r>
          </w:p>
        </w:tc>
        <w:tc>
          <w:tcPr>
            <w:tcW w:type="dxa" w:w="3685"/>
            <w:vAlign w:val="center"/>
          </w:tcPr>
          <w:p>
            <w:pPr>
              <w:spacing w:line="276" w:lineRule="auto" w:after="0"/>
              <w:jc w:val="left"/>
            </w:pPr>
            <w:r/>
            <w:r>
              <w:rPr>
                <w:rFonts w:ascii="宋体" w:hAnsi="宋体" w:eastAsia="宋体"/>
                <w:b w:val="0"/>
                <w:sz w:val="24"/>
              </w:rPr>
              <w:t>M03 图层管理与地图显示</w:t>
              <w:br/>
              <w:t>M04 地图交互与点查询</w:t>
            </w:r>
          </w:p>
        </w:tc>
        <w:tc>
          <w:tcPr>
            <w:tcW w:type="dxa" w:w="3969"/>
            <w:vAlign w:val="center"/>
          </w:tcPr>
          <w:p>
            <w:pPr>
              <w:spacing w:line="276" w:lineRule="auto" w:after="0"/>
              <w:jc w:val="left"/>
            </w:pPr>
            <w:r/>
            <w:r>
              <w:rPr>
                <w:rFonts w:ascii="宋体" w:hAnsi="宋体" w:eastAsia="宋体"/>
                <w:b w:val="0"/>
                <w:sz w:val="24"/>
              </w:rPr>
              <w:t>F02 显示；F03 点查询</w:t>
            </w:r>
          </w:p>
        </w:tc>
      </w:tr>
      <w:tr>
        <w:trPr>
          <w:cantSplit/>
        </w:trPr>
        <w:tc>
          <w:tcPr>
            <w:tcW w:type="dxa" w:w="2268"/>
            <w:vAlign w:val="center"/>
          </w:tcPr>
          <w:p>
            <w:pPr>
              <w:spacing w:line="276" w:lineRule="auto" w:after="0"/>
              <w:jc w:val="left"/>
            </w:pPr>
            <w:r/>
            <w:r>
              <w:rPr>
                <w:rFonts w:ascii="宋体" w:hAnsi="宋体" w:eastAsia="宋体"/>
                <w:b w:val="0"/>
                <w:sz w:val="24"/>
              </w:rPr>
              <w:t>区域处理</w:t>
            </w:r>
          </w:p>
        </w:tc>
        <w:tc>
          <w:tcPr>
            <w:tcW w:type="dxa" w:w="3685"/>
            <w:vAlign w:val="center"/>
          </w:tcPr>
          <w:p>
            <w:pPr>
              <w:spacing w:line="276" w:lineRule="auto" w:after="0"/>
              <w:jc w:val="left"/>
            </w:pPr>
            <w:r/>
            <w:r>
              <w:rPr>
                <w:rFonts w:ascii="宋体" w:hAnsi="宋体" w:eastAsia="宋体"/>
                <w:b w:val="0"/>
                <w:sz w:val="24"/>
              </w:rPr>
              <w:t>M05 区域提取</w:t>
            </w:r>
          </w:p>
        </w:tc>
        <w:tc>
          <w:tcPr>
            <w:tcW w:type="dxa" w:w="3969"/>
            <w:vAlign w:val="center"/>
          </w:tcPr>
          <w:p>
            <w:pPr>
              <w:spacing w:line="276" w:lineRule="auto" w:after="0"/>
              <w:jc w:val="left"/>
            </w:pPr>
            <w:r/>
            <w:r>
              <w:rPr>
                <w:rFonts w:ascii="宋体" w:hAnsi="宋体" w:eastAsia="宋体"/>
                <w:b w:val="0"/>
                <w:sz w:val="24"/>
              </w:rPr>
              <w:t>F04 矩形裁剪</w:t>
            </w:r>
          </w:p>
        </w:tc>
      </w:tr>
      <w:tr>
        <w:trPr>
          <w:cantSplit/>
        </w:trPr>
        <w:tc>
          <w:tcPr>
            <w:tcW w:type="dxa" w:w="2268"/>
            <w:vAlign w:val="center"/>
          </w:tcPr>
          <w:p>
            <w:pPr>
              <w:spacing w:line="276" w:lineRule="auto" w:after="0"/>
              <w:jc w:val="left"/>
            </w:pPr>
            <w:r/>
            <w:r>
              <w:rPr>
                <w:rFonts w:ascii="宋体" w:hAnsi="宋体" w:eastAsia="宋体"/>
                <w:b w:val="0"/>
                <w:sz w:val="24"/>
              </w:rPr>
              <w:t>可视化与地形分析</w:t>
            </w:r>
          </w:p>
        </w:tc>
        <w:tc>
          <w:tcPr>
            <w:tcW w:type="dxa" w:w="3685"/>
            <w:vAlign w:val="center"/>
          </w:tcPr>
          <w:p>
            <w:pPr>
              <w:spacing w:line="276" w:lineRule="auto" w:after="0"/>
              <w:jc w:val="left"/>
            </w:pPr>
            <w:r/>
            <w:r>
              <w:rPr>
                <w:rFonts w:ascii="宋体" w:hAnsi="宋体" w:eastAsia="宋体"/>
                <w:b w:val="0"/>
                <w:sz w:val="24"/>
              </w:rPr>
              <w:t>M06 地形可视化</w:t>
              <w:br/>
              <w:t>M07 地形派生分析</w:t>
            </w:r>
          </w:p>
        </w:tc>
        <w:tc>
          <w:tcPr>
            <w:tcW w:type="dxa" w:w="3969"/>
            <w:vAlign w:val="center"/>
          </w:tcPr>
          <w:p>
            <w:pPr>
              <w:spacing w:line="276" w:lineRule="auto" w:after="0"/>
              <w:jc w:val="left"/>
            </w:pPr>
            <w:r/>
            <w:r>
              <w:rPr>
                <w:rFonts w:ascii="宋体" w:hAnsi="宋体" w:eastAsia="宋体"/>
                <w:b w:val="0"/>
                <w:sz w:val="24"/>
              </w:rPr>
              <w:t>F05 设色阴影；F06 坡度坡向；F07 等值线</w:t>
            </w:r>
          </w:p>
        </w:tc>
      </w:tr>
      <w:tr>
        <w:trPr>
          <w:cantSplit/>
        </w:trPr>
        <w:tc>
          <w:tcPr>
            <w:tcW w:type="dxa" w:w="2268"/>
            <w:vAlign w:val="center"/>
          </w:tcPr>
          <w:p>
            <w:pPr>
              <w:spacing w:line="276" w:lineRule="auto" w:after="0"/>
              <w:jc w:val="left"/>
            </w:pPr>
            <w:r/>
            <w:r>
              <w:rPr>
                <w:rFonts w:ascii="宋体" w:hAnsi="宋体" w:eastAsia="宋体"/>
                <w:b w:val="0"/>
                <w:sz w:val="24"/>
              </w:rPr>
              <w:t>剖面分析</w:t>
            </w:r>
          </w:p>
        </w:tc>
        <w:tc>
          <w:tcPr>
            <w:tcW w:type="dxa" w:w="3685"/>
            <w:vAlign w:val="center"/>
          </w:tcPr>
          <w:p>
            <w:pPr>
              <w:spacing w:line="276" w:lineRule="auto" w:after="0"/>
              <w:jc w:val="left"/>
            </w:pPr>
            <w:r/>
            <w:r>
              <w:rPr>
                <w:rFonts w:ascii="宋体" w:hAnsi="宋体" w:eastAsia="宋体"/>
                <w:b w:val="0"/>
                <w:sz w:val="24"/>
              </w:rPr>
              <w:t>M08 剖面分析</w:t>
            </w:r>
          </w:p>
        </w:tc>
        <w:tc>
          <w:tcPr>
            <w:tcW w:type="dxa" w:w="3969"/>
            <w:vAlign w:val="center"/>
          </w:tcPr>
          <w:p>
            <w:pPr>
              <w:spacing w:line="276" w:lineRule="auto" w:after="0"/>
              <w:jc w:val="left"/>
            </w:pPr>
            <w:r/>
            <w:r>
              <w:rPr>
                <w:rFonts w:ascii="宋体" w:hAnsi="宋体" w:eastAsia="宋体"/>
                <w:b w:val="0"/>
                <w:sz w:val="24"/>
              </w:rPr>
              <w:t>F08 两点、经纬线与海底剖面</w:t>
            </w:r>
          </w:p>
        </w:tc>
      </w:tr>
      <w:tr>
        <w:trPr>
          <w:cantSplit/>
        </w:trPr>
        <w:tc>
          <w:tcPr>
            <w:tcW w:type="dxa" w:w="2268"/>
            <w:vAlign w:val="center"/>
          </w:tcPr>
          <w:p>
            <w:pPr>
              <w:spacing w:line="276" w:lineRule="auto" w:after="0"/>
              <w:jc w:val="left"/>
            </w:pPr>
            <w:r/>
            <w:r>
              <w:rPr>
                <w:rFonts w:ascii="宋体" w:hAnsi="宋体" w:eastAsia="宋体"/>
                <w:b w:val="0"/>
                <w:sz w:val="24"/>
              </w:rPr>
              <w:t>统计分析</w:t>
            </w:r>
          </w:p>
        </w:tc>
        <w:tc>
          <w:tcPr>
            <w:tcW w:type="dxa" w:w="3685"/>
            <w:vAlign w:val="center"/>
          </w:tcPr>
          <w:p>
            <w:pPr>
              <w:spacing w:line="276" w:lineRule="auto" w:after="0"/>
              <w:jc w:val="left"/>
            </w:pPr>
            <w:r/>
            <w:r>
              <w:rPr>
                <w:rFonts w:ascii="宋体" w:hAnsi="宋体" w:eastAsia="宋体"/>
                <w:b w:val="0"/>
                <w:sz w:val="24"/>
              </w:rPr>
              <w:t>M09 统计与区域对比</w:t>
            </w:r>
          </w:p>
        </w:tc>
        <w:tc>
          <w:tcPr>
            <w:tcW w:type="dxa" w:w="3969"/>
            <w:vAlign w:val="center"/>
          </w:tcPr>
          <w:p>
            <w:pPr>
              <w:spacing w:line="276" w:lineRule="auto" w:after="0"/>
              <w:jc w:val="left"/>
            </w:pPr>
            <w:r/>
            <w:r>
              <w:rPr>
                <w:rFonts w:ascii="宋体" w:hAnsi="宋体" w:eastAsia="宋体"/>
                <w:b w:val="0"/>
                <w:sz w:val="24"/>
              </w:rPr>
              <w:t>F09 统计；F10 区域对比</w:t>
            </w:r>
          </w:p>
        </w:tc>
      </w:tr>
      <w:tr>
        <w:trPr>
          <w:cantSplit/>
        </w:trPr>
        <w:tc>
          <w:tcPr>
            <w:tcW w:type="dxa" w:w="2268"/>
            <w:vAlign w:val="center"/>
          </w:tcPr>
          <w:p>
            <w:pPr>
              <w:spacing w:line="276" w:lineRule="auto" w:after="0"/>
              <w:jc w:val="left"/>
            </w:pPr>
            <w:r/>
            <w:r>
              <w:rPr>
                <w:rFonts w:ascii="宋体" w:hAnsi="宋体" w:eastAsia="宋体"/>
                <w:b w:val="0"/>
                <w:sz w:val="24"/>
              </w:rPr>
              <w:t>成果管理</w:t>
            </w:r>
          </w:p>
        </w:tc>
        <w:tc>
          <w:tcPr>
            <w:tcW w:type="dxa" w:w="3685"/>
            <w:vAlign w:val="center"/>
          </w:tcPr>
          <w:p>
            <w:pPr>
              <w:spacing w:line="276" w:lineRule="auto" w:after="0"/>
              <w:jc w:val="left"/>
            </w:pPr>
            <w:r/>
            <w:r>
              <w:rPr>
                <w:rFonts w:ascii="宋体" w:hAnsi="宋体" w:eastAsia="宋体"/>
                <w:b w:val="0"/>
                <w:sz w:val="24"/>
              </w:rPr>
              <w:t>M10 成果导出与结果管理</w:t>
            </w:r>
          </w:p>
        </w:tc>
        <w:tc>
          <w:tcPr>
            <w:tcW w:type="dxa" w:w="3969"/>
            <w:vAlign w:val="center"/>
          </w:tcPr>
          <w:p>
            <w:pPr>
              <w:spacing w:line="276" w:lineRule="auto" w:after="0"/>
              <w:jc w:val="left"/>
            </w:pPr>
            <w:r/>
            <w:r>
              <w:rPr>
                <w:rFonts w:ascii="宋体" w:hAnsi="宋体" w:eastAsia="宋体"/>
                <w:b w:val="0"/>
                <w:sz w:val="24"/>
              </w:rPr>
              <w:t>F11 PNG、CSV、GeoTIFF导出</w:t>
            </w:r>
          </w:p>
        </w:tc>
      </w:tr>
    </w:tbl>
    <w:p/>
    <w:p>
      <w:pPr>
        <w:spacing w:after="120"/>
        <w:jc w:val="center"/>
      </w:pPr>
      <w:r>
        <w:rPr>
          <w:rFonts w:ascii="宋体" w:hAnsi="宋体" w:eastAsia="宋体"/>
          <w:b w:val="0"/>
          <w:sz w:val="24"/>
        </w:rPr>
        <w:t>图3-2 系统模块层次图</w:t>
      </w:r>
    </w:p>
    <w:tbl>
      <w:tblPr>
        <w:tblW w:type="auto" w:w="0"/>
        <w:jc w:val="center"/>
        <w:tblLayout w:type="fixed"/>
        <w:tblLook w:firstColumn="1" w:firstRow="1" w:lastColumn="0" w:lastRow="0" w:noHBand="0" w:noVBand="1" w:val="04A0"/>
        <w:tblBorders>
          <w:top w:val="single" w:sz="8" w:color="5D6D7E"/>
          <w:left w:val="single" w:sz="8" w:color="5D6D7E"/>
          <w:bottom w:val="single" w:sz="8" w:color="5D6D7E"/>
          <w:right w:val="single" w:sz="8" w:color="5D6D7E"/>
          <w:insideH w:val="single" w:sz="8" w:color="5D6D7E"/>
          <w:insideV w:val="single" w:sz="8" w:color="5D6D7E"/>
        </w:tblBorders>
      </w:tblPr>
      <w:tblGrid>
        <w:gridCol w:w="2197"/>
        <w:gridCol w:w="2197"/>
        <w:gridCol w:w="2197"/>
        <w:gridCol w:w="2197"/>
      </w:tblGrid>
      <w:tr>
        <w:tc>
          <w:tcPr>
            <w:tcW w:type="dxa" w:w="8788"/>
            <w:gridSpan w:val="4"/>
            <w:vAlign w:val="center"/>
            <w:shd w:fill="D6EAF8"/>
          </w:tcPr>
          <w:p>
            <w:pPr>
              <w:spacing w:line="276" w:lineRule="auto" w:after="0"/>
              <w:jc w:val="center"/>
            </w:pPr>
            <w:r/>
            <w:r>
              <w:rPr>
                <w:rFonts w:ascii="宋体" w:hAnsi="宋体" w:eastAsia="宋体"/>
                <w:b/>
                <w:sz w:val="24"/>
              </w:rPr>
              <w:t>M01 应用框架与后台任务</w:t>
            </w:r>
          </w:p>
        </w:tc>
      </w:tr>
      <w:tr>
        <w:tc>
          <w:tcPr>
            <w:tcW w:type="dxa" w:w="2197"/>
            <w:vAlign w:val="center"/>
            <w:shd w:fill="D4EFDF"/>
          </w:tcPr>
          <w:p>
            <w:pPr>
              <w:spacing w:line="276" w:lineRule="auto" w:after="0"/>
              <w:jc w:val="center"/>
            </w:pPr>
            <w:r/>
            <w:r>
              <w:rPr>
                <w:rFonts w:ascii="宋体" w:hAnsi="宋体" w:eastAsia="宋体"/>
                <w:b w:val="0"/>
                <w:sz w:val="24"/>
              </w:rPr>
              <w:t>M02 数据访问</w:t>
            </w:r>
          </w:p>
        </w:tc>
        <w:tc>
          <w:tcPr>
            <w:tcW w:type="dxa" w:w="2197"/>
            <w:vAlign w:val="center"/>
            <w:shd w:fill="D4EFDF"/>
          </w:tcPr>
          <w:p>
            <w:pPr>
              <w:spacing w:line="276" w:lineRule="auto" w:after="0"/>
              <w:jc w:val="center"/>
            </w:pPr>
            <w:r/>
            <w:r>
              <w:rPr>
                <w:rFonts w:ascii="宋体" w:hAnsi="宋体" w:eastAsia="宋体"/>
                <w:b w:val="0"/>
                <w:sz w:val="24"/>
              </w:rPr>
              <w:t>M03 图层显示</w:t>
            </w:r>
          </w:p>
        </w:tc>
        <w:tc>
          <w:tcPr>
            <w:tcW w:type="dxa" w:w="2197"/>
            <w:vAlign w:val="center"/>
            <w:shd w:fill="D4EFDF"/>
          </w:tcPr>
          <w:p>
            <w:pPr>
              <w:spacing w:line="276" w:lineRule="auto" w:after="0"/>
              <w:jc w:val="center"/>
            </w:pPr>
            <w:r/>
            <w:r>
              <w:rPr>
                <w:rFonts w:ascii="宋体" w:hAnsi="宋体" w:eastAsia="宋体"/>
                <w:b w:val="0"/>
                <w:sz w:val="24"/>
              </w:rPr>
              <w:t>M04 地图交互</w:t>
            </w:r>
          </w:p>
        </w:tc>
        <w:tc>
          <w:tcPr>
            <w:tcW w:type="dxa" w:w="2197"/>
            <w:vAlign w:val="center"/>
            <w:shd w:fill="D4EFDF"/>
          </w:tcPr>
          <w:p>
            <w:pPr>
              <w:spacing w:line="276" w:lineRule="auto" w:after="0"/>
              <w:jc w:val="center"/>
            </w:pPr>
            <w:r/>
            <w:r>
              <w:rPr>
                <w:rFonts w:ascii="宋体" w:hAnsi="宋体" w:eastAsia="宋体"/>
                <w:b w:val="0"/>
                <w:sz w:val="24"/>
              </w:rPr>
              <w:t>M05 区域提取</w:t>
            </w:r>
          </w:p>
        </w:tc>
      </w:tr>
      <w:tr>
        <w:tc>
          <w:tcPr>
            <w:tcW w:type="dxa" w:w="8788"/>
            <w:gridSpan w:val="4"/>
            <w:vAlign w:val="center"/>
          </w:tcPr>
          <w:p>
            <w:pPr>
              <w:spacing w:line="276" w:lineRule="auto" w:after="0"/>
              <w:jc w:val="center"/>
            </w:pPr>
            <w:r/>
            <w:r>
              <w:rPr>
                <w:rFonts w:ascii="宋体" w:hAnsi="宋体" w:eastAsia="宋体"/>
                <w:b w:val="0"/>
                <w:sz w:val="24"/>
              </w:rPr>
              <w:t>↓ 共享 RasterMetadata、窗口范围、任务参数和结果对象 ↓</w:t>
            </w:r>
          </w:p>
        </w:tc>
      </w:tr>
      <w:tr>
        <w:tc>
          <w:tcPr>
            <w:tcW w:type="dxa" w:w="2197"/>
            <w:vAlign w:val="center"/>
            <w:shd w:fill="FCF3CF"/>
          </w:tcPr>
          <w:p>
            <w:pPr>
              <w:spacing w:line="276" w:lineRule="auto" w:after="0"/>
              <w:jc w:val="center"/>
            </w:pPr>
            <w:r/>
            <w:r>
              <w:rPr>
                <w:rFonts w:ascii="宋体" w:hAnsi="宋体" w:eastAsia="宋体"/>
                <w:b w:val="0"/>
                <w:sz w:val="24"/>
              </w:rPr>
              <w:t>M06 地形可视化</w:t>
            </w:r>
          </w:p>
        </w:tc>
        <w:tc>
          <w:tcPr>
            <w:tcW w:type="dxa" w:w="2197"/>
            <w:vAlign w:val="center"/>
            <w:shd w:fill="FCF3CF"/>
          </w:tcPr>
          <w:p>
            <w:pPr>
              <w:spacing w:line="276" w:lineRule="auto" w:after="0"/>
              <w:jc w:val="center"/>
            </w:pPr>
            <w:r/>
            <w:r>
              <w:rPr>
                <w:rFonts w:ascii="宋体" w:hAnsi="宋体" w:eastAsia="宋体"/>
                <w:b w:val="0"/>
                <w:sz w:val="24"/>
              </w:rPr>
              <w:t>M07 派生分析</w:t>
            </w:r>
          </w:p>
        </w:tc>
        <w:tc>
          <w:tcPr>
            <w:tcW w:type="dxa" w:w="2197"/>
            <w:vAlign w:val="center"/>
            <w:shd w:fill="FCF3CF"/>
          </w:tcPr>
          <w:p>
            <w:pPr>
              <w:spacing w:line="276" w:lineRule="auto" w:after="0"/>
              <w:jc w:val="center"/>
            </w:pPr>
            <w:r/>
            <w:r>
              <w:rPr>
                <w:rFonts w:ascii="宋体" w:hAnsi="宋体" w:eastAsia="宋体"/>
                <w:b w:val="0"/>
                <w:sz w:val="24"/>
              </w:rPr>
              <w:t>M08 剖面分析</w:t>
            </w:r>
          </w:p>
        </w:tc>
        <w:tc>
          <w:tcPr>
            <w:tcW w:type="dxa" w:w="2197"/>
            <w:vAlign w:val="center"/>
            <w:shd w:fill="FCF3CF"/>
          </w:tcPr>
          <w:p>
            <w:pPr>
              <w:spacing w:line="276" w:lineRule="auto" w:after="0"/>
              <w:jc w:val="center"/>
            </w:pPr>
            <w:r/>
            <w:r>
              <w:rPr>
                <w:rFonts w:ascii="宋体" w:hAnsi="宋体" w:eastAsia="宋体"/>
                <w:b w:val="0"/>
                <w:sz w:val="24"/>
              </w:rPr>
              <w:t>M09 统计对比</w:t>
            </w:r>
          </w:p>
        </w:tc>
      </w:tr>
      <w:tr>
        <w:tc>
          <w:tcPr>
            <w:tcW w:type="dxa" w:w="8788"/>
            <w:gridSpan w:val="4"/>
            <w:vAlign w:val="center"/>
            <w:shd w:fill="FADBD8"/>
          </w:tcPr>
          <w:p>
            <w:pPr>
              <w:spacing w:line="276" w:lineRule="auto" w:after="0"/>
              <w:jc w:val="center"/>
            </w:pPr>
            <w:r/>
            <w:r>
              <w:rPr>
                <w:rFonts w:ascii="宋体" w:hAnsi="宋体" w:eastAsia="宋体"/>
                <w:b/>
                <w:sz w:val="24"/>
              </w:rPr>
              <w:t>M10 成果导出与结果管理</w:t>
            </w:r>
          </w:p>
        </w:tc>
      </w:tr>
    </w:tbl>
    <w:p>
      <w:pPr>
        <w:spacing w:after="120"/>
        <w:jc w:val="center"/>
      </w:pPr>
      <w:r>
        <w:rPr>
          <w:rFonts w:ascii="宋体" w:hAnsi="宋体" w:eastAsia="宋体"/>
          <w:b w:val="0"/>
          <w:sz w:val="24"/>
        </w:rPr>
        <w:t>图3-3 模块结构与调用关系</w:t>
      </w:r>
    </w:p>
    <w:p>
      <w:pPr>
        <w:pStyle w:val="Heading3"/>
        <w:keepNext/>
        <w:spacing w:before="160" w:after="80" w:line="240" w:lineRule="auto"/>
      </w:pPr>
      <w:r>
        <w:t>3.4.1 M01 应用框架与后台任务模块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建立QGIS应用生命周期、主窗口、配置、日志、任务队列和统一异常入口。</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启动参数、配置文件、用户操作请求。</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调用QgsApplication.setPrefixPath并初始化QGIS，创建主窗口；使用QThreadPool和QRunnable调度耗时任务；主线程只更新界面和地图对象。</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应用上下文、任务状态、进度和错误消息。</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qgis.PyQt、QgsApplication、QThreadPool、QRunnable。</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初始化失败、任务重复提交、任务取消、线程异常均转换为中文错误并记录日志。</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最小启动窗口能够显示和关闭；任务运行时界面保持响应；退出时调用exitQgis。</w:t>
            </w:r>
          </w:p>
        </w:tc>
      </w:tr>
    </w:tbl>
    <w:p/>
    <w:p>
      <w:pPr>
        <w:pStyle w:val="Heading3"/>
        <w:keepNext/>
        <w:spacing w:before="160" w:after="80" w:line="240" w:lineRule="auto"/>
      </w:pPr>
      <w:r>
        <w:t>3.4.2 M02 栅格数据访问与元数据模块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统一打开GeoTIFF和NetCDF，读取元数据和指定窗口。</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t>文件路径；RasterCount&gt;0时直接波段；RasterCount==0且GetSubDatasets()非空时的兼容性子数据集；后续窗口参数。</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t>【已实现】当前使用gdal.Open(file_path, gdal.GA_ReadOnly)只读打开，不调用ReadAsArray。读取RasterXSize、RasterYSize、RasterCount、GeoTransform、Bounds、像元大小、GetSpatialRef、Driver、dtype、NoData、scale、offset、unit、block size、compression、NETCDF_VARNAME、垂直CRS元数据和GetSubDatasets。若RasterCount&gt;0则直接读取波段元数据；仅当RasterCount==0且子数据集非空时进入兼容性选择分支。后续如需驱动限制、打开选项或更复杂的子数据集控制，可扩展为gdal.OpenEx。</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t>【已实现】当前返回dict形式元数据；统一RasterMetadata对象和窗口数组接口属于后续设计。</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GDAL、NumPy；对应F01。</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文件不存在、驱动不可用、CRS缺失、波段不可读和窗口越界时拒绝后续分析。</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t>【已验证】test_raster_reader.py共17项unittest全部通过，覆盖GeoTIFF和NetCDF真实样本的驱动、尺寸、GeoTransform、Bounds、CRS、NoData、类型、压缩、块大小、单位、scale/offset、变量名和subdatasets。</w:t>
            </w:r>
          </w:p>
        </w:tc>
      </w:tr>
      <w:tr>
        <w:trPr>
          <w:cantSplit/>
        </w:trPr>
        <w:tc>
          <w:tcPr>
            <w:tcW w:type="dxa" w:w="1814"/>
            <w:vAlign w:val="center"/>
          </w:tcPr>
          <w:p>
            <w:pPr>
              <w:spacing w:line="276" w:lineRule="auto" w:after="0"/>
              <w:jc w:val="left"/>
            </w:pPr>
            <w:r>
              <w:t>当前状态</w:t>
            </w:r>
          </w:p>
        </w:tc>
        <w:tc>
          <w:tcPr>
            <w:tcW w:type="dxa" w:w="8107"/>
            <w:vAlign w:val="center"/>
          </w:tcPr>
          <w:p>
            <w:pPr>
              <w:spacing w:line="276" w:lineRule="auto" w:after="0"/>
              <w:jc w:val="left"/>
            </w:pPr>
            <w:r>
              <w:t>【已实现】【已验证】F01元数据读取主要实现已完成；当前官方NetCDF变量名为z、subdatasets=[]。子数据集处理是兼容性分支，不是当前样本的必经流程。</w:t>
            </w:r>
          </w:p>
        </w:tc>
      </w:tr>
    </w:tbl>
    <w:p/>
    <w:p>
      <w:pPr>
        <w:pStyle w:val="Heading3"/>
        <w:keepNext/>
        <w:spacing w:before="160" w:after="80" w:line="240" w:lineRule="auto"/>
      </w:pPr>
      <w:r>
        <w:t>3.4.3 M03 图层管理与地图显示模块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管理源数据和结果图层，并在QgsMapCanvas中按需显示。</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RasterMetadata、文件路径、渲染参数和当前地图范围。</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t>【已实现】create_raster_layer()使用文件路径创建QgsRasterLayer并检查layer.isValid()；add_raster_layer()把有效图层加入QgsProject；remove_layer()按layer id移除。map_canvas.py使用QgsRasterLayer、QgsProject、ETOPOMapCanvas/QgsMapCanvas形成基础显示链路。常规显示由QGIS Raster Data Provider根据地图范围和画布尺寸按需读取和渲染。图层顺序、可见性、透明度、图层树和正式主界面集成属于【设计方案】。</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t>【已验证】GeoTIFF与NetCDF QgsRasterLayer均能创建并加入/移出QgsProject；真实60角秒GeoTIFF已在独立QMainWindow的ETOPOMapCanvas中显示。</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QgsMapCanvas、QgsProject、QgsRasterLayer、QgsVectorLayer；对应F02。</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t>无效图层不加入项目；图层移除不删除源文件。原始图层保留EPSG:9518复合CRS；二维Canvas优先使用layer.crs().horizontalCrs()得到EPSG:4326，避免触发不必要的EGM2008垂直格网转换。</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t>【已验证】基础全球显示链路通过，终端记录layer valid=True、21600×10800、EPSG:9518、范围-180,-90～180,90。【待验证】重新运行manual_f02_map_display.py，确认Canvas destination CRS为EPSG:4326且不再出现PROJ Error 1029。平移、放大、缩小、全图工具和正式主界面集成尚未实现。</w:t>
            </w:r>
          </w:p>
        </w:tc>
      </w:tr>
      <w:tr>
        <w:trPr>
          <w:cantSplit/>
        </w:trPr>
        <w:tc>
          <w:tcPr>
            <w:tcW w:type="dxa" w:w="1814"/>
            <w:vAlign w:val="center"/>
          </w:tcPr>
          <w:p>
            <w:pPr>
              <w:spacing w:line="276" w:lineRule="auto" w:after="0"/>
              <w:jc w:val="left"/>
            </w:pPr>
            <w:r>
              <w:t>当前状态</w:t>
            </w:r>
          </w:p>
        </w:tc>
        <w:tc>
          <w:tcPr>
            <w:tcW w:type="dxa" w:w="8107"/>
            <w:vAlign w:val="center"/>
          </w:tcPr>
          <w:p>
            <w:pPr>
              <w:spacing w:line="276" w:lineRule="auto" w:after="0"/>
              <w:jc w:val="left"/>
            </w:pPr>
            <w:r>
              <w:t>【部分完成 / 基础显示已验证】layer_manager最小图层管理和真实全球栅格基础显示已完成；M03其余交互与图层树能力仍按设计实施。</w:t>
            </w:r>
          </w:p>
        </w:tc>
      </w:tr>
    </w:tbl>
    <w:p/>
    <w:p>
      <w:pPr>
        <w:pStyle w:val="Heading3"/>
        <w:keepNext/>
        <w:spacing w:before="160" w:after="80" w:line="240" w:lineRule="auto"/>
      </w:pPr>
      <w:r>
        <w:t>3.4.4 M04 地图交互与点查询模块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把地图交互坐标转换为栅格像元并读取高程。</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鼠标位置或手工经纬度、当前栅格图层。</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使用QgsMapTool取点；必要时转换到数据CRS；通过gdal.InvGeoTransform得到浮点像元坐标，按统一半开区间和取整规则定位行列；读取1×1像元。</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经纬度、数据坐标、行列号、elevation及可选depth。</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QgsMapTool、QgsCoordinateTransform、GDAL；对应F03。</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越界、NoData、无当前图层和坐标转换失败均给出明确提示。</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输入120.0、30.0后与GDAL读取同一像元完全一致；负值水深等于高程相反数。</w:t>
            </w:r>
          </w:p>
        </w:tc>
      </w:tr>
    </w:tbl>
    <w:p/>
    <w:p>
      <w:pPr>
        <w:pStyle w:val="Heading3"/>
        <w:keepNext/>
        <w:spacing w:before="160" w:after="80" w:line="240" w:lineRule="auto"/>
      </w:pPr>
      <w:r>
        <w:t>3.4.5 M05 区域提取模块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把用户矩形范围转为有效像元窗口并形成独立区域成果。</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west、east、south、north、源图层和输出路径。</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校验范围顺序；转换到源CRS；计算与源范围的交集和整数窗口；使用gdal.Translate、gdal.Warp或窗口写出；重新加载结果图层。</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区域RasterMetadata、结果图层和可选GeoTIFF。</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GDAL、QGIS CRS API；对应F04。</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完全越界、部分越界、空窗口和写出失败分别处理；首版不直接处理跨180°经线范围。</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120°E～130°E、30°N～40°N结果范围误差不超过一个像元，CRS、分辨率和抽样值保持一致。</w:t>
            </w:r>
          </w:p>
        </w:tc>
      </w:tr>
    </w:tbl>
    <w:p/>
    <w:p>
      <w:pPr>
        <w:pStyle w:val="Heading3"/>
        <w:keepNext/>
        <w:spacing w:before="160" w:after="80" w:line="240" w:lineRule="auto"/>
      </w:pPr>
      <w:r>
        <w:t>3.4.6 M06 地形可视化模块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提供海陆一体化分层设色和山体阴影叠加。</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区域图层、分级断点、色带、方位角、高度角和透明度。</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负值与非负值分别建立海洋和陆地色段；区域经纬度栅格先根据需要重投影到局部米制CRS，再生成hillshade；通过QGIS渲染器叠加显示。</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设色图层、阴影图层、图例和地图视图。</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QgsColorRampShader、QgsSingleBandPseudoColorRenderer、gdal.Warp、gdal.DEMProcessing；对应F05。</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无效分级、色段重叠、非米制计算警告和输出失败均处理。</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固定方位角315°、高度角45°的结果可重复，明暗方向与GDAL/QGIS一致。</w:t>
            </w:r>
          </w:p>
        </w:tc>
      </w:tr>
    </w:tbl>
    <w:p/>
    <w:p>
      <w:pPr>
        <w:pStyle w:val="Heading3"/>
        <w:keepNext/>
        <w:spacing w:before="160" w:after="80" w:line="240" w:lineRule="auto"/>
      </w:pPr>
      <w:r>
        <w:t>3.4.7 M07 地形派生分析模块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生成坡度、坡向、等高线和等深线。</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区域栅格、目标CRS、算法、等值距和输出位置。</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坡度坡向优先在局部米制网格上采用Horn 3×3或GDAL DEMProcessing；平坦区坡向设NoData；等值线由高程栅格线性插值生成，等深线保留负elevation语义或明确转为depth。</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坡度栅格、坡向栅格、等值线图层和参数记录。</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GDAL、NumPy、QGIS矢量图层；对应F06、F07。</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边缘与NoData传播、等值距过密、投影选择不合适和输出过大时停止或警告。</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解析坡面满足预期；真实区域与同投影、同算法、同边缘策略的GDAL/QGIS结果在规定容差内一致。</w:t>
            </w:r>
          </w:p>
        </w:tc>
      </w:tr>
    </w:tbl>
    <w:p/>
    <w:p>
      <w:pPr>
        <w:pStyle w:val="Heading3"/>
        <w:keepNext/>
        <w:spacing w:before="160" w:after="80" w:line="240" w:lineRule="auto"/>
      </w:pPr>
      <w:r>
        <w:t>3.4.8 M08 剖面分析模块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用一个采样引擎支持两点、经线、纬线和海底剖面。</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端点、采样数量或间距、插值方法和当前栅格。</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在端点间生成采样坐标；使用PyProj Geod计算累计大地距离；批量定位像元；最近邻或双线性插值；返回elevation并按显示选项转换depth。</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距离—高程/水深数组、剖面图和CSV记录。</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PyProj、GDAL、NumPy、Matplotlib；对应F08。</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跨范围、NoData连续段、采样过密和跨180°经线情况分别提示；首版反经线剖面拆分或拒绝。</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端点值与F03一致；累计距离与Geod一致；常数平面剖面无虚假起伏。</w:t>
            </w:r>
          </w:p>
        </w:tc>
      </w:tr>
    </w:tbl>
    <w:p/>
    <w:p>
      <w:pPr>
        <w:pStyle w:val="Heading3"/>
        <w:keepNext/>
        <w:spacing w:before="160" w:after="80" w:line="240" w:lineRule="auto"/>
      </w:pPr>
      <w:r>
        <w:t>3.4.9 M09 统计与区域对比模块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计算区域统计、直方图、分级面积并进行统一口径对比。</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一个或两个区域、有效像元掩膜、直方图区间和分级阈值。</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仅对有效像元计算count、min、max、mean和std；直方图使用统一箱；经纬度格网按纬度带或大地线像元面积加权；两个区域共享单位、色带和分级。</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统计表、直方图、面积表和区域对比图。</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NumPy、PyProj、Matplotlib；对应F09、F10。</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空区域、全NoData、分级未覆盖、单位不同和面积计算失败时停止输出误导性结果。</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已知数组与手算一致；各分级有效像元数之和等于总有效像元数；同一区域自比较差值为零。</w:t>
            </w:r>
          </w:p>
        </w:tc>
      </w:tr>
    </w:tbl>
    <w:p/>
    <w:p>
      <w:pPr>
        <w:pStyle w:val="Heading3"/>
        <w:keepNext/>
        <w:spacing w:before="160" w:after="80" w:line="240" w:lineRule="auto"/>
      </w:pPr>
      <w:r>
        <w:t>3.4.10 M10 成果导出与结果管理模块</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1814"/>
            <w:vAlign w:val="center"/>
            <w:shd w:fill="D9EAF7"/>
          </w:tcPr>
          <w:p>
            <w:pPr>
              <w:spacing w:line="276" w:lineRule="auto" w:after="0"/>
              <w:jc w:val="center"/>
            </w:pPr>
            <w:r/>
            <w:r>
              <w:rPr>
                <w:rFonts w:ascii="宋体" w:hAnsi="宋体" w:eastAsia="宋体"/>
                <w:b/>
                <w:sz w:val="24"/>
              </w:rPr>
              <w:t>设计项</w:t>
            </w:r>
          </w:p>
        </w:tc>
        <w:tc>
          <w:tcPr>
            <w:tcW w:type="dxa" w:w="8107"/>
            <w:vAlign w:val="center"/>
            <w:shd w:fill="D9EAF7"/>
          </w:tcPr>
          <w:p>
            <w:pPr>
              <w:spacing w:line="276" w:lineRule="auto" w:after="0"/>
              <w:jc w:val="center"/>
            </w:pPr>
            <w:r/>
            <w:r>
              <w:rPr>
                <w:rFonts w:ascii="宋体" w:hAnsi="宋体" w:eastAsia="宋体"/>
                <w:b/>
                <w:sz w:val="24"/>
              </w:rPr>
              <w:t>内容</w:t>
            </w:r>
          </w:p>
        </w:tc>
      </w:tr>
      <w:tr>
        <w:trPr>
          <w:cantSplit/>
        </w:trPr>
        <w:tc>
          <w:tcPr>
            <w:tcW w:type="dxa" w:w="1814"/>
            <w:vAlign w:val="center"/>
          </w:tcPr>
          <w:p>
            <w:pPr>
              <w:spacing w:line="276" w:lineRule="auto" w:after="0"/>
              <w:jc w:val="left"/>
            </w:pPr>
            <w:r/>
            <w:r>
              <w:rPr>
                <w:rFonts w:ascii="宋体" w:hAnsi="宋体" w:eastAsia="宋体"/>
                <w:b w:val="0"/>
                <w:sz w:val="24"/>
              </w:rPr>
              <w:t>模块目的</w:t>
            </w:r>
          </w:p>
        </w:tc>
        <w:tc>
          <w:tcPr>
            <w:tcW w:type="dxa" w:w="8107"/>
            <w:vAlign w:val="center"/>
          </w:tcPr>
          <w:p>
            <w:pPr>
              <w:spacing w:line="276" w:lineRule="auto" w:after="0"/>
              <w:jc w:val="left"/>
            </w:pPr>
            <w:r/>
            <w:r>
              <w:rPr>
                <w:rFonts w:ascii="宋体" w:hAnsi="宋体" w:eastAsia="宋体"/>
                <w:b w:val="0"/>
                <w:sz w:val="24"/>
              </w:rPr>
              <w:t>把地图、表格和派生栅格导出为可复用成果。</w:t>
            </w:r>
          </w:p>
        </w:tc>
      </w:tr>
      <w:tr>
        <w:trPr>
          <w:cantSplit/>
        </w:trPr>
        <w:tc>
          <w:tcPr>
            <w:tcW w:type="dxa" w:w="1814"/>
            <w:vAlign w:val="center"/>
          </w:tcPr>
          <w:p>
            <w:pPr>
              <w:spacing w:line="276" w:lineRule="auto" w:after="0"/>
              <w:jc w:val="left"/>
            </w:pPr>
            <w:r/>
            <w:r>
              <w:rPr>
                <w:rFonts w:ascii="宋体" w:hAnsi="宋体" w:eastAsia="宋体"/>
                <w:b w:val="0"/>
                <w:sz w:val="24"/>
              </w:rPr>
              <w:t>输入</w:t>
            </w:r>
          </w:p>
        </w:tc>
        <w:tc>
          <w:tcPr>
            <w:tcW w:type="dxa" w:w="8107"/>
            <w:vAlign w:val="center"/>
          </w:tcPr>
          <w:p>
            <w:pPr>
              <w:spacing w:line="276" w:lineRule="auto" w:after="0"/>
              <w:jc w:val="left"/>
            </w:pPr>
            <w:r/>
            <w:r>
              <w:rPr>
                <w:rFonts w:ascii="宋体" w:hAnsi="宋体" w:eastAsia="宋体"/>
                <w:b w:val="0"/>
                <w:sz w:val="24"/>
              </w:rPr>
              <w:t>结果对象、输出格式、路径、文件名和覆盖选项。</w:t>
            </w:r>
          </w:p>
        </w:tc>
      </w:tr>
      <w:tr>
        <w:trPr>
          <w:cantSplit/>
        </w:trPr>
        <w:tc>
          <w:tcPr>
            <w:tcW w:type="dxa" w:w="1814"/>
            <w:vAlign w:val="center"/>
          </w:tcPr>
          <w:p>
            <w:pPr>
              <w:spacing w:line="276" w:lineRule="auto" w:after="0"/>
              <w:jc w:val="left"/>
            </w:pPr>
            <w:r/>
            <w:r>
              <w:rPr>
                <w:rFonts w:ascii="宋体" w:hAnsi="宋体" w:eastAsia="宋体"/>
                <w:b w:val="0"/>
                <w:sz w:val="24"/>
              </w:rPr>
              <w:t>处理过程</w:t>
            </w:r>
          </w:p>
        </w:tc>
        <w:tc>
          <w:tcPr>
            <w:tcW w:type="dxa" w:w="8107"/>
            <w:vAlign w:val="center"/>
          </w:tcPr>
          <w:p>
            <w:pPr>
              <w:spacing w:line="276" w:lineRule="auto" w:after="0"/>
              <w:jc w:val="left"/>
            </w:pPr>
            <w:r/>
            <w:r>
              <w:rPr>
                <w:rFonts w:ascii="宋体" w:hAnsi="宋体" w:eastAsia="宋体"/>
                <w:b w:val="0"/>
                <w:sz w:val="24"/>
              </w:rPr>
              <w:t>PNG使用地图或Matplotlib导出；CSV使用UTF-8字段和单位；GeoTIFF复制或创建数据集并写入GeoTransform、CRS、NoData和类型；保存参数摘要。</w:t>
            </w:r>
          </w:p>
        </w:tc>
      </w:tr>
      <w:tr>
        <w:trPr>
          <w:cantSplit/>
        </w:trPr>
        <w:tc>
          <w:tcPr>
            <w:tcW w:type="dxa" w:w="1814"/>
            <w:vAlign w:val="center"/>
          </w:tcPr>
          <w:p>
            <w:pPr>
              <w:spacing w:line="276" w:lineRule="auto" w:after="0"/>
              <w:jc w:val="left"/>
            </w:pPr>
            <w:r/>
            <w:r>
              <w:rPr>
                <w:rFonts w:ascii="宋体" w:hAnsi="宋体" w:eastAsia="宋体"/>
                <w:b w:val="0"/>
                <w:sz w:val="24"/>
              </w:rPr>
              <w:t>输出</w:t>
            </w:r>
          </w:p>
        </w:tc>
        <w:tc>
          <w:tcPr>
            <w:tcW w:type="dxa" w:w="8107"/>
            <w:vAlign w:val="center"/>
          </w:tcPr>
          <w:p>
            <w:pPr>
              <w:spacing w:line="276" w:lineRule="auto" w:after="0"/>
              <w:jc w:val="left"/>
            </w:pPr>
            <w:r/>
            <w:r>
              <w:rPr>
                <w:rFonts w:ascii="宋体" w:hAnsi="宋体" w:eastAsia="宋体"/>
                <w:b w:val="0"/>
                <w:sz w:val="24"/>
              </w:rPr>
              <w:t>PNG、CSV、GeoTIFF及导出记录。</w:t>
            </w:r>
          </w:p>
        </w:tc>
      </w:tr>
      <w:tr>
        <w:trPr>
          <w:cantSplit/>
        </w:trPr>
        <w:tc>
          <w:tcPr>
            <w:tcW w:type="dxa" w:w="1814"/>
            <w:vAlign w:val="center"/>
          </w:tcPr>
          <w:p>
            <w:pPr>
              <w:spacing w:line="276" w:lineRule="auto" w:after="0"/>
              <w:jc w:val="left"/>
            </w:pPr>
            <w:r/>
            <w:r>
              <w:rPr>
                <w:rFonts w:ascii="宋体" w:hAnsi="宋体" w:eastAsia="宋体"/>
                <w:b w:val="0"/>
                <w:sz w:val="24"/>
              </w:rPr>
              <w:t>主要算法/库</w:t>
            </w:r>
          </w:p>
        </w:tc>
        <w:tc>
          <w:tcPr>
            <w:tcW w:type="dxa" w:w="8107"/>
            <w:vAlign w:val="center"/>
          </w:tcPr>
          <w:p>
            <w:pPr>
              <w:spacing w:line="276" w:lineRule="auto" w:after="0"/>
              <w:jc w:val="left"/>
            </w:pPr>
            <w:r/>
            <w:r>
              <w:rPr>
                <w:rFonts w:ascii="宋体" w:hAnsi="宋体" w:eastAsia="宋体"/>
                <w:b w:val="0"/>
                <w:sz w:val="24"/>
              </w:rPr>
              <w:t>QGIS地图导出、Matplotlib、GDAL、Python csv；对应F11。</w:t>
            </w:r>
          </w:p>
        </w:tc>
      </w:tr>
      <w:tr>
        <w:trPr>
          <w:cantSplit/>
        </w:trPr>
        <w:tc>
          <w:tcPr>
            <w:tcW w:type="dxa" w:w="1814"/>
            <w:vAlign w:val="center"/>
          </w:tcPr>
          <w:p>
            <w:pPr>
              <w:spacing w:line="276" w:lineRule="auto" w:after="0"/>
              <w:jc w:val="left"/>
            </w:pPr>
            <w:r/>
            <w:r>
              <w:rPr>
                <w:rFonts w:ascii="宋体" w:hAnsi="宋体" w:eastAsia="宋体"/>
                <w:b w:val="0"/>
                <w:sz w:val="24"/>
              </w:rPr>
              <w:t>异常处理</w:t>
            </w:r>
          </w:p>
        </w:tc>
        <w:tc>
          <w:tcPr>
            <w:tcW w:type="dxa" w:w="8107"/>
            <w:vAlign w:val="center"/>
          </w:tcPr>
          <w:p>
            <w:pPr>
              <w:spacing w:line="276" w:lineRule="auto" w:after="0"/>
              <w:jc w:val="left"/>
            </w:pPr>
            <w:r/>
            <w:r>
              <w:rPr>
                <w:rFonts w:ascii="宋体" w:hAnsi="宋体" w:eastAsia="宋体"/>
                <w:b w:val="0"/>
                <w:sz w:val="24"/>
              </w:rPr>
              <w:t>目录不可写、文件已存在、磁盘不足和写入中断时保护已有文件并提示。</w:t>
            </w:r>
          </w:p>
        </w:tc>
      </w:tr>
      <w:tr>
        <w:trPr>
          <w:cantSplit/>
        </w:trPr>
        <w:tc>
          <w:tcPr>
            <w:tcW w:type="dxa" w:w="1814"/>
            <w:vAlign w:val="center"/>
          </w:tcPr>
          <w:p>
            <w:pPr>
              <w:spacing w:line="276" w:lineRule="auto" w:after="0"/>
              <w:jc w:val="left"/>
            </w:pPr>
            <w:r/>
            <w:r>
              <w:rPr>
                <w:rFonts w:ascii="宋体" w:hAnsi="宋体" w:eastAsia="宋体"/>
                <w:b w:val="0"/>
                <w:sz w:val="24"/>
              </w:rPr>
              <w:t>验证方法</w:t>
            </w:r>
          </w:p>
        </w:tc>
        <w:tc>
          <w:tcPr>
            <w:tcW w:type="dxa" w:w="8107"/>
            <w:vAlign w:val="center"/>
          </w:tcPr>
          <w:p>
            <w:pPr>
              <w:spacing w:line="276" w:lineRule="auto" w:after="0"/>
              <w:jc w:val="left"/>
            </w:pPr>
            <w:r/>
            <w:r>
              <w:rPr>
                <w:rFonts w:ascii="宋体" w:hAnsi="宋体" w:eastAsia="宋体"/>
                <w:b w:val="0"/>
                <w:sz w:val="24"/>
              </w:rPr>
              <w:t>导出文件可重新打开；GeoTIFF的shape、transform、CRS、NoData、dtype和抽样值正确；CSV字段与界面一致。</w:t>
            </w:r>
          </w:p>
        </w:tc>
      </w:tr>
    </w:tbl>
    <w:p/>
    <w:p>
      <w:pPr>
        <w:pStyle w:val="Heading1"/>
        <w:keepNext/>
        <w:spacing w:before="240" w:after="80" w:line="240" w:lineRule="auto"/>
      </w:pPr>
      <w:r>
        <w:t>4 接口设计说明</w:t>
      </w:r>
    </w:p>
    <w:p>
      <w:pPr>
        <w:pStyle w:val="Heading2"/>
        <w:keepNext/>
        <w:spacing w:before="160" w:after="80" w:line="240" w:lineRule="auto"/>
      </w:pPr>
      <w:r>
        <w:t>4.1 内部模块接口</w:t>
      </w:r>
    </w:p>
    <w:p>
      <w:pPr>
        <w:spacing w:line="360" w:lineRule="auto" w:after="0"/>
        <w:ind w:firstLine="480"/>
        <w:jc w:val="both"/>
      </w:pPr>
      <w:r>
        <w:rPr>
          <w:rFonts w:ascii="宋体" w:hAnsi="宋体" w:eastAsia="宋体"/>
          <w:b w:val="0"/>
          <w:sz w:val="24"/>
        </w:rPr>
        <w:t>内部接口以Python对象和明确的数据结构传递信息，不通过全局变量共享GDAL数据集。下表中的类名属于设计约定，实际实现时可保持语义一致后确定最终名称。</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758"/>
        <w:gridCol w:w="1758"/>
        <w:gridCol w:w="1758"/>
        <w:gridCol w:w="1758"/>
        <w:gridCol w:w="1758"/>
      </w:tblGrid>
      <w:tr>
        <w:trPr>
          <w:tblHeader w:val="true"/>
        </w:trPr>
        <w:tc>
          <w:tcPr>
            <w:tcW w:type="dxa" w:w="964"/>
            <w:vAlign w:val="center"/>
            <w:shd w:fill="D9EAF7"/>
          </w:tcPr>
          <w:p>
            <w:pPr>
              <w:spacing w:line="276" w:lineRule="auto" w:after="0"/>
              <w:jc w:val="center"/>
            </w:pPr>
            <w:r/>
            <w:r>
              <w:rPr>
                <w:rFonts w:ascii="宋体" w:hAnsi="宋体" w:eastAsia="宋体"/>
                <w:b/>
                <w:sz w:val="24"/>
              </w:rPr>
              <w:t>编号</w:t>
            </w:r>
          </w:p>
        </w:tc>
        <w:tc>
          <w:tcPr>
            <w:tcW w:type="dxa" w:w="1814"/>
            <w:vAlign w:val="center"/>
            <w:shd w:fill="D9EAF7"/>
          </w:tcPr>
          <w:p>
            <w:pPr>
              <w:spacing w:line="276" w:lineRule="auto" w:after="0"/>
              <w:jc w:val="center"/>
            </w:pPr>
            <w:r/>
            <w:r>
              <w:rPr>
                <w:rFonts w:ascii="宋体" w:hAnsi="宋体" w:eastAsia="宋体"/>
                <w:b/>
                <w:sz w:val="24"/>
              </w:rPr>
              <w:t>调用关系</w:t>
            </w:r>
          </w:p>
        </w:tc>
        <w:tc>
          <w:tcPr>
            <w:tcW w:type="dxa" w:w="2551"/>
            <w:vAlign w:val="center"/>
            <w:shd w:fill="D9EAF7"/>
          </w:tcPr>
          <w:p>
            <w:pPr>
              <w:spacing w:line="276" w:lineRule="auto" w:after="0"/>
              <w:jc w:val="center"/>
            </w:pPr>
            <w:r/>
            <w:r>
              <w:rPr>
                <w:rFonts w:ascii="宋体" w:hAnsi="宋体" w:eastAsia="宋体"/>
                <w:b/>
                <w:sz w:val="24"/>
              </w:rPr>
              <w:t>主要输入</w:t>
            </w:r>
          </w:p>
        </w:tc>
        <w:tc>
          <w:tcPr>
            <w:tcW w:type="dxa" w:w="2551"/>
            <w:vAlign w:val="center"/>
            <w:shd w:fill="D9EAF7"/>
          </w:tcPr>
          <w:p>
            <w:pPr>
              <w:spacing w:line="276" w:lineRule="auto" w:after="0"/>
              <w:jc w:val="center"/>
            </w:pPr>
            <w:r/>
            <w:r>
              <w:rPr>
                <w:rFonts w:ascii="宋体" w:hAnsi="宋体" w:eastAsia="宋体"/>
                <w:b/>
                <w:sz w:val="24"/>
              </w:rPr>
              <w:t>主要输出</w:t>
            </w:r>
          </w:p>
        </w:tc>
        <w:tc>
          <w:tcPr>
            <w:tcW w:type="dxa" w:w="3175"/>
            <w:vAlign w:val="center"/>
            <w:shd w:fill="D9EAF7"/>
          </w:tcPr>
          <w:p>
            <w:pPr>
              <w:spacing w:line="276" w:lineRule="auto" w:after="0"/>
              <w:jc w:val="center"/>
            </w:pPr>
            <w:r/>
            <w:r>
              <w:rPr>
                <w:rFonts w:ascii="宋体" w:hAnsi="宋体" w:eastAsia="宋体"/>
                <w:b/>
                <w:sz w:val="24"/>
              </w:rPr>
              <w:t>约束</w:t>
            </w:r>
          </w:p>
        </w:tc>
      </w:tr>
      <w:tr>
        <w:trPr>
          <w:cantSplit/>
        </w:trPr>
        <w:tc>
          <w:tcPr>
            <w:tcW w:type="dxa" w:w="964"/>
            <w:vAlign w:val="center"/>
          </w:tcPr>
          <w:p>
            <w:pPr>
              <w:spacing w:line="276" w:lineRule="auto" w:after="0"/>
              <w:jc w:val="left"/>
            </w:pPr>
            <w:r/>
            <w:r>
              <w:rPr>
                <w:rFonts w:ascii="宋体" w:hAnsi="宋体" w:eastAsia="宋体"/>
                <w:b w:val="0"/>
                <w:sz w:val="24"/>
              </w:rPr>
              <w:t>IF-I01</w:t>
            </w:r>
          </w:p>
        </w:tc>
        <w:tc>
          <w:tcPr>
            <w:tcW w:type="dxa" w:w="1814"/>
            <w:vAlign w:val="center"/>
          </w:tcPr>
          <w:p>
            <w:pPr>
              <w:spacing w:line="276" w:lineRule="auto" w:after="0"/>
              <w:jc w:val="left"/>
            </w:pPr>
            <w:r/>
            <w:r>
              <w:rPr>
                <w:rFonts w:ascii="宋体" w:hAnsi="宋体" w:eastAsia="宋体"/>
                <w:b w:val="0"/>
                <w:sz w:val="24"/>
              </w:rPr>
              <w:t>M01→M02</w:t>
            </w:r>
          </w:p>
        </w:tc>
        <w:tc>
          <w:tcPr>
            <w:tcW w:type="dxa" w:w="2551"/>
            <w:vAlign w:val="center"/>
          </w:tcPr>
          <w:p>
            <w:pPr>
              <w:spacing w:line="276" w:lineRule="auto" w:after="0"/>
              <w:jc w:val="left"/>
            </w:pPr>
            <w:r>
              <w:t>文件路径；直接波段；兼容性子数据集标识</w:t>
            </w:r>
          </w:p>
        </w:tc>
        <w:tc>
          <w:tcPr>
            <w:tcW w:type="dxa" w:w="2551"/>
            <w:vAlign w:val="center"/>
          </w:tcPr>
          <w:p>
            <w:pPr>
              <w:spacing w:line="276" w:lineRule="auto" w:after="0"/>
              <w:jc w:val="left"/>
            </w:pPr>
            <w:r>
              <w:t>当前为dict元数据；后续可封装RasterMetadata</w:t>
            </w:r>
          </w:p>
        </w:tc>
        <w:tc>
          <w:tcPr>
            <w:tcW w:type="dxa" w:w="3175"/>
            <w:vAlign w:val="center"/>
          </w:tcPr>
          <w:p>
            <w:pPr>
              <w:spacing w:line="276" w:lineRule="auto" w:after="0"/>
              <w:jc w:val="left"/>
            </w:pPr>
            <w:r>
              <w:t>当前实现使用gdal.Open(..., gdal.GA_ReadOnly)。RasterCount&gt;0直接处理；RasterCount==0且subdatasets非空时再选择子数据集。</w:t>
            </w:r>
          </w:p>
        </w:tc>
      </w:tr>
      <w:tr>
        <w:trPr>
          <w:cantSplit/>
        </w:trPr>
        <w:tc>
          <w:tcPr>
            <w:tcW w:type="dxa" w:w="964"/>
            <w:vAlign w:val="center"/>
          </w:tcPr>
          <w:p>
            <w:pPr>
              <w:spacing w:line="276" w:lineRule="auto" w:after="0"/>
              <w:jc w:val="left"/>
            </w:pPr>
            <w:r/>
            <w:r>
              <w:rPr>
                <w:rFonts w:ascii="宋体" w:hAnsi="宋体" w:eastAsia="宋体"/>
                <w:b w:val="0"/>
                <w:sz w:val="24"/>
              </w:rPr>
              <w:t>IF-I02</w:t>
            </w:r>
          </w:p>
        </w:tc>
        <w:tc>
          <w:tcPr>
            <w:tcW w:type="dxa" w:w="1814"/>
            <w:vAlign w:val="center"/>
          </w:tcPr>
          <w:p>
            <w:pPr>
              <w:spacing w:line="276" w:lineRule="auto" w:after="0"/>
              <w:jc w:val="left"/>
            </w:pPr>
            <w:r/>
            <w:r>
              <w:rPr>
                <w:rFonts w:ascii="宋体" w:hAnsi="宋体" w:eastAsia="宋体"/>
                <w:b w:val="0"/>
                <w:sz w:val="24"/>
              </w:rPr>
              <w:t>M01→M03</w:t>
            </w:r>
          </w:p>
        </w:tc>
        <w:tc>
          <w:tcPr>
            <w:tcW w:type="dxa" w:w="2551"/>
            <w:vAlign w:val="center"/>
          </w:tcPr>
          <w:p>
            <w:pPr>
              <w:spacing w:line="276" w:lineRule="auto" w:after="0"/>
              <w:jc w:val="left"/>
            </w:pPr>
            <w:r/>
            <w:r>
              <w:rPr>
                <w:rFonts w:ascii="宋体" w:hAnsi="宋体" w:eastAsia="宋体"/>
                <w:b w:val="0"/>
                <w:sz w:val="24"/>
              </w:rPr>
              <w:t>图层路径、渲染配置</w:t>
            </w:r>
          </w:p>
        </w:tc>
        <w:tc>
          <w:tcPr>
            <w:tcW w:type="dxa" w:w="2551"/>
            <w:vAlign w:val="center"/>
          </w:tcPr>
          <w:p>
            <w:pPr>
              <w:spacing w:line="276" w:lineRule="auto" w:after="0"/>
              <w:jc w:val="left"/>
            </w:pPr>
            <w:r/>
            <w:r>
              <w:rPr>
                <w:rFonts w:ascii="宋体" w:hAnsi="宋体" w:eastAsia="宋体"/>
                <w:b w:val="0"/>
                <w:sz w:val="24"/>
              </w:rPr>
              <w:t>layer_id、显示状态</w:t>
            </w:r>
          </w:p>
        </w:tc>
        <w:tc>
          <w:tcPr>
            <w:tcW w:type="dxa" w:w="3175"/>
            <w:vAlign w:val="center"/>
          </w:tcPr>
          <w:p>
            <w:pPr>
              <w:spacing w:line="276" w:lineRule="auto" w:after="0"/>
              <w:jc w:val="left"/>
            </w:pPr>
            <w:r/>
            <w:r>
              <w:rPr>
                <w:rFonts w:ascii="宋体" w:hAnsi="宋体" w:eastAsia="宋体"/>
                <w:b w:val="0"/>
                <w:sz w:val="24"/>
              </w:rPr>
              <w:t>QGIS图层对象只在主线程更新。</w:t>
            </w:r>
          </w:p>
        </w:tc>
      </w:tr>
      <w:tr>
        <w:trPr>
          <w:cantSplit/>
        </w:trPr>
        <w:tc>
          <w:tcPr>
            <w:tcW w:type="dxa" w:w="964"/>
            <w:vAlign w:val="center"/>
          </w:tcPr>
          <w:p>
            <w:pPr>
              <w:spacing w:line="276" w:lineRule="auto" w:after="0"/>
              <w:jc w:val="left"/>
            </w:pPr>
            <w:r/>
            <w:r>
              <w:rPr>
                <w:rFonts w:ascii="宋体" w:hAnsi="宋体" w:eastAsia="宋体"/>
                <w:b w:val="0"/>
                <w:sz w:val="24"/>
              </w:rPr>
              <w:t>IF-I03</w:t>
            </w:r>
          </w:p>
        </w:tc>
        <w:tc>
          <w:tcPr>
            <w:tcW w:type="dxa" w:w="1814"/>
            <w:vAlign w:val="center"/>
          </w:tcPr>
          <w:p>
            <w:pPr>
              <w:spacing w:line="276" w:lineRule="auto" w:after="0"/>
              <w:jc w:val="left"/>
            </w:pPr>
            <w:r/>
            <w:r>
              <w:rPr>
                <w:rFonts w:ascii="宋体" w:hAnsi="宋体" w:eastAsia="宋体"/>
                <w:b w:val="0"/>
                <w:sz w:val="24"/>
              </w:rPr>
              <w:t>M04→M02</w:t>
            </w:r>
          </w:p>
        </w:tc>
        <w:tc>
          <w:tcPr>
            <w:tcW w:type="dxa" w:w="2551"/>
            <w:vAlign w:val="center"/>
          </w:tcPr>
          <w:p>
            <w:pPr>
              <w:spacing w:line="276" w:lineRule="auto" w:after="0"/>
              <w:jc w:val="left"/>
            </w:pPr>
            <w:r/>
            <w:r>
              <w:rPr>
                <w:rFonts w:ascii="宋体" w:hAnsi="宋体" w:eastAsia="宋体"/>
                <w:b w:val="0"/>
                <w:sz w:val="24"/>
              </w:rPr>
              <w:t>数据坐标、行列窗口</w:t>
            </w:r>
          </w:p>
        </w:tc>
        <w:tc>
          <w:tcPr>
            <w:tcW w:type="dxa" w:w="2551"/>
            <w:vAlign w:val="center"/>
          </w:tcPr>
          <w:p>
            <w:pPr>
              <w:spacing w:line="276" w:lineRule="auto" w:after="0"/>
              <w:jc w:val="left"/>
            </w:pPr>
            <w:r/>
            <w:r>
              <w:rPr>
                <w:rFonts w:ascii="宋体" w:hAnsi="宋体" w:eastAsia="宋体"/>
                <w:b w:val="0"/>
                <w:sz w:val="24"/>
              </w:rPr>
              <w:t>像元值、有效标志</w:t>
            </w:r>
          </w:p>
        </w:tc>
        <w:tc>
          <w:tcPr>
            <w:tcW w:type="dxa" w:w="3175"/>
            <w:vAlign w:val="center"/>
          </w:tcPr>
          <w:p>
            <w:pPr>
              <w:spacing w:line="276" w:lineRule="auto" w:after="0"/>
              <w:jc w:val="left"/>
            </w:pPr>
            <w:r/>
            <w:r>
              <w:rPr>
                <w:rFonts w:ascii="宋体" w:hAnsi="宋体" w:eastAsia="宋体"/>
                <w:b w:val="0"/>
                <w:sz w:val="24"/>
              </w:rPr>
              <w:t>1×1读取，不缓存整幅数组。</w:t>
            </w:r>
          </w:p>
        </w:tc>
      </w:tr>
      <w:tr>
        <w:trPr>
          <w:cantSplit/>
        </w:trPr>
        <w:tc>
          <w:tcPr>
            <w:tcW w:type="dxa" w:w="964"/>
            <w:vAlign w:val="center"/>
          </w:tcPr>
          <w:p>
            <w:pPr>
              <w:spacing w:line="276" w:lineRule="auto" w:after="0"/>
              <w:jc w:val="left"/>
            </w:pPr>
            <w:r/>
            <w:r>
              <w:rPr>
                <w:rFonts w:ascii="宋体" w:hAnsi="宋体" w:eastAsia="宋体"/>
                <w:b w:val="0"/>
                <w:sz w:val="24"/>
              </w:rPr>
              <w:t>IF-I04</w:t>
            </w:r>
          </w:p>
        </w:tc>
        <w:tc>
          <w:tcPr>
            <w:tcW w:type="dxa" w:w="1814"/>
            <w:vAlign w:val="center"/>
          </w:tcPr>
          <w:p>
            <w:pPr>
              <w:spacing w:line="276" w:lineRule="auto" w:after="0"/>
              <w:jc w:val="left"/>
            </w:pPr>
            <w:r/>
            <w:r>
              <w:rPr>
                <w:rFonts w:ascii="宋体" w:hAnsi="宋体" w:eastAsia="宋体"/>
                <w:b w:val="0"/>
                <w:sz w:val="24"/>
              </w:rPr>
              <w:t>M05→M02</w:t>
            </w:r>
          </w:p>
        </w:tc>
        <w:tc>
          <w:tcPr>
            <w:tcW w:type="dxa" w:w="2551"/>
            <w:vAlign w:val="center"/>
          </w:tcPr>
          <w:p>
            <w:pPr>
              <w:spacing w:line="276" w:lineRule="auto" w:after="0"/>
              <w:jc w:val="left"/>
            </w:pPr>
            <w:r/>
            <w:r>
              <w:rPr>
                <w:rFonts w:ascii="宋体" w:hAnsi="宋体" w:eastAsia="宋体"/>
                <w:b w:val="0"/>
                <w:sz w:val="24"/>
              </w:rPr>
              <w:t>范围、窗口、缓冲区尺寸</w:t>
            </w:r>
          </w:p>
        </w:tc>
        <w:tc>
          <w:tcPr>
            <w:tcW w:type="dxa" w:w="2551"/>
            <w:vAlign w:val="center"/>
          </w:tcPr>
          <w:p>
            <w:pPr>
              <w:spacing w:line="276" w:lineRule="auto" w:after="0"/>
              <w:jc w:val="left"/>
            </w:pPr>
            <w:r/>
            <w:r>
              <w:rPr>
                <w:rFonts w:ascii="宋体" w:hAnsi="宋体" w:eastAsia="宋体"/>
                <w:b w:val="0"/>
                <w:sz w:val="24"/>
              </w:rPr>
              <w:t>区域数组或区域文件</w:t>
            </w:r>
          </w:p>
        </w:tc>
        <w:tc>
          <w:tcPr>
            <w:tcW w:type="dxa" w:w="3175"/>
            <w:vAlign w:val="center"/>
          </w:tcPr>
          <w:p>
            <w:pPr>
              <w:spacing w:line="276" w:lineRule="auto" w:after="0"/>
              <w:jc w:val="left"/>
            </w:pPr>
            <w:r/>
            <w:r>
              <w:rPr>
                <w:rFonts w:ascii="宋体" w:hAnsi="宋体" w:eastAsia="宋体"/>
                <w:b w:val="0"/>
                <w:sz w:val="24"/>
              </w:rPr>
              <w:t>输出范围与GeoTransform一致。</w:t>
            </w:r>
          </w:p>
        </w:tc>
      </w:tr>
      <w:tr>
        <w:trPr>
          <w:cantSplit/>
        </w:trPr>
        <w:tc>
          <w:tcPr>
            <w:tcW w:type="dxa" w:w="964"/>
            <w:vAlign w:val="center"/>
          </w:tcPr>
          <w:p>
            <w:pPr>
              <w:spacing w:line="276" w:lineRule="auto" w:after="0"/>
              <w:jc w:val="left"/>
            </w:pPr>
            <w:r/>
            <w:r>
              <w:rPr>
                <w:rFonts w:ascii="宋体" w:hAnsi="宋体" w:eastAsia="宋体"/>
                <w:b w:val="0"/>
                <w:sz w:val="24"/>
              </w:rPr>
              <w:t>IF-I05</w:t>
            </w:r>
          </w:p>
        </w:tc>
        <w:tc>
          <w:tcPr>
            <w:tcW w:type="dxa" w:w="1814"/>
            <w:vAlign w:val="center"/>
          </w:tcPr>
          <w:p>
            <w:pPr>
              <w:spacing w:line="276" w:lineRule="auto" w:after="0"/>
              <w:jc w:val="left"/>
            </w:pPr>
            <w:r/>
            <w:r>
              <w:rPr>
                <w:rFonts w:ascii="宋体" w:hAnsi="宋体" w:eastAsia="宋体"/>
                <w:b w:val="0"/>
                <w:sz w:val="24"/>
              </w:rPr>
              <w:t>M06/M07→M05</w:t>
            </w:r>
          </w:p>
        </w:tc>
        <w:tc>
          <w:tcPr>
            <w:tcW w:type="dxa" w:w="2551"/>
            <w:vAlign w:val="center"/>
          </w:tcPr>
          <w:p>
            <w:pPr>
              <w:spacing w:line="276" w:lineRule="auto" w:after="0"/>
              <w:jc w:val="left"/>
            </w:pPr>
            <w:r/>
            <w:r>
              <w:rPr>
                <w:rFonts w:ascii="宋体" w:hAnsi="宋体" w:eastAsia="宋体"/>
                <w:b w:val="0"/>
                <w:sz w:val="24"/>
              </w:rPr>
              <w:t>区域栅格、目标CRS</w:t>
            </w:r>
          </w:p>
        </w:tc>
        <w:tc>
          <w:tcPr>
            <w:tcW w:type="dxa" w:w="2551"/>
            <w:vAlign w:val="center"/>
          </w:tcPr>
          <w:p>
            <w:pPr>
              <w:spacing w:line="276" w:lineRule="auto" w:after="0"/>
              <w:jc w:val="left"/>
            </w:pPr>
            <w:r/>
            <w:r>
              <w:rPr>
                <w:rFonts w:ascii="宋体" w:hAnsi="宋体" w:eastAsia="宋体"/>
                <w:b w:val="0"/>
                <w:sz w:val="24"/>
              </w:rPr>
              <w:t>局部分析栅格</w:t>
            </w:r>
          </w:p>
        </w:tc>
        <w:tc>
          <w:tcPr>
            <w:tcW w:type="dxa" w:w="3175"/>
            <w:vAlign w:val="center"/>
          </w:tcPr>
          <w:p>
            <w:pPr>
              <w:spacing w:line="276" w:lineRule="auto" w:after="0"/>
              <w:jc w:val="left"/>
            </w:pPr>
            <w:r/>
            <w:r>
              <w:rPr>
                <w:rFonts w:ascii="宋体" w:hAnsi="宋体" w:eastAsia="宋体"/>
                <w:b w:val="0"/>
                <w:sz w:val="24"/>
              </w:rPr>
              <w:t>禁止对全球15角秒整图分析。</w:t>
            </w:r>
          </w:p>
        </w:tc>
      </w:tr>
      <w:tr>
        <w:trPr>
          <w:cantSplit/>
        </w:trPr>
        <w:tc>
          <w:tcPr>
            <w:tcW w:type="dxa" w:w="964"/>
            <w:vAlign w:val="center"/>
          </w:tcPr>
          <w:p>
            <w:pPr>
              <w:spacing w:line="276" w:lineRule="auto" w:after="0"/>
              <w:jc w:val="left"/>
            </w:pPr>
            <w:r/>
            <w:r>
              <w:rPr>
                <w:rFonts w:ascii="宋体" w:hAnsi="宋体" w:eastAsia="宋体"/>
                <w:b w:val="0"/>
                <w:sz w:val="24"/>
              </w:rPr>
              <w:t>IF-I06</w:t>
            </w:r>
          </w:p>
        </w:tc>
        <w:tc>
          <w:tcPr>
            <w:tcW w:type="dxa" w:w="1814"/>
            <w:vAlign w:val="center"/>
          </w:tcPr>
          <w:p>
            <w:pPr>
              <w:spacing w:line="276" w:lineRule="auto" w:after="0"/>
              <w:jc w:val="left"/>
            </w:pPr>
            <w:r/>
            <w:r>
              <w:rPr>
                <w:rFonts w:ascii="宋体" w:hAnsi="宋体" w:eastAsia="宋体"/>
                <w:b w:val="0"/>
                <w:sz w:val="24"/>
              </w:rPr>
              <w:t>M08→M02</w:t>
            </w:r>
          </w:p>
        </w:tc>
        <w:tc>
          <w:tcPr>
            <w:tcW w:type="dxa" w:w="2551"/>
            <w:vAlign w:val="center"/>
          </w:tcPr>
          <w:p>
            <w:pPr>
              <w:spacing w:line="276" w:lineRule="auto" w:after="0"/>
              <w:jc w:val="left"/>
            </w:pPr>
            <w:r/>
            <w:r>
              <w:rPr>
                <w:rFonts w:ascii="宋体" w:hAnsi="宋体" w:eastAsia="宋体"/>
                <w:b w:val="0"/>
                <w:sz w:val="24"/>
              </w:rPr>
              <w:t>采样坐标序列</w:t>
            </w:r>
          </w:p>
        </w:tc>
        <w:tc>
          <w:tcPr>
            <w:tcW w:type="dxa" w:w="2551"/>
            <w:vAlign w:val="center"/>
          </w:tcPr>
          <w:p>
            <w:pPr>
              <w:spacing w:line="276" w:lineRule="auto" w:after="0"/>
              <w:jc w:val="left"/>
            </w:pPr>
            <w:r/>
            <w:r>
              <w:rPr>
                <w:rFonts w:ascii="宋体" w:hAnsi="宋体" w:eastAsia="宋体"/>
                <w:b w:val="0"/>
                <w:sz w:val="24"/>
              </w:rPr>
              <w:t>有效高程序列</w:t>
            </w:r>
          </w:p>
        </w:tc>
        <w:tc>
          <w:tcPr>
            <w:tcW w:type="dxa" w:w="3175"/>
            <w:vAlign w:val="center"/>
          </w:tcPr>
          <w:p>
            <w:pPr>
              <w:spacing w:line="276" w:lineRule="auto" w:after="0"/>
              <w:jc w:val="left"/>
            </w:pPr>
            <w:r/>
            <w:r>
              <w:rPr>
                <w:rFonts w:ascii="宋体" w:hAnsi="宋体" w:eastAsia="宋体"/>
                <w:b w:val="0"/>
                <w:sz w:val="24"/>
              </w:rPr>
              <w:t>统一NoData和插值规则。</w:t>
            </w:r>
          </w:p>
        </w:tc>
      </w:tr>
      <w:tr>
        <w:trPr>
          <w:cantSplit/>
        </w:trPr>
        <w:tc>
          <w:tcPr>
            <w:tcW w:type="dxa" w:w="964"/>
            <w:vAlign w:val="center"/>
          </w:tcPr>
          <w:p>
            <w:pPr>
              <w:spacing w:line="276" w:lineRule="auto" w:after="0"/>
              <w:jc w:val="left"/>
            </w:pPr>
            <w:r/>
            <w:r>
              <w:rPr>
                <w:rFonts w:ascii="宋体" w:hAnsi="宋体" w:eastAsia="宋体"/>
                <w:b w:val="0"/>
                <w:sz w:val="24"/>
              </w:rPr>
              <w:t>IF-I07</w:t>
            </w:r>
          </w:p>
        </w:tc>
        <w:tc>
          <w:tcPr>
            <w:tcW w:type="dxa" w:w="1814"/>
            <w:vAlign w:val="center"/>
          </w:tcPr>
          <w:p>
            <w:pPr>
              <w:spacing w:line="276" w:lineRule="auto" w:after="0"/>
              <w:jc w:val="left"/>
            </w:pPr>
            <w:r/>
            <w:r>
              <w:rPr>
                <w:rFonts w:ascii="宋体" w:hAnsi="宋体" w:eastAsia="宋体"/>
                <w:b w:val="0"/>
                <w:sz w:val="24"/>
              </w:rPr>
              <w:t>M09→M02</w:t>
            </w:r>
          </w:p>
        </w:tc>
        <w:tc>
          <w:tcPr>
            <w:tcW w:type="dxa" w:w="2551"/>
            <w:vAlign w:val="center"/>
          </w:tcPr>
          <w:p>
            <w:pPr>
              <w:spacing w:line="276" w:lineRule="auto" w:after="0"/>
              <w:jc w:val="left"/>
            </w:pPr>
            <w:r/>
            <w:r>
              <w:rPr>
                <w:rFonts w:ascii="宋体" w:hAnsi="宋体" w:eastAsia="宋体"/>
                <w:b w:val="0"/>
                <w:sz w:val="24"/>
              </w:rPr>
              <w:t>区域窗口和掩膜</w:t>
            </w:r>
          </w:p>
        </w:tc>
        <w:tc>
          <w:tcPr>
            <w:tcW w:type="dxa" w:w="2551"/>
            <w:vAlign w:val="center"/>
          </w:tcPr>
          <w:p>
            <w:pPr>
              <w:spacing w:line="276" w:lineRule="auto" w:after="0"/>
              <w:jc w:val="left"/>
            </w:pPr>
            <w:r/>
            <w:r>
              <w:rPr>
                <w:rFonts w:ascii="宋体" w:hAnsi="宋体" w:eastAsia="宋体"/>
                <w:b w:val="0"/>
                <w:sz w:val="24"/>
              </w:rPr>
              <w:t>统计数组</w:t>
            </w:r>
          </w:p>
        </w:tc>
        <w:tc>
          <w:tcPr>
            <w:tcW w:type="dxa" w:w="3175"/>
            <w:vAlign w:val="center"/>
          </w:tcPr>
          <w:p>
            <w:pPr>
              <w:spacing w:line="276" w:lineRule="auto" w:after="0"/>
              <w:jc w:val="left"/>
            </w:pPr>
            <w:r/>
            <w:r>
              <w:rPr>
                <w:rFonts w:ascii="宋体" w:hAnsi="宋体" w:eastAsia="宋体"/>
                <w:b w:val="0"/>
                <w:sz w:val="24"/>
              </w:rPr>
              <w:t>只计算有效像元。</w:t>
            </w:r>
          </w:p>
        </w:tc>
      </w:tr>
      <w:tr>
        <w:trPr>
          <w:cantSplit/>
        </w:trPr>
        <w:tc>
          <w:tcPr>
            <w:tcW w:type="dxa" w:w="964"/>
            <w:vAlign w:val="center"/>
          </w:tcPr>
          <w:p>
            <w:pPr>
              <w:spacing w:line="276" w:lineRule="auto" w:after="0"/>
              <w:jc w:val="left"/>
            </w:pPr>
            <w:r/>
            <w:r>
              <w:rPr>
                <w:rFonts w:ascii="宋体" w:hAnsi="宋体" w:eastAsia="宋体"/>
                <w:b w:val="0"/>
                <w:sz w:val="24"/>
              </w:rPr>
              <w:t>IF-I08</w:t>
            </w:r>
          </w:p>
        </w:tc>
        <w:tc>
          <w:tcPr>
            <w:tcW w:type="dxa" w:w="1814"/>
            <w:vAlign w:val="center"/>
          </w:tcPr>
          <w:p>
            <w:pPr>
              <w:spacing w:line="276" w:lineRule="auto" w:after="0"/>
              <w:jc w:val="left"/>
            </w:pPr>
            <w:r/>
            <w:r>
              <w:rPr>
                <w:rFonts w:ascii="宋体" w:hAnsi="宋体" w:eastAsia="宋体"/>
                <w:b w:val="0"/>
                <w:sz w:val="24"/>
              </w:rPr>
              <w:t>分析模块→M10</w:t>
            </w:r>
          </w:p>
        </w:tc>
        <w:tc>
          <w:tcPr>
            <w:tcW w:type="dxa" w:w="2551"/>
            <w:vAlign w:val="center"/>
          </w:tcPr>
          <w:p>
            <w:pPr>
              <w:spacing w:line="276" w:lineRule="auto" w:after="0"/>
              <w:jc w:val="left"/>
            </w:pPr>
            <w:r/>
            <w:r>
              <w:rPr>
                <w:rFonts w:ascii="宋体" w:hAnsi="宋体" w:eastAsia="宋体"/>
                <w:b w:val="0"/>
                <w:sz w:val="24"/>
              </w:rPr>
              <w:t>AnalysisResult</w:t>
            </w:r>
          </w:p>
        </w:tc>
        <w:tc>
          <w:tcPr>
            <w:tcW w:type="dxa" w:w="2551"/>
            <w:vAlign w:val="center"/>
          </w:tcPr>
          <w:p>
            <w:pPr>
              <w:spacing w:line="276" w:lineRule="auto" w:after="0"/>
              <w:jc w:val="left"/>
            </w:pPr>
            <w:r/>
            <w:r>
              <w:rPr>
                <w:rFonts w:ascii="宋体" w:hAnsi="宋体" w:eastAsia="宋体"/>
                <w:b w:val="0"/>
                <w:sz w:val="24"/>
              </w:rPr>
              <w:t>导出记录</w:t>
            </w:r>
          </w:p>
        </w:tc>
        <w:tc>
          <w:tcPr>
            <w:tcW w:type="dxa" w:w="3175"/>
            <w:vAlign w:val="center"/>
          </w:tcPr>
          <w:p>
            <w:pPr>
              <w:spacing w:line="276" w:lineRule="auto" w:after="0"/>
              <w:jc w:val="left"/>
            </w:pPr>
            <w:r/>
            <w:r>
              <w:rPr>
                <w:rFonts w:ascii="宋体" w:hAnsi="宋体" w:eastAsia="宋体"/>
                <w:b w:val="0"/>
                <w:sz w:val="24"/>
              </w:rPr>
              <w:t>结果携带单位、范围、CRS和参数。</w:t>
            </w:r>
          </w:p>
        </w:tc>
      </w:tr>
      <w:tr>
        <w:trPr>
          <w:cantSplit/>
        </w:trPr>
        <w:tc>
          <w:tcPr>
            <w:tcW w:type="dxa" w:w="964"/>
            <w:vAlign w:val="center"/>
          </w:tcPr>
          <w:p>
            <w:pPr>
              <w:spacing w:line="276" w:lineRule="auto" w:after="0"/>
              <w:jc w:val="left"/>
            </w:pPr>
            <w:r/>
            <w:r>
              <w:rPr>
                <w:rFonts w:ascii="宋体" w:hAnsi="宋体" w:eastAsia="宋体"/>
                <w:b w:val="0"/>
                <w:sz w:val="24"/>
              </w:rPr>
              <w:t>IF-I09</w:t>
            </w:r>
          </w:p>
        </w:tc>
        <w:tc>
          <w:tcPr>
            <w:tcW w:type="dxa" w:w="1814"/>
            <w:vAlign w:val="center"/>
          </w:tcPr>
          <w:p>
            <w:pPr>
              <w:spacing w:line="276" w:lineRule="auto" w:after="0"/>
              <w:jc w:val="left"/>
            </w:pPr>
            <w:r/>
            <w:r>
              <w:rPr>
                <w:rFonts w:ascii="宋体" w:hAnsi="宋体" w:eastAsia="宋体"/>
                <w:b w:val="0"/>
                <w:sz w:val="24"/>
              </w:rPr>
              <w:t>后台任务→M01</w:t>
            </w:r>
          </w:p>
        </w:tc>
        <w:tc>
          <w:tcPr>
            <w:tcW w:type="dxa" w:w="2551"/>
            <w:vAlign w:val="center"/>
          </w:tcPr>
          <w:p>
            <w:pPr>
              <w:spacing w:line="276" w:lineRule="auto" w:after="0"/>
              <w:jc w:val="left"/>
            </w:pPr>
            <w:r/>
            <w:r>
              <w:rPr>
                <w:rFonts w:ascii="宋体" w:hAnsi="宋体" w:eastAsia="宋体"/>
                <w:b w:val="0"/>
                <w:sz w:val="24"/>
              </w:rPr>
              <w:t>进度、消息、结果或异常</w:t>
            </w:r>
          </w:p>
        </w:tc>
        <w:tc>
          <w:tcPr>
            <w:tcW w:type="dxa" w:w="2551"/>
            <w:vAlign w:val="center"/>
          </w:tcPr>
          <w:p>
            <w:pPr>
              <w:spacing w:line="276" w:lineRule="auto" w:after="0"/>
              <w:jc w:val="left"/>
            </w:pPr>
            <w:r/>
            <w:r>
              <w:rPr>
                <w:rFonts w:ascii="宋体" w:hAnsi="宋体" w:eastAsia="宋体"/>
                <w:b w:val="0"/>
                <w:sz w:val="24"/>
              </w:rPr>
              <w:t>界面状态更新</w:t>
            </w:r>
          </w:p>
        </w:tc>
        <w:tc>
          <w:tcPr>
            <w:tcW w:type="dxa" w:w="3175"/>
            <w:vAlign w:val="center"/>
          </w:tcPr>
          <w:p>
            <w:pPr>
              <w:spacing w:line="276" w:lineRule="auto" w:after="0"/>
              <w:jc w:val="left"/>
            </w:pPr>
            <w:r/>
            <w:r>
              <w:rPr>
                <w:rFonts w:ascii="宋体" w:hAnsi="宋体" w:eastAsia="宋体"/>
                <w:b w:val="0"/>
                <w:sz w:val="24"/>
              </w:rPr>
              <w:t>通过信号回到主线程。</w:t>
            </w:r>
          </w:p>
        </w:tc>
      </w:tr>
    </w:tbl>
    <w:p/>
    <w:p>
      <w:pPr>
        <w:pStyle w:val="Heading2"/>
        <w:keepNext/>
        <w:spacing w:before="160" w:after="80" w:line="240" w:lineRule="auto"/>
      </w:pPr>
      <w:r>
        <w:t>4.2 外部数据接口</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134"/>
            <w:vAlign w:val="center"/>
            <w:shd w:fill="D9EAF7"/>
          </w:tcPr>
          <w:p>
            <w:pPr>
              <w:spacing w:line="276" w:lineRule="auto" w:after="0"/>
              <w:jc w:val="center"/>
            </w:pPr>
            <w:r/>
            <w:r>
              <w:rPr>
                <w:rFonts w:ascii="宋体" w:hAnsi="宋体" w:eastAsia="宋体"/>
                <w:b/>
                <w:sz w:val="24"/>
              </w:rPr>
              <w:t>接口</w:t>
            </w:r>
          </w:p>
        </w:tc>
        <w:tc>
          <w:tcPr>
            <w:tcW w:type="dxa" w:w="1587"/>
            <w:vAlign w:val="center"/>
            <w:shd w:fill="D9EAF7"/>
          </w:tcPr>
          <w:p>
            <w:pPr>
              <w:spacing w:line="276" w:lineRule="auto" w:after="0"/>
              <w:jc w:val="center"/>
            </w:pPr>
            <w:r/>
            <w:r>
              <w:rPr>
                <w:rFonts w:ascii="宋体" w:hAnsi="宋体" w:eastAsia="宋体"/>
                <w:b/>
                <w:sz w:val="24"/>
              </w:rPr>
              <w:t>格式</w:t>
            </w:r>
          </w:p>
        </w:tc>
        <w:tc>
          <w:tcPr>
            <w:tcW w:type="dxa" w:w="1701"/>
            <w:vAlign w:val="center"/>
            <w:shd w:fill="D9EAF7"/>
          </w:tcPr>
          <w:p>
            <w:pPr>
              <w:spacing w:line="276" w:lineRule="auto" w:after="0"/>
              <w:jc w:val="center"/>
            </w:pPr>
            <w:r/>
            <w:r>
              <w:rPr>
                <w:rFonts w:ascii="宋体" w:hAnsi="宋体" w:eastAsia="宋体"/>
                <w:b/>
                <w:sz w:val="24"/>
              </w:rPr>
              <w:t>读取/写出</w:t>
            </w:r>
          </w:p>
        </w:tc>
        <w:tc>
          <w:tcPr>
            <w:tcW w:type="dxa" w:w="6350"/>
            <w:vAlign w:val="center"/>
            <w:shd w:fill="D9EAF7"/>
          </w:tcPr>
          <w:p>
            <w:pPr>
              <w:spacing w:line="276" w:lineRule="auto" w:after="0"/>
              <w:jc w:val="center"/>
            </w:pPr>
            <w:r/>
            <w:r>
              <w:rPr>
                <w:rFonts w:ascii="宋体" w:hAnsi="宋体" w:eastAsia="宋体"/>
                <w:b/>
                <w:sz w:val="24"/>
              </w:rPr>
              <w:t>内容和约定</w:t>
            </w:r>
          </w:p>
        </w:tc>
      </w:tr>
      <w:tr>
        <w:trPr>
          <w:cantSplit/>
        </w:trPr>
        <w:tc>
          <w:tcPr>
            <w:tcW w:type="dxa" w:w="1134"/>
            <w:vAlign w:val="center"/>
          </w:tcPr>
          <w:p>
            <w:pPr>
              <w:spacing w:line="276" w:lineRule="auto" w:after="0"/>
              <w:jc w:val="left"/>
            </w:pPr>
            <w:r/>
            <w:r>
              <w:rPr>
                <w:rFonts w:ascii="宋体" w:hAnsi="宋体" w:eastAsia="宋体"/>
                <w:b w:val="0"/>
                <w:sz w:val="24"/>
              </w:rPr>
              <w:t>IF-E01</w:t>
            </w:r>
          </w:p>
        </w:tc>
        <w:tc>
          <w:tcPr>
            <w:tcW w:type="dxa" w:w="1587"/>
            <w:vAlign w:val="center"/>
          </w:tcPr>
          <w:p>
            <w:pPr>
              <w:spacing w:line="276" w:lineRule="auto" w:after="0"/>
              <w:jc w:val="left"/>
            </w:pPr>
            <w:r/>
            <w:r>
              <w:rPr>
                <w:rFonts w:ascii="宋体" w:hAnsi="宋体" w:eastAsia="宋体"/>
                <w:b w:val="0"/>
                <w:sz w:val="24"/>
              </w:rPr>
              <w:t>GeoTIFF</w:t>
            </w:r>
          </w:p>
        </w:tc>
        <w:tc>
          <w:tcPr>
            <w:tcW w:type="dxa" w:w="1701"/>
            <w:vAlign w:val="center"/>
          </w:tcPr>
          <w:p>
            <w:pPr>
              <w:spacing w:line="276" w:lineRule="auto" w:after="0"/>
              <w:jc w:val="left"/>
            </w:pPr>
            <w:r/>
            <w:r>
              <w:rPr>
                <w:rFonts w:ascii="宋体" w:hAnsi="宋体" w:eastAsia="宋体"/>
                <w:b w:val="0"/>
                <w:sz w:val="24"/>
              </w:rPr>
              <w:t>输入/输出</w:t>
            </w:r>
          </w:p>
        </w:tc>
        <w:tc>
          <w:tcPr>
            <w:tcW w:type="dxa" w:w="6350"/>
            <w:vAlign w:val="center"/>
          </w:tcPr>
          <w:p>
            <w:pPr>
              <w:spacing w:line="276" w:lineRule="auto" w:after="0"/>
              <w:jc w:val="left"/>
            </w:pPr>
            <w:r/>
            <w:r>
              <w:rPr>
                <w:rFonts w:ascii="宋体" w:hAnsi="宋体" w:eastAsia="宋体"/>
                <w:b w:val="0"/>
                <w:sz w:val="24"/>
              </w:rPr>
              <w:t>单波段高程或派生栅格；空间参考、GeoTransform、NoData和数据类型可读取。</w:t>
            </w:r>
          </w:p>
        </w:tc>
      </w:tr>
      <w:tr>
        <w:trPr>
          <w:cantSplit/>
        </w:trPr>
        <w:tc>
          <w:tcPr>
            <w:tcW w:type="dxa" w:w="1134"/>
            <w:vAlign w:val="center"/>
          </w:tcPr>
          <w:p>
            <w:pPr>
              <w:spacing w:line="276" w:lineRule="auto" w:after="0"/>
              <w:jc w:val="left"/>
            </w:pPr>
            <w:r/>
            <w:r>
              <w:rPr>
                <w:rFonts w:ascii="宋体" w:hAnsi="宋体" w:eastAsia="宋体"/>
                <w:b w:val="0"/>
                <w:sz w:val="24"/>
              </w:rPr>
              <w:t>IF-E02</w:t>
            </w:r>
          </w:p>
        </w:tc>
        <w:tc>
          <w:tcPr>
            <w:tcW w:type="dxa" w:w="1587"/>
            <w:vAlign w:val="center"/>
          </w:tcPr>
          <w:p>
            <w:pPr>
              <w:spacing w:line="276" w:lineRule="auto" w:after="0"/>
              <w:jc w:val="left"/>
            </w:pPr>
            <w:r/>
            <w:r>
              <w:rPr>
                <w:rFonts w:ascii="宋体" w:hAnsi="宋体" w:eastAsia="宋体"/>
                <w:b w:val="0"/>
                <w:sz w:val="24"/>
              </w:rPr>
              <w:t>NetCDF</w:t>
            </w:r>
          </w:p>
        </w:tc>
        <w:tc>
          <w:tcPr>
            <w:tcW w:type="dxa" w:w="1701"/>
            <w:vAlign w:val="center"/>
          </w:tcPr>
          <w:p>
            <w:pPr>
              <w:spacing w:line="276" w:lineRule="auto" w:after="0"/>
              <w:jc w:val="left"/>
            </w:pPr>
            <w:r/>
            <w:r>
              <w:rPr>
                <w:rFonts w:ascii="宋体" w:hAnsi="宋体" w:eastAsia="宋体"/>
                <w:b w:val="0"/>
                <w:sz w:val="24"/>
              </w:rPr>
              <w:t>输入</w:t>
            </w:r>
          </w:p>
        </w:tc>
        <w:tc>
          <w:tcPr>
            <w:tcW w:type="dxa" w:w="6350"/>
            <w:vAlign w:val="center"/>
          </w:tcPr>
          <w:p>
            <w:pPr>
              <w:spacing w:line="276" w:lineRule="auto" w:after="0"/>
              <w:jc w:val="left"/>
            </w:pPr>
            <w:r>
              <w:t>当前官方60角秒surface样本可直接作为单波段栅格打开，NETCDF_VARNAME=z，subdatasets=[]。程序优先读取实际NETCDF_VARNAME；其他NetCDF产品在RasterCount==0且GetSubDatasets()非空时运行时选择。</w:t>
            </w:r>
          </w:p>
        </w:tc>
      </w:tr>
      <w:tr>
        <w:trPr>
          <w:cantSplit/>
        </w:trPr>
        <w:tc>
          <w:tcPr>
            <w:tcW w:type="dxa" w:w="1134"/>
            <w:vAlign w:val="center"/>
          </w:tcPr>
          <w:p>
            <w:pPr>
              <w:spacing w:line="276" w:lineRule="auto" w:after="0"/>
              <w:jc w:val="left"/>
            </w:pPr>
            <w:r/>
            <w:r>
              <w:rPr>
                <w:rFonts w:ascii="宋体" w:hAnsi="宋体" w:eastAsia="宋体"/>
                <w:b w:val="0"/>
                <w:sz w:val="24"/>
              </w:rPr>
              <w:t>IF-E03</w:t>
            </w:r>
          </w:p>
        </w:tc>
        <w:tc>
          <w:tcPr>
            <w:tcW w:type="dxa" w:w="1587"/>
            <w:vAlign w:val="center"/>
          </w:tcPr>
          <w:p>
            <w:pPr>
              <w:spacing w:line="276" w:lineRule="auto" w:after="0"/>
              <w:jc w:val="left"/>
            </w:pPr>
            <w:r/>
            <w:r>
              <w:rPr>
                <w:rFonts w:ascii="宋体" w:hAnsi="宋体" w:eastAsia="宋体"/>
                <w:b w:val="0"/>
                <w:sz w:val="24"/>
              </w:rPr>
              <w:t>CSV</w:t>
            </w:r>
          </w:p>
        </w:tc>
        <w:tc>
          <w:tcPr>
            <w:tcW w:type="dxa" w:w="1701"/>
            <w:vAlign w:val="center"/>
          </w:tcPr>
          <w:p>
            <w:pPr>
              <w:spacing w:line="276" w:lineRule="auto" w:after="0"/>
              <w:jc w:val="left"/>
            </w:pPr>
            <w:r/>
            <w:r>
              <w:rPr>
                <w:rFonts w:ascii="宋体" w:hAnsi="宋体" w:eastAsia="宋体"/>
                <w:b w:val="0"/>
                <w:sz w:val="24"/>
              </w:rPr>
              <w:t>输出</w:t>
            </w:r>
          </w:p>
        </w:tc>
        <w:tc>
          <w:tcPr>
            <w:tcW w:type="dxa" w:w="6350"/>
            <w:vAlign w:val="center"/>
          </w:tcPr>
          <w:p>
            <w:pPr>
              <w:spacing w:line="276" w:lineRule="auto" w:after="0"/>
              <w:jc w:val="left"/>
            </w:pPr>
            <w:r/>
            <w:r>
              <w:rPr>
                <w:rFonts w:ascii="宋体" w:hAnsi="宋体" w:eastAsia="宋体"/>
                <w:b w:val="0"/>
                <w:sz w:val="24"/>
              </w:rPr>
              <w:t>UTF-8；表头包含字段名和单位；剖面至少包含距离、经纬度、elevation/depth。</w:t>
            </w:r>
          </w:p>
        </w:tc>
      </w:tr>
      <w:tr>
        <w:trPr>
          <w:cantSplit/>
        </w:trPr>
        <w:tc>
          <w:tcPr>
            <w:tcW w:type="dxa" w:w="1134"/>
            <w:vAlign w:val="center"/>
          </w:tcPr>
          <w:p>
            <w:pPr>
              <w:spacing w:line="276" w:lineRule="auto" w:after="0"/>
              <w:jc w:val="left"/>
            </w:pPr>
            <w:r/>
            <w:r>
              <w:rPr>
                <w:rFonts w:ascii="宋体" w:hAnsi="宋体" w:eastAsia="宋体"/>
                <w:b w:val="0"/>
                <w:sz w:val="24"/>
              </w:rPr>
              <w:t>IF-E04</w:t>
            </w:r>
          </w:p>
        </w:tc>
        <w:tc>
          <w:tcPr>
            <w:tcW w:type="dxa" w:w="1587"/>
            <w:vAlign w:val="center"/>
          </w:tcPr>
          <w:p>
            <w:pPr>
              <w:spacing w:line="276" w:lineRule="auto" w:after="0"/>
              <w:jc w:val="left"/>
            </w:pPr>
            <w:r/>
            <w:r>
              <w:rPr>
                <w:rFonts w:ascii="宋体" w:hAnsi="宋体" w:eastAsia="宋体"/>
                <w:b w:val="0"/>
                <w:sz w:val="24"/>
              </w:rPr>
              <w:t>PNG</w:t>
            </w:r>
          </w:p>
        </w:tc>
        <w:tc>
          <w:tcPr>
            <w:tcW w:type="dxa" w:w="1701"/>
            <w:vAlign w:val="center"/>
          </w:tcPr>
          <w:p>
            <w:pPr>
              <w:spacing w:line="276" w:lineRule="auto" w:after="0"/>
              <w:jc w:val="left"/>
            </w:pPr>
            <w:r/>
            <w:r>
              <w:rPr>
                <w:rFonts w:ascii="宋体" w:hAnsi="宋体" w:eastAsia="宋体"/>
                <w:b w:val="0"/>
                <w:sz w:val="24"/>
              </w:rPr>
              <w:t>输出</w:t>
            </w:r>
          </w:p>
        </w:tc>
        <w:tc>
          <w:tcPr>
            <w:tcW w:type="dxa" w:w="6350"/>
            <w:vAlign w:val="center"/>
          </w:tcPr>
          <w:p>
            <w:pPr>
              <w:spacing w:line="276" w:lineRule="auto" w:after="0"/>
              <w:jc w:val="left"/>
            </w:pPr>
            <w:r/>
            <w:r>
              <w:rPr>
                <w:rFonts w:ascii="宋体" w:hAnsi="宋体" w:eastAsia="宋体"/>
                <w:b w:val="0"/>
                <w:sz w:val="24"/>
              </w:rPr>
              <w:t>地图、剖面或统计图；图中显示标题、单位和必要图例。</w:t>
            </w:r>
          </w:p>
        </w:tc>
      </w:tr>
      <w:tr>
        <w:trPr>
          <w:cantSplit/>
        </w:trPr>
        <w:tc>
          <w:tcPr>
            <w:tcW w:type="dxa" w:w="1134"/>
            <w:vAlign w:val="center"/>
          </w:tcPr>
          <w:p>
            <w:pPr>
              <w:spacing w:line="276" w:lineRule="auto" w:after="0"/>
              <w:jc w:val="left"/>
            </w:pPr>
            <w:r/>
            <w:r>
              <w:rPr>
                <w:rFonts w:ascii="宋体" w:hAnsi="宋体" w:eastAsia="宋体"/>
                <w:b w:val="0"/>
                <w:sz w:val="24"/>
              </w:rPr>
              <w:t>IF-E05</w:t>
            </w:r>
          </w:p>
        </w:tc>
        <w:tc>
          <w:tcPr>
            <w:tcW w:type="dxa" w:w="1587"/>
            <w:vAlign w:val="center"/>
          </w:tcPr>
          <w:p>
            <w:pPr>
              <w:spacing w:line="276" w:lineRule="auto" w:after="0"/>
              <w:jc w:val="left"/>
            </w:pPr>
            <w:r/>
            <w:r>
              <w:rPr>
                <w:rFonts w:ascii="宋体" w:hAnsi="宋体" w:eastAsia="宋体"/>
                <w:b w:val="0"/>
                <w:sz w:val="24"/>
              </w:rPr>
              <w:t>QGIS图层</w:t>
            </w:r>
          </w:p>
        </w:tc>
        <w:tc>
          <w:tcPr>
            <w:tcW w:type="dxa" w:w="1701"/>
            <w:vAlign w:val="center"/>
          </w:tcPr>
          <w:p>
            <w:pPr>
              <w:spacing w:line="276" w:lineRule="auto" w:after="0"/>
              <w:jc w:val="left"/>
            </w:pPr>
            <w:r/>
            <w:r>
              <w:rPr>
                <w:rFonts w:ascii="宋体" w:hAnsi="宋体" w:eastAsia="宋体"/>
                <w:b w:val="0"/>
                <w:sz w:val="24"/>
              </w:rPr>
              <w:t>内部外部桥接</w:t>
            </w:r>
          </w:p>
        </w:tc>
        <w:tc>
          <w:tcPr>
            <w:tcW w:type="dxa" w:w="6350"/>
            <w:vAlign w:val="center"/>
          </w:tcPr>
          <w:p>
            <w:pPr>
              <w:spacing w:line="276" w:lineRule="auto" w:after="0"/>
              <w:jc w:val="left"/>
            </w:pPr>
            <w:r/>
            <w:r>
              <w:rPr>
                <w:rFonts w:ascii="宋体" w:hAnsi="宋体" w:eastAsia="宋体"/>
                <w:b w:val="0"/>
                <w:sz w:val="24"/>
              </w:rPr>
              <w:t>QgsRasterLayer/QgsVectorLayer供地图控件显示，不修改原始源文件。</w:t>
            </w:r>
          </w:p>
        </w:tc>
      </w:tr>
    </w:tbl>
    <w:p/>
    <w:p>
      <w:pPr>
        <w:pStyle w:val="Heading2"/>
        <w:keepNext/>
        <w:spacing w:before="160" w:after="80" w:line="240" w:lineRule="auto"/>
      </w:pPr>
      <w:r>
        <w:t>4.3 用户操作接口</w:t>
      </w:r>
    </w:p>
    <w:p>
      <w:pPr>
        <w:spacing w:line="360" w:lineRule="auto" w:after="0"/>
        <w:ind w:firstLine="480"/>
        <w:jc w:val="both"/>
      </w:pPr>
      <w:r>
        <w:rPr>
          <w:rFonts w:ascii="宋体" w:hAnsi="宋体" w:eastAsia="宋体"/>
          <w:b w:val="0"/>
          <w:sz w:val="24"/>
        </w:rPr>
        <w:t>用户通过菜单、工具栏、图层树、地图工具和右侧参数面板发出操作。每个操作在执行前完成参数校验；耗时任务开始后显示进度并暂时禁用冲突按钮；成功后把结果加入图层树或结果区；失败时保留原图层和已有文件。</w:t>
      </w:r>
    </w:p>
    <w:p>
      <w:pPr>
        <w:pStyle w:val="Heading2"/>
        <w:keepNext/>
        <w:spacing w:before="160" w:after="80" w:line="240" w:lineRule="auto"/>
      </w:pPr>
      <w:r>
        <w:t>4.4 错误信息约定</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错误类别</w:t>
            </w:r>
          </w:p>
        </w:tc>
        <w:tc>
          <w:tcPr>
            <w:tcW w:type="dxa" w:w="4535"/>
            <w:vAlign w:val="center"/>
            <w:shd w:fill="D9EAF7"/>
          </w:tcPr>
          <w:p>
            <w:pPr>
              <w:spacing w:line="276" w:lineRule="auto" w:after="0"/>
              <w:jc w:val="center"/>
            </w:pPr>
            <w:r/>
            <w:r>
              <w:rPr>
                <w:rFonts w:ascii="宋体" w:hAnsi="宋体" w:eastAsia="宋体"/>
                <w:b/>
                <w:sz w:val="24"/>
              </w:rPr>
              <w:t>用户提示</w:t>
            </w:r>
          </w:p>
        </w:tc>
        <w:tc>
          <w:tcPr>
            <w:tcW w:type="dxa" w:w="3118"/>
            <w:vAlign w:val="center"/>
            <w:shd w:fill="D9EAF7"/>
          </w:tcPr>
          <w:p>
            <w:pPr>
              <w:spacing w:line="276" w:lineRule="auto" w:after="0"/>
              <w:jc w:val="center"/>
            </w:pPr>
            <w:r/>
            <w:r>
              <w:rPr>
                <w:rFonts w:ascii="宋体" w:hAnsi="宋体" w:eastAsia="宋体"/>
                <w:b/>
                <w:sz w:val="24"/>
              </w:rPr>
              <w:t>处理</w:t>
            </w:r>
          </w:p>
        </w:tc>
      </w:tr>
      <w:tr>
        <w:trPr>
          <w:cantSplit/>
        </w:trPr>
        <w:tc>
          <w:tcPr>
            <w:tcW w:type="dxa" w:w="2268"/>
            <w:vAlign w:val="center"/>
          </w:tcPr>
          <w:p>
            <w:pPr>
              <w:spacing w:line="276" w:lineRule="auto" w:after="0"/>
              <w:jc w:val="left"/>
            </w:pPr>
            <w:r/>
            <w:r>
              <w:rPr>
                <w:rFonts w:ascii="宋体" w:hAnsi="宋体" w:eastAsia="宋体"/>
                <w:b w:val="0"/>
                <w:sz w:val="24"/>
              </w:rPr>
              <w:t>输入错误</w:t>
            </w:r>
          </w:p>
        </w:tc>
        <w:tc>
          <w:tcPr>
            <w:tcW w:type="dxa" w:w="4535"/>
            <w:vAlign w:val="center"/>
          </w:tcPr>
          <w:p>
            <w:pPr>
              <w:spacing w:line="276" w:lineRule="auto" w:after="0"/>
              <w:jc w:val="left"/>
            </w:pPr>
            <w:r/>
            <w:r>
              <w:rPr>
                <w:rFonts w:ascii="宋体" w:hAnsi="宋体" w:eastAsia="宋体"/>
                <w:b w:val="0"/>
                <w:sz w:val="24"/>
              </w:rPr>
              <w:t>指出具体字段及合法范围</w:t>
            </w:r>
          </w:p>
        </w:tc>
        <w:tc>
          <w:tcPr>
            <w:tcW w:type="dxa" w:w="3118"/>
            <w:vAlign w:val="center"/>
          </w:tcPr>
          <w:p>
            <w:pPr>
              <w:spacing w:line="276" w:lineRule="auto" w:after="0"/>
              <w:jc w:val="left"/>
            </w:pPr>
            <w:r/>
            <w:r>
              <w:rPr>
                <w:rFonts w:ascii="宋体" w:hAnsi="宋体" w:eastAsia="宋体"/>
                <w:b w:val="0"/>
                <w:sz w:val="24"/>
              </w:rPr>
              <w:t>不启动任务。</w:t>
            </w:r>
          </w:p>
        </w:tc>
      </w:tr>
      <w:tr>
        <w:trPr>
          <w:cantSplit/>
        </w:trPr>
        <w:tc>
          <w:tcPr>
            <w:tcW w:type="dxa" w:w="2268"/>
            <w:vAlign w:val="center"/>
          </w:tcPr>
          <w:p>
            <w:pPr>
              <w:spacing w:line="276" w:lineRule="auto" w:after="0"/>
              <w:jc w:val="left"/>
            </w:pPr>
            <w:r/>
            <w:r>
              <w:rPr>
                <w:rFonts w:ascii="宋体" w:hAnsi="宋体" w:eastAsia="宋体"/>
                <w:b w:val="0"/>
                <w:sz w:val="24"/>
              </w:rPr>
              <w:t>数据错误</w:t>
            </w:r>
          </w:p>
        </w:tc>
        <w:tc>
          <w:tcPr>
            <w:tcW w:type="dxa" w:w="4535"/>
            <w:vAlign w:val="center"/>
          </w:tcPr>
          <w:p>
            <w:pPr>
              <w:spacing w:line="276" w:lineRule="auto" w:after="0"/>
              <w:jc w:val="left"/>
            </w:pPr>
            <w:r/>
            <w:r>
              <w:rPr>
                <w:rFonts w:ascii="宋体" w:hAnsi="宋体" w:eastAsia="宋体"/>
                <w:b w:val="0"/>
                <w:sz w:val="24"/>
              </w:rPr>
              <w:t>指出文件、驱动、波段、CRS或NoData问题</w:t>
            </w:r>
          </w:p>
        </w:tc>
        <w:tc>
          <w:tcPr>
            <w:tcW w:type="dxa" w:w="3118"/>
            <w:vAlign w:val="center"/>
          </w:tcPr>
          <w:p>
            <w:pPr>
              <w:spacing w:line="276" w:lineRule="auto" w:after="0"/>
              <w:jc w:val="left"/>
            </w:pPr>
            <w:r/>
            <w:r>
              <w:rPr>
                <w:rFonts w:ascii="宋体" w:hAnsi="宋体" w:eastAsia="宋体"/>
                <w:b w:val="0"/>
                <w:sz w:val="24"/>
              </w:rPr>
              <w:t>关闭无效数据集，不加入图层。</w:t>
            </w:r>
          </w:p>
        </w:tc>
      </w:tr>
      <w:tr>
        <w:trPr>
          <w:cantSplit/>
        </w:trPr>
        <w:tc>
          <w:tcPr>
            <w:tcW w:type="dxa" w:w="2268"/>
            <w:vAlign w:val="center"/>
          </w:tcPr>
          <w:p>
            <w:pPr>
              <w:spacing w:line="276" w:lineRule="auto" w:after="0"/>
              <w:jc w:val="left"/>
            </w:pPr>
            <w:r/>
            <w:r>
              <w:rPr>
                <w:rFonts w:ascii="宋体" w:hAnsi="宋体" w:eastAsia="宋体"/>
                <w:b w:val="0"/>
                <w:sz w:val="24"/>
              </w:rPr>
              <w:t>范围错误</w:t>
            </w:r>
          </w:p>
        </w:tc>
        <w:tc>
          <w:tcPr>
            <w:tcW w:type="dxa" w:w="4535"/>
            <w:vAlign w:val="center"/>
          </w:tcPr>
          <w:p>
            <w:pPr>
              <w:spacing w:line="276" w:lineRule="auto" w:after="0"/>
              <w:jc w:val="left"/>
            </w:pPr>
            <w:r/>
            <w:r>
              <w:rPr>
                <w:rFonts w:ascii="宋体" w:hAnsi="宋体" w:eastAsia="宋体"/>
                <w:b w:val="0"/>
                <w:sz w:val="24"/>
              </w:rPr>
              <w:t>提示越界、空交集或跨反经线限制</w:t>
            </w:r>
          </w:p>
        </w:tc>
        <w:tc>
          <w:tcPr>
            <w:tcW w:type="dxa" w:w="3118"/>
            <w:vAlign w:val="center"/>
          </w:tcPr>
          <w:p>
            <w:pPr>
              <w:spacing w:line="276" w:lineRule="auto" w:after="0"/>
              <w:jc w:val="left"/>
            </w:pPr>
            <w:r/>
            <w:r>
              <w:rPr>
                <w:rFonts w:ascii="宋体" w:hAnsi="宋体" w:eastAsia="宋体"/>
                <w:b w:val="0"/>
                <w:sz w:val="24"/>
              </w:rPr>
              <w:t>允许用户修改范围。</w:t>
            </w:r>
          </w:p>
        </w:tc>
      </w:tr>
      <w:tr>
        <w:trPr>
          <w:cantSplit/>
        </w:trPr>
        <w:tc>
          <w:tcPr>
            <w:tcW w:type="dxa" w:w="2268"/>
            <w:vAlign w:val="center"/>
          </w:tcPr>
          <w:p>
            <w:pPr>
              <w:spacing w:line="276" w:lineRule="auto" w:after="0"/>
              <w:jc w:val="left"/>
            </w:pPr>
            <w:r/>
            <w:r>
              <w:rPr>
                <w:rFonts w:ascii="宋体" w:hAnsi="宋体" w:eastAsia="宋体"/>
                <w:b w:val="0"/>
                <w:sz w:val="24"/>
              </w:rPr>
              <w:t>计算错误</w:t>
            </w:r>
          </w:p>
        </w:tc>
        <w:tc>
          <w:tcPr>
            <w:tcW w:type="dxa" w:w="4535"/>
            <w:vAlign w:val="center"/>
          </w:tcPr>
          <w:p>
            <w:pPr>
              <w:spacing w:line="276" w:lineRule="auto" w:after="0"/>
              <w:jc w:val="left"/>
            </w:pPr>
            <w:r/>
            <w:r>
              <w:rPr>
                <w:rFonts w:ascii="宋体" w:hAnsi="宋体" w:eastAsia="宋体"/>
                <w:b w:val="0"/>
                <w:sz w:val="24"/>
              </w:rPr>
              <w:t>说明算法、参数和失败阶段</w:t>
            </w:r>
          </w:p>
        </w:tc>
        <w:tc>
          <w:tcPr>
            <w:tcW w:type="dxa" w:w="3118"/>
            <w:vAlign w:val="center"/>
          </w:tcPr>
          <w:p>
            <w:pPr>
              <w:spacing w:line="276" w:lineRule="auto" w:after="0"/>
              <w:jc w:val="left"/>
            </w:pPr>
            <w:r/>
            <w:r>
              <w:rPr>
                <w:rFonts w:ascii="宋体" w:hAnsi="宋体" w:eastAsia="宋体"/>
                <w:b w:val="0"/>
                <w:sz w:val="24"/>
              </w:rPr>
              <w:t>任务失败，清理不完整临时结果。</w:t>
            </w:r>
          </w:p>
        </w:tc>
      </w:tr>
      <w:tr>
        <w:trPr>
          <w:cantSplit/>
        </w:trPr>
        <w:tc>
          <w:tcPr>
            <w:tcW w:type="dxa" w:w="2268"/>
            <w:vAlign w:val="center"/>
          </w:tcPr>
          <w:p>
            <w:pPr>
              <w:spacing w:line="276" w:lineRule="auto" w:after="0"/>
              <w:jc w:val="left"/>
            </w:pPr>
            <w:r/>
            <w:r>
              <w:rPr>
                <w:rFonts w:ascii="宋体" w:hAnsi="宋体" w:eastAsia="宋体"/>
                <w:b w:val="0"/>
                <w:sz w:val="24"/>
              </w:rPr>
              <w:t>导出错误</w:t>
            </w:r>
          </w:p>
        </w:tc>
        <w:tc>
          <w:tcPr>
            <w:tcW w:type="dxa" w:w="4535"/>
            <w:vAlign w:val="center"/>
          </w:tcPr>
          <w:p>
            <w:pPr>
              <w:spacing w:line="276" w:lineRule="auto" w:after="0"/>
              <w:jc w:val="left"/>
            </w:pPr>
            <w:r/>
            <w:r>
              <w:rPr>
                <w:rFonts w:ascii="宋体" w:hAnsi="宋体" w:eastAsia="宋体"/>
                <w:b w:val="0"/>
                <w:sz w:val="24"/>
              </w:rPr>
              <w:t>说明目录、覆盖、磁盘或权限问题</w:t>
            </w:r>
          </w:p>
        </w:tc>
        <w:tc>
          <w:tcPr>
            <w:tcW w:type="dxa" w:w="3118"/>
            <w:vAlign w:val="center"/>
          </w:tcPr>
          <w:p>
            <w:pPr>
              <w:spacing w:line="276" w:lineRule="auto" w:after="0"/>
              <w:jc w:val="left"/>
            </w:pPr>
            <w:r/>
            <w:r>
              <w:rPr>
                <w:rFonts w:ascii="宋体" w:hAnsi="宋体" w:eastAsia="宋体"/>
                <w:b w:val="0"/>
                <w:sz w:val="24"/>
              </w:rPr>
              <w:t>保护已有文件，不宣称导出成功。</w:t>
            </w:r>
          </w:p>
        </w:tc>
      </w:tr>
    </w:tbl>
    <w:p/>
    <w:p>
      <w:pPr>
        <w:pStyle w:val="Heading1"/>
        <w:keepNext/>
        <w:spacing w:before="240" w:after="80" w:line="240" w:lineRule="auto"/>
      </w:pPr>
      <w:r>
        <w:t>5 数据组织与数据库设计</w:t>
      </w:r>
    </w:p>
    <w:p>
      <w:pPr>
        <w:pStyle w:val="Heading2"/>
        <w:keepNext/>
        <w:spacing w:before="160" w:after="80" w:line="240" w:lineRule="auto"/>
      </w:pPr>
      <w:r>
        <w:t>5.1 设计目的和依据</w:t>
      </w:r>
    </w:p>
    <w:p>
      <w:pPr>
        <w:spacing w:line="360" w:lineRule="auto" w:after="0"/>
        <w:ind w:firstLine="480"/>
        <w:jc w:val="both"/>
      </w:pPr>
      <w:r>
        <w:rPr>
          <w:rFonts w:ascii="宋体" w:hAnsi="宋体" w:eastAsia="宋体"/>
          <w:b w:val="0"/>
          <w:sz w:val="24"/>
        </w:rPr>
        <w:t>本章满足教师课件对空间数学基础、命名、编码、分层和属性设计的要求。由于系统是单用户本地栅格分析软件，首版采用文件型数据组织，不部署数据库服务。</w:t>
      </w:r>
    </w:p>
    <w:p>
      <w:pPr>
        <w:pStyle w:val="Heading2"/>
        <w:keepNext/>
        <w:spacing w:before="160" w:after="80" w:line="240" w:lineRule="auto"/>
      </w:pPr>
      <w:r>
        <w:t>5.2 空间数学基础</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268"/>
            <w:vAlign w:val="center"/>
            <w:shd w:fill="D9EAF7"/>
          </w:tcPr>
          <w:p>
            <w:pPr>
              <w:spacing w:line="276" w:lineRule="auto" w:after="0"/>
              <w:jc w:val="center"/>
            </w:pPr>
            <w:r/>
            <w:r>
              <w:rPr>
                <w:rFonts w:ascii="宋体" w:hAnsi="宋体" w:eastAsia="宋体"/>
                <w:b/>
                <w:sz w:val="24"/>
              </w:rPr>
              <w:t>项目</w:t>
            </w:r>
          </w:p>
        </w:tc>
        <w:tc>
          <w:tcPr>
            <w:tcW w:type="dxa" w:w="7654"/>
            <w:vAlign w:val="center"/>
            <w:shd w:fill="D9EAF7"/>
          </w:tcPr>
          <w:p>
            <w:pPr>
              <w:spacing w:line="276" w:lineRule="auto" w:after="0"/>
              <w:jc w:val="center"/>
            </w:pPr>
            <w:r/>
            <w:r>
              <w:rPr>
                <w:rFonts w:ascii="宋体" w:hAnsi="宋体" w:eastAsia="宋体"/>
                <w:b/>
                <w:sz w:val="24"/>
              </w:rPr>
              <w:t>设计</w:t>
            </w:r>
          </w:p>
        </w:tc>
      </w:tr>
      <w:tr>
        <w:trPr>
          <w:cantSplit/>
        </w:trPr>
        <w:tc>
          <w:tcPr>
            <w:tcW w:type="dxa" w:w="2268"/>
            <w:vAlign w:val="center"/>
          </w:tcPr>
          <w:p>
            <w:pPr>
              <w:spacing w:line="276" w:lineRule="auto" w:after="0"/>
              <w:jc w:val="left"/>
            </w:pPr>
            <w:r/>
            <w:r>
              <w:rPr>
                <w:rFonts w:ascii="宋体" w:hAnsi="宋体" w:eastAsia="宋体"/>
                <w:b w:val="0"/>
                <w:sz w:val="24"/>
              </w:rPr>
              <w:t>水平坐标参考</w:t>
            </w:r>
          </w:p>
        </w:tc>
        <w:tc>
          <w:tcPr>
            <w:tcW w:type="dxa" w:w="7654"/>
            <w:vAlign w:val="center"/>
          </w:tcPr>
          <w:p>
            <w:pPr>
              <w:spacing w:line="276" w:lineRule="auto" w:after="0"/>
              <w:jc w:val="left"/>
            </w:pPr>
            <w:r>
              <w:t>真实GeoTIFF的GetSpatialRef识别为EPSG:9518复合CRS；其水平分量为EPSG:4326。真实NetCDF的GetSpatialRef识别为EPSG:4326。程序不能假设两种格式以相同方式编码复合CRS。</w:t>
            </w:r>
          </w:p>
        </w:tc>
      </w:tr>
      <w:tr>
        <w:trPr>
          <w:cantSplit/>
        </w:trPr>
        <w:tc>
          <w:tcPr>
            <w:tcW w:type="dxa" w:w="2268"/>
            <w:vAlign w:val="center"/>
          </w:tcPr>
          <w:p>
            <w:pPr>
              <w:spacing w:line="276" w:lineRule="auto" w:after="0"/>
              <w:jc w:val="left"/>
            </w:pPr>
            <w:r/>
            <w:r>
              <w:rPr>
                <w:rFonts w:ascii="宋体" w:hAnsi="宋体" w:eastAsia="宋体"/>
                <w:b w:val="0"/>
                <w:sz w:val="24"/>
              </w:rPr>
              <w:t>垂直参考</w:t>
            </w:r>
          </w:p>
        </w:tc>
        <w:tc>
          <w:tcPr>
            <w:tcW w:type="dxa" w:w="7654"/>
            <w:vAlign w:val="center"/>
          </w:tcPr>
          <w:p>
            <w:pPr>
              <w:spacing w:line="276" w:lineRule="auto" w:after="0"/>
              <w:jc w:val="left"/>
            </w:pPr>
            <w:r>
              <w:t>垂直参考为EGM2008 height，EPSG:3855。GeoTIFF把垂直参考包含在EPSG:9518中；NetCDF通过z#vert_crs_name和z#vert_crs_epsg独立保存。</w:t>
            </w:r>
          </w:p>
        </w:tc>
      </w:tr>
      <w:tr>
        <w:trPr>
          <w:cantSplit/>
        </w:trPr>
        <w:tc>
          <w:tcPr>
            <w:tcW w:type="dxa" w:w="2268"/>
            <w:vAlign w:val="center"/>
          </w:tcPr>
          <w:p>
            <w:pPr>
              <w:spacing w:line="276" w:lineRule="auto" w:after="0"/>
              <w:jc w:val="left"/>
            </w:pPr>
            <w:r/>
            <w:r>
              <w:rPr>
                <w:rFonts w:ascii="宋体" w:hAnsi="宋体" w:eastAsia="宋体"/>
                <w:b w:val="0"/>
                <w:sz w:val="24"/>
              </w:rPr>
              <w:t>像元定位</w:t>
            </w:r>
          </w:p>
        </w:tc>
        <w:tc>
          <w:tcPr>
            <w:tcW w:type="dxa" w:w="7654"/>
            <w:vAlign w:val="center"/>
          </w:tcPr>
          <w:p>
            <w:pPr>
              <w:spacing w:line="276" w:lineRule="auto" w:after="0"/>
              <w:jc w:val="left"/>
            </w:pPr>
            <w:r/>
            <w:r>
              <w:rPr>
                <w:rFonts w:ascii="宋体" w:hAnsi="宋体" w:eastAsia="宋体"/>
                <w:b w:val="0"/>
                <w:sz w:val="24"/>
              </w:rPr>
              <w:t>通过完整GeoTransform及其逆变换，不假定栅格无旋转。</w:t>
            </w:r>
          </w:p>
        </w:tc>
      </w:tr>
      <w:tr>
        <w:trPr>
          <w:cantSplit/>
        </w:trPr>
        <w:tc>
          <w:tcPr>
            <w:tcW w:type="dxa" w:w="2268"/>
            <w:vAlign w:val="center"/>
          </w:tcPr>
          <w:p>
            <w:pPr>
              <w:spacing w:line="276" w:lineRule="auto" w:after="0"/>
              <w:jc w:val="left"/>
            </w:pPr>
            <w:r/>
            <w:r>
              <w:rPr>
                <w:rFonts w:ascii="宋体" w:hAnsi="宋体" w:eastAsia="宋体"/>
                <w:b w:val="0"/>
                <w:sz w:val="24"/>
              </w:rPr>
              <w:t>局部地形导数</w:t>
            </w:r>
          </w:p>
        </w:tc>
        <w:tc>
          <w:tcPr>
            <w:tcW w:type="dxa" w:w="7654"/>
            <w:vAlign w:val="center"/>
          </w:tcPr>
          <w:p>
            <w:pPr>
              <w:spacing w:line="276" w:lineRule="auto" w:after="0"/>
              <w:jc w:val="left"/>
            </w:pPr>
            <w:r/>
            <w:r>
              <w:rPr>
                <w:rFonts w:ascii="宋体" w:hAnsi="宋体" w:eastAsia="宋体"/>
                <w:b w:val="0"/>
                <w:sz w:val="24"/>
              </w:rPr>
              <w:t>经纬度栅格先转换到适合区域的米制CRS后计算。</w:t>
            </w:r>
          </w:p>
        </w:tc>
      </w:tr>
      <w:tr>
        <w:trPr>
          <w:cantSplit/>
        </w:trPr>
        <w:tc>
          <w:tcPr>
            <w:tcW w:type="dxa" w:w="2268"/>
            <w:vAlign w:val="center"/>
          </w:tcPr>
          <w:p>
            <w:pPr>
              <w:spacing w:line="276" w:lineRule="auto" w:after="0"/>
              <w:jc w:val="left"/>
            </w:pPr>
            <w:r/>
            <w:r>
              <w:rPr>
                <w:rFonts w:ascii="宋体" w:hAnsi="宋体" w:eastAsia="宋体"/>
                <w:b w:val="0"/>
                <w:sz w:val="24"/>
              </w:rPr>
              <w:t>距离</w:t>
            </w:r>
          </w:p>
        </w:tc>
        <w:tc>
          <w:tcPr>
            <w:tcW w:type="dxa" w:w="7654"/>
            <w:vAlign w:val="center"/>
          </w:tcPr>
          <w:p>
            <w:pPr>
              <w:spacing w:line="276" w:lineRule="auto" w:after="0"/>
              <w:jc w:val="left"/>
            </w:pPr>
            <w:r/>
            <w:r>
              <w:rPr>
                <w:rFonts w:ascii="宋体" w:hAnsi="宋体" w:eastAsia="宋体"/>
                <w:b w:val="0"/>
                <w:sz w:val="24"/>
              </w:rPr>
              <w:t>剖面累计距离使用PyProj Geod大地线计算。</w:t>
            </w:r>
          </w:p>
        </w:tc>
      </w:tr>
      <w:tr>
        <w:trPr>
          <w:cantSplit/>
        </w:trPr>
        <w:tc>
          <w:tcPr>
            <w:tcW w:type="dxa" w:w="2268"/>
            <w:vAlign w:val="center"/>
          </w:tcPr>
          <w:p>
            <w:pPr>
              <w:spacing w:line="276" w:lineRule="auto" w:after="0"/>
              <w:jc w:val="left"/>
            </w:pPr>
            <w:r/>
            <w:r>
              <w:rPr>
                <w:rFonts w:ascii="宋体" w:hAnsi="宋体" w:eastAsia="宋体"/>
                <w:b w:val="0"/>
                <w:sz w:val="24"/>
              </w:rPr>
              <w:t>面积</w:t>
            </w:r>
          </w:p>
        </w:tc>
        <w:tc>
          <w:tcPr>
            <w:tcW w:type="dxa" w:w="7654"/>
            <w:vAlign w:val="center"/>
          </w:tcPr>
          <w:p>
            <w:pPr>
              <w:spacing w:line="276" w:lineRule="auto" w:after="0"/>
              <w:jc w:val="left"/>
            </w:pPr>
            <w:r/>
            <w:r>
              <w:rPr>
                <w:rFonts w:ascii="宋体" w:hAnsi="宋体" w:eastAsia="宋体"/>
                <w:b w:val="0"/>
                <w:sz w:val="24"/>
              </w:rPr>
              <w:t>按纬度带计算真实像元面积，或重投影到等积坐标系后累计。</w:t>
            </w:r>
          </w:p>
        </w:tc>
      </w:tr>
      <w:tr>
        <w:trPr>
          <w:cantSplit/>
        </w:trPr>
        <w:tc>
          <w:tcPr>
            <w:tcW w:type="dxa" w:w="2268"/>
            <w:vAlign w:val="center"/>
          </w:tcPr>
          <w:p>
            <w:pPr>
              <w:spacing w:line="276" w:lineRule="auto" w:after="0"/>
              <w:jc w:val="left"/>
            </w:pPr>
            <w:r>
              <w:t>复合CRS与二维画布</w:t>
            </w:r>
          </w:p>
        </w:tc>
        <w:tc>
          <w:tcPr>
            <w:tcW w:type="dxa" w:w="7654"/>
            <w:vAlign w:val="center"/>
          </w:tcPr>
          <w:p>
            <w:pPr>
              <w:spacing w:line="276" w:lineRule="auto" w:after="0"/>
              <w:jc w:val="left"/>
            </w:pPr>
            <w:r>
              <w:t>【设计方案】源QgsRasterLayer保留EPSG:9518；二维QgsMapCanvas使用layer.crs().horizontalCrs()取得EPSG:4326。分析和元数据继续保留垂直CRS信息。该代码调整已写入map_canvas.py，Error 1029消失情况【待验证】。</w:t>
            </w:r>
          </w:p>
        </w:tc>
      </w:tr>
    </w:tbl>
    <w:p/>
    <w:p>
      <w:pPr>
        <w:pStyle w:val="Heading2"/>
        <w:keepNext/>
        <w:spacing w:before="160" w:after="80" w:line="240" w:lineRule="auto"/>
      </w:pPr>
      <w:r>
        <w:t>5.3 文件型数据组织方案</w:t>
      </w:r>
    </w:p>
    <w:p>
      <w:pPr>
        <w:spacing w:line="360" w:lineRule="auto" w:after="0"/>
        <w:ind w:firstLine="480"/>
        <w:jc w:val="both"/>
      </w:pPr>
      <w:r>
        <w:rPr>
          <w:rFonts w:ascii="宋体" w:hAnsi="宋体" w:eastAsia="宋体"/>
          <w:b w:val="0"/>
          <w:sz w:val="24"/>
        </w:rPr>
        <w:t>项目根目录为D:\GISPractice\ETOPO2022_Analyzer。当前项目已从目录骨架进入F01主要实现和F02基础显示验证阶段。main.py和正式main_window.py尚未完成，F03～F11尚未实现。</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3572"/>
            <w:vAlign w:val="center"/>
            <w:shd w:fill="D9EAF7"/>
          </w:tcPr>
          <w:p>
            <w:pPr>
              <w:spacing w:line="276" w:lineRule="auto" w:after="0"/>
              <w:jc w:val="center"/>
            </w:pPr>
            <w:r/>
            <w:r>
              <w:rPr>
                <w:rFonts w:ascii="宋体" w:hAnsi="宋体" w:eastAsia="宋体"/>
                <w:b/>
                <w:sz w:val="24"/>
              </w:rPr>
              <w:t>目录/文件</w:t>
            </w:r>
          </w:p>
        </w:tc>
        <w:tc>
          <w:tcPr>
            <w:tcW w:type="dxa" w:w="4252"/>
            <w:vAlign w:val="center"/>
            <w:shd w:fill="D9EAF7"/>
          </w:tcPr>
          <w:p>
            <w:pPr>
              <w:spacing w:line="276" w:lineRule="auto" w:after="0"/>
              <w:jc w:val="center"/>
            </w:pPr>
            <w:r/>
            <w:r>
              <w:rPr>
                <w:rFonts w:ascii="宋体" w:hAnsi="宋体" w:eastAsia="宋体"/>
                <w:b/>
                <w:sz w:val="24"/>
              </w:rPr>
              <w:t>职责</w:t>
            </w:r>
          </w:p>
        </w:tc>
        <w:tc>
          <w:tcPr>
            <w:tcW w:type="dxa" w:w="2098"/>
            <w:vAlign w:val="center"/>
            <w:shd w:fill="D9EAF7"/>
          </w:tcPr>
          <w:p>
            <w:pPr>
              <w:spacing w:line="276" w:lineRule="auto" w:after="0"/>
              <w:jc w:val="center"/>
            </w:pPr>
            <w:r/>
            <w:r>
              <w:rPr>
                <w:rFonts w:ascii="宋体" w:hAnsi="宋体" w:eastAsia="宋体"/>
                <w:b/>
                <w:sz w:val="24"/>
              </w:rPr>
              <w:t>状态</w:t>
            </w:r>
          </w:p>
        </w:tc>
      </w:tr>
      <w:tr>
        <w:trPr>
          <w:cantSplit/>
        </w:trPr>
        <w:tc>
          <w:tcPr>
            <w:tcW w:type="dxa" w:w="3572"/>
            <w:vAlign w:val="center"/>
          </w:tcPr>
          <w:p>
            <w:pPr>
              <w:spacing w:line="276" w:lineRule="auto" w:after="0"/>
              <w:jc w:val="left"/>
            </w:pPr>
            <w:r/>
            <w:r>
              <w:rPr>
                <w:rFonts w:ascii="宋体" w:hAnsi="宋体" w:eastAsia="宋体"/>
                <w:b w:val="0"/>
                <w:sz w:val="24"/>
              </w:rPr>
              <w:t>main.py</w:t>
            </w:r>
          </w:p>
        </w:tc>
        <w:tc>
          <w:tcPr>
            <w:tcW w:type="dxa" w:w="4252"/>
            <w:vAlign w:val="center"/>
          </w:tcPr>
          <w:p>
            <w:pPr>
              <w:spacing w:line="276" w:lineRule="auto" w:after="0"/>
              <w:jc w:val="left"/>
            </w:pPr>
            <w:r/>
            <w:r>
              <w:rPr>
                <w:rFonts w:ascii="宋体" w:hAnsi="宋体" w:eastAsia="宋体"/>
                <w:b w:val="0"/>
                <w:sz w:val="24"/>
              </w:rPr>
              <w:t>正式应用启动入口</w:t>
            </w:r>
          </w:p>
        </w:tc>
        <w:tc>
          <w:tcPr>
            <w:tcW w:type="dxa" w:w="2098"/>
            <w:vAlign w:val="center"/>
          </w:tcPr>
          <w:p>
            <w:pPr>
              <w:spacing w:line="276" w:lineRule="auto" w:after="0"/>
              <w:jc w:val="left"/>
            </w:pPr>
            <w:r/>
            <w:r>
              <w:rPr>
                <w:rFonts w:ascii="宋体" w:hAnsi="宋体" w:eastAsia="宋体"/>
                <w:b w:val="0"/>
                <w:sz w:val="24"/>
              </w:rPr>
              <w:t>已建立，待实现。</w:t>
            </w:r>
          </w:p>
        </w:tc>
      </w:tr>
      <w:tr>
        <w:trPr>
          <w:cantSplit/>
        </w:trPr>
        <w:tc>
          <w:tcPr>
            <w:tcW w:type="dxa" w:w="3572"/>
            <w:vAlign w:val="center"/>
          </w:tcPr>
          <w:p>
            <w:pPr>
              <w:spacing w:line="276" w:lineRule="auto" w:after="0"/>
              <w:jc w:val="left"/>
            </w:pPr>
            <w:r/>
            <w:r>
              <w:rPr>
                <w:rFonts w:ascii="宋体" w:hAnsi="宋体" w:eastAsia="宋体"/>
                <w:b w:val="0"/>
                <w:sz w:val="24"/>
              </w:rPr>
              <w:t>src/etopo_analyzer/models</w:t>
            </w:r>
          </w:p>
        </w:tc>
        <w:tc>
          <w:tcPr>
            <w:tcW w:type="dxa" w:w="4252"/>
            <w:vAlign w:val="center"/>
          </w:tcPr>
          <w:p>
            <w:pPr>
              <w:spacing w:line="276" w:lineRule="auto" w:after="0"/>
              <w:jc w:val="left"/>
            </w:pPr>
            <w:r/>
            <w:r>
              <w:rPr>
                <w:rFonts w:ascii="宋体" w:hAnsi="宋体" w:eastAsia="宋体"/>
                <w:b w:val="0"/>
                <w:sz w:val="24"/>
              </w:rPr>
              <w:t>RasterMetadata、AnalysisRequest、AnalysisResult</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src/etopo_analyzer/core</w:t>
            </w:r>
          </w:p>
        </w:tc>
        <w:tc>
          <w:tcPr>
            <w:tcW w:type="dxa" w:w="4252"/>
            <w:vAlign w:val="center"/>
          </w:tcPr>
          <w:p>
            <w:pPr>
              <w:spacing w:line="276" w:lineRule="auto" w:after="0"/>
              <w:jc w:val="left"/>
            </w:pPr>
            <w:r/>
            <w:r>
              <w:rPr>
                <w:rFonts w:ascii="宋体" w:hAnsi="宋体" w:eastAsia="宋体"/>
                <w:b w:val="0"/>
                <w:sz w:val="24"/>
              </w:rPr>
              <w:t>数据访问、裁剪、分析、统计和导出服务</w:t>
            </w:r>
          </w:p>
        </w:tc>
        <w:tc>
          <w:tcPr>
            <w:tcW w:type="dxa" w:w="2098"/>
            <w:vAlign w:val="center"/>
          </w:tcPr>
          <w:p>
            <w:pPr>
              <w:spacing w:line="276" w:lineRule="auto" w:after="0"/>
              <w:jc w:val="left"/>
            </w:pPr>
            <w:r>
              <w:t>raster_reader.py已实现并验证；layer_manager.py已完成F01所需最小图层管理；其他分析服务待实现。</w:t>
            </w:r>
          </w:p>
        </w:tc>
      </w:tr>
      <w:tr>
        <w:trPr>
          <w:cantSplit/>
        </w:trPr>
        <w:tc>
          <w:tcPr>
            <w:tcW w:type="dxa" w:w="3572"/>
            <w:vAlign w:val="center"/>
          </w:tcPr>
          <w:p>
            <w:pPr>
              <w:spacing w:line="276" w:lineRule="auto" w:after="0"/>
              <w:jc w:val="left"/>
            </w:pPr>
            <w:r/>
            <w:r>
              <w:rPr>
                <w:rFonts w:ascii="宋体" w:hAnsi="宋体" w:eastAsia="宋体"/>
                <w:b w:val="0"/>
                <w:sz w:val="24"/>
              </w:rPr>
              <w:t>src/etopo_analyzer/ui</w:t>
            </w:r>
          </w:p>
        </w:tc>
        <w:tc>
          <w:tcPr>
            <w:tcW w:type="dxa" w:w="4252"/>
            <w:vAlign w:val="center"/>
          </w:tcPr>
          <w:p>
            <w:pPr>
              <w:spacing w:line="276" w:lineRule="auto" w:after="0"/>
              <w:jc w:val="left"/>
            </w:pPr>
            <w:r/>
            <w:r>
              <w:rPr>
                <w:rFonts w:ascii="宋体" w:hAnsi="宋体" w:eastAsia="宋体"/>
                <w:b w:val="0"/>
                <w:sz w:val="24"/>
              </w:rPr>
              <w:t>主窗口、面板、地图控件和地图工具</w:t>
            </w:r>
          </w:p>
        </w:tc>
        <w:tc>
          <w:tcPr>
            <w:tcW w:type="dxa" w:w="2098"/>
            <w:vAlign w:val="center"/>
          </w:tcPr>
          <w:p>
            <w:pPr>
              <w:spacing w:line="276" w:lineRule="auto" w:after="0"/>
              <w:jc w:val="left"/>
            </w:pPr>
            <w:r>
              <w:t>map_canvas.py已建立并完成真实全球栅格基础显示；正式主窗口和地图交互工具待实现。</w:t>
            </w:r>
          </w:p>
        </w:tc>
      </w:tr>
      <w:tr>
        <w:trPr>
          <w:cantSplit/>
        </w:trPr>
        <w:tc>
          <w:tcPr>
            <w:tcW w:type="dxa" w:w="3572"/>
            <w:vAlign w:val="center"/>
          </w:tcPr>
          <w:p>
            <w:pPr>
              <w:spacing w:line="276" w:lineRule="auto" w:after="0"/>
              <w:jc w:val="left"/>
            </w:pPr>
            <w:r/>
            <w:r>
              <w:rPr>
                <w:rFonts w:ascii="宋体" w:hAnsi="宋体" w:eastAsia="宋体"/>
                <w:b w:val="0"/>
                <w:sz w:val="24"/>
              </w:rPr>
              <w:t>src/etopo_analyzer/visualization</w:t>
            </w:r>
          </w:p>
        </w:tc>
        <w:tc>
          <w:tcPr>
            <w:tcW w:type="dxa" w:w="4252"/>
            <w:vAlign w:val="center"/>
          </w:tcPr>
          <w:p>
            <w:pPr>
              <w:spacing w:line="276" w:lineRule="auto" w:after="0"/>
              <w:jc w:val="left"/>
            </w:pPr>
            <w:r/>
            <w:r>
              <w:rPr>
                <w:rFonts w:ascii="宋体" w:hAnsi="宋体" w:eastAsia="宋体"/>
                <w:b w:val="0"/>
                <w:sz w:val="24"/>
              </w:rPr>
              <w:t>色带和图表渲染</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src/etopo_analyzer/utils</w:t>
            </w:r>
          </w:p>
        </w:tc>
        <w:tc>
          <w:tcPr>
            <w:tcW w:type="dxa" w:w="4252"/>
            <w:vAlign w:val="center"/>
          </w:tcPr>
          <w:p>
            <w:pPr>
              <w:spacing w:line="276" w:lineRule="auto" w:after="0"/>
              <w:jc w:val="left"/>
            </w:pPr>
            <w:r/>
            <w:r>
              <w:rPr>
                <w:rFonts w:ascii="宋体" w:hAnsi="宋体" w:eastAsia="宋体"/>
                <w:b w:val="0"/>
                <w:sz w:val="24"/>
              </w:rPr>
              <w:t>坐标、校验、配置和日志工具</w:t>
            </w:r>
          </w:p>
        </w:tc>
        <w:tc>
          <w:tcPr>
            <w:tcW w:type="dxa" w:w="2098"/>
            <w:vAlign w:val="center"/>
          </w:tcPr>
          <w:p>
            <w:pPr>
              <w:spacing w:line="276" w:lineRule="auto" w:after="0"/>
              <w:jc w:val="left"/>
            </w:pPr>
            <w:r/>
            <w:r>
              <w:rPr>
                <w:rFonts w:ascii="宋体" w:hAnsi="宋体" w:eastAsia="宋体"/>
                <w:b w:val="0"/>
                <w:sz w:val="24"/>
              </w:rPr>
              <w:t>包骨架已建立。</w:t>
            </w:r>
          </w:p>
        </w:tc>
      </w:tr>
      <w:tr>
        <w:trPr>
          <w:cantSplit/>
        </w:trPr>
        <w:tc>
          <w:tcPr>
            <w:tcW w:type="dxa" w:w="3572"/>
            <w:vAlign w:val="center"/>
          </w:tcPr>
          <w:p>
            <w:pPr>
              <w:spacing w:line="276" w:lineRule="auto" w:after="0"/>
              <w:jc w:val="left"/>
            </w:pPr>
            <w:r/>
            <w:r>
              <w:rPr>
                <w:rFonts w:ascii="宋体" w:hAnsi="宋体" w:eastAsia="宋体"/>
                <w:b w:val="0"/>
                <w:sz w:val="24"/>
              </w:rPr>
              <w:t>tests/test_qgis_canvas.py</w:t>
            </w:r>
          </w:p>
        </w:tc>
        <w:tc>
          <w:tcPr>
            <w:tcW w:type="dxa" w:w="4252"/>
            <w:vAlign w:val="center"/>
          </w:tcPr>
          <w:p>
            <w:pPr>
              <w:spacing w:line="276" w:lineRule="auto" w:after="0"/>
              <w:jc w:val="left"/>
            </w:pPr>
            <w:r/>
            <w:r>
              <w:rPr>
                <w:rFonts w:ascii="宋体" w:hAnsi="宋体" w:eastAsia="宋体"/>
                <w:b w:val="0"/>
                <w:sz w:val="24"/>
              </w:rPr>
              <w:t>QgsMapCanvas最小启动验证</w:t>
            </w:r>
          </w:p>
        </w:tc>
        <w:tc>
          <w:tcPr>
            <w:tcW w:type="dxa" w:w="2098"/>
            <w:vAlign w:val="center"/>
          </w:tcPr>
          <w:p>
            <w:pPr>
              <w:spacing w:line="276" w:lineRule="auto" w:after="0"/>
              <w:jc w:val="left"/>
            </w:pPr>
            <w:r>
              <w:t>【已验证】独立QgsApplication/QgsMapCanvas最小启动测试通过。</w:t>
            </w:r>
          </w:p>
        </w:tc>
      </w:tr>
      <w:tr>
        <w:trPr>
          <w:cantSplit/>
        </w:trPr>
        <w:tc>
          <w:tcPr>
            <w:tcW w:type="dxa" w:w="3572"/>
            <w:vAlign w:val="center"/>
          </w:tcPr>
          <w:p>
            <w:pPr>
              <w:spacing w:line="276" w:lineRule="auto" w:after="0"/>
              <w:jc w:val="left"/>
            </w:pPr>
            <w:r/>
            <w:r>
              <w:rPr>
                <w:rFonts w:ascii="宋体" w:hAnsi="宋体" w:eastAsia="宋体"/>
                <w:b w:val="0"/>
                <w:sz w:val="24"/>
              </w:rPr>
              <w:t>data</w:t>
            </w:r>
          </w:p>
        </w:tc>
        <w:tc>
          <w:tcPr>
            <w:tcW w:type="dxa" w:w="4252"/>
            <w:vAlign w:val="center"/>
          </w:tcPr>
          <w:p>
            <w:pPr>
              <w:spacing w:line="276" w:lineRule="auto" w:after="0"/>
              <w:jc w:val="left"/>
            </w:pPr>
            <w:r/>
            <w:r>
              <w:rPr>
                <w:rFonts w:ascii="宋体" w:hAnsi="宋体" w:eastAsia="宋体"/>
                <w:b w:val="0"/>
                <w:sz w:val="24"/>
              </w:rPr>
              <w:t>数据说明及本地样本，不提交大型原始数据</w:t>
            </w:r>
          </w:p>
        </w:tc>
        <w:tc>
          <w:tcPr>
            <w:tcW w:type="dxa" w:w="2098"/>
            <w:vAlign w:val="center"/>
          </w:tcPr>
          <w:p>
            <w:pPr>
              <w:spacing w:line="276" w:lineRule="auto" w:after="0"/>
              <w:jc w:val="left"/>
            </w:pPr>
            <w:r>
              <w:t>raw目录已有60角秒surface GeoTIFF和NetCDF；两份真实样本元数据验证完成。</w:t>
            </w:r>
          </w:p>
        </w:tc>
      </w:tr>
      <w:tr>
        <w:trPr>
          <w:cantSplit/>
        </w:trPr>
        <w:tc>
          <w:tcPr>
            <w:tcW w:type="dxa" w:w="3572"/>
            <w:vAlign w:val="center"/>
          </w:tcPr>
          <w:p>
            <w:pPr>
              <w:spacing w:line="276" w:lineRule="auto" w:after="0"/>
              <w:jc w:val="left"/>
            </w:pPr>
            <w:r/>
            <w:r>
              <w:rPr>
                <w:rFonts w:ascii="宋体" w:hAnsi="宋体" w:eastAsia="宋体"/>
                <w:b w:val="0"/>
                <w:sz w:val="24"/>
              </w:rPr>
              <w:t>outputs</w:t>
            </w:r>
          </w:p>
        </w:tc>
        <w:tc>
          <w:tcPr>
            <w:tcW w:type="dxa" w:w="4252"/>
            <w:vAlign w:val="center"/>
          </w:tcPr>
          <w:p>
            <w:pPr>
              <w:spacing w:line="276" w:lineRule="auto" w:after="0"/>
              <w:jc w:val="left"/>
            </w:pPr>
            <w:r/>
            <w:r>
              <w:rPr>
                <w:rFonts w:ascii="宋体" w:hAnsi="宋体" w:eastAsia="宋体"/>
                <w:b w:val="0"/>
                <w:sz w:val="24"/>
              </w:rPr>
              <w:t>用户导出结果</w:t>
            </w:r>
          </w:p>
        </w:tc>
        <w:tc>
          <w:tcPr>
            <w:tcW w:type="dxa" w:w="2098"/>
            <w:vAlign w:val="center"/>
          </w:tcPr>
          <w:p>
            <w:pPr>
              <w:spacing w:line="276" w:lineRule="auto" w:after="0"/>
              <w:jc w:val="left"/>
            </w:pPr>
            <w:r/>
            <w:r>
              <w:rPr>
                <w:rFonts w:ascii="宋体" w:hAnsi="宋体" w:eastAsia="宋体"/>
                <w:b w:val="0"/>
                <w:sz w:val="24"/>
              </w:rPr>
              <w:t>目录已建立。</w:t>
            </w:r>
          </w:p>
        </w:tc>
      </w:tr>
      <w:tr>
        <w:trPr>
          <w:cantSplit/>
        </w:trPr>
        <w:tc>
          <w:tcPr>
            <w:tcW w:type="dxa" w:w="3572"/>
            <w:vAlign w:val="center"/>
          </w:tcPr>
          <w:p>
            <w:pPr>
              <w:spacing w:line="276" w:lineRule="auto" w:after="0"/>
              <w:jc w:val="left"/>
            </w:pPr>
            <w:r/>
            <w:r>
              <w:rPr>
                <w:rFonts w:ascii="宋体" w:hAnsi="宋体" w:eastAsia="宋体"/>
                <w:b w:val="0"/>
                <w:sz w:val="24"/>
              </w:rPr>
              <w:t>docs</w:t>
            </w:r>
          </w:p>
        </w:tc>
        <w:tc>
          <w:tcPr>
            <w:tcW w:type="dxa" w:w="4252"/>
            <w:vAlign w:val="center"/>
          </w:tcPr>
          <w:p>
            <w:pPr>
              <w:spacing w:line="276" w:lineRule="auto" w:after="0"/>
              <w:jc w:val="left"/>
            </w:pPr>
            <w:r/>
            <w:r>
              <w:rPr>
                <w:rFonts w:ascii="宋体" w:hAnsi="宋体" w:eastAsia="宋体"/>
                <w:b w:val="0"/>
                <w:sz w:val="24"/>
              </w:rPr>
              <w:t>需求、总体设计、使用和测试文档</w:t>
            </w:r>
          </w:p>
        </w:tc>
        <w:tc>
          <w:tcPr>
            <w:tcW w:type="dxa" w:w="2098"/>
            <w:vAlign w:val="center"/>
          </w:tcPr>
          <w:p>
            <w:pPr>
              <w:spacing w:line="276" w:lineRule="auto" w:after="0"/>
              <w:jc w:val="left"/>
            </w:pPr>
            <w:r/>
            <w:r>
              <w:rPr>
                <w:rFonts w:ascii="宋体" w:hAnsi="宋体" w:eastAsia="宋体"/>
                <w:b w:val="0"/>
                <w:sz w:val="24"/>
              </w:rPr>
              <w:t>生成本文时建立。</w:t>
            </w:r>
          </w:p>
        </w:tc>
      </w:tr>
      <w:tr>
        <w:trPr>
          <w:cantSplit/>
        </w:trPr>
        <w:tc>
          <w:tcPr>
            <w:tcW w:type="dxa" w:w="3572"/>
            <w:vAlign w:val="center"/>
          </w:tcPr>
          <w:p>
            <w:pPr>
              <w:spacing w:line="276" w:lineRule="auto" w:after="0"/>
              <w:jc w:val="left"/>
            </w:pPr>
            <w:r>
              <w:t>src/etopo_analyzer/core/raster_reader.py</w:t>
            </w:r>
          </w:p>
        </w:tc>
        <w:tc>
          <w:tcPr>
            <w:tcW w:type="dxa" w:w="4252"/>
            <w:vAlign w:val="center"/>
          </w:tcPr>
          <w:p>
            <w:pPr>
              <w:spacing w:line="276" w:lineRule="auto" w:after="0"/>
              <w:jc w:val="left"/>
            </w:pPr>
            <w:r>
              <w:t>GDAL只读打开与完整元数据提取</w:t>
            </w:r>
          </w:p>
        </w:tc>
        <w:tc>
          <w:tcPr>
            <w:tcW w:type="dxa" w:w="2098"/>
            <w:vAlign w:val="center"/>
          </w:tcPr>
          <w:p>
            <w:pPr>
              <w:spacing w:line="276" w:lineRule="auto" w:after="0"/>
              <w:jc w:val="left"/>
            </w:pPr>
            <w:r>
              <w:t>【已实现】【已验证】17项unittest通过。</w:t>
            </w:r>
          </w:p>
        </w:tc>
      </w:tr>
      <w:tr>
        <w:trPr>
          <w:cantSplit/>
        </w:trPr>
        <w:tc>
          <w:tcPr>
            <w:tcW w:type="dxa" w:w="3572"/>
            <w:vAlign w:val="center"/>
          </w:tcPr>
          <w:p>
            <w:pPr>
              <w:spacing w:line="276" w:lineRule="auto" w:after="0"/>
              <w:jc w:val="left"/>
            </w:pPr>
            <w:r>
              <w:t>src/etopo_analyzer/core/layer_manager.py</w:t>
            </w:r>
          </w:p>
        </w:tc>
        <w:tc>
          <w:tcPr>
            <w:tcW w:type="dxa" w:w="4252"/>
            <w:vAlign w:val="center"/>
          </w:tcPr>
          <w:p>
            <w:pPr>
              <w:spacing w:line="276" w:lineRule="auto" w:after="0"/>
              <w:jc w:val="left"/>
            </w:pPr>
            <w:r>
              <w:t>创建、加入和移除QgsRasterLayer</w:t>
            </w:r>
          </w:p>
        </w:tc>
        <w:tc>
          <w:tcPr>
            <w:tcW w:type="dxa" w:w="2098"/>
            <w:vAlign w:val="center"/>
          </w:tcPr>
          <w:p>
            <w:pPr>
              <w:spacing w:line="276" w:lineRule="auto" w:after="0"/>
              <w:jc w:val="left"/>
            </w:pPr>
            <w:r>
              <w:t>【已实现】【已验证】4项unittest通过。</w:t>
            </w:r>
          </w:p>
        </w:tc>
      </w:tr>
      <w:tr>
        <w:trPr>
          <w:cantSplit/>
        </w:trPr>
        <w:tc>
          <w:tcPr>
            <w:tcW w:type="dxa" w:w="3572"/>
            <w:vAlign w:val="center"/>
          </w:tcPr>
          <w:p>
            <w:pPr>
              <w:spacing w:line="276" w:lineRule="auto" w:after="0"/>
              <w:jc w:val="left"/>
            </w:pPr>
            <w:r>
              <w:t>src/etopo_analyzer/ui/map_canvas.py</w:t>
            </w:r>
          </w:p>
        </w:tc>
        <w:tc>
          <w:tcPr>
            <w:tcW w:type="dxa" w:w="4252"/>
            <w:vAlign w:val="center"/>
          </w:tcPr>
          <w:p>
            <w:pPr>
              <w:spacing w:line="276" w:lineRule="auto" w:after="0"/>
              <w:jc w:val="left"/>
            </w:pPr>
            <w:r>
              <w:t>ETOPOMapCanvas基础显示及水平CRS选择</w:t>
            </w:r>
          </w:p>
        </w:tc>
        <w:tc>
          <w:tcPr>
            <w:tcW w:type="dxa" w:w="2098"/>
            <w:vAlign w:val="center"/>
          </w:tcPr>
          <w:p>
            <w:pPr>
              <w:spacing w:line="276" w:lineRule="auto" w:after="0"/>
              <w:jc w:val="left"/>
            </w:pPr>
            <w:r>
              <w:t>【已实现】基础显示通过；Error 1029修正复测【待验证】。</w:t>
            </w:r>
          </w:p>
        </w:tc>
      </w:tr>
      <w:tr>
        <w:trPr>
          <w:cantSplit/>
        </w:trPr>
        <w:tc>
          <w:tcPr>
            <w:tcW w:type="dxa" w:w="3572"/>
            <w:vAlign w:val="center"/>
          </w:tcPr>
          <w:p>
            <w:pPr>
              <w:spacing w:line="276" w:lineRule="auto" w:after="0"/>
              <w:jc w:val="left"/>
            </w:pPr>
            <w:r>
              <w:t>tests/test_raster_reader.py</w:t>
            </w:r>
          </w:p>
        </w:tc>
        <w:tc>
          <w:tcPr>
            <w:tcW w:type="dxa" w:w="4252"/>
            <w:vAlign w:val="center"/>
          </w:tcPr>
          <w:p>
            <w:pPr>
              <w:spacing w:line="276" w:lineRule="auto" w:after="0"/>
              <w:jc w:val="left"/>
            </w:pPr>
            <w:r>
              <w:t>GeoTIFF与NetCDF元数据自动测试</w:t>
            </w:r>
          </w:p>
        </w:tc>
        <w:tc>
          <w:tcPr>
            <w:tcW w:type="dxa" w:w="2098"/>
            <w:vAlign w:val="center"/>
          </w:tcPr>
          <w:p>
            <w:pPr>
              <w:spacing w:line="276" w:lineRule="auto" w:after="0"/>
              <w:jc w:val="left"/>
            </w:pPr>
            <w:r>
              <w:t>【已验证】17 tests全部通过。</w:t>
            </w:r>
          </w:p>
        </w:tc>
      </w:tr>
      <w:tr>
        <w:trPr>
          <w:cantSplit/>
        </w:trPr>
        <w:tc>
          <w:tcPr>
            <w:tcW w:type="dxa" w:w="3572"/>
            <w:vAlign w:val="center"/>
          </w:tcPr>
          <w:p>
            <w:pPr>
              <w:spacing w:line="276" w:lineRule="auto" w:after="0"/>
              <w:jc w:val="left"/>
            </w:pPr>
            <w:r>
              <w:t>tests/test_layer_manager.py</w:t>
            </w:r>
          </w:p>
        </w:tc>
        <w:tc>
          <w:tcPr>
            <w:tcW w:type="dxa" w:w="4252"/>
            <w:vAlign w:val="center"/>
          </w:tcPr>
          <w:p>
            <w:pPr>
              <w:spacing w:line="276" w:lineRule="auto" w:after="0"/>
              <w:jc w:val="left"/>
            </w:pPr>
            <w:r>
              <w:t>QGIS图层创建、加入和移除自动测试</w:t>
            </w:r>
          </w:p>
        </w:tc>
        <w:tc>
          <w:tcPr>
            <w:tcW w:type="dxa" w:w="2098"/>
            <w:vAlign w:val="center"/>
          </w:tcPr>
          <w:p>
            <w:pPr>
              <w:spacing w:line="276" w:lineRule="auto" w:after="0"/>
              <w:jc w:val="left"/>
            </w:pPr>
            <w:r>
              <w:t>【已验证】4 tests全部通过。</w:t>
            </w:r>
          </w:p>
        </w:tc>
      </w:tr>
      <w:tr>
        <w:trPr>
          <w:cantSplit/>
        </w:trPr>
        <w:tc>
          <w:tcPr>
            <w:tcW w:type="dxa" w:w="3572"/>
            <w:vAlign w:val="center"/>
          </w:tcPr>
          <w:p>
            <w:pPr>
              <w:spacing w:line="276" w:lineRule="auto" w:after="0"/>
              <w:jc w:val="left"/>
            </w:pPr>
            <w:r>
              <w:t>tests/manual_f02_map_display.py</w:t>
            </w:r>
          </w:p>
        </w:tc>
        <w:tc>
          <w:tcPr>
            <w:tcW w:type="dxa" w:w="4252"/>
            <w:vAlign w:val="center"/>
          </w:tcPr>
          <w:p>
            <w:pPr>
              <w:spacing w:line="276" w:lineRule="auto" w:after="0"/>
              <w:jc w:val="left"/>
            </w:pPr>
            <w:r>
              <w:t>真实60角秒全球GeoTIFF人工显示</w:t>
            </w:r>
          </w:p>
        </w:tc>
        <w:tc>
          <w:tcPr>
            <w:tcW w:type="dxa" w:w="2098"/>
            <w:vAlign w:val="center"/>
          </w:tcPr>
          <w:p>
            <w:pPr>
              <w:spacing w:line="276" w:lineRule="auto" w:after="0"/>
              <w:jc w:val="left"/>
            </w:pPr>
            <w:r>
              <w:t>【已验证】基础地图成功显示；不计入unittest数量。</w:t>
            </w:r>
          </w:p>
        </w:tc>
      </w:tr>
    </w:tbl>
    <w:p/>
    <w:p>
      <w:pPr>
        <w:pStyle w:val="Heading2"/>
        <w:keepNext/>
        <w:spacing w:before="160" w:after="80" w:line="240" w:lineRule="auto"/>
      </w:pPr>
      <w:r>
        <w:t>5.4 文件命名规范</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对象</w:t>
            </w:r>
          </w:p>
        </w:tc>
        <w:tc>
          <w:tcPr>
            <w:tcW w:type="dxa" w:w="3969"/>
            <w:vAlign w:val="center"/>
            <w:shd w:fill="D9EAF7"/>
          </w:tcPr>
          <w:p>
            <w:pPr>
              <w:spacing w:line="276" w:lineRule="auto" w:after="0"/>
              <w:jc w:val="center"/>
            </w:pPr>
            <w:r/>
            <w:r>
              <w:rPr>
                <w:rFonts w:ascii="宋体" w:hAnsi="宋体" w:eastAsia="宋体"/>
                <w:b/>
                <w:sz w:val="24"/>
              </w:rPr>
              <w:t>命名格式</w:t>
            </w:r>
          </w:p>
        </w:tc>
        <w:tc>
          <w:tcPr>
            <w:tcW w:type="dxa" w:w="3685"/>
            <w:vAlign w:val="center"/>
            <w:shd w:fill="D9EAF7"/>
          </w:tcPr>
          <w:p>
            <w:pPr>
              <w:spacing w:line="276" w:lineRule="auto" w:after="0"/>
              <w:jc w:val="center"/>
            </w:pPr>
            <w:r/>
            <w:r>
              <w:rPr>
                <w:rFonts w:ascii="宋体" w:hAnsi="宋体" w:eastAsia="宋体"/>
                <w:b/>
                <w:sz w:val="24"/>
              </w:rPr>
              <w:t>示例</w:t>
            </w:r>
          </w:p>
        </w:tc>
      </w:tr>
      <w:tr>
        <w:trPr>
          <w:cantSplit/>
        </w:trPr>
        <w:tc>
          <w:tcPr>
            <w:tcW w:type="dxa" w:w="2268"/>
            <w:vAlign w:val="center"/>
          </w:tcPr>
          <w:p>
            <w:pPr>
              <w:spacing w:line="276" w:lineRule="auto" w:after="0"/>
              <w:jc w:val="left"/>
            </w:pPr>
            <w:r/>
            <w:r>
              <w:rPr>
                <w:rFonts w:ascii="宋体" w:hAnsi="宋体" w:eastAsia="宋体"/>
                <w:b w:val="0"/>
                <w:sz w:val="24"/>
              </w:rPr>
              <w:t>原始数据</w:t>
            </w:r>
          </w:p>
        </w:tc>
        <w:tc>
          <w:tcPr>
            <w:tcW w:type="dxa" w:w="3969"/>
            <w:vAlign w:val="center"/>
          </w:tcPr>
          <w:p>
            <w:pPr>
              <w:spacing w:line="276" w:lineRule="auto" w:after="0"/>
              <w:jc w:val="left"/>
            </w:pPr>
            <w:r/>
            <w:r>
              <w:rPr>
                <w:rFonts w:ascii="宋体" w:hAnsi="宋体" w:eastAsia="宋体"/>
                <w:b w:val="0"/>
                <w:sz w:val="24"/>
              </w:rPr>
              <w:t>保留官方文件名</w:t>
            </w:r>
          </w:p>
        </w:tc>
        <w:tc>
          <w:tcPr>
            <w:tcW w:type="dxa" w:w="3685"/>
            <w:vAlign w:val="center"/>
          </w:tcPr>
          <w:p>
            <w:pPr>
              <w:spacing w:line="276" w:lineRule="auto" w:after="0"/>
              <w:jc w:val="left"/>
            </w:pPr>
            <w:r/>
            <w:r>
              <w:rPr>
                <w:rFonts w:ascii="宋体" w:hAnsi="宋体" w:eastAsia="宋体"/>
                <w:b w:val="0"/>
                <w:sz w:val="24"/>
              </w:rPr>
              <w:t>不在程序内重命名或覆盖。</w:t>
            </w:r>
          </w:p>
        </w:tc>
      </w:tr>
      <w:tr>
        <w:trPr>
          <w:cantSplit/>
        </w:trPr>
        <w:tc>
          <w:tcPr>
            <w:tcW w:type="dxa" w:w="2268"/>
            <w:vAlign w:val="center"/>
          </w:tcPr>
          <w:p>
            <w:pPr>
              <w:spacing w:line="276" w:lineRule="auto" w:after="0"/>
              <w:jc w:val="left"/>
            </w:pPr>
            <w:r/>
            <w:r>
              <w:rPr>
                <w:rFonts w:ascii="宋体" w:hAnsi="宋体" w:eastAsia="宋体"/>
                <w:b w:val="0"/>
                <w:sz w:val="24"/>
              </w:rPr>
              <w:t>裁剪栅格</w:t>
            </w:r>
          </w:p>
        </w:tc>
        <w:tc>
          <w:tcPr>
            <w:tcW w:type="dxa" w:w="3969"/>
            <w:vAlign w:val="center"/>
          </w:tcPr>
          <w:p>
            <w:pPr>
              <w:spacing w:line="276" w:lineRule="auto" w:after="0"/>
              <w:jc w:val="left"/>
            </w:pPr>
            <w:r/>
            <w:r>
              <w:rPr>
                <w:rFonts w:ascii="宋体" w:hAnsi="宋体" w:eastAsia="宋体"/>
                <w:b w:val="0"/>
                <w:sz w:val="24"/>
              </w:rPr>
              <w:t>ETP_CLIP_时间戳.tif</w:t>
            </w:r>
          </w:p>
        </w:tc>
        <w:tc>
          <w:tcPr>
            <w:tcW w:type="dxa" w:w="3685"/>
            <w:vAlign w:val="center"/>
          </w:tcPr>
          <w:p>
            <w:pPr>
              <w:spacing w:line="276" w:lineRule="auto" w:after="0"/>
              <w:jc w:val="left"/>
            </w:pPr>
            <w:r/>
            <w:r>
              <w:rPr>
                <w:rFonts w:ascii="宋体" w:hAnsi="宋体" w:eastAsia="宋体"/>
                <w:b w:val="0"/>
                <w:sz w:val="24"/>
              </w:rPr>
              <w:t>ETP_CLIP_20260907_153000.tif</w:t>
            </w:r>
          </w:p>
        </w:tc>
      </w:tr>
      <w:tr>
        <w:trPr>
          <w:cantSplit/>
        </w:trPr>
        <w:tc>
          <w:tcPr>
            <w:tcW w:type="dxa" w:w="2268"/>
            <w:vAlign w:val="center"/>
          </w:tcPr>
          <w:p>
            <w:pPr>
              <w:spacing w:line="276" w:lineRule="auto" w:after="0"/>
              <w:jc w:val="left"/>
            </w:pPr>
            <w:r/>
            <w:r>
              <w:rPr>
                <w:rFonts w:ascii="宋体" w:hAnsi="宋体" w:eastAsia="宋体"/>
                <w:b w:val="0"/>
                <w:sz w:val="24"/>
              </w:rPr>
              <w:t>坡度/坡向</w:t>
            </w:r>
          </w:p>
        </w:tc>
        <w:tc>
          <w:tcPr>
            <w:tcW w:type="dxa" w:w="3969"/>
            <w:vAlign w:val="center"/>
          </w:tcPr>
          <w:p>
            <w:pPr>
              <w:spacing w:line="276" w:lineRule="auto" w:after="0"/>
              <w:jc w:val="left"/>
            </w:pPr>
            <w:r/>
            <w:r>
              <w:rPr>
                <w:rFonts w:ascii="宋体" w:hAnsi="宋体" w:eastAsia="宋体"/>
                <w:b w:val="0"/>
                <w:sz w:val="24"/>
              </w:rPr>
              <w:t>ETP_SLOPE/ASPECT_时间戳.tif</w:t>
            </w:r>
          </w:p>
        </w:tc>
        <w:tc>
          <w:tcPr>
            <w:tcW w:type="dxa" w:w="3685"/>
            <w:vAlign w:val="center"/>
          </w:tcPr>
          <w:p>
            <w:pPr>
              <w:spacing w:line="276" w:lineRule="auto" w:after="0"/>
              <w:jc w:val="left"/>
            </w:pPr>
            <w:r/>
            <w:r>
              <w:rPr>
                <w:rFonts w:ascii="宋体" w:hAnsi="宋体" w:eastAsia="宋体"/>
                <w:b w:val="0"/>
                <w:sz w:val="24"/>
              </w:rPr>
              <w:t>ETP_SLOPE_20260907_153500.tif</w:t>
            </w:r>
          </w:p>
        </w:tc>
      </w:tr>
      <w:tr>
        <w:trPr>
          <w:cantSplit/>
        </w:trPr>
        <w:tc>
          <w:tcPr>
            <w:tcW w:type="dxa" w:w="2268"/>
            <w:vAlign w:val="center"/>
          </w:tcPr>
          <w:p>
            <w:pPr>
              <w:spacing w:line="276" w:lineRule="auto" w:after="0"/>
              <w:jc w:val="left"/>
            </w:pPr>
            <w:r/>
            <w:r>
              <w:rPr>
                <w:rFonts w:ascii="宋体" w:hAnsi="宋体" w:eastAsia="宋体"/>
                <w:b w:val="0"/>
                <w:sz w:val="24"/>
              </w:rPr>
              <w:t>阴影</w:t>
            </w:r>
          </w:p>
        </w:tc>
        <w:tc>
          <w:tcPr>
            <w:tcW w:type="dxa" w:w="3969"/>
            <w:vAlign w:val="center"/>
          </w:tcPr>
          <w:p>
            <w:pPr>
              <w:spacing w:line="276" w:lineRule="auto" w:after="0"/>
              <w:jc w:val="left"/>
            </w:pPr>
            <w:r/>
            <w:r>
              <w:rPr>
                <w:rFonts w:ascii="宋体" w:hAnsi="宋体" w:eastAsia="宋体"/>
                <w:b w:val="0"/>
                <w:sz w:val="24"/>
              </w:rPr>
              <w:t>ETP_HILLSHADE_时间戳.tif</w:t>
            </w:r>
          </w:p>
        </w:tc>
        <w:tc>
          <w:tcPr>
            <w:tcW w:type="dxa" w:w="3685"/>
            <w:vAlign w:val="center"/>
          </w:tcPr>
          <w:p>
            <w:pPr>
              <w:spacing w:line="276" w:lineRule="auto" w:after="0"/>
              <w:jc w:val="left"/>
            </w:pPr>
            <w:r/>
            <w:r>
              <w:rPr>
                <w:rFonts w:ascii="宋体" w:hAnsi="宋体" w:eastAsia="宋体"/>
                <w:b w:val="0"/>
                <w:sz w:val="24"/>
              </w:rPr>
              <w:t>ETP_HILLSHADE_20260907_154000.tif</w:t>
            </w:r>
          </w:p>
        </w:tc>
      </w:tr>
      <w:tr>
        <w:trPr>
          <w:cantSplit/>
        </w:trPr>
        <w:tc>
          <w:tcPr>
            <w:tcW w:type="dxa" w:w="2268"/>
            <w:vAlign w:val="center"/>
          </w:tcPr>
          <w:p>
            <w:pPr>
              <w:spacing w:line="276" w:lineRule="auto" w:after="0"/>
              <w:jc w:val="left"/>
            </w:pPr>
            <w:r/>
            <w:r>
              <w:rPr>
                <w:rFonts w:ascii="宋体" w:hAnsi="宋体" w:eastAsia="宋体"/>
                <w:b w:val="0"/>
                <w:sz w:val="24"/>
              </w:rPr>
              <w:t>剖面</w:t>
            </w:r>
          </w:p>
        </w:tc>
        <w:tc>
          <w:tcPr>
            <w:tcW w:type="dxa" w:w="3969"/>
            <w:vAlign w:val="center"/>
          </w:tcPr>
          <w:p>
            <w:pPr>
              <w:spacing w:line="276" w:lineRule="auto" w:after="0"/>
              <w:jc w:val="left"/>
            </w:pPr>
            <w:r/>
            <w:r>
              <w:rPr>
                <w:rFonts w:ascii="宋体" w:hAnsi="宋体" w:eastAsia="宋体"/>
                <w:b w:val="0"/>
                <w:sz w:val="24"/>
              </w:rPr>
              <w:t>ETP_PROFILE_时间戳.csv/png</w:t>
            </w:r>
          </w:p>
        </w:tc>
        <w:tc>
          <w:tcPr>
            <w:tcW w:type="dxa" w:w="3685"/>
            <w:vAlign w:val="center"/>
          </w:tcPr>
          <w:p>
            <w:pPr>
              <w:spacing w:line="276" w:lineRule="auto" w:after="0"/>
              <w:jc w:val="left"/>
            </w:pPr>
            <w:r/>
            <w:r>
              <w:rPr>
                <w:rFonts w:ascii="宋体" w:hAnsi="宋体" w:eastAsia="宋体"/>
                <w:b w:val="0"/>
                <w:sz w:val="24"/>
              </w:rPr>
              <w:t>ETP_PROFILE_20260907_154500.csv</w:t>
            </w:r>
          </w:p>
        </w:tc>
      </w:tr>
      <w:tr>
        <w:trPr>
          <w:cantSplit/>
        </w:trPr>
        <w:tc>
          <w:tcPr>
            <w:tcW w:type="dxa" w:w="2268"/>
            <w:vAlign w:val="center"/>
          </w:tcPr>
          <w:p>
            <w:pPr>
              <w:spacing w:line="276" w:lineRule="auto" w:after="0"/>
              <w:jc w:val="left"/>
            </w:pPr>
            <w:r/>
            <w:r>
              <w:rPr>
                <w:rFonts w:ascii="宋体" w:hAnsi="宋体" w:eastAsia="宋体"/>
                <w:b w:val="0"/>
                <w:sz w:val="24"/>
              </w:rPr>
              <w:t>统计</w:t>
            </w:r>
          </w:p>
        </w:tc>
        <w:tc>
          <w:tcPr>
            <w:tcW w:type="dxa" w:w="3969"/>
            <w:vAlign w:val="center"/>
          </w:tcPr>
          <w:p>
            <w:pPr>
              <w:spacing w:line="276" w:lineRule="auto" w:after="0"/>
              <w:jc w:val="left"/>
            </w:pPr>
            <w:r/>
            <w:r>
              <w:rPr>
                <w:rFonts w:ascii="宋体" w:hAnsi="宋体" w:eastAsia="宋体"/>
                <w:b w:val="0"/>
                <w:sz w:val="24"/>
              </w:rPr>
              <w:t>ETP_STATS_时间戳.csv/png</w:t>
            </w:r>
          </w:p>
        </w:tc>
        <w:tc>
          <w:tcPr>
            <w:tcW w:type="dxa" w:w="3685"/>
            <w:vAlign w:val="center"/>
          </w:tcPr>
          <w:p>
            <w:pPr>
              <w:spacing w:line="276" w:lineRule="auto" w:after="0"/>
              <w:jc w:val="left"/>
            </w:pPr>
            <w:r/>
            <w:r>
              <w:rPr>
                <w:rFonts w:ascii="宋体" w:hAnsi="宋体" w:eastAsia="宋体"/>
                <w:b w:val="0"/>
                <w:sz w:val="24"/>
              </w:rPr>
              <w:t>ETP_STATS_20260907_155000.csv</w:t>
            </w:r>
          </w:p>
        </w:tc>
      </w:tr>
    </w:tbl>
    <w:p/>
    <w:p>
      <w:pPr>
        <w:pStyle w:val="Heading2"/>
        <w:keepNext/>
        <w:spacing w:before="160" w:after="80" w:line="240" w:lineRule="auto"/>
      </w:pPr>
      <w:r>
        <w:t>5.5 栅格及成果元数据设计</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2268"/>
            <w:vAlign w:val="center"/>
            <w:shd w:fill="D9EAF7"/>
          </w:tcPr>
          <w:p>
            <w:pPr>
              <w:spacing w:line="276" w:lineRule="auto" w:after="0"/>
              <w:jc w:val="center"/>
            </w:pPr>
            <w:r>
              <w:t>字段</w:t>
            </w:r>
          </w:p>
        </w:tc>
        <w:tc>
          <w:tcPr>
            <w:tcW w:type="dxa" w:w="1701"/>
            <w:vAlign w:val="center"/>
            <w:shd w:fill="D9EAF7"/>
          </w:tcPr>
          <w:p>
            <w:pPr>
              <w:spacing w:line="276" w:lineRule="auto" w:after="0"/>
              <w:jc w:val="center"/>
            </w:pPr>
            <w:r>
              <w:t>类型</w:t>
            </w:r>
          </w:p>
        </w:tc>
        <w:tc>
          <w:tcPr>
            <w:tcW w:type="dxa" w:w="3402"/>
            <w:vAlign w:val="center"/>
            <w:shd w:fill="D9EAF7"/>
          </w:tcPr>
          <w:p>
            <w:pPr>
              <w:spacing w:line="276" w:lineRule="auto" w:after="0"/>
              <w:jc w:val="center"/>
            </w:pPr>
            <w:r>
              <w:t>意义</w:t>
            </w:r>
          </w:p>
        </w:tc>
        <w:tc>
          <w:tcPr>
            <w:tcW w:type="dxa" w:w="2551"/>
            <w:vAlign w:val="center"/>
            <w:shd w:fill="D9EAF7"/>
          </w:tcPr>
          <w:p>
            <w:pPr>
              <w:spacing w:line="276" w:lineRule="auto" w:after="0"/>
              <w:jc w:val="center"/>
            </w:pPr>
            <w:r>
              <w:t>来源/状态</w:t>
            </w:r>
          </w:p>
        </w:tc>
      </w:tr>
      <w:tr>
        <w:trPr>
          <w:cantSplit/>
        </w:trPr>
        <w:tc>
          <w:tcPr>
            <w:tcW w:type="dxa" w:w="2268"/>
            <w:vAlign w:val="center"/>
          </w:tcPr>
          <w:p>
            <w:pPr>
              <w:spacing w:line="276" w:lineRule="auto" w:after="0"/>
              <w:jc w:val="left"/>
            </w:pPr>
            <w:r>
              <w:t>file_name</w:t>
            </w:r>
          </w:p>
        </w:tc>
        <w:tc>
          <w:tcPr>
            <w:tcW w:type="dxa" w:w="1701"/>
            <w:vAlign w:val="center"/>
          </w:tcPr>
          <w:p>
            <w:pPr>
              <w:spacing w:line="276" w:lineRule="auto" w:after="0"/>
              <w:jc w:val="left"/>
            </w:pPr>
            <w:r>
              <w:t>string</w:t>
            </w:r>
          </w:p>
        </w:tc>
        <w:tc>
          <w:tcPr>
            <w:tcW w:type="dxa" w:w="3402"/>
            <w:vAlign w:val="center"/>
          </w:tcPr>
          <w:p>
            <w:pPr>
              <w:spacing w:line="276" w:lineRule="auto" w:after="0"/>
              <w:jc w:val="left"/>
            </w:pPr>
            <w:r>
              <w:t>源文件名</w:t>
            </w:r>
          </w:p>
        </w:tc>
        <w:tc>
          <w:tcPr>
            <w:tcW w:type="dxa" w:w="2551"/>
            <w:vAlign w:val="center"/>
          </w:tcPr>
          <w:p>
            <w:pPr>
              <w:spacing w:line="276" w:lineRule="auto" w:after="0"/>
              <w:jc w:val="left"/>
            </w:pPr>
            <w:r>
              <w:t>【已实现】os.path.basename</w:t>
            </w:r>
          </w:p>
        </w:tc>
      </w:tr>
      <w:tr>
        <w:trPr>
          <w:cantSplit/>
        </w:trPr>
        <w:tc>
          <w:tcPr>
            <w:tcW w:type="dxa" w:w="2268"/>
            <w:vAlign w:val="center"/>
          </w:tcPr>
          <w:p>
            <w:pPr>
              <w:spacing w:line="276" w:lineRule="auto" w:after="0"/>
              <w:jc w:val="left"/>
            </w:pPr>
            <w:r>
              <w:t>file_path</w:t>
            </w:r>
          </w:p>
        </w:tc>
        <w:tc>
          <w:tcPr>
            <w:tcW w:type="dxa" w:w="1701"/>
            <w:vAlign w:val="center"/>
          </w:tcPr>
          <w:p>
            <w:pPr>
              <w:spacing w:line="276" w:lineRule="auto" w:after="0"/>
              <w:jc w:val="left"/>
            </w:pPr>
            <w:r>
              <w:t>string</w:t>
            </w:r>
          </w:p>
        </w:tc>
        <w:tc>
          <w:tcPr>
            <w:tcW w:type="dxa" w:w="3402"/>
            <w:vAlign w:val="center"/>
          </w:tcPr>
          <w:p>
            <w:pPr>
              <w:spacing w:line="276" w:lineRule="auto" w:after="0"/>
              <w:jc w:val="left"/>
            </w:pPr>
            <w:r>
              <w:t>绝对文件路径</w:t>
            </w:r>
          </w:p>
        </w:tc>
        <w:tc>
          <w:tcPr>
            <w:tcW w:type="dxa" w:w="2551"/>
            <w:vAlign w:val="center"/>
          </w:tcPr>
          <w:p>
            <w:pPr>
              <w:spacing w:line="276" w:lineRule="auto" w:after="0"/>
              <w:jc w:val="left"/>
            </w:pPr>
            <w:r>
              <w:t>【已实现】os.path.abspath</w:t>
            </w:r>
          </w:p>
        </w:tc>
      </w:tr>
      <w:tr>
        <w:trPr>
          <w:cantSplit/>
        </w:trPr>
        <w:tc>
          <w:tcPr>
            <w:tcW w:type="dxa" w:w="2268"/>
            <w:vAlign w:val="center"/>
          </w:tcPr>
          <w:p>
            <w:pPr>
              <w:spacing w:line="276" w:lineRule="auto" w:after="0"/>
              <w:jc w:val="left"/>
            </w:pPr>
            <w:r>
              <w:t>file_size_mb</w:t>
            </w:r>
          </w:p>
        </w:tc>
        <w:tc>
          <w:tcPr>
            <w:tcW w:type="dxa" w:w="1701"/>
            <w:vAlign w:val="center"/>
          </w:tcPr>
          <w:p>
            <w:pPr>
              <w:spacing w:line="276" w:lineRule="auto" w:after="0"/>
              <w:jc w:val="left"/>
            </w:pPr>
            <w:r>
              <w:t>float</w:t>
            </w:r>
          </w:p>
        </w:tc>
        <w:tc>
          <w:tcPr>
            <w:tcW w:type="dxa" w:w="3402"/>
            <w:vAlign w:val="center"/>
          </w:tcPr>
          <w:p>
            <w:pPr>
              <w:spacing w:line="276" w:lineRule="auto" w:after="0"/>
              <w:jc w:val="left"/>
            </w:pPr>
            <w:r>
              <w:t>文件大小，MiB口径保留两位小数</w:t>
            </w:r>
          </w:p>
        </w:tc>
        <w:tc>
          <w:tcPr>
            <w:tcW w:type="dxa" w:w="2551"/>
            <w:vAlign w:val="center"/>
          </w:tcPr>
          <w:p>
            <w:pPr>
              <w:spacing w:line="276" w:lineRule="auto" w:after="0"/>
              <w:jc w:val="left"/>
            </w:pPr>
            <w:r>
              <w:t>【已实现】文件系统</w:t>
            </w:r>
          </w:p>
        </w:tc>
      </w:tr>
      <w:tr>
        <w:trPr>
          <w:cantSplit/>
        </w:trPr>
        <w:tc>
          <w:tcPr>
            <w:tcW w:type="dxa" w:w="2268"/>
            <w:vAlign w:val="center"/>
          </w:tcPr>
          <w:p>
            <w:pPr>
              <w:spacing w:line="276" w:lineRule="auto" w:after="0"/>
              <w:jc w:val="left"/>
            </w:pPr>
            <w:r>
              <w:t>driver_short_name</w:t>
            </w:r>
          </w:p>
        </w:tc>
        <w:tc>
          <w:tcPr>
            <w:tcW w:type="dxa" w:w="1701"/>
            <w:vAlign w:val="center"/>
          </w:tcPr>
          <w:p>
            <w:pPr>
              <w:spacing w:line="276" w:lineRule="auto" w:after="0"/>
              <w:jc w:val="left"/>
            </w:pPr>
            <w:r>
              <w:t>string/None</w:t>
            </w:r>
          </w:p>
        </w:tc>
        <w:tc>
          <w:tcPr>
            <w:tcW w:type="dxa" w:w="3402"/>
            <w:vAlign w:val="center"/>
          </w:tcPr>
          <w:p>
            <w:pPr>
              <w:spacing w:line="276" w:lineRule="auto" w:after="0"/>
              <w:jc w:val="left"/>
            </w:pPr>
            <w:r>
              <w:t>GDAL驱动短名</w:t>
            </w:r>
          </w:p>
        </w:tc>
        <w:tc>
          <w:tcPr>
            <w:tcW w:type="dxa" w:w="2551"/>
            <w:vAlign w:val="center"/>
          </w:tcPr>
          <w:p>
            <w:pPr>
              <w:spacing w:line="276" w:lineRule="auto" w:after="0"/>
              <w:jc w:val="left"/>
            </w:pPr>
            <w:r>
              <w:t>【已实现】Driver.ShortName</w:t>
            </w:r>
          </w:p>
        </w:tc>
      </w:tr>
      <w:tr>
        <w:trPr>
          <w:cantSplit/>
        </w:trPr>
        <w:tc>
          <w:tcPr>
            <w:tcW w:type="dxa" w:w="2268"/>
            <w:vAlign w:val="center"/>
          </w:tcPr>
          <w:p>
            <w:pPr>
              <w:spacing w:line="276" w:lineRule="auto" w:after="0"/>
              <w:jc w:val="left"/>
            </w:pPr>
            <w:r>
              <w:t>driver_long_name</w:t>
            </w:r>
          </w:p>
        </w:tc>
        <w:tc>
          <w:tcPr>
            <w:tcW w:type="dxa" w:w="1701"/>
            <w:vAlign w:val="center"/>
          </w:tcPr>
          <w:p>
            <w:pPr>
              <w:spacing w:line="276" w:lineRule="auto" w:after="0"/>
              <w:jc w:val="left"/>
            </w:pPr>
            <w:r>
              <w:t>string/None</w:t>
            </w:r>
          </w:p>
        </w:tc>
        <w:tc>
          <w:tcPr>
            <w:tcW w:type="dxa" w:w="3402"/>
            <w:vAlign w:val="center"/>
          </w:tcPr>
          <w:p>
            <w:pPr>
              <w:spacing w:line="276" w:lineRule="auto" w:after="0"/>
              <w:jc w:val="left"/>
            </w:pPr>
            <w:r>
              <w:t>GDAL驱动长名</w:t>
            </w:r>
          </w:p>
        </w:tc>
        <w:tc>
          <w:tcPr>
            <w:tcW w:type="dxa" w:w="2551"/>
            <w:vAlign w:val="center"/>
          </w:tcPr>
          <w:p>
            <w:pPr>
              <w:spacing w:line="276" w:lineRule="auto" w:after="0"/>
              <w:jc w:val="left"/>
            </w:pPr>
            <w:r>
              <w:t>【已实现】Driver.LongName</w:t>
            </w:r>
          </w:p>
        </w:tc>
      </w:tr>
      <w:tr>
        <w:trPr>
          <w:cantSplit/>
        </w:trPr>
        <w:tc>
          <w:tcPr>
            <w:tcW w:type="dxa" w:w="2268"/>
            <w:vAlign w:val="center"/>
          </w:tcPr>
          <w:p>
            <w:pPr>
              <w:spacing w:line="276" w:lineRule="auto" w:after="0"/>
              <w:jc w:val="left"/>
            </w:pPr>
            <w:r>
              <w:t>width / height</w:t>
            </w:r>
          </w:p>
        </w:tc>
        <w:tc>
          <w:tcPr>
            <w:tcW w:type="dxa" w:w="1701"/>
            <w:vAlign w:val="center"/>
          </w:tcPr>
          <w:p>
            <w:pPr>
              <w:spacing w:line="276" w:lineRule="auto" w:after="0"/>
              <w:jc w:val="left"/>
            </w:pPr>
            <w:r>
              <w:t>int</w:t>
            </w:r>
          </w:p>
        </w:tc>
        <w:tc>
          <w:tcPr>
            <w:tcW w:type="dxa" w:w="3402"/>
            <w:vAlign w:val="center"/>
          </w:tcPr>
          <w:p>
            <w:pPr>
              <w:spacing w:line="276" w:lineRule="auto" w:after="0"/>
              <w:jc w:val="left"/>
            </w:pPr>
            <w:r>
              <w:t>列数和行数</w:t>
            </w:r>
          </w:p>
        </w:tc>
        <w:tc>
          <w:tcPr>
            <w:tcW w:type="dxa" w:w="2551"/>
            <w:vAlign w:val="center"/>
          </w:tcPr>
          <w:p>
            <w:pPr>
              <w:spacing w:line="276" w:lineRule="auto" w:after="0"/>
              <w:jc w:val="left"/>
            </w:pPr>
            <w:r>
              <w:t>【已实现】RasterXSize/RasterYSize</w:t>
            </w:r>
          </w:p>
        </w:tc>
      </w:tr>
      <w:tr>
        <w:trPr>
          <w:cantSplit/>
        </w:trPr>
        <w:tc>
          <w:tcPr>
            <w:tcW w:type="dxa" w:w="2268"/>
            <w:vAlign w:val="center"/>
          </w:tcPr>
          <w:p>
            <w:pPr>
              <w:spacing w:line="276" w:lineRule="auto" w:after="0"/>
              <w:jc w:val="left"/>
            </w:pPr>
            <w:r>
              <w:t>band_count</w:t>
            </w:r>
          </w:p>
        </w:tc>
        <w:tc>
          <w:tcPr>
            <w:tcW w:type="dxa" w:w="1701"/>
            <w:vAlign w:val="center"/>
          </w:tcPr>
          <w:p>
            <w:pPr>
              <w:spacing w:line="276" w:lineRule="auto" w:after="0"/>
              <w:jc w:val="left"/>
            </w:pPr>
            <w:r>
              <w:t>int</w:t>
            </w:r>
          </w:p>
        </w:tc>
        <w:tc>
          <w:tcPr>
            <w:tcW w:type="dxa" w:w="3402"/>
            <w:vAlign w:val="center"/>
          </w:tcPr>
          <w:p>
            <w:pPr>
              <w:spacing w:line="276" w:lineRule="auto" w:after="0"/>
              <w:jc w:val="left"/>
            </w:pPr>
            <w:r>
              <w:t>直接栅格波段数</w:t>
            </w:r>
          </w:p>
        </w:tc>
        <w:tc>
          <w:tcPr>
            <w:tcW w:type="dxa" w:w="2551"/>
            <w:vAlign w:val="center"/>
          </w:tcPr>
          <w:p>
            <w:pPr>
              <w:spacing w:line="276" w:lineRule="auto" w:after="0"/>
              <w:jc w:val="left"/>
            </w:pPr>
            <w:r>
              <w:t>【已实现】RasterCount</w:t>
            </w:r>
          </w:p>
        </w:tc>
      </w:tr>
      <w:tr>
        <w:trPr>
          <w:cantSplit/>
        </w:trPr>
        <w:tc>
          <w:tcPr>
            <w:tcW w:type="dxa" w:w="2268"/>
            <w:vAlign w:val="center"/>
          </w:tcPr>
          <w:p>
            <w:pPr>
              <w:spacing w:line="276" w:lineRule="auto" w:after="0"/>
              <w:jc w:val="left"/>
            </w:pPr>
            <w:r>
              <w:t>geotransform</w:t>
            </w:r>
          </w:p>
        </w:tc>
        <w:tc>
          <w:tcPr>
            <w:tcW w:type="dxa" w:w="1701"/>
            <w:vAlign w:val="center"/>
          </w:tcPr>
          <w:p>
            <w:pPr>
              <w:spacing w:line="276" w:lineRule="auto" w:after="0"/>
              <w:jc w:val="left"/>
            </w:pPr>
            <w:r>
              <w:t>6元组/None</w:t>
            </w:r>
          </w:p>
        </w:tc>
        <w:tc>
          <w:tcPr>
            <w:tcW w:type="dxa" w:w="3402"/>
            <w:vAlign w:val="center"/>
          </w:tcPr>
          <w:p>
            <w:pPr>
              <w:spacing w:line="276" w:lineRule="auto" w:after="0"/>
              <w:jc w:val="left"/>
            </w:pPr>
            <w:r>
              <w:t>像元与地图坐标仿射关系</w:t>
            </w:r>
          </w:p>
        </w:tc>
        <w:tc>
          <w:tcPr>
            <w:tcW w:type="dxa" w:w="2551"/>
            <w:vAlign w:val="center"/>
          </w:tcPr>
          <w:p>
            <w:pPr>
              <w:spacing w:line="276" w:lineRule="auto" w:after="0"/>
              <w:jc w:val="left"/>
            </w:pPr>
            <w:r>
              <w:t>【已实现】GetGeoTransform</w:t>
            </w:r>
          </w:p>
        </w:tc>
      </w:tr>
      <w:tr>
        <w:trPr>
          <w:cantSplit/>
        </w:trPr>
        <w:tc>
          <w:tcPr>
            <w:tcW w:type="dxa" w:w="2268"/>
            <w:vAlign w:val="center"/>
          </w:tcPr>
          <w:p>
            <w:pPr>
              <w:spacing w:line="276" w:lineRule="auto" w:after="0"/>
              <w:jc w:val="left"/>
            </w:pPr>
            <w:r>
              <w:t>pixel_size_x / pixel_size_y</w:t>
            </w:r>
          </w:p>
        </w:tc>
        <w:tc>
          <w:tcPr>
            <w:tcW w:type="dxa" w:w="1701"/>
            <w:vAlign w:val="center"/>
          </w:tcPr>
          <w:p>
            <w:pPr>
              <w:spacing w:line="276" w:lineRule="auto" w:after="0"/>
              <w:jc w:val="left"/>
            </w:pPr>
            <w:r>
              <w:t>float/None</w:t>
            </w:r>
          </w:p>
        </w:tc>
        <w:tc>
          <w:tcPr>
            <w:tcW w:type="dxa" w:w="3402"/>
            <w:vAlign w:val="center"/>
          </w:tcPr>
          <w:p>
            <w:pPr>
              <w:spacing w:line="276" w:lineRule="auto" w:after="0"/>
              <w:jc w:val="left"/>
            </w:pPr>
            <w:r>
              <w:t>像元横纵分辨率</w:t>
            </w:r>
          </w:p>
        </w:tc>
        <w:tc>
          <w:tcPr>
            <w:tcW w:type="dxa" w:w="2551"/>
            <w:vAlign w:val="center"/>
          </w:tcPr>
          <w:p>
            <w:pPr>
              <w:spacing w:line="276" w:lineRule="auto" w:after="0"/>
              <w:jc w:val="left"/>
            </w:pPr>
            <w:r>
              <w:t>【已实现】GeoTransform</w:t>
            </w:r>
          </w:p>
        </w:tc>
      </w:tr>
      <w:tr>
        <w:trPr>
          <w:cantSplit/>
        </w:trPr>
        <w:tc>
          <w:tcPr>
            <w:tcW w:type="dxa" w:w="2268"/>
            <w:vAlign w:val="center"/>
          </w:tcPr>
          <w:p>
            <w:pPr>
              <w:spacing w:line="276" w:lineRule="auto" w:after="0"/>
              <w:jc w:val="left"/>
            </w:pPr>
            <w:r>
              <w:t>bounds</w:t>
            </w:r>
          </w:p>
        </w:tc>
        <w:tc>
          <w:tcPr>
            <w:tcW w:type="dxa" w:w="1701"/>
            <w:vAlign w:val="center"/>
          </w:tcPr>
          <w:p>
            <w:pPr>
              <w:spacing w:line="276" w:lineRule="auto" w:after="0"/>
              <w:jc w:val="left"/>
            </w:pPr>
            <w:r>
              <w:t>4元组/None</w:t>
            </w:r>
          </w:p>
        </w:tc>
        <w:tc>
          <w:tcPr>
            <w:tcW w:type="dxa" w:w="3402"/>
            <w:vAlign w:val="center"/>
          </w:tcPr>
          <w:p>
            <w:pPr>
              <w:spacing w:line="276" w:lineRule="auto" w:after="0"/>
              <w:jc w:val="left"/>
            </w:pPr>
            <w:r>
              <w:t>west、south、east、north</w:t>
            </w:r>
          </w:p>
        </w:tc>
        <w:tc>
          <w:tcPr>
            <w:tcW w:type="dxa" w:w="2551"/>
            <w:vAlign w:val="center"/>
          </w:tcPr>
          <w:p>
            <w:pPr>
              <w:spacing w:line="276" w:lineRule="auto" w:after="0"/>
              <w:jc w:val="left"/>
            </w:pPr>
            <w:r>
              <w:t>【已实现】由四角坐标计算</w:t>
            </w:r>
          </w:p>
        </w:tc>
      </w:tr>
      <w:tr>
        <w:trPr>
          <w:cantSplit/>
        </w:trPr>
        <w:tc>
          <w:tcPr>
            <w:tcW w:type="dxa" w:w="2268"/>
            <w:vAlign w:val="center"/>
          </w:tcPr>
          <w:p>
            <w:pPr>
              <w:spacing w:line="276" w:lineRule="auto" w:after="0"/>
              <w:jc w:val="left"/>
            </w:pPr>
            <w:r>
              <w:t>crs_name</w:t>
            </w:r>
          </w:p>
        </w:tc>
        <w:tc>
          <w:tcPr>
            <w:tcW w:type="dxa" w:w="1701"/>
            <w:vAlign w:val="center"/>
          </w:tcPr>
          <w:p>
            <w:pPr>
              <w:spacing w:line="276" w:lineRule="auto" w:after="0"/>
              <w:jc w:val="left"/>
            </w:pPr>
            <w:r>
              <w:t>string/None</w:t>
            </w:r>
          </w:p>
        </w:tc>
        <w:tc>
          <w:tcPr>
            <w:tcW w:type="dxa" w:w="3402"/>
            <w:vAlign w:val="center"/>
          </w:tcPr>
          <w:p>
            <w:pPr>
              <w:spacing w:line="276" w:lineRule="auto" w:after="0"/>
              <w:jc w:val="left"/>
            </w:pPr>
            <w:r>
              <w:t>GetSpatialRef返回的CRS名称</w:t>
            </w:r>
          </w:p>
        </w:tc>
        <w:tc>
          <w:tcPr>
            <w:tcW w:type="dxa" w:w="2551"/>
            <w:vAlign w:val="center"/>
          </w:tcPr>
          <w:p>
            <w:pPr>
              <w:spacing w:line="276" w:lineRule="auto" w:after="0"/>
              <w:jc w:val="left"/>
            </w:pPr>
            <w:r>
              <w:t>【已实现】</w:t>
            </w:r>
          </w:p>
        </w:tc>
      </w:tr>
      <w:tr>
        <w:trPr>
          <w:cantSplit/>
        </w:trPr>
        <w:tc>
          <w:tcPr>
            <w:tcW w:type="dxa" w:w="2268"/>
            <w:vAlign w:val="center"/>
          </w:tcPr>
          <w:p>
            <w:pPr>
              <w:spacing w:line="276" w:lineRule="auto" w:after="0"/>
              <w:jc w:val="left"/>
            </w:pPr>
            <w:r>
              <w:t>crs_authority</w:t>
            </w:r>
          </w:p>
        </w:tc>
        <w:tc>
          <w:tcPr>
            <w:tcW w:type="dxa" w:w="1701"/>
            <w:vAlign w:val="center"/>
          </w:tcPr>
          <w:p>
            <w:pPr>
              <w:spacing w:line="276" w:lineRule="auto" w:after="0"/>
              <w:jc w:val="left"/>
            </w:pPr>
            <w:r>
              <w:t>string/None</w:t>
            </w:r>
          </w:p>
        </w:tc>
        <w:tc>
          <w:tcPr>
            <w:tcW w:type="dxa" w:w="3402"/>
            <w:vAlign w:val="center"/>
          </w:tcPr>
          <w:p>
            <w:pPr>
              <w:spacing w:line="276" w:lineRule="auto" w:after="0"/>
              <w:jc w:val="left"/>
            </w:pPr>
            <w:r>
              <w:t>GetSpatialRef返回的权威机构和代码</w:t>
            </w:r>
          </w:p>
        </w:tc>
        <w:tc>
          <w:tcPr>
            <w:tcW w:type="dxa" w:w="2551"/>
            <w:vAlign w:val="center"/>
          </w:tcPr>
          <w:p>
            <w:pPr>
              <w:spacing w:line="276" w:lineRule="auto" w:after="0"/>
              <w:jc w:val="left"/>
            </w:pPr>
            <w:r>
              <w:t>【已实现】</w:t>
            </w:r>
          </w:p>
        </w:tc>
      </w:tr>
      <w:tr>
        <w:trPr>
          <w:cantSplit/>
        </w:trPr>
        <w:tc>
          <w:tcPr>
            <w:tcW w:type="dxa" w:w="2268"/>
            <w:vAlign w:val="center"/>
          </w:tcPr>
          <w:p>
            <w:pPr>
              <w:spacing w:line="276" w:lineRule="auto" w:after="0"/>
              <w:jc w:val="left"/>
            </w:pPr>
            <w:r>
              <w:t>horizontal_crs</w:t>
            </w:r>
          </w:p>
        </w:tc>
        <w:tc>
          <w:tcPr>
            <w:tcW w:type="dxa" w:w="1701"/>
            <w:vAlign w:val="center"/>
          </w:tcPr>
          <w:p>
            <w:pPr>
              <w:spacing w:line="276" w:lineRule="auto" w:after="0"/>
              <w:jc w:val="left"/>
            </w:pPr>
            <w:r>
              <w:t>CRS/string</w:t>
            </w:r>
          </w:p>
        </w:tc>
        <w:tc>
          <w:tcPr>
            <w:tcW w:type="dxa" w:w="3402"/>
            <w:vAlign w:val="center"/>
          </w:tcPr>
          <w:p>
            <w:pPr>
              <w:spacing w:line="276" w:lineRule="auto" w:after="0"/>
              <w:jc w:val="left"/>
            </w:pPr>
            <w:r>
              <w:t>供二维地图和统一模型使用的水平分量</w:t>
            </w:r>
          </w:p>
        </w:tc>
        <w:tc>
          <w:tcPr>
            <w:tcW w:type="dxa" w:w="2551"/>
            <w:vAlign w:val="center"/>
          </w:tcPr>
          <w:p>
            <w:pPr>
              <w:spacing w:line="276" w:lineRule="auto" w:after="0"/>
              <w:jc w:val="left"/>
            </w:pPr>
            <w:r>
              <w:t>【设计方案】QGIS图层可由horizontalCrs()取得；尚未写入raster_reader输出</w:t>
            </w:r>
          </w:p>
        </w:tc>
      </w:tr>
      <w:tr>
        <w:trPr>
          <w:cantSplit/>
        </w:trPr>
        <w:tc>
          <w:tcPr>
            <w:tcW w:type="dxa" w:w="2268"/>
            <w:vAlign w:val="center"/>
          </w:tcPr>
          <w:p>
            <w:pPr>
              <w:spacing w:line="276" w:lineRule="auto" w:after="0"/>
              <w:jc w:val="left"/>
            </w:pPr>
            <w:r>
              <w:t>vertical_crs_name / vertical_crs_epsg</w:t>
            </w:r>
          </w:p>
        </w:tc>
        <w:tc>
          <w:tcPr>
            <w:tcW w:type="dxa" w:w="1701"/>
            <w:vAlign w:val="center"/>
          </w:tcPr>
          <w:p>
            <w:pPr>
              <w:spacing w:line="276" w:lineRule="auto" w:after="0"/>
              <w:jc w:val="left"/>
            </w:pPr>
            <w:r>
              <w:t>string/None</w:t>
            </w:r>
          </w:p>
        </w:tc>
        <w:tc>
          <w:tcPr>
            <w:tcW w:type="dxa" w:w="3402"/>
            <w:vAlign w:val="center"/>
          </w:tcPr>
          <w:p>
            <w:pPr>
              <w:spacing w:line="276" w:lineRule="auto" w:after="0"/>
              <w:jc w:val="left"/>
            </w:pPr>
            <w:r>
              <w:t>独立垂直参考名称和代码</w:t>
            </w:r>
          </w:p>
        </w:tc>
        <w:tc>
          <w:tcPr>
            <w:tcW w:type="dxa" w:w="2551"/>
            <w:vAlign w:val="center"/>
          </w:tcPr>
          <w:p>
            <w:pPr>
              <w:spacing w:line="276" w:lineRule="auto" w:after="0"/>
              <w:jc w:val="left"/>
            </w:pPr>
            <w:r>
              <w:t>【已实现】NetCDF元数据；GeoTIFF垂直信息当前包含在EPSG:9518中</w:t>
            </w:r>
          </w:p>
        </w:tc>
      </w:tr>
      <w:tr>
        <w:trPr>
          <w:cantSplit/>
        </w:trPr>
        <w:tc>
          <w:tcPr>
            <w:tcW w:type="dxa" w:w="2268"/>
            <w:vAlign w:val="center"/>
          </w:tcPr>
          <w:p>
            <w:pPr>
              <w:spacing w:line="276" w:lineRule="auto" w:after="0"/>
              <w:jc w:val="left"/>
            </w:pPr>
            <w:r>
              <w:t>compression</w:t>
            </w:r>
          </w:p>
        </w:tc>
        <w:tc>
          <w:tcPr>
            <w:tcW w:type="dxa" w:w="1701"/>
            <w:vAlign w:val="center"/>
          </w:tcPr>
          <w:p>
            <w:pPr>
              <w:spacing w:line="276" w:lineRule="auto" w:after="0"/>
              <w:jc w:val="left"/>
            </w:pPr>
            <w:r>
              <w:t>string/None</w:t>
            </w:r>
          </w:p>
        </w:tc>
        <w:tc>
          <w:tcPr>
            <w:tcW w:type="dxa" w:w="3402"/>
            <w:vAlign w:val="center"/>
          </w:tcPr>
          <w:p>
            <w:pPr>
              <w:spacing w:line="276" w:lineRule="auto" w:after="0"/>
              <w:jc w:val="left"/>
            </w:pPr>
            <w:r>
              <w:t>压缩方式</w:t>
            </w:r>
          </w:p>
        </w:tc>
        <w:tc>
          <w:tcPr>
            <w:tcW w:type="dxa" w:w="2551"/>
            <w:vAlign w:val="center"/>
          </w:tcPr>
          <w:p>
            <w:pPr>
              <w:spacing w:line="276" w:lineRule="auto" w:after="0"/>
              <w:jc w:val="left"/>
            </w:pPr>
            <w:r>
              <w:t>【已实现】IMAGE_STRUCTURE</w:t>
            </w:r>
          </w:p>
        </w:tc>
      </w:tr>
      <w:tr>
        <w:trPr>
          <w:cantSplit/>
        </w:trPr>
        <w:tc>
          <w:tcPr>
            <w:tcW w:type="dxa" w:w="2268"/>
            <w:vAlign w:val="center"/>
          </w:tcPr>
          <w:p>
            <w:pPr>
              <w:spacing w:line="276" w:lineRule="auto" w:after="0"/>
              <w:jc w:val="left"/>
            </w:pPr>
            <w:r>
              <w:t>subdatasets</w:t>
            </w:r>
          </w:p>
        </w:tc>
        <w:tc>
          <w:tcPr>
            <w:tcW w:type="dxa" w:w="1701"/>
            <w:vAlign w:val="center"/>
          </w:tcPr>
          <w:p>
            <w:pPr>
              <w:spacing w:line="276" w:lineRule="auto" w:after="0"/>
              <w:jc w:val="left"/>
            </w:pPr>
            <w:r>
              <w:t>list</w:t>
            </w:r>
          </w:p>
        </w:tc>
        <w:tc>
          <w:tcPr>
            <w:tcW w:type="dxa" w:w="3402"/>
            <w:vAlign w:val="center"/>
          </w:tcPr>
          <w:p>
            <w:pPr>
              <w:spacing w:line="276" w:lineRule="auto" w:after="0"/>
              <w:jc w:val="left"/>
            </w:pPr>
            <w:r>
              <w:t>兼容性子数据集列表</w:t>
            </w:r>
          </w:p>
        </w:tc>
        <w:tc>
          <w:tcPr>
            <w:tcW w:type="dxa" w:w="2551"/>
            <w:vAlign w:val="center"/>
          </w:tcPr>
          <w:p>
            <w:pPr>
              <w:spacing w:line="276" w:lineRule="auto" w:after="0"/>
              <w:jc w:val="left"/>
            </w:pPr>
            <w:r>
              <w:t>【已实现】GetSubDatasets；当前两份样本均为[]</w:t>
            </w:r>
          </w:p>
        </w:tc>
      </w:tr>
      <w:tr>
        <w:trPr>
          <w:cantSplit/>
        </w:trPr>
        <w:tc>
          <w:tcPr>
            <w:tcW w:type="dxa" w:w="2268"/>
            <w:vAlign w:val="center"/>
          </w:tcPr>
          <w:p>
            <w:pPr>
              <w:spacing w:line="276" w:lineRule="auto" w:after="0"/>
              <w:jc w:val="left"/>
            </w:pPr>
            <w:r>
              <w:t>bands</w:t>
            </w:r>
          </w:p>
        </w:tc>
        <w:tc>
          <w:tcPr>
            <w:tcW w:type="dxa" w:w="1701"/>
            <w:vAlign w:val="center"/>
          </w:tcPr>
          <w:p>
            <w:pPr>
              <w:spacing w:line="276" w:lineRule="auto" w:after="0"/>
              <w:jc w:val="left"/>
            </w:pPr>
            <w:r>
              <w:t>list[dict]</w:t>
            </w:r>
          </w:p>
        </w:tc>
        <w:tc>
          <w:tcPr>
            <w:tcW w:type="dxa" w:w="3402"/>
            <w:vAlign w:val="center"/>
          </w:tcPr>
          <w:p>
            <w:pPr>
              <w:spacing w:line="276" w:lineRule="auto" w:after="0"/>
              <w:jc w:val="left"/>
            </w:pPr>
            <w:r>
              <w:t>逐波段元数据</w:t>
            </w:r>
          </w:p>
        </w:tc>
        <w:tc>
          <w:tcPr>
            <w:tcW w:type="dxa" w:w="2551"/>
            <w:vAlign w:val="center"/>
          </w:tcPr>
          <w:p>
            <w:pPr>
              <w:spacing w:line="276" w:lineRule="auto" w:after="0"/>
              <w:jc w:val="left"/>
            </w:pPr>
            <w:r>
              <w:t>【已实现】GetRasterBand循环</w:t>
            </w:r>
          </w:p>
        </w:tc>
      </w:tr>
      <w:tr>
        <w:trPr>
          <w:cantSplit/>
        </w:trPr>
        <w:tc>
          <w:tcPr>
            <w:tcW w:type="dxa" w:w="2268"/>
            <w:vAlign w:val="center"/>
          </w:tcPr>
          <w:p>
            <w:pPr>
              <w:spacing w:line="276" w:lineRule="auto" w:after="0"/>
              <w:jc w:val="left"/>
            </w:pPr>
            <w:r>
              <w:t>algorithm_parameters</w:t>
            </w:r>
          </w:p>
        </w:tc>
        <w:tc>
          <w:tcPr>
            <w:tcW w:type="dxa" w:w="1701"/>
            <w:vAlign w:val="center"/>
          </w:tcPr>
          <w:p>
            <w:pPr>
              <w:spacing w:line="276" w:lineRule="auto" w:after="0"/>
              <w:jc w:val="left"/>
            </w:pPr>
            <w:r>
              <w:t>mapping</w:t>
            </w:r>
          </w:p>
        </w:tc>
        <w:tc>
          <w:tcPr>
            <w:tcW w:type="dxa" w:w="3402"/>
            <w:vAlign w:val="center"/>
          </w:tcPr>
          <w:p>
            <w:pPr>
              <w:spacing w:line="276" w:lineRule="auto" w:after="0"/>
              <w:jc w:val="left"/>
            </w:pPr>
            <w:r>
              <w:t>派生分析方法和参数</w:t>
            </w:r>
          </w:p>
        </w:tc>
        <w:tc>
          <w:tcPr>
            <w:tcW w:type="dxa" w:w="2551"/>
            <w:vAlign w:val="center"/>
          </w:tcPr>
          <w:p>
            <w:pPr>
              <w:spacing w:line="276" w:lineRule="auto" w:after="0"/>
              <w:jc w:val="left"/>
            </w:pPr>
            <w:r>
              <w:t>【设计方案】F03～F11结果模型</w:t>
            </w:r>
          </w:p>
        </w:tc>
      </w:tr>
    </w:tbl>
    <w:p>
      <w:r>
        <w:rPr>
          <w:rFonts w:ascii="宋体" w:hAnsi="宋体" w:eastAsia="宋体"/>
          <w:b w:val="0"/>
          <w:sz w:val="24"/>
        </w:rPr>
        <w:t>bands列表中的波段元数据字段如下。None表示源数据未提供该值，不得为了统一格式擅自替换为0或1。</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trPr>
        <w:tc>
          <w:tcPr>
            <w:tcW w:type="dxa" w:w="2929"/>
            <w:vAlign w:val="center"/>
            <w:shd w:fill="D9EAF7"/>
          </w:tcPr>
          <w:p>
            <w:pPr>
              <w:jc w:val="center"/>
            </w:pPr>
            <w:r>
              <w:rPr>
                <w:rFonts w:ascii="宋体" w:hAnsi="宋体" w:eastAsia="宋体"/>
                <w:b/>
                <w:sz w:val="24"/>
              </w:rPr>
              <w:t>字段</w:t>
            </w:r>
          </w:p>
        </w:tc>
        <w:tc>
          <w:tcPr>
            <w:tcW w:type="dxa" w:w="2929"/>
            <w:vAlign w:val="center"/>
            <w:shd w:fill="D9EAF7"/>
          </w:tcPr>
          <w:p>
            <w:pPr>
              <w:jc w:val="center"/>
            </w:pPr>
            <w:r>
              <w:rPr>
                <w:rFonts w:ascii="宋体" w:hAnsi="宋体" w:eastAsia="宋体"/>
                <w:b/>
                <w:sz w:val="24"/>
              </w:rPr>
              <w:t>类型</w:t>
            </w:r>
          </w:p>
        </w:tc>
        <w:tc>
          <w:tcPr>
            <w:tcW w:type="dxa" w:w="2929"/>
            <w:vAlign w:val="center"/>
            <w:shd w:fill="D9EAF7"/>
          </w:tcPr>
          <w:p>
            <w:pPr>
              <w:jc w:val="center"/>
            </w:pPr>
            <w:r>
              <w:rPr>
                <w:rFonts w:ascii="宋体" w:hAnsi="宋体" w:eastAsia="宋体"/>
                <w:b/>
                <w:sz w:val="24"/>
              </w:rPr>
              <w:t>当前含义</w:t>
            </w:r>
          </w:p>
        </w:tc>
      </w:tr>
      <w:tr>
        <w:tc>
          <w:tcPr>
            <w:tcW w:type="dxa" w:w="2929"/>
            <w:vAlign w:val="center"/>
          </w:tcPr>
          <w:p>
            <w:pPr>
              <w:spacing w:line="276" w:lineRule="auto" w:after="0"/>
            </w:pPr>
            <w:r>
              <w:rPr>
                <w:rFonts w:ascii="宋体" w:hAnsi="宋体" w:eastAsia="宋体"/>
                <w:b w:val="0"/>
                <w:sz w:val="24"/>
              </w:rPr>
              <w:t>band</w:t>
            </w:r>
          </w:p>
        </w:tc>
        <w:tc>
          <w:tcPr>
            <w:tcW w:type="dxa" w:w="2929"/>
            <w:vAlign w:val="center"/>
          </w:tcPr>
          <w:p>
            <w:pPr>
              <w:spacing w:line="276" w:lineRule="auto" w:after="0"/>
            </w:pPr>
            <w:r>
              <w:rPr>
                <w:rFonts w:ascii="宋体" w:hAnsi="宋体" w:eastAsia="宋体"/>
                <w:b w:val="0"/>
                <w:sz w:val="24"/>
              </w:rPr>
              <w:t>int</w:t>
            </w:r>
          </w:p>
        </w:tc>
        <w:tc>
          <w:tcPr>
            <w:tcW w:type="dxa" w:w="2929"/>
            <w:vAlign w:val="center"/>
          </w:tcPr>
          <w:p>
            <w:pPr>
              <w:spacing w:line="276" w:lineRule="auto" w:after="0"/>
            </w:pPr>
            <w:r>
              <w:rPr>
                <w:rFonts w:ascii="宋体" w:hAnsi="宋体" w:eastAsia="宋体"/>
                <w:b w:val="0"/>
                <w:sz w:val="24"/>
              </w:rPr>
              <w:t>波段序号</w:t>
            </w:r>
          </w:p>
        </w:tc>
      </w:tr>
      <w:tr>
        <w:tc>
          <w:tcPr>
            <w:tcW w:type="dxa" w:w="2929"/>
            <w:vAlign w:val="center"/>
          </w:tcPr>
          <w:p>
            <w:pPr>
              <w:spacing w:line="276" w:lineRule="auto" w:after="0"/>
            </w:pPr>
            <w:r>
              <w:rPr>
                <w:rFonts w:ascii="宋体" w:hAnsi="宋体" w:eastAsia="宋体"/>
                <w:b w:val="0"/>
                <w:sz w:val="24"/>
              </w:rPr>
              <w:t>data_type</w:t>
            </w:r>
          </w:p>
        </w:tc>
        <w:tc>
          <w:tcPr>
            <w:tcW w:type="dxa" w:w="2929"/>
            <w:vAlign w:val="center"/>
          </w:tcPr>
          <w:p>
            <w:pPr>
              <w:spacing w:line="276" w:lineRule="auto" w:after="0"/>
            </w:pPr>
            <w:r>
              <w:rPr>
                <w:rFonts w:ascii="宋体" w:hAnsi="宋体" w:eastAsia="宋体"/>
                <w:b w:val="0"/>
                <w:sz w:val="24"/>
              </w:rPr>
              <w:t>string</w:t>
            </w:r>
          </w:p>
        </w:tc>
        <w:tc>
          <w:tcPr>
            <w:tcW w:type="dxa" w:w="2929"/>
            <w:vAlign w:val="center"/>
          </w:tcPr>
          <w:p>
            <w:pPr>
              <w:spacing w:line="276" w:lineRule="auto" w:after="0"/>
            </w:pPr>
            <w:r>
              <w:rPr>
                <w:rFonts w:ascii="宋体" w:hAnsi="宋体" w:eastAsia="宋体"/>
                <w:b w:val="0"/>
                <w:sz w:val="24"/>
              </w:rPr>
              <w:t>GDAL数据类型名称</w:t>
            </w:r>
          </w:p>
        </w:tc>
      </w:tr>
      <w:tr>
        <w:tc>
          <w:tcPr>
            <w:tcW w:type="dxa" w:w="2929"/>
            <w:vAlign w:val="center"/>
          </w:tcPr>
          <w:p>
            <w:pPr>
              <w:spacing w:line="276" w:lineRule="auto" w:after="0"/>
            </w:pPr>
            <w:r>
              <w:rPr>
                <w:rFonts w:ascii="宋体" w:hAnsi="宋体" w:eastAsia="宋体"/>
                <w:b w:val="0"/>
                <w:sz w:val="24"/>
              </w:rPr>
              <w:t>nodata</w:t>
            </w:r>
          </w:p>
        </w:tc>
        <w:tc>
          <w:tcPr>
            <w:tcW w:type="dxa" w:w="2929"/>
            <w:vAlign w:val="center"/>
          </w:tcPr>
          <w:p>
            <w:pPr>
              <w:spacing w:line="276" w:lineRule="auto" w:after="0"/>
            </w:pPr>
            <w:r>
              <w:rPr>
                <w:rFonts w:ascii="宋体" w:hAnsi="宋体" w:eastAsia="宋体"/>
                <w:b w:val="0"/>
                <w:sz w:val="24"/>
              </w:rPr>
              <w:t>number/None</w:t>
            </w:r>
          </w:p>
        </w:tc>
        <w:tc>
          <w:tcPr>
            <w:tcW w:type="dxa" w:w="2929"/>
            <w:vAlign w:val="center"/>
          </w:tcPr>
          <w:p>
            <w:pPr>
              <w:spacing w:line="276" w:lineRule="auto" w:after="0"/>
            </w:pPr>
            <w:r>
              <w:rPr>
                <w:rFonts w:ascii="宋体" w:hAnsi="宋体" w:eastAsia="宋体"/>
                <w:b w:val="0"/>
                <w:sz w:val="24"/>
              </w:rPr>
              <w:t>NoData值</w:t>
            </w:r>
          </w:p>
        </w:tc>
      </w:tr>
      <w:tr>
        <w:tc>
          <w:tcPr>
            <w:tcW w:type="dxa" w:w="2929"/>
            <w:vAlign w:val="center"/>
          </w:tcPr>
          <w:p>
            <w:pPr>
              <w:spacing w:line="276" w:lineRule="auto" w:after="0"/>
            </w:pPr>
            <w:r>
              <w:rPr>
                <w:rFonts w:ascii="宋体" w:hAnsi="宋体" w:eastAsia="宋体"/>
                <w:b w:val="0"/>
                <w:sz w:val="24"/>
              </w:rPr>
              <w:t>scale</w:t>
            </w:r>
          </w:p>
        </w:tc>
        <w:tc>
          <w:tcPr>
            <w:tcW w:type="dxa" w:w="2929"/>
            <w:vAlign w:val="center"/>
          </w:tcPr>
          <w:p>
            <w:pPr>
              <w:spacing w:line="276" w:lineRule="auto" w:after="0"/>
            </w:pPr>
            <w:r>
              <w:rPr>
                <w:rFonts w:ascii="宋体" w:hAnsi="宋体" w:eastAsia="宋体"/>
                <w:b w:val="0"/>
                <w:sz w:val="24"/>
              </w:rPr>
              <w:t>number/None</w:t>
            </w:r>
          </w:p>
        </w:tc>
        <w:tc>
          <w:tcPr>
            <w:tcW w:type="dxa" w:w="2929"/>
            <w:vAlign w:val="center"/>
          </w:tcPr>
          <w:p>
            <w:pPr>
              <w:spacing w:line="276" w:lineRule="auto" w:after="0"/>
            </w:pPr>
            <w:r>
              <w:rPr>
                <w:rFonts w:ascii="宋体" w:hAnsi="宋体" w:eastAsia="宋体"/>
                <w:b w:val="0"/>
                <w:sz w:val="24"/>
              </w:rPr>
              <w:t>比例因子</w:t>
            </w:r>
          </w:p>
        </w:tc>
      </w:tr>
      <w:tr>
        <w:tc>
          <w:tcPr>
            <w:tcW w:type="dxa" w:w="2929"/>
            <w:vAlign w:val="center"/>
          </w:tcPr>
          <w:p>
            <w:pPr>
              <w:spacing w:line="276" w:lineRule="auto" w:after="0"/>
            </w:pPr>
            <w:r>
              <w:rPr>
                <w:rFonts w:ascii="宋体" w:hAnsi="宋体" w:eastAsia="宋体"/>
                <w:b w:val="0"/>
                <w:sz w:val="24"/>
              </w:rPr>
              <w:t>offset</w:t>
            </w:r>
          </w:p>
        </w:tc>
        <w:tc>
          <w:tcPr>
            <w:tcW w:type="dxa" w:w="2929"/>
            <w:vAlign w:val="center"/>
          </w:tcPr>
          <w:p>
            <w:pPr>
              <w:spacing w:line="276" w:lineRule="auto" w:after="0"/>
            </w:pPr>
            <w:r>
              <w:rPr>
                <w:rFonts w:ascii="宋体" w:hAnsi="宋体" w:eastAsia="宋体"/>
                <w:b w:val="0"/>
                <w:sz w:val="24"/>
              </w:rPr>
              <w:t>number/None</w:t>
            </w:r>
          </w:p>
        </w:tc>
        <w:tc>
          <w:tcPr>
            <w:tcW w:type="dxa" w:w="2929"/>
            <w:vAlign w:val="center"/>
          </w:tcPr>
          <w:p>
            <w:pPr>
              <w:spacing w:line="276" w:lineRule="auto" w:after="0"/>
            </w:pPr>
            <w:r>
              <w:rPr>
                <w:rFonts w:ascii="宋体" w:hAnsi="宋体" w:eastAsia="宋体"/>
                <w:b w:val="0"/>
                <w:sz w:val="24"/>
              </w:rPr>
              <w:t>偏移量</w:t>
            </w:r>
          </w:p>
        </w:tc>
      </w:tr>
      <w:tr>
        <w:tc>
          <w:tcPr>
            <w:tcW w:type="dxa" w:w="2929"/>
            <w:vAlign w:val="center"/>
          </w:tcPr>
          <w:p>
            <w:pPr>
              <w:spacing w:line="276" w:lineRule="auto" w:after="0"/>
            </w:pPr>
            <w:r>
              <w:rPr>
                <w:rFonts w:ascii="宋体" w:hAnsi="宋体" w:eastAsia="宋体"/>
                <w:b w:val="0"/>
                <w:sz w:val="24"/>
              </w:rPr>
              <w:t>unit</w:t>
            </w:r>
          </w:p>
        </w:tc>
        <w:tc>
          <w:tcPr>
            <w:tcW w:type="dxa" w:w="2929"/>
            <w:vAlign w:val="center"/>
          </w:tcPr>
          <w:p>
            <w:pPr>
              <w:spacing w:line="276" w:lineRule="auto" w:after="0"/>
            </w:pPr>
            <w:r>
              <w:rPr>
                <w:rFonts w:ascii="宋体" w:hAnsi="宋体" w:eastAsia="宋体"/>
                <w:b w:val="0"/>
                <w:sz w:val="24"/>
              </w:rPr>
              <w:t>string</w:t>
            </w:r>
          </w:p>
        </w:tc>
        <w:tc>
          <w:tcPr>
            <w:tcW w:type="dxa" w:w="2929"/>
            <w:vAlign w:val="center"/>
          </w:tcPr>
          <w:p>
            <w:pPr>
              <w:spacing w:line="276" w:lineRule="auto" w:after="0"/>
            </w:pPr>
            <w:r>
              <w:rPr>
                <w:rFonts w:ascii="宋体" w:hAnsi="宋体" w:eastAsia="宋体"/>
                <w:b w:val="0"/>
                <w:sz w:val="24"/>
              </w:rPr>
              <w:t>波段单位</w:t>
            </w:r>
          </w:p>
        </w:tc>
      </w:tr>
      <w:tr>
        <w:tc>
          <w:tcPr>
            <w:tcW w:type="dxa" w:w="2929"/>
            <w:vAlign w:val="center"/>
          </w:tcPr>
          <w:p>
            <w:pPr>
              <w:spacing w:line="276" w:lineRule="auto" w:after="0"/>
            </w:pPr>
            <w:r>
              <w:rPr>
                <w:rFonts w:ascii="宋体" w:hAnsi="宋体" w:eastAsia="宋体"/>
                <w:b w:val="0"/>
                <w:sz w:val="24"/>
              </w:rPr>
              <w:t>block_size</w:t>
            </w:r>
          </w:p>
        </w:tc>
        <w:tc>
          <w:tcPr>
            <w:tcW w:type="dxa" w:w="2929"/>
            <w:vAlign w:val="center"/>
          </w:tcPr>
          <w:p>
            <w:pPr>
              <w:spacing w:line="276" w:lineRule="auto" w:after="0"/>
            </w:pPr>
            <w:r>
              <w:rPr>
                <w:rFonts w:ascii="宋体" w:hAnsi="宋体" w:eastAsia="宋体"/>
                <w:b w:val="0"/>
                <w:sz w:val="24"/>
              </w:rPr>
              <w:t>list[int, int]</w:t>
            </w:r>
          </w:p>
        </w:tc>
        <w:tc>
          <w:tcPr>
            <w:tcW w:type="dxa" w:w="2929"/>
            <w:vAlign w:val="center"/>
          </w:tcPr>
          <w:p>
            <w:pPr>
              <w:spacing w:line="276" w:lineRule="auto" w:after="0"/>
            </w:pPr>
            <w:r>
              <w:rPr>
                <w:rFonts w:ascii="宋体" w:hAnsi="宋体" w:eastAsia="宋体"/>
                <w:b w:val="0"/>
                <w:sz w:val="24"/>
              </w:rPr>
              <w:t>内部块大小</w:t>
            </w:r>
          </w:p>
        </w:tc>
      </w:tr>
      <w:tr>
        <w:tc>
          <w:tcPr>
            <w:tcW w:type="dxa" w:w="2929"/>
            <w:vAlign w:val="center"/>
          </w:tcPr>
          <w:p>
            <w:pPr>
              <w:spacing w:line="276" w:lineRule="auto" w:after="0"/>
            </w:pPr>
            <w:r>
              <w:rPr>
                <w:rFonts w:ascii="宋体" w:hAnsi="宋体" w:eastAsia="宋体"/>
                <w:b w:val="0"/>
                <w:sz w:val="24"/>
              </w:rPr>
              <w:t>variable_name</w:t>
            </w:r>
          </w:p>
        </w:tc>
        <w:tc>
          <w:tcPr>
            <w:tcW w:type="dxa" w:w="2929"/>
            <w:vAlign w:val="center"/>
          </w:tcPr>
          <w:p>
            <w:pPr>
              <w:spacing w:line="276" w:lineRule="auto" w:after="0"/>
            </w:pPr>
            <w:r>
              <w:rPr>
                <w:rFonts w:ascii="宋体" w:hAnsi="宋体" w:eastAsia="宋体"/>
                <w:b w:val="0"/>
                <w:sz w:val="24"/>
              </w:rPr>
              <w:t>string/None</w:t>
            </w:r>
          </w:p>
        </w:tc>
        <w:tc>
          <w:tcPr>
            <w:tcW w:type="dxa" w:w="2929"/>
            <w:vAlign w:val="center"/>
          </w:tcPr>
          <w:p>
            <w:pPr>
              <w:spacing w:line="276" w:lineRule="auto" w:after="0"/>
            </w:pPr>
            <w:r>
              <w:rPr>
                <w:rFonts w:ascii="宋体" w:hAnsi="宋体" w:eastAsia="宋体"/>
                <w:b w:val="0"/>
                <w:sz w:val="24"/>
              </w:rPr>
              <w:t>Band Metadata中的NETCDF_VARNAME</w:t>
            </w:r>
          </w:p>
        </w:tc>
      </w:tr>
    </w:tbl>
    <w:p>
      <w:pPr/>
      <w:r>
        <w:rPr>
          <w:rFonts w:ascii="宋体" w:hAnsi="宋体" w:eastAsia="宋体"/>
          <w:b w:val="0"/>
          <w:sz w:val="24"/>
        </w:rPr>
        <w:t>【已验证】GeoTIFF波段为Float32、NoData=-99999、scale=1.0、offset=0.0、unit=metre、block_size=[256, 256]、variable_name=None、compression=DEFLATE。当前NetCDF波段为Float32、NoData=-99999、scale=None、offset=None、unit=meters、block_size=[2700, 1350]、variable_name=z、compression=None。</w:t>
      </w:r>
    </w:p>
    <w:p>
      <w:pPr>
        <w:pStyle w:val="Heading2"/>
        <w:keepNext/>
        <w:spacing w:before="160" w:after="80" w:line="240" w:lineRule="auto"/>
      </w:pPr>
      <w:r>
        <w:t>5.6 数据质量与完整性控制</w:t>
      </w:r>
    </w:p>
    <w:p>
      <w:pPr>
        <w:pStyle w:val="ListBullet"/>
        <w:spacing w:line="360" w:lineRule="auto" w:after="0"/>
      </w:pPr>
      <w:r>
        <w:rPr>
          <w:rFonts w:ascii="宋体" w:hAnsi="宋体" w:eastAsia="宋体"/>
          <w:b w:val="0"/>
          <w:sz w:val="24"/>
        </w:rPr>
        <w:t>打开时交叉检查行列数、GeoTransform、范围、CRS、波段、类型和NoData。</w:t>
      </w:r>
    </w:p>
    <w:p>
      <w:pPr>
        <w:pStyle w:val="ListBullet"/>
        <w:spacing w:line="360" w:lineRule="auto" w:after="0"/>
      </w:pPr>
      <w:r>
        <w:rPr>
          <w:rFonts w:ascii="宋体" w:hAnsi="宋体" w:eastAsia="宋体"/>
          <w:b w:val="0"/>
          <w:sz w:val="24"/>
        </w:rPr>
        <w:t>所有数组使用统一有效值掩膜；NoData不得进入统计、梯度、插值和分级。</w:t>
      </w:r>
    </w:p>
    <w:p>
      <w:pPr>
        <w:pStyle w:val="ListBullet"/>
        <w:spacing w:line="360" w:lineRule="auto" w:after="0"/>
      </w:pPr>
      <w:r>
        <w:rPr>
          <w:rFonts w:ascii="宋体" w:hAnsi="宋体" w:eastAsia="宋体"/>
          <w:b w:val="0"/>
          <w:sz w:val="24"/>
        </w:rPr>
        <w:t>派生结果保存算法、参数、源范围、源CRS和生成时间。</w:t>
      </w:r>
    </w:p>
    <w:p>
      <w:pPr>
        <w:pStyle w:val="ListBullet"/>
        <w:spacing w:line="360" w:lineRule="auto" w:after="0"/>
      </w:pPr>
      <w:r>
        <w:rPr>
          <w:rFonts w:ascii="宋体" w:hAnsi="宋体" w:eastAsia="宋体"/>
          <w:b w:val="0"/>
          <w:sz w:val="24"/>
        </w:rPr>
        <w:t>导出后重新打开并抽查元数据和像元值，只有复核成功才报告完成。</w:t>
      </w:r>
    </w:p>
    <w:p>
      <w:pPr>
        <w:pStyle w:val="ListBullet"/>
        <w:spacing w:line="360" w:lineRule="auto" w:after="0"/>
      </w:pPr>
      <w:r>
        <w:rPr>
          <w:rFonts w:ascii="宋体" w:hAnsi="宋体" w:eastAsia="宋体"/>
          <w:b w:val="0"/>
          <w:sz w:val="24"/>
        </w:rPr>
        <w:t>系统不把Source ID当作精度，不把零高程分类当作严格海岸线。</w:t>
      </w:r>
    </w:p>
    <w:p>
      <w:pPr>
        <w:pStyle w:val="Heading2"/>
        <w:keepNext/>
        <w:spacing w:before="160" w:after="80" w:line="240" w:lineRule="auto"/>
      </w:pPr>
      <w:r>
        <w:t>5.7 不采用数据库服务的理由</w:t>
      </w:r>
    </w:p>
    <w:p>
      <w:pPr>
        <w:spacing w:line="360" w:lineRule="auto" w:after="0"/>
        <w:ind w:firstLine="480"/>
        <w:jc w:val="both"/>
      </w:pPr>
      <w:r>
        <w:rPr>
          <w:rFonts w:ascii="宋体" w:hAnsi="宋体" w:eastAsia="宋体"/>
          <w:b w:val="0"/>
          <w:sz w:val="24"/>
        </w:rPr>
        <w:t>本项目的数据对象以大型只读栅格和少量派生文件为主，用户数量为一，分析范围由本地文件决定。PostGIS会增加部署、数据入库、权限和备份工作，却不能提高F01～F11的核心验收价值。文件型组织能够保留GIS标准元数据，也便于课程演示和成果迁移。因此首版不建设数据库，未来如出现多用户共享、目录检索或大量矢量成果管理需求，再评估数据库。</w:t>
      </w:r>
    </w:p>
    <w:p>
      <w:pPr>
        <w:pStyle w:val="Heading1"/>
        <w:keepNext/>
        <w:spacing w:before="240" w:after="80" w:line="240" w:lineRule="auto"/>
      </w:pPr>
      <w:r>
        <w:t>6 应用模型与地理编码设计</w:t>
      </w:r>
    </w:p>
    <w:p>
      <w:pPr>
        <w:pStyle w:val="Heading2"/>
        <w:keepNext/>
        <w:spacing w:before="160" w:after="80" w:line="240" w:lineRule="auto"/>
      </w:pPr>
      <w:r>
        <w:t>6.1 应用模型总体组成</w:t>
      </w:r>
    </w:p>
    <w:p>
      <w:pPr>
        <w:spacing w:line="360" w:lineRule="auto" w:after="0"/>
        <w:ind w:firstLine="480"/>
        <w:jc w:val="both"/>
      </w:pPr>
      <w:r>
        <w:rPr>
          <w:rFonts w:ascii="宋体" w:hAnsi="宋体" w:eastAsia="宋体"/>
          <w:b w:val="0"/>
          <w:sz w:val="24"/>
        </w:rPr>
        <w:t>应用模型连接ETOPO2022数据与用户分析目标。模型输入统一使用带空间参考的栅格、区域或坐标，输出统一携带数值、单位、范围、算法参数和有效性说明。</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417"/>
            <w:vAlign w:val="center"/>
            <w:shd w:fill="D9EAF7"/>
          </w:tcPr>
          <w:p>
            <w:pPr>
              <w:spacing w:line="276" w:lineRule="auto" w:after="0"/>
              <w:jc w:val="center"/>
            </w:pPr>
            <w:r/>
            <w:r>
              <w:rPr>
                <w:rFonts w:ascii="宋体" w:hAnsi="宋体" w:eastAsia="宋体"/>
                <w:b/>
                <w:sz w:val="24"/>
              </w:rPr>
              <w:t>模型编号</w:t>
            </w:r>
          </w:p>
        </w:tc>
        <w:tc>
          <w:tcPr>
            <w:tcW w:type="dxa" w:w="2835"/>
            <w:vAlign w:val="center"/>
            <w:shd w:fill="D9EAF7"/>
          </w:tcPr>
          <w:p>
            <w:pPr>
              <w:spacing w:line="276" w:lineRule="auto" w:after="0"/>
              <w:jc w:val="center"/>
            </w:pPr>
            <w:r/>
            <w:r>
              <w:rPr>
                <w:rFonts w:ascii="宋体" w:hAnsi="宋体" w:eastAsia="宋体"/>
                <w:b/>
                <w:sz w:val="24"/>
              </w:rPr>
              <w:t>模型</w:t>
            </w:r>
          </w:p>
        </w:tc>
        <w:tc>
          <w:tcPr>
            <w:tcW w:type="dxa" w:w="3118"/>
            <w:vAlign w:val="center"/>
            <w:shd w:fill="D9EAF7"/>
          </w:tcPr>
          <w:p>
            <w:pPr>
              <w:spacing w:line="276" w:lineRule="auto" w:after="0"/>
              <w:jc w:val="center"/>
            </w:pPr>
            <w:r/>
            <w:r>
              <w:rPr>
                <w:rFonts w:ascii="宋体" w:hAnsi="宋体" w:eastAsia="宋体"/>
                <w:b/>
                <w:sz w:val="24"/>
              </w:rPr>
              <w:t>主要输入</w:t>
            </w:r>
          </w:p>
        </w:tc>
        <w:tc>
          <w:tcPr>
            <w:tcW w:type="dxa" w:w="3118"/>
            <w:vAlign w:val="center"/>
            <w:shd w:fill="D9EAF7"/>
          </w:tcPr>
          <w:p>
            <w:pPr>
              <w:spacing w:line="276" w:lineRule="auto" w:after="0"/>
              <w:jc w:val="center"/>
            </w:pPr>
            <w:r/>
            <w:r>
              <w:rPr>
                <w:rFonts w:ascii="宋体" w:hAnsi="宋体" w:eastAsia="宋体"/>
                <w:b/>
                <w:sz w:val="24"/>
              </w:rPr>
              <w:t>主要输出</w:t>
            </w:r>
          </w:p>
        </w:tc>
      </w:tr>
      <w:tr>
        <w:trPr>
          <w:cantSplit/>
        </w:trPr>
        <w:tc>
          <w:tcPr>
            <w:tcW w:type="dxa" w:w="1417"/>
            <w:vAlign w:val="center"/>
          </w:tcPr>
          <w:p>
            <w:pPr>
              <w:spacing w:line="276" w:lineRule="auto" w:after="0"/>
              <w:jc w:val="left"/>
            </w:pPr>
            <w:r/>
            <w:r>
              <w:rPr>
                <w:rFonts w:ascii="宋体" w:hAnsi="宋体" w:eastAsia="宋体"/>
                <w:b w:val="0"/>
                <w:sz w:val="24"/>
              </w:rPr>
              <w:t>A01</w:t>
            </w:r>
          </w:p>
        </w:tc>
        <w:tc>
          <w:tcPr>
            <w:tcW w:type="dxa" w:w="2835"/>
            <w:vAlign w:val="center"/>
          </w:tcPr>
          <w:p>
            <w:pPr>
              <w:spacing w:line="276" w:lineRule="auto" w:after="0"/>
              <w:jc w:val="left"/>
            </w:pPr>
            <w:r/>
            <w:r>
              <w:rPr>
                <w:rFonts w:ascii="宋体" w:hAnsi="宋体" w:eastAsia="宋体"/>
                <w:b w:val="0"/>
                <w:sz w:val="24"/>
              </w:rPr>
              <w:t>元数据模型</w:t>
            </w:r>
          </w:p>
        </w:tc>
        <w:tc>
          <w:tcPr>
            <w:tcW w:type="dxa" w:w="3118"/>
            <w:vAlign w:val="center"/>
          </w:tcPr>
          <w:p>
            <w:pPr>
              <w:spacing w:line="276" w:lineRule="auto" w:after="0"/>
              <w:jc w:val="left"/>
            </w:pPr>
            <w:r/>
            <w:r>
              <w:rPr>
                <w:rFonts w:ascii="宋体" w:hAnsi="宋体" w:eastAsia="宋体"/>
                <w:b w:val="0"/>
                <w:sz w:val="24"/>
              </w:rPr>
              <w:t>栅格数据集</w:t>
            </w:r>
          </w:p>
        </w:tc>
        <w:tc>
          <w:tcPr>
            <w:tcW w:type="dxa" w:w="3118"/>
            <w:vAlign w:val="center"/>
          </w:tcPr>
          <w:p>
            <w:pPr>
              <w:spacing w:line="276" w:lineRule="auto" w:after="0"/>
              <w:jc w:val="left"/>
            </w:pPr>
            <w:r/>
            <w:r>
              <w:rPr>
                <w:rFonts w:ascii="宋体" w:hAnsi="宋体" w:eastAsia="宋体"/>
                <w:b w:val="0"/>
                <w:sz w:val="24"/>
              </w:rPr>
              <w:t>RasterMetadata</w:t>
            </w:r>
          </w:p>
        </w:tc>
      </w:tr>
      <w:tr>
        <w:trPr>
          <w:cantSplit/>
        </w:trPr>
        <w:tc>
          <w:tcPr>
            <w:tcW w:type="dxa" w:w="1417"/>
            <w:vAlign w:val="center"/>
          </w:tcPr>
          <w:p>
            <w:pPr>
              <w:spacing w:line="276" w:lineRule="auto" w:after="0"/>
              <w:jc w:val="left"/>
            </w:pPr>
            <w:r/>
            <w:r>
              <w:rPr>
                <w:rFonts w:ascii="宋体" w:hAnsi="宋体" w:eastAsia="宋体"/>
                <w:b w:val="0"/>
                <w:sz w:val="24"/>
              </w:rPr>
              <w:t>A02</w:t>
            </w:r>
          </w:p>
        </w:tc>
        <w:tc>
          <w:tcPr>
            <w:tcW w:type="dxa" w:w="2835"/>
            <w:vAlign w:val="center"/>
          </w:tcPr>
          <w:p>
            <w:pPr>
              <w:spacing w:line="276" w:lineRule="auto" w:after="0"/>
              <w:jc w:val="left"/>
            </w:pPr>
            <w:r/>
            <w:r>
              <w:rPr>
                <w:rFonts w:ascii="宋体" w:hAnsi="宋体" w:eastAsia="宋体"/>
                <w:b w:val="0"/>
                <w:sz w:val="24"/>
              </w:rPr>
              <w:t>点查询模型</w:t>
            </w:r>
          </w:p>
        </w:tc>
        <w:tc>
          <w:tcPr>
            <w:tcW w:type="dxa" w:w="3118"/>
            <w:vAlign w:val="center"/>
          </w:tcPr>
          <w:p>
            <w:pPr>
              <w:spacing w:line="276" w:lineRule="auto" w:after="0"/>
              <w:jc w:val="left"/>
            </w:pPr>
            <w:r/>
            <w:r>
              <w:rPr>
                <w:rFonts w:ascii="宋体" w:hAnsi="宋体" w:eastAsia="宋体"/>
                <w:b w:val="0"/>
                <w:sz w:val="24"/>
              </w:rPr>
              <w:t>经纬度/地图点</w:t>
            </w:r>
          </w:p>
        </w:tc>
        <w:tc>
          <w:tcPr>
            <w:tcW w:type="dxa" w:w="3118"/>
            <w:vAlign w:val="center"/>
          </w:tcPr>
          <w:p>
            <w:pPr>
              <w:spacing w:line="276" w:lineRule="auto" w:after="0"/>
              <w:jc w:val="left"/>
            </w:pPr>
            <w:r/>
            <w:r>
              <w:rPr>
                <w:rFonts w:ascii="宋体" w:hAnsi="宋体" w:eastAsia="宋体"/>
                <w:b w:val="0"/>
                <w:sz w:val="24"/>
              </w:rPr>
              <w:t>像元位置和高程/水深</w:t>
            </w:r>
          </w:p>
        </w:tc>
      </w:tr>
      <w:tr>
        <w:trPr>
          <w:cantSplit/>
        </w:trPr>
        <w:tc>
          <w:tcPr>
            <w:tcW w:type="dxa" w:w="1417"/>
            <w:vAlign w:val="center"/>
          </w:tcPr>
          <w:p>
            <w:pPr>
              <w:spacing w:line="276" w:lineRule="auto" w:after="0"/>
              <w:jc w:val="left"/>
            </w:pPr>
            <w:r/>
            <w:r>
              <w:rPr>
                <w:rFonts w:ascii="宋体" w:hAnsi="宋体" w:eastAsia="宋体"/>
                <w:b w:val="0"/>
                <w:sz w:val="24"/>
              </w:rPr>
              <w:t>A03</w:t>
            </w:r>
          </w:p>
        </w:tc>
        <w:tc>
          <w:tcPr>
            <w:tcW w:type="dxa" w:w="2835"/>
            <w:vAlign w:val="center"/>
          </w:tcPr>
          <w:p>
            <w:pPr>
              <w:spacing w:line="276" w:lineRule="auto" w:after="0"/>
              <w:jc w:val="left"/>
            </w:pPr>
            <w:r/>
            <w:r>
              <w:rPr>
                <w:rFonts w:ascii="宋体" w:hAnsi="宋体" w:eastAsia="宋体"/>
                <w:b w:val="0"/>
                <w:sz w:val="24"/>
              </w:rPr>
              <w:t>区域裁剪模型</w:t>
            </w:r>
          </w:p>
        </w:tc>
        <w:tc>
          <w:tcPr>
            <w:tcW w:type="dxa" w:w="3118"/>
            <w:vAlign w:val="center"/>
          </w:tcPr>
          <w:p>
            <w:pPr>
              <w:spacing w:line="276" w:lineRule="auto" w:after="0"/>
              <w:jc w:val="left"/>
            </w:pPr>
            <w:r/>
            <w:r>
              <w:rPr>
                <w:rFonts w:ascii="宋体" w:hAnsi="宋体" w:eastAsia="宋体"/>
                <w:b w:val="0"/>
                <w:sz w:val="24"/>
              </w:rPr>
              <w:t>地理范围</w:t>
            </w:r>
          </w:p>
        </w:tc>
        <w:tc>
          <w:tcPr>
            <w:tcW w:type="dxa" w:w="3118"/>
            <w:vAlign w:val="center"/>
          </w:tcPr>
          <w:p>
            <w:pPr>
              <w:spacing w:line="276" w:lineRule="auto" w:after="0"/>
              <w:jc w:val="left"/>
            </w:pPr>
            <w:r/>
            <w:r>
              <w:rPr>
                <w:rFonts w:ascii="宋体" w:hAnsi="宋体" w:eastAsia="宋体"/>
                <w:b w:val="0"/>
                <w:sz w:val="24"/>
              </w:rPr>
              <w:t>独立区域栅格</w:t>
            </w:r>
          </w:p>
        </w:tc>
      </w:tr>
      <w:tr>
        <w:trPr>
          <w:cantSplit/>
        </w:trPr>
        <w:tc>
          <w:tcPr>
            <w:tcW w:type="dxa" w:w="1417"/>
            <w:vAlign w:val="center"/>
          </w:tcPr>
          <w:p>
            <w:pPr>
              <w:spacing w:line="276" w:lineRule="auto" w:after="0"/>
              <w:jc w:val="left"/>
            </w:pPr>
            <w:r/>
            <w:r>
              <w:rPr>
                <w:rFonts w:ascii="宋体" w:hAnsi="宋体" w:eastAsia="宋体"/>
                <w:b w:val="0"/>
                <w:sz w:val="24"/>
              </w:rPr>
              <w:t>A04</w:t>
            </w:r>
          </w:p>
        </w:tc>
        <w:tc>
          <w:tcPr>
            <w:tcW w:type="dxa" w:w="2835"/>
            <w:vAlign w:val="center"/>
          </w:tcPr>
          <w:p>
            <w:pPr>
              <w:spacing w:line="276" w:lineRule="auto" w:after="0"/>
              <w:jc w:val="left"/>
            </w:pPr>
            <w:r/>
            <w:r>
              <w:rPr>
                <w:rFonts w:ascii="宋体" w:hAnsi="宋体" w:eastAsia="宋体"/>
                <w:b w:val="0"/>
                <w:sz w:val="24"/>
              </w:rPr>
              <w:t>地形渲染模型</w:t>
            </w:r>
          </w:p>
        </w:tc>
        <w:tc>
          <w:tcPr>
            <w:tcW w:type="dxa" w:w="3118"/>
            <w:vAlign w:val="center"/>
          </w:tcPr>
          <w:p>
            <w:pPr>
              <w:spacing w:line="276" w:lineRule="auto" w:after="0"/>
              <w:jc w:val="left"/>
            </w:pPr>
            <w:r/>
            <w:r>
              <w:rPr>
                <w:rFonts w:ascii="宋体" w:hAnsi="宋体" w:eastAsia="宋体"/>
                <w:b w:val="0"/>
                <w:sz w:val="24"/>
              </w:rPr>
              <w:t>高程、色带、光照</w:t>
            </w:r>
          </w:p>
        </w:tc>
        <w:tc>
          <w:tcPr>
            <w:tcW w:type="dxa" w:w="3118"/>
            <w:vAlign w:val="center"/>
          </w:tcPr>
          <w:p>
            <w:pPr>
              <w:spacing w:line="276" w:lineRule="auto" w:after="0"/>
              <w:jc w:val="left"/>
            </w:pPr>
            <w:r/>
            <w:r>
              <w:rPr>
                <w:rFonts w:ascii="宋体" w:hAnsi="宋体" w:eastAsia="宋体"/>
                <w:b w:val="0"/>
                <w:sz w:val="24"/>
              </w:rPr>
              <w:t>设色与阴影视图</w:t>
            </w:r>
          </w:p>
        </w:tc>
      </w:tr>
      <w:tr>
        <w:trPr>
          <w:cantSplit/>
        </w:trPr>
        <w:tc>
          <w:tcPr>
            <w:tcW w:type="dxa" w:w="1417"/>
            <w:vAlign w:val="center"/>
          </w:tcPr>
          <w:p>
            <w:pPr>
              <w:spacing w:line="276" w:lineRule="auto" w:after="0"/>
              <w:jc w:val="left"/>
            </w:pPr>
            <w:r/>
            <w:r>
              <w:rPr>
                <w:rFonts w:ascii="宋体" w:hAnsi="宋体" w:eastAsia="宋体"/>
                <w:b w:val="0"/>
                <w:sz w:val="24"/>
              </w:rPr>
              <w:t>A05</w:t>
            </w:r>
          </w:p>
        </w:tc>
        <w:tc>
          <w:tcPr>
            <w:tcW w:type="dxa" w:w="2835"/>
            <w:vAlign w:val="center"/>
          </w:tcPr>
          <w:p>
            <w:pPr>
              <w:spacing w:line="276" w:lineRule="auto" w:after="0"/>
              <w:jc w:val="left"/>
            </w:pPr>
            <w:r/>
            <w:r>
              <w:rPr>
                <w:rFonts w:ascii="宋体" w:hAnsi="宋体" w:eastAsia="宋体"/>
                <w:b w:val="0"/>
                <w:sz w:val="24"/>
              </w:rPr>
              <w:t>地形导数模型</w:t>
            </w:r>
          </w:p>
        </w:tc>
        <w:tc>
          <w:tcPr>
            <w:tcW w:type="dxa" w:w="3118"/>
            <w:vAlign w:val="center"/>
          </w:tcPr>
          <w:p>
            <w:pPr>
              <w:spacing w:line="276" w:lineRule="auto" w:after="0"/>
              <w:jc w:val="left"/>
            </w:pPr>
            <w:r/>
            <w:r>
              <w:rPr>
                <w:rFonts w:ascii="宋体" w:hAnsi="宋体" w:eastAsia="宋体"/>
                <w:b w:val="0"/>
                <w:sz w:val="24"/>
              </w:rPr>
              <w:t>局部米制DEM</w:t>
            </w:r>
          </w:p>
        </w:tc>
        <w:tc>
          <w:tcPr>
            <w:tcW w:type="dxa" w:w="3118"/>
            <w:vAlign w:val="center"/>
          </w:tcPr>
          <w:p>
            <w:pPr>
              <w:spacing w:line="276" w:lineRule="auto" w:after="0"/>
              <w:jc w:val="left"/>
            </w:pPr>
            <w:r/>
            <w:r>
              <w:rPr>
                <w:rFonts w:ascii="宋体" w:hAnsi="宋体" w:eastAsia="宋体"/>
                <w:b w:val="0"/>
                <w:sz w:val="24"/>
              </w:rPr>
              <w:t>坡度和坡向</w:t>
            </w:r>
          </w:p>
        </w:tc>
      </w:tr>
      <w:tr>
        <w:trPr>
          <w:cantSplit/>
        </w:trPr>
        <w:tc>
          <w:tcPr>
            <w:tcW w:type="dxa" w:w="1417"/>
            <w:vAlign w:val="center"/>
          </w:tcPr>
          <w:p>
            <w:pPr>
              <w:spacing w:line="276" w:lineRule="auto" w:after="0"/>
              <w:jc w:val="left"/>
            </w:pPr>
            <w:r/>
            <w:r>
              <w:rPr>
                <w:rFonts w:ascii="宋体" w:hAnsi="宋体" w:eastAsia="宋体"/>
                <w:b w:val="0"/>
                <w:sz w:val="24"/>
              </w:rPr>
              <w:t>A06</w:t>
            </w:r>
          </w:p>
        </w:tc>
        <w:tc>
          <w:tcPr>
            <w:tcW w:type="dxa" w:w="2835"/>
            <w:vAlign w:val="center"/>
          </w:tcPr>
          <w:p>
            <w:pPr>
              <w:spacing w:line="276" w:lineRule="auto" w:after="0"/>
              <w:jc w:val="left"/>
            </w:pPr>
            <w:r/>
            <w:r>
              <w:rPr>
                <w:rFonts w:ascii="宋体" w:hAnsi="宋体" w:eastAsia="宋体"/>
                <w:b w:val="0"/>
                <w:sz w:val="24"/>
              </w:rPr>
              <w:t>等值线模型</w:t>
            </w:r>
          </w:p>
        </w:tc>
        <w:tc>
          <w:tcPr>
            <w:tcW w:type="dxa" w:w="3118"/>
            <w:vAlign w:val="center"/>
          </w:tcPr>
          <w:p>
            <w:pPr>
              <w:spacing w:line="276" w:lineRule="auto" w:after="0"/>
              <w:jc w:val="left"/>
            </w:pPr>
            <w:r/>
            <w:r>
              <w:rPr>
                <w:rFonts w:ascii="宋体" w:hAnsi="宋体" w:eastAsia="宋体"/>
                <w:b w:val="0"/>
                <w:sz w:val="24"/>
              </w:rPr>
              <w:t>DEM和等值层级</w:t>
            </w:r>
          </w:p>
        </w:tc>
        <w:tc>
          <w:tcPr>
            <w:tcW w:type="dxa" w:w="3118"/>
            <w:vAlign w:val="center"/>
          </w:tcPr>
          <w:p>
            <w:pPr>
              <w:spacing w:line="276" w:lineRule="auto" w:after="0"/>
              <w:jc w:val="left"/>
            </w:pPr>
            <w:r/>
            <w:r>
              <w:rPr>
                <w:rFonts w:ascii="宋体" w:hAnsi="宋体" w:eastAsia="宋体"/>
                <w:b w:val="0"/>
                <w:sz w:val="24"/>
              </w:rPr>
              <w:t>等高线/等深线</w:t>
            </w:r>
          </w:p>
        </w:tc>
      </w:tr>
      <w:tr>
        <w:trPr>
          <w:cantSplit/>
        </w:trPr>
        <w:tc>
          <w:tcPr>
            <w:tcW w:type="dxa" w:w="1417"/>
            <w:vAlign w:val="center"/>
          </w:tcPr>
          <w:p>
            <w:pPr>
              <w:spacing w:line="276" w:lineRule="auto" w:after="0"/>
              <w:jc w:val="left"/>
            </w:pPr>
            <w:r/>
            <w:r>
              <w:rPr>
                <w:rFonts w:ascii="宋体" w:hAnsi="宋体" w:eastAsia="宋体"/>
                <w:b w:val="0"/>
                <w:sz w:val="24"/>
              </w:rPr>
              <w:t>A07</w:t>
            </w:r>
          </w:p>
        </w:tc>
        <w:tc>
          <w:tcPr>
            <w:tcW w:type="dxa" w:w="2835"/>
            <w:vAlign w:val="center"/>
          </w:tcPr>
          <w:p>
            <w:pPr>
              <w:spacing w:line="276" w:lineRule="auto" w:after="0"/>
              <w:jc w:val="left"/>
            </w:pPr>
            <w:r/>
            <w:r>
              <w:rPr>
                <w:rFonts w:ascii="宋体" w:hAnsi="宋体" w:eastAsia="宋体"/>
                <w:b w:val="0"/>
                <w:sz w:val="24"/>
              </w:rPr>
              <w:t>剖面模型</w:t>
            </w:r>
          </w:p>
        </w:tc>
        <w:tc>
          <w:tcPr>
            <w:tcW w:type="dxa" w:w="3118"/>
            <w:vAlign w:val="center"/>
          </w:tcPr>
          <w:p>
            <w:pPr>
              <w:spacing w:line="276" w:lineRule="auto" w:after="0"/>
              <w:jc w:val="left"/>
            </w:pPr>
            <w:r/>
            <w:r>
              <w:rPr>
                <w:rFonts w:ascii="宋体" w:hAnsi="宋体" w:eastAsia="宋体"/>
                <w:b w:val="0"/>
                <w:sz w:val="24"/>
              </w:rPr>
              <w:t>路径和采样参数</w:t>
            </w:r>
          </w:p>
        </w:tc>
        <w:tc>
          <w:tcPr>
            <w:tcW w:type="dxa" w:w="3118"/>
            <w:vAlign w:val="center"/>
          </w:tcPr>
          <w:p>
            <w:pPr>
              <w:spacing w:line="276" w:lineRule="auto" w:after="0"/>
              <w:jc w:val="left"/>
            </w:pPr>
            <w:r/>
            <w:r>
              <w:rPr>
                <w:rFonts w:ascii="宋体" w:hAnsi="宋体" w:eastAsia="宋体"/>
                <w:b w:val="0"/>
                <w:sz w:val="24"/>
              </w:rPr>
              <w:t>距离—高程/水深序列</w:t>
            </w:r>
          </w:p>
        </w:tc>
      </w:tr>
      <w:tr>
        <w:trPr>
          <w:cantSplit/>
        </w:trPr>
        <w:tc>
          <w:tcPr>
            <w:tcW w:type="dxa" w:w="1417"/>
            <w:vAlign w:val="center"/>
          </w:tcPr>
          <w:p>
            <w:pPr>
              <w:spacing w:line="276" w:lineRule="auto" w:after="0"/>
              <w:jc w:val="left"/>
            </w:pPr>
            <w:r/>
            <w:r>
              <w:rPr>
                <w:rFonts w:ascii="宋体" w:hAnsi="宋体" w:eastAsia="宋体"/>
                <w:b w:val="0"/>
                <w:sz w:val="24"/>
              </w:rPr>
              <w:t>A08</w:t>
            </w:r>
          </w:p>
        </w:tc>
        <w:tc>
          <w:tcPr>
            <w:tcW w:type="dxa" w:w="2835"/>
            <w:vAlign w:val="center"/>
          </w:tcPr>
          <w:p>
            <w:pPr>
              <w:spacing w:line="276" w:lineRule="auto" w:after="0"/>
              <w:jc w:val="left"/>
            </w:pPr>
            <w:r/>
            <w:r>
              <w:rPr>
                <w:rFonts w:ascii="宋体" w:hAnsi="宋体" w:eastAsia="宋体"/>
                <w:b w:val="0"/>
                <w:sz w:val="24"/>
              </w:rPr>
              <w:t>统计面积模型</w:t>
            </w:r>
          </w:p>
        </w:tc>
        <w:tc>
          <w:tcPr>
            <w:tcW w:type="dxa" w:w="3118"/>
            <w:vAlign w:val="center"/>
          </w:tcPr>
          <w:p>
            <w:pPr>
              <w:spacing w:line="276" w:lineRule="auto" w:after="0"/>
              <w:jc w:val="left"/>
            </w:pPr>
            <w:r/>
            <w:r>
              <w:rPr>
                <w:rFonts w:ascii="宋体" w:hAnsi="宋体" w:eastAsia="宋体"/>
                <w:b w:val="0"/>
                <w:sz w:val="24"/>
              </w:rPr>
              <w:t>区域数组、掩膜和分级</w:t>
            </w:r>
          </w:p>
        </w:tc>
        <w:tc>
          <w:tcPr>
            <w:tcW w:type="dxa" w:w="3118"/>
            <w:vAlign w:val="center"/>
          </w:tcPr>
          <w:p>
            <w:pPr>
              <w:spacing w:line="276" w:lineRule="auto" w:after="0"/>
              <w:jc w:val="left"/>
            </w:pPr>
            <w:r/>
            <w:r>
              <w:rPr>
                <w:rFonts w:ascii="宋体" w:hAnsi="宋体" w:eastAsia="宋体"/>
                <w:b w:val="0"/>
                <w:sz w:val="24"/>
              </w:rPr>
              <w:t>统计、直方图和面积</w:t>
            </w:r>
          </w:p>
        </w:tc>
      </w:tr>
      <w:tr>
        <w:trPr>
          <w:cantSplit/>
        </w:trPr>
        <w:tc>
          <w:tcPr>
            <w:tcW w:type="dxa" w:w="1417"/>
            <w:vAlign w:val="center"/>
          </w:tcPr>
          <w:p>
            <w:pPr>
              <w:spacing w:line="276" w:lineRule="auto" w:after="0"/>
              <w:jc w:val="left"/>
            </w:pPr>
            <w:r/>
            <w:r>
              <w:rPr>
                <w:rFonts w:ascii="宋体" w:hAnsi="宋体" w:eastAsia="宋体"/>
                <w:b w:val="0"/>
                <w:sz w:val="24"/>
              </w:rPr>
              <w:t>A09</w:t>
            </w:r>
          </w:p>
        </w:tc>
        <w:tc>
          <w:tcPr>
            <w:tcW w:type="dxa" w:w="2835"/>
            <w:vAlign w:val="center"/>
          </w:tcPr>
          <w:p>
            <w:pPr>
              <w:spacing w:line="276" w:lineRule="auto" w:after="0"/>
              <w:jc w:val="left"/>
            </w:pPr>
            <w:r/>
            <w:r>
              <w:rPr>
                <w:rFonts w:ascii="宋体" w:hAnsi="宋体" w:eastAsia="宋体"/>
                <w:b w:val="0"/>
                <w:sz w:val="24"/>
              </w:rPr>
              <w:t>区域对比模型</w:t>
            </w:r>
          </w:p>
        </w:tc>
        <w:tc>
          <w:tcPr>
            <w:tcW w:type="dxa" w:w="3118"/>
            <w:vAlign w:val="center"/>
          </w:tcPr>
          <w:p>
            <w:pPr>
              <w:spacing w:line="276" w:lineRule="auto" w:after="0"/>
              <w:jc w:val="left"/>
            </w:pPr>
            <w:r/>
            <w:r>
              <w:rPr>
                <w:rFonts w:ascii="宋体" w:hAnsi="宋体" w:eastAsia="宋体"/>
                <w:b w:val="0"/>
                <w:sz w:val="24"/>
              </w:rPr>
              <w:t>两个区域和统一口径</w:t>
            </w:r>
          </w:p>
        </w:tc>
        <w:tc>
          <w:tcPr>
            <w:tcW w:type="dxa" w:w="3118"/>
            <w:vAlign w:val="center"/>
          </w:tcPr>
          <w:p>
            <w:pPr>
              <w:spacing w:line="276" w:lineRule="auto" w:after="0"/>
              <w:jc w:val="left"/>
            </w:pPr>
            <w:r/>
            <w:r>
              <w:rPr>
                <w:rFonts w:ascii="宋体" w:hAnsi="宋体" w:eastAsia="宋体"/>
                <w:b w:val="0"/>
                <w:sz w:val="24"/>
              </w:rPr>
              <w:t>可比统计和图表</w:t>
            </w:r>
          </w:p>
        </w:tc>
      </w:tr>
    </w:tbl>
    <w:p/>
    <w:p>
      <w:pPr>
        <w:pStyle w:val="Heading2"/>
        <w:keepNext/>
        <w:spacing w:before="160" w:after="80" w:line="240" w:lineRule="auto"/>
      </w:pPr>
      <w:r>
        <w:t>6.2 点查询和坐标转换模型</w:t>
      </w:r>
    </w:p>
    <w:p>
      <w:pPr>
        <w:spacing w:line="360" w:lineRule="auto" w:after="0"/>
        <w:ind w:firstLine="480"/>
        <w:jc w:val="both"/>
      </w:pPr>
      <w:r>
        <w:rPr>
          <w:rFonts w:ascii="宋体" w:hAnsi="宋体" w:eastAsia="宋体"/>
          <w:b w:val="0"/>
          <w:sz w:val="24"/>
        </w:rPr>
        <w:t>地图坐标先通过QgsCoordinateTransform转换到数据CRS，再使用GeoTransform逆变换得到像元列、行浮点坐标。索引采用左上包含、右下不包含的半开区间。读取原始elevation；当其小于零且用户要求显示水深时，计算depth=-elevation。</w:t>
      </w:r>
    </w:p>
    <w:p>
      <w:pPr>
        <w:pStyle w:val="Heading2"/>
        <w:keepNext/>
        <w:spacing w:before="160" w:after="80" w:line="240" w:lineRule="auto"/>
      </w:pPr>
      <w:r>
        <w:t>6.3 区域裁剪模型</w:t>
      </w:r>
    </w:p>
    <w:p>
      <w:pPr>
        <w:spacing w:line="360" w:lineRule="auto" w:after="0"/>
        <w:ind w:firstLine="480"/>
        <w:jc w:val="both"/>
      </w:pPr>
      <w:r>
        <w:rPr>
          <w:rFonts w:ascii="宋体" w:hAnsi="宋体" w:eastAsia="宋体"/>
          <w:b w:val="0"/>
          <w:sz w:val="24"/>
        </w:rPr>
        <w:t>用户范围先校验west&lt;east、south&lt;north，再转换到数据CRS并与数据范围求交。模型将地理边界转换为覆盖请求范围的整数像元窗口，计算新的GeoTransform并写出。120°E～130°E、30°N～40°N是默认的固定演示与回归测试区域，不代表系统只能处理该区域。首版对跨180°经线范围给出限制说明，不自动合并。</w:t>
      </w:r>
    </w:p>
    <w:p>
      <w:pPr>
        <w:pStyle w:val="Heading2"/>
        <w:keepNext/>
        <w:spacing w:before="160" w:after="80" w:line="240" w:lineRule="auto"/>
      </w:pPr>
      <w:r>
        <w:t>6.4 坡度、坡向和山体阴影模型</w:t>
      </w:r>
    </w:p>
    <w:p>
      <w:pPr>
        <w:spacing w:line="360" w:lineRule="auto" w:after="0"/>
        <w:ind w:firstLine="480"/>
        <w:jc w:val="both"/>
      </w:pPr>
      <w:r>
        <w:rPr>
          <w:rFonts w:ascii="宋体" w:hAnsi="宋体" w:eastAsia="宋体"/>
          <w:b w:val="0"/>
          <w:sz w:val="24"/>
        </w:rPr>
        <w:t>经纬度坐标的横纵单位是角度，不能直接当作米计算坡度。模型首先为区域选择局部米制CRS并重投影。坡度采用Horn 3×3或GDAL等价实现；坡向按从北顺时针0～360°表达，平坦像元为NoData。山体阴影使用方位角、高度角和垂直比例参数，默认演示参数为315°和45°。</w:t>
      </w:r>
    </w:p>
    <w:p>
      <w:pPr>
        <w:pStyle w:val="Heading2"/>
        <w:keepNext/>
        <w:spacing w:before="160" w:after="80" w:line="240" w:lineRule="auto"/>
      </w:pPr>
      <w:r>
        <w:t>6.5 等值线模型</w:t>
      </w:r>
    </w:p>
    <w:p>
      <w:pPr>
        <w:spacing w:line="360" w:lineRule="auto" w:after="0"/>
        <w:ind w:firstLine="480"/>
        <w:jc w:val="both"/>
      </w:pPr>
      <w:r>
        <w:rPr>
          <w:rFonts w:ascii="宋体" w:hAnsi="宋体" w:eastAsia="宋体"/>
          <w:b w:val="0"/>
          <w:sz w:val="24"/>
        </w:rPr>
        <w:t>等值线根据设定的起始值和间隔对高程面进行线性插值。等高线选取非负或陆地区间，等深线可保留负elevation层级，也可以在显示端转换为正depth，但两种语义不能混合。系统限制最大层级数，避免等值距过密导致矢量规模失控。</w:t>
      </w:r>
    </w:p>
    <w:p>
      <w:pPr>
        <w:pStyle w:val="Heading2"/>
        <w:keepNext/>
        <w:spacing w:before="160" w:after="80" w:line="240" w:lineRule="auto"/>
      </w:pPr>
      <w:r>
        <w:t>6.6 剖面采样模型</w:t>
      </w:r>
    </w:p>
    <w:p>
      <w:pPr>
        <w:spacing w:line="360" w:lineRule="auto" w:after="0"/>
        <w:ind w:firstLine="480"/>
        <w:jc w:val="both"/>
      </w:pPr>
      <w:r>
        <w:rPr>
          <w:rFonts w:ascii="宋体" w:hAnsi="宋体" w:eastAsia="宋体"/>
          <w:b w:val="0"/>
          <w:sz w:val="24"/>
        </w:rPr>
        <w:t>模型在端点间生成采样坐标并计算累计大地距离。最近邻用于与点查询严格对照，双线性插值用于平滑剖面且仅在四邻域均有效时输出。经线和纬线剖面只是两点剖面的快捷输入，海底剖面共用同一采样引擎。</w:t>
      </w:r>
    </w:p>
    <w:p>
      <w:pPr>
        <w:pStyle w:val="Heading2"/>
        <w:keepNext/>
        <w:spacing w:before="160" w:after="80" w:line="240" w:lineRule="auto"/>
      </w:pPr>
      <w:r>
        <w:t>6.7 统计与分级面积模型</w:t>
      </w:r>
    </w:p>
    <w:p>
      <w:pPr>
        <w:spacing w:line="360" w:lineRule="auto" w:after="0"/>
        <w:ind w:firstLine="480"/>
        <w:jc w:val="both"/>
      </w:pPr>
      <w:r>
        <w:rPr>
          <w:rFonts w:ascii="宋体" w:hAnsi="宋体" w:eastAsia="宋体"/>
          <w:b w:val="0"/>
          <w:sz w:val="24"/>
        </w:rPr>
        <w:t>描述统计只使用有效像元。直方图和区域对比共享相同分级。经纬度格网的实际像元面积随纬度变化，模型按纬度带计算或先转到等积坐标系，不能简单用像元数乘固定面积。基于elevation&lt;0的海洋分类仅是零高程近似。</w:t>
      </w:r>
    </w:p>
    <w:p>
      <w:pPr>
        <w:pStyle w:val="Heading2"/>
        <w:keepNext/>
        <w:spacing w:before="160" w:after="80" w:line="240" w:lineRule="auto"/>
      </w:pPr>
      <w:r>
        <w:t>6.8 系统内部编码设计</w:t>
      </w:r>
    </w:p>
    <w:p>
      <w:pPr>
        <w:spacing w:line="360" w:lineRule="auto" w:after="0"/>
        <w:ind w:firstLine="480"/>
        <w:jc w:val="both"/>
      </w:pPr>
      <w:r>
        <w:rPr>
          <w:rFonts w:ascii="宋体" w:hAnsi="宋体" w:eastAsia="宋体"/>
          <w:b w:val="0"/>
          <w:sz w:val="24"/>
        </w:rPr>
        <w:t>下列代码属于系统内部标识，不是ETOPO2022原始属性字段，也不代表官方地理对象编码。编码遵循唯一、简单、可扩展和易追踪原则。</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268"/>
            <w:vAlign w:val="center"/>
            <w:shd w:fill="D9EAF7"/>
          </w:tcPr>
          <w:p>
            <w:pPr>
              <w:spacing w:line="276" w:lineRule="auto" w:after="0"/>
              <w:jc w:val="center"/>
            </w:pPr>
            <w:r/>
            <w:r>
              <w:rPr>
                <w:rFonts w:ascii="宋体" w:hAnsi="宋体" w:eastAsia="宋体"/>
                <w:b/>
                <w:sz w:val="24"/>
              </w:rPr>
              <w:t>对象</w:t>
            </w:r>
          </w:p>
        </w:tc>
        <w:tc>
          <w:tcPr>
            <w:tcW w:type="dxa" w:w="3969"/>
            <w:vAlign w:val="center"/>
            <w:shd w:fill="D9EAF7"/>
          </w:tcPr>
          <w:p>
            <w:pPr>
              <w:spacing w:line="276" w:lineRule="auto" w:after="0"/>
              <w:jc w:val="center"/>
            </w:pPr>
            <w:r/>
            <w:r>
              <w:rPr>
                <w:rFonts w:ascii="宋体" w:hAnsi="宋体" w:eastAsia="宋体"/>
                <w:b/>
                <w:sz w:val="24"/>
              </w:rPr>
              <w:t>编码形式</w:t>
            </w:r>
          </w:p>
        </w:tc>
        <w:tc>
          <w:tcPr>
            <w:tcW w:type="dxa" w:w="3685"/>
            <w:vAlign w:val="center"/>
            <w:shd w:fill="D9EAF7"/>
          </w:tcPr>
          <w:p>
            <w:pPr>
              <w:spacing w:line="276" w:lineRule="auto" w:after="0"/>
              <w:jc w:val="center"/>
            </w:pPr>
            <w:r/>
            <w:r>
              <w:rPr>
                <w:rFonts w:ascii="宋体" w:hAnsi="宋体" w:eastAsia="宋体"/>
                <w:b/>
                <w:sz w:val="24"/>
              </w:rPr>
              <w:t>示例</w:t>
            </w:r>
          </w:p>
        </w:tc>
      </w:tr>
      <w:tr>
        <w:trPr>
          <w:cantSplit/>
        </w:trPr>
        <w:tc>
          <w:tcPr>
            <w:tcW w:type="dxa" w:w="2268"/>
            <w:vAlign w:val="center"/>
          </w:tcPr>
          <w:p>
            <w:pPr>
              <w:spacing w:line="276" w:lineRule="auto" w:after="0"/>
              <w:jc w:val="left"/>
            </w:pPr>
            <w:r/>
            <w:r>
              <w:rPr>
                <w:rFonts w:ascii="宋体" w:hAnsi="宋体" w:eastAsia="宋体"/>
                <w:b w:val="0"/>
                <w:sz w:val="24"/>
              </w:rPr>
              <w:t>功能需求</w:t>
            </w:r>
          </w:p>
        </w:tc>
        <w:tc>
          <w:tcPr>
            <w:tcW w:type="dxa" w:w="3969"/>
            <w:vAlign w:val="center"/>
          </w:tcPr>
          <w:p>
            <w:pPr>
              <w:spacing w:line="276" w:lineRule="auto" w:after="0"/>
              <w:jc w:val="left"/>
            </w:pPr>
            <w:r/>
            <w:r>
              <w:rPr>
                <w:rFonts w:ascii="宋体" w:hAnsi="宋体" w:eastAsia="宋体"/>
                <w:b w:val="0"/>
                <w:sz w:val="24"/>
              </w:rPr>
              <w:t>F+两位顺序码</w:t>
            </w:r>
          </w:p>
        </w:tc>
        <w:tc>
          <w:tcPr>
            <w:tcW w:type="dxa" w:w="3685"/>
            <w:vAlign w:val="center"/>
          </w:tcPr>
          <w:p>
            <w:pPr>
              <w:spacing w:line="276" w:lineRule="auto" w:after="0"/>
              <w:jc w:val="left"/>
            </w:pPr>
            <w:r/>
            <w:r>
              <w:rPr>
                <w:rFonts w:ascii="宋体" w:hAnsi="宋体" w:eastAsia="宋体"/>
                <w:b w:val="0"/>
                <w:sz w:val="24"/>
              </w:rPr>
              <w:t>F01～F11</w:t>
            </w:r>
          </w:p>
        </w:tc>
      </w:tr>
      <w:tr>
        <w:trPr>
          <w:cantSplit/>
        </w:trPr>
        <w:tc>
          <w:tcPr>
            <w:tcW w:type="dxa" w:w="2268"/>
            <w:vAlign w:val="center"/>
          </w:tcPr>
          <w:p>
            <w:pPr>
              <w:spacing w:line="276" w:lineRule="auto" w:after="0"/>
              <w:jc w:val="left"/>
            </w:pPr>
            <w:r/>
            <w:r>
              <w:rPr>
                <w:rFonts w:ascii="宋体" w:hAnsi="宋体" w:eastAsia="宋体"/>
                <w:b w:val="0"/>
                <w:sz w:val="24"/>
              </w:rPr>
              <w:t>程序模块</w:t>
            </w:r>
          </w:p>
        </w:tc>
        <w:tc>
          <w:tcPr>
            <w:tcW w:type="dxa" w:w="3969"/>
            <w:vAlign w:val="center"/>
          </w:tcPr>
          <w:p>
            <w:pPr>
              <w:spacing w:line="276" w:lineRule="auto" w:after="0"/>
              <w:jc w:val="left"/>
            </w:pPr>
            <w:r/>
            <w:r>
              <w:rPr>
                <w:rFonts w:ascii="宋体" w:hAnsi="宋体" w:eastAsia="宋体"/>
                <w:b w:val="0"/>
                <w:sz w:val="24"/>
              </w:rPr>
              <w:t>M+两位顺序码</w:t>
            </w:r>
          </w:p>
        </w:tc>
        <w:tc>
          <w:tcPr>
            <w:tcW w:type="dxa" w:w="3685"/>
            <w:vAlign w:val="center"/>
          </w:tcPr>
          <w:p>
            <w:pPr>
              <w:spacing w:line="276" w:lineRule="auto" w:after="0"/>
              <w:jc w:val="left"/>
            </w:pPr>
            <w:r/>
            <w:r>
              <w:rPr>
                <w:rFonts w:ascii="宋体" w:hAnsi="宋体" w:eastAsia="宋体"/>
                <w:b w:val="0"/>
                <w:sz w:val="24"/>
              </w:rPr>
              <w:t>M01～M10</w:t>
            </w:r>
          </w:p>
        </w:tc>
      </w:tr>
      <w:tr>
        <w:trPr>
          <w:cantSplit/>
        </w:trPr>
        <w:tc>
          <w:tcPr>
            <w:tcW w:type="dxa" w:w="2268"/>
            <w:vAlign w:val="center"/>
          </w:tcPr>
          <w:p>
            <w:pPr>
              <w:spacing w:line="276" w:lineRule="auto" w:after="0"/>
              <w:jc w:val="left"/>
            </w:pPr>
            <w:r/>
            <w:r>
              <w:rPr>
                <w:rFonts w:ascii="宋体" w:hAnsi="宋体" w:eastAsia="宋体"/>
                <w:b w:val="0"/>
                <w:sz w:val="24"/>
              </w:rPr>
              <w:t>应用模型</w:t>
            </w:r>
          </w:p>
        </w:tc>
        <w:tc>
          <w:tcPr>
            <w:tcW w:type="dxa" w:w="3969"/>
            <w:vAlign w:val="center"/>
          </w:tcPr>
          <w:p>
            <w:pPr>
              <w:spacing w:line="276" w:lineRule="auto" w:after="0"/>
              <w:jc w:val="left"/>
            </w:pPr>
            <w:r/>
            <w:r>
              <w:rPr>
                <w:rFonts w:ascii="宋体" w:hAnsi="宋体" w:eastAsia="宋体"/>
                <w:b w:val="0"/>
                <w:sz w:val="24"/>
              </w:rPr>
              <w:t>A+两位顺序码</w:t>
            </w:r>
          </w:p>
        </w:tc>
        <w:tc>
          <w:tcPr>
            <w:tcW w:type="dxa" w:w="3685"/>
            <w:vAlign w:val="center"/>
          </w:tcPr>
          <w:p>
            <w:pPr>
              <w:spacing w:line="276" w:lineRule="auto" w:after="0"/>
              <w:jc w:val="left"/>
            </w:pPr>
            <w:r/>
            <w:r>
              <w:rPr>
                <w:rFonts w:ascii="宋体" w:hAnsi="宋体" w:eastAsia="宋体"/>
                <w:b w:val="0"/>
                <w:sz w:val="24"/>
              </w:rPr>
              <w:t>A01～A09</w:t>
            </w:r>
          </w:p>
        </w:tc>
      </w:tr>
      <w:tr>
        <w:trPr>
          <w:cantSplit/>
        </w:trPr>
        <w:tc>
          <w:tcPr>
            <w:tcW w:type="dxa" w:w="2268"/>
            <w:vAlign w:val="center"/>
          </w:tcPr>
          <w:p>
            <w:pPr>
              <w:spacing w:line="276" w:lineRule="auto" w:after="0"/>
              <w:jc w:val="left"/>
            </w:pPr>
            <w:r/>
            <w:r>
              <w:rPr>
                <w:rFonts w:ascii="宋体" w:hAnsi="宋体" w:eastAsia="宋体"/>
                <w:b w:val="0"/>
                <w:sz w:val="24"/>
              </w:rPr>
              <w:t>接口</w:t>
            </w:r>
          </w:p>
        </w:tc>
        <w:tc>
          <w:tcPr>
            <w:tcW w:type="dxa" w:w="3969"/>
            <w:vAlign w:val="center"/>
          </w:tcPr>
          <w:p>
            <w:pPr>
              <w:spacing w:line="276" w:lineRule="auto" w:after="0"/>
              <w:jc w:val="left"/>
            </w:pPr>
            <w:r/>
            <w:r>
              <w:rPr>
                <w:rFonts w:ascii="宋体" w:hAnsi="宋体" w:eastAsia="宋体"/>
                <w:b w:val="0"/>
                <w:sz w:val="24"/>
              </w:rPr>
              <w:t>IF-I/IF-E+两位顺序码</w:t>
            </w:r>
          </w:p>
        </w:tc>
        <w:tc>
          <w:tcPr>
            <w:tcW w:type="dxa" w:w="3685"/>
            <w:vAlign w:val="center"/>
          </w:tcPr>
          <w:p>
            <w:pPr>
              <w:spacing w:line="276" w:lineRule="auto" w:after="0"/>
              <w:jc w:val="left"/>
            </w:pPr>
            <w:r/>
            <w:r>
              <w:rPr>
                <w:rFonts w:ascii="宋体" w:hAnsi="宋体" w:eastAsia="宋体"/>
                <w:b w:val="0"/>
                <w:sz w:val="24"/>
              </w:rPr>
              <w:t>IF-I03、IF-E02</w:t>
            </w:r>
          </w:p>
        </w:tc>
      </w:tr>
      <w:tr>
        <w:trPr>
          <w:cantSplit/>
        </w:trPr>
        <w:tc>
          <w:tcPr>
            <w:tcW w:type="dxa" w:w="2268"/>
            <w:vAlign w:val="center"/>
          </w:tcPr>
          <w:p>
            <w:pPr>
              <w:spacing w:line="276" w:lineRule="auto" w:after="0"/>
              <w:jc w:val="left"/>
            </w:pPr>
            <w:r/>
            <w:r>
              <w:rPr>
                <w:rFonts w:ascii="宋体" w:hAnsi="宋体" w:eastAsia="宋体"/>
                <w:b w:val="0"/>
                <w:sz w:val="24"/>
              </w:rPr>
              <w:t>图层</w:t>
            </w:r>
          </w:p>
        </w:tc>
        <w:tc>
          <w:tcPr>
            <w:tcW w:type="dxa" w:w="3969"/>
            <w:vAlign w:val="center"/>
          </w:tcPr>
          <w:p>
            <w:pPr>
              <w:spacing w:line="276" w:lineRule="auto" w:after="0"/>
              <w:jc w:val="left"/>
            </w:pPr>
            <w:r/>
            <w:r>
              <w:rPr>
                <w:rFonts w:ascii="宋体" w:hAnsi="宋体" w:eastAsia="宋体"/>
                <w:b w:val="0"/>
                <w:sz w:val="24"/>
              </w:rPr>
              <w:t>LYR+四位顺序码</w:t>
            </w:r>
          </w:p>
        </w:tc>
        <w:tc>
          <w:tcPr>
            <w:tcW w:type="dxa" w:w="3685"/>
            <w:vAlign w:val="center"/>
          </w:tcPr>
          <w:p>
            <w:pPr>
              <w:spacing w:line="276" w:lineRule="auto" w:after="0"/>
              <w:jc w:val="left"/>
            </w:pPr>
            <w:r/>
            <w:r>
              <w:rPr>
                <w:rFonts w:ascii="宋体" w:hAnsi="宋体" w:eastAsia="宋体"/>
                <w:b w:val="0"/>
                <w:sz w:val="24"/>
              </w:rPr>
              <w:t>LYR0001</w:t>
            </w:r>
          </w:p>
        </w:tc>
      </w:tr>
      <w:tr>
        <w:trPr>
          <w:cantSplit/>
        </w:trPr>
        <w:tc>
          <w:tcPr>
            <w:tcW w:type="dxa" w:w="2268"/>
            <w:vAlign w:val="center"/>
          </w:tcPr>
          <w:p>
            <w:pPr>
              <w:spacing w:line="276" w:lineRule="auto" w:after="0"/>
              <w:jc w:val="left"/>
            </w:pPr>
            <w:r/>
            <w:r>
              <w:rPr>
                <w:rFonts w:ascii="宋体" w:hAnsi="宋体" w:eastAsia="宋体"/>
                <w:b w:val="0"/>
                <w:sz w:val="24"/>
              </w:rPr>
              <w:t>任务</w:t>
            </w:r>
          </w:p>
        </w:tc>
        <w:tc>
          <w:tcPr>
            <w:tcW w:type="dxa" w:w="3969"/>
            <w:vAlign w:val="center"/>
          </w:tcPr>
          <w:p>
            <w:pPr>
              <w:spacing w:line="276" w:lineRule="auto" w:after="0"/>
              <w:jc w:val="left"/>
            </w:pPr>
            <w:r/>
            <w:r>
              <w:rPr>
                <w:rFonts w:ascii="宋体" w:hAnsi="宋体" w:eastAsia="宋体"/>
                <w:b w:val="0"/>
                <w:sz w:val="24"/>
              </w:rPr>
              <w:t>TASK+时间戳+顺序号</w:t>
            </w:r>
          </w:p>
        </w:tc>
        <w:tc>
          <w:tcPr>
            <w:tcW w:type="dxa" w:w="3685"/>
            <w:vAlign w:val="center"/>
          </w:tcPr>
          <w:p>
            <w:pPr>
              <w:spacing w:line="276" w:lineRule="auto" w:after="0"/>
              <w:jc w:val="left"/>
            </w:pPr>
            <w:r/>
            <w:r>
              <w:rPr>
                <w:rFonts w:ascii="宋体" w:hAnsi="宋体" w:eastAsia="宋体"/>
                <w:b w:val="0"/>
                <w:sz w:val="24"/>
              </w:rPr>
              <w:t>TASK20260907153000-01</w:t>
            </w:r>
          </w:p>
        </w:tc>
      </w:tr>
      <w:tr>
        <w:trPr>
          <w:cantSplit/>
        </w:trPr>
        <w:tc>
          <w:tcPr>
            <w:tcW w:type="dxa" w:w="2268"/>
            <w:vAlign w:val="center"/>
          </w:tcPr>
          <w:p>
            <w:pPr>
              <w:spacing w:line="276" w:lineRule="auto" w:after="0"/>
              <w:jc w:val="left"/>
            </w:pPr>
            <w:r/>
            <w:r>
              <w:rPr>
                <w:rFonts w:ascii="宋体" w:hAnsi="宋体" w:eastAsia="宋体"/>
                <w:b w:val="0"/>
                <w:sz w:val="24"/>
              </w:rPr>
              <w:t>结果</w:t>
            </w:r>
          </w:p>
        </w:tc>
        <w:tc>
          <w:tcPr>
            <w:tcW w:type="dxa" w:w="3969"/>
            <w:vAlign w:val="center"/>
          </w:tcPr>
          <w:p>
            <w:pPr>
              <w:spacing w:line="276" w:lineRule="auto" w:after="0"/>
              <w:jc w:val="left"/>
            </w:pPr>
            <w:r/>
            <w:r>
              <w:rPr>
                <w:rFonts w:ascii="宋体" w:hAnsi="宋体" w:eastAsia="宋体"/>
                <w:b w:val="0"/>
                <w:sz w:val="24"/>
              </w:rPr>
              <w:t>RESULT+类型+顺序号</w:t>
            </w:r>
          </w:p>
        </w:tc>
        <w:tc>
          <w:tcPr>
            <w:tcW w:type="dxa" w:w="3685"/>
            <w:vAlign w:val="center"/>
          </w:tcPr>
          <w:p>
            <w:pPr>
              <w:spacing w:line="276" w:lineRule="auto" w:after="0"/>
              <w:jc w:val="left"/>
            </w:pPr>
            <w:r/>
            <w:r>
              <w:rPr>
                <w:rFonts w:ascii="宋体" w:hAnsi="宋体" w:eastAsia="宋体"/>
                <w:b w:val="0"/>
                <w:sz w:val="24"/>
              </w:rPr>
              <w:t>RESULT-SLOPE-001</w:t>
            </w:r>
          </w:p>
        </w:tc>
      </w:tr>
    </w:tbl>
    <w:p/>
    <w:p>
      <w:pPr>
        <w:pStyle w:val="Heading2"/>
        <w:keepNext/>
        <w:spacing w:before="160" w:after="80" w:line="240" w:lineRule="auto"/>
      </w:pPr>
      <w:r>
        <w:t>6.9 模型验证</w:t>
      </w:r>
    </w:p>
    <w:p>
      <w:pPr>
        <w:spacing w:line="360" w:lineRule="auto" w:after="0"/>
        <w:ind w:firstLine="480"/>
        <w:jc w:val="both"/>
      </w:pPr>
      <w:r>
        <w:rPr>
          <w:rFonts w:ascii="宋体" w:hAnsi="宋体" w:eastAsia="宋体"/>
          <w:b w:val="0"/>
          <w:sz w:val="24"/>
        </w:rPr>
        <w:t>每个模型同时准备小型合成栅格和真实ETOPO区域样本。合成数据验证解析结果，真实数据与GDAL或QGIS在相同投影、算法、参数和边缘规则下对比。任何对照条件不同的结果不得直接解释为算法错误。</w:t>
      </w:r>
    </w:p>
    <w:p>
      <w:pPr>
        <w:pStyle w:val="Heading1"/>
        <w:keepNext/>
        <w:spacing w:before="240" w:after="80" w:line="240" w:lineRule="auto"/>
      </w:pPr>
      <w:r>
        <w:t>7 用户界面设计</w:t>
      </w:r>
    </w:p>
    <w:p>
      <w:pPr>
        <w:pStyle w:val="Heading2"/>
        <w:keepNext/>
        <w:spacing w:before="160" w:after="80" w:line="240" w:lineRule="auto"/>
      </w:pPr>
      <w:r>
        <w:t>7.1 界面设计原则</w:t>
      </w:r>
    </w:p>
    <w:p>
      <w:pPr>
        <w:spacing w:line="360" w:lineRule="auto" w:after="0"/>
        <w:ind w:firstLine="480"/>
        <w:jc w:val="both"/>
      </w:pPr>
      <w:r>
        <w:rPr>
          <w:rFonts w:ascii="宋体" w:hAnsi="宋体" w:eastAsia="宋体"/>
          <w:b w:val="0"/>
          <w:sz w:val="24"/>
        </w:rPr>
        <w:t>界面采用单主窗口、统一地图画布和按任务切换参数面板。操作名称与需求说明书保持一致；会改变文件或覆盖结果的操作要求确认；耗时操作及时显示状态；错误信息说明原因和修正方式。</w:t>
      </w:r>
    </w:p>
    <w:p>
      <w:pPr>
        <w:pStyle w:val="Heading2"/>
        <w:keepNext/>
        <w:spacing w:before="160" w:after="80" w:line="240" w:lineRule="auto"/>
      </w:pPr>
      <w:r>
        <w:t>7.2 主窗口总体布局</w:t>
      </w:r>
    </w:p>
    <w:tbl>
      <w:tblPr>
        <w:tblW w:type="auto" w:w="0"/>
        <w:jc w:val="center"/>
        <w:tblLayout w:type="fixed"/>
        <w:tblLook w:firstColumn="1" w:firstRow="1" w:lastColumn="0" w:lastRow="0" w:noHBand="0" w:noVBand="1" w:val="04A0"/>
        <w:tblBorders>
          <w:top w:val="single" w:sz="8" w:color="5D6D7E"/>
          <w:left w:val="single" w:sz="8" w:color="5D6D7E"/>
          <w:bottom w:val="single" w:sz="8" w:color="5D6D7E"/>
          <w:right w:val="single" w:sz="8" w:color="5D6D7E"/>
          <w:insideH w:val="single" w:sz="8" w:color="5D6D7E"/>
          <w:insideV w:val="single" w:sz="8" w:color="5D6D7E"/>
        </w:tblBorders>
      </w:tblPr>
      <w:tblGrid>
        <w:gridCol w:w="2929"/>
        <w:gridCol w:w="2929"/>
        <w:gridCol w:w="2929"/>
      </w:tblGrid>
      <w:tr>
        <w:tc>
          <w:tcPr>
            <w:tcW w:type="dxa" w:w="8787"/>
            <w:gridSpan w:val="3"/>
            <w:vAlign w:val="center"/>
          </w:tcPr>
          <w:p>
            <w:pPr>
              <w:spacing w:line="276" w:lineRule="auto" w:after="0"/>
              <w:jc w:val="center"/>
            </w:pPr>
            <w:r/>
            <w:r>
              <w:rPr>
                <w:rFonts w:ascii="宋体" w:hAnsi="宋体" w:eastAsia="宋体"/>
                <w:b/>
                <w:sz w:val="24"/>
              </w:rPr>
              <w:t>菜单栏：文件｜数据处理｜地形分析｜剖面分析｜统计分析｜导出｜帮助</w:t>
            </w:r>
          </w:p>
        </w:tc>
      </w:tr>
      <w:tr>
        <w:tc>
          <w:tcPr>
            <w:tcW w:type="dxa" w:w="8787"/>
            <w:gridSpan w:val="3"/>
            <w:vAlign w:val="center"/>
          </w:tcPr>
          <w:p>
            <w:pPr>
              <w:spacing w:line="276" w:lineRule="auto" w:after="0"/>
              <w:jc w:val="center"/>
            </w:pPr>
            <w:r/>
            <w:r>
              <w:rPr>
                <w:rFonts w:ascii="宋体" w:hAnsi="宋体" w:eastAsia="宋体"/>
                <w:b w:val="0"/>
                <w:sz w:val="24"/>
              </w:rPr>
              <w:t>工具栏：打开｜全图｜平移｜缩放｜点查询｜矩形框选｜绘制剖面｜取消任务</w:t>
            </w:r>
          </w:p>
        </w:tc>
      </w:tr>
      <w:tr>
        <w:tc>
          <w:tcPr>
            <w:tcW w:type="dxa" w:w="2929"/>
            <w:vAlign w:val="center"/>
            <w:shd w:fill="E8F6F3"/>
          </w:tcPr>
          <w:p>
            <w:pPr>
              <w:spacing w:line="276" w:lineRule="auto" w:after="0"/>
              <w:jc w:val="center"/>
            </w:pPr>
            <w:r/>
            <w:r>
              <w:rPr>
                <w:rFonts w:ascii="宋体" w:hAnsi="宋体" w:eastAsia="宋体"/>
                <w:b w:val="0"/>
                <w:sz w:val="24"/>
              </w:rPr>
              <w:t>图层/数据管理区</w:t>
              <w:br/>
              <w:br/>
              <w:t>源数据</w:t>
              <w:br/>
              <w:t>裁剪结果</w:t>
              <w:br/>
              <w:t>派生栅格</w:t>
              <w:br/>
              <w:t>等值线</w:t>
              <w:br/>
              <w:t>导出成果</w:t>
            </w:r>
          </w:p>
        </w:tc>
        <w:tc>
          <w:tcPr>
            <w:tcW w:type="dxa" w:w="2929"/>
            <w:vAlign w:val="center"/>
            <w:shd w:fill="EBF5FB"/>
          </w:tcPr>
          <w:p>
            <w:pPr>
              <w:spacing w:line="276" w:lineRule="auto" w:after="0"/>
              <w:jc w:val="center"/>
            </w:pPr>
            <w:r/>
            <w:r>
              <w:rPr>
                <w:rFonts w:ascii="宋体" w:hAnsi="宋体" w:eastAsia="宋体"/>
                <w:b w:val="0"/>
                <w:sz w:val="24"/>
              </w:rPr>
              <w:t>QgsMapCanvas 地图区</w:t>
              <w:br/>
              <w:br/>
              <w:t>全球/区域栅格显示</w:t>
              <w:br/>
              <w:t>比例尺、坐标和图例</w:t>
              <w:br/>
              <w:t>交互点、矩形框和剖面线</w:t>
            </w:r>
          </w:p>
        </w:tc>
        <w:tc>
          <w:tcPr>
            <w:tcW w:type="dxa" w:w="2929"/>
            <w:vAlign w:val="center"/>
            <w:shd w:fill="FDF2E9"/>
          </w:tcPr>
          <w:p>
            <w:pPr>
              <w:spacing w:line="276" w:lineRule="auto" w:after="0"/>
              <w:jc w:val="center"/>
            </w:pPr>
            <w:r/>
            <w:r>
              <w:rPr>
                <w:rFonts w:ascii="宋体" w:hAnsi="宋体" w:eastAsia="宋体"/>
                <w:b w:val="0"/>
                <w:sz w:val="24"/>
              </w:rPr>
              <w:t>分析参数区</w:t>
              <w:br/>
              <w:br/>
              <w:t>范围与输出</w:t>
              <w:br/>
              <w:t>设色/阴影</w:t>
              <w:br/>
              <w:t>坡度/坡向</w:t>
              <w:br/>
              <w:t>等值距</w:t>
              <w:br/>
              <w:t>剖面采样</w:t>
              <w:br/>
              <w:t>统计分级</w:t>
            </w:r>
          </w:p>
        </w:tc>
      </w:tr>
      <w:tr>
        <w:tc>
          <w:tcPr>
            <w:tcW w:type="dxa" w:w="8787"/>
            <w:gridSpan w:val="3"/>
            <w:vAlign w:val="center"/>
          </w:tcPr>
          <w:p>
            <w:pPr>
              <w:spacing w:line="276" w:lineRule="auto" w:after="0"/>
              <w:jc w:val="center"/>
            </w:pPr>
            <w:r/>
            <w:r>
              <w:rPr>
                <w:rFonts w:ascii="宋体" w:hAnsi="宋体" w:eastAsia="宋体"/>
                <w:b w:val="0"/>
                <w:sz w:val="24"/>
              </w:rPr>
              <w:t>结果与消息区：统计表、剖面图、直方图、任务进度、警告与错误</w:t>
            </w:r>
          </w:p>
        </w:tc>
      </w:tr>
      <w:tr>
        <w:tc>
          <w:tcPr>
            <w:tcW w:type="dxa" w:w="8787"/>
            <w:gridSpan w:val="3"/>
            <w:vAlign w:val="center"/>
          </w:tcPr>
          <w:p>
            <w:pPr>
              <w:spacing w:line="276" w:lineRule="auto" w:after="0"/>
              <w:jc w:val="center"/>
            </w:pPr>
            <w:r/>
            <w:r>
              <w:rPr>
                <w:rFonts w:ascii="宋体" w:hAnsi="宋体" w:eastAsia="宋体"/>
                <w:b w:val="0"/>
                <w:sz w:val="24"/>
              </w:rPr>
              <w:t>状态栏：经度｜纬度｜高程/水深｜数据范围｜分辨率｜CRS｜任务状态</w:t>
            </w:r>
          </w:p>
        </w:tc>
      </w:tr>
    </w:tbl>
    <w:p>
      <w:pPr>
        <w:spacing w:after="120"/>
        <w:jc w:val="center"/>
      </w:pPr>
      <w:r>
        <w:rPr>
          <w:rFonts w:ascii="宋体" w:hAnsi="宋体" w:eastAsia="宋体"/>
          <w:b w:val="0"/>
          <w:sz w:val="24"/>
        </w:rPr>
        <w:t>图7-1 主窗口界面线框图</w:t>
      </w:r>
    </w:p>
    <w:p>
      <w:pPr>
        <w:pStyle w:val="Heading2"/>
        <w:keepNext/>
        <w:spacing w:before="160" w:after="80" w:line="240" w:lineRule="auto"/>
      </w:pPr>
      <w:r>
        <w:t>7.3 菜单、工具栏和按钮</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701"/>
            <w:vAlign w:val="center"/>
            <w:shd w:fill="D9EAF7"/>
          </w:tcPr>
          <w:p>
            <w:pPr>
              <w:spacing w:line="276" w:lineRule="auto" w:after="0"/>
              <w:jc w:val="center"/>
            </w:pPr>
            <w:r/>
            <w:r>
              <w:rPr>
                <w:rFonts w:ascii="宋体" w:hAnsi="宋体" w:eastAsia="宋体"/>
                <w:b/>
                <w:sz w:val="24"/>
              </w:rPr>
              <w:t>区域</w:t>
            </w:r>
          </w:p>
        </w:tc>
        <w:tc>
          <w:tcPr>
            <w:tcW w:type="dxa" w:w="2835"/>
            <w:vAlign w:val="center"/>
            <w:shd w:fill="D9EAF7"/>
          </w:tcPr>
          <w:p>
            <w:pPr>
              <w:spacing w:line="276" w:lineRule="auto" w:after="0"/>
              <w:jc w:val="center"/>
            </w:pPr>
            <w:r/>
            <w:r>
              <w:rPr>
                <w:rFonts w:ascii="宋体" w:hAnsi="宋体" w:eastAsia="宋体"/>
                <w:b/>
                <w:sz w:val="24"/>
              </w:rPr>
              <w:t>命令/按钮</w:t>
            </w:r>
          </w:p>
        </w:tc>
        <w:tc>
          <w:tcPr>
            <w:tcW w:type="dxa" w:w="5386"/>
            <w:vAlign w:val="center"/>
            <w:shd w:fill="D9EAF7"/>
          </w:tcPr>
          <w:p>
            <w:pPr>
              <w:spacing w:line="276" w:lineRule="auto" w:after="0"/>
              <w:jc w:val="center"/>
            </w:pPr>
            <w:r/>
            <w:r>
              <w:rPr>
                <w:rFonts w:ascii="宋体" w:hAnsi="宋体" w:eastAsia="宋体"/>
                <w:b/>
                <w:sz w:val="24"/>
              </w:rPr>
              <w:t>功能</w:t>
            </w:r>
          </w:p>
        </w:tc>
      </w:tr>
      <w:tr>
        <w:trPr>
          <w:cantSplit/>
        </w:trPr>
        <w:tc>
          <w:tcPr>
            <w:tcW w:type="dxa" w:w="1701"/>
            <w:vAlign w:val="center"/>
          </w:tcPr>
          <w:p>
            <w:pPr>
              <w:spacing w:line="276" w:lineRule="auto" w:after="0"/>
              <w:jc w:val="left"/>
            </w:pPr>
            <w:r/>
            <w:r>
              <w:rPr>
                <w:rFonts w:ascii="宋体" w:hAnsi="宋体" w:eastAsia="宋体"/>
                <w:b w:val="0"/>
                <w:sz w:val="24"/>
              </w:rPr>
              <w:t>文件</w:t>
            </w:r>
          </w:p>
        </w:tc>
        <w:tc>
          <w:tcPr>
            <w:tcW w:type="dxa" w:w="2835"/>
            <w:vAlign w:val="center"/>
          </w:tcPr>
          <w:p>
            <w:pPr>
              <w:spacing w:line="276" w:lineRule="auto" w:after="0"/>
              <w:jc w:val="left"/>
            </w:pPr>
            <w:r/>
            <w:r>
              <w:rPr>
                <w:rFonts w:ascii="宋体" w:hAnsi="宋体" w:eastAsia="宋体"/>
                <w:b w:val="0"/>
                <w:sz w:val="24"/>
              </w:rPr>
              <w:t>打开栅格</w:t>
            </w:r>
          </w:p>
        </w:tc>
        <w:tc>
          <w:tcPr>
            <w:tcW w:type="dxa" w:w="5386"/>
            <w:vAlign w:val="center"/>
          </w:tcPr>
          <w:p>
            <w:pPr>
              <w:spacing w:line="276" w:lineRule="auto" w:after="0"/>
              <w:jc w:val="left"/>
            </w:pPr>
            <w:r/>
            <w:r>
              <w:rPr>
                <w:rFonts w:ascii="宋体" w:hAnsi="宋体" w:eastAsia="宋体"/>
                <w:b w:val="0"/>
                <w:sz w:val="24"/>
              </w:rPr>
              <w:t>选择GeoTIFF/NetCDF并执行F01。</w:t>
            </w:r>
          </w:p>
        </w:tc>
      </w:tr>
      <w:tr>
        <w:trPr>
          <w:cantSplit/>
        </w:trPr>
        <w:tc>
          <w:tcPr>
            <w:tcW w:type="dxa" w:w="1701"/>
            <w:vAlign w:val="center"/>
          </w:tcPr>
          <w:p>
            <w:pPr>
              <w:spacing w:line="276" w:lineRule="auto" w:after="0"/>
              <w:jc w:val="left"/>
            </w:pPr>
            <w:r/>
            <w:r>
              <w:rPr>
                <w:rFonts w:ascii="宋体" w:hAnsi="宋体" w:eastAsia="宋体"/>
                <w:b w:val="0"/>
                <w:sz w:val="24"/>
              </w:rPr>
              <w:t>文件</w:t>
            </w:r>
          </w:p>
        </w:tc>
        <w:tc>
          <w:tcPr>
            <w:tcW w:type="dxa" w:w="2835"/>
            <w:vAlign w:val="center"/>
          </w:tcPr>
          <w:p>
            <w:pPr>
              <w:spacing w:line="276" w:lineRule="auto" w:after="0"/>
              <w:jc w:val="left"/>
            </w:pPr>
            <w:r/>
            <w:r>
              <w:rPr>
                <w:rFonts w:ascii="宋体" w:hAnsi="宋体" w:eastAsia="宋体"/>
                <w:b w:val="0"/>
                <w:sz w:val="24"/>
              </w:rPr>
              <w:t>关闭图层/退出</w:t>
            </w:r>
          </w:p>
        </w:tc>
        <w:tc>
          <w:tcPr>
            <w:tcW w:type="dxa" w:w="5386"/>
            <w:vAlign w:val="center"/>
          </w:tcPr>
          <w:p>
            <w:pPr>
              <w:spacing w:line="276" w:lineRule="auto" w:after="0"/>
              <w:jc w:val="left"/>
            </w:pPr>
            <w:r/>
            <w:r>
              <w:rPr>
                <w:rFonts w:ascii="宋体" w:hAnsi="宋体" w:eastAsia="宋体"/>
                <w:b w:val="0"/>
                <w:sz w:val="24"/>
              </w:rPr>
              <w:t>移除当前图层或安全退出QGIS。</w:t>
            </w:r>
          </w:p>
        </w:tc>
      </w:tr>
      <w:tr>
        <w:trPr>
          <w:cantSplit/>
        </w:trPr>
        <w:tc>
          <w:tcPr>
            <w:tcW w:type="dxa" w:w="1701"/>
            <w:vAlign w:val="center"/>
          </w:tcPr>
          <w:p>
            <w:pPr>
              <w:spacing w:line="276" w:lineRule="auto" w:after="0"/>
              <w:jc w:val="left"/>
            </w:pPr>
            <w:r/>
            <w:r>
              <w:rPr>
                <w:rFonts w:ascii="宋体" w:hAnsi="宋体" w:eastAsia="宋体"/>
                <w:b w:val="0"/>
                <w:sz w:val="24"/>
              </w:rPr>
              <w:t>数据处理</w:t>
            </w:r>
          </w:p>
        </w:tc>
        <w:tc>
          <w:tcPr>
            <w:tcW w:type="dxa" w:w="2835"/>
            <w:vAlign w:val="center"/>
          </w:tcPr>
          <w:p>
            <w:pPr>
              <w:spacing w:line="276" w:lineRule="auto" w:after="0"/>
              <w:jc w:val="left"/>
            </w:pPr>
            <w:r/>
            <w:r>
              <w:rPr>
                <w:rFonts w:ascii="宋体" w:hAnsi="宋体" w:eastAsia="宋体"/>
                <w:b w:val="0"/>
                <w:sz w:val="24"/>
              </w:rPr>
              <w:t>矩形裁剪</w:t>
            </w:r>
          </w:p>
        </w:tc>
        <w:tc>
          <w:tcPr>
            <w:tcW w:type="dxa" w:w="5386"/>
            <w:vAlign w:val="center"/>
          </w:tcPr>
          <w:p>
            <w:pPr>
              <w:spacing w:line="276" w:lineRule="auto" w:after="0"/>
              <w:jc w:val="left"/>
            </w:pPr>
            <w:r/>
            <w:r>
              <w:rPr>
                <w:rFonts w:ascii="宋体" w:hAnsi="宋体" w:eastAsia="宋体"/>
                <w:b w:val="0"/>
                <w:sz w:val="24"/>
              </w:rPr>
              <w:t>输入或框选范围并执行F04。</w:t>
            </w:r>
          </w:p>
        </w:tc>
      </w:tr>
      <w:tr>
        <w:trPr>
          <w:cantSplit/>
        </w:trPr>
        <w:tc>
          <w:tcPr>
            <w:tcW w:type="dxa" w:w="1701"/>
            <w:vAlign w:val="center"/>
          </w:tcPr>
          <w:p>
            <w:pPr>
              <w:spacing w:line="276" w:lineRule="auto" w:after="0"/>
              <w:jc w:val="left"/>
            </w:pPr>
            <w:r/>
            <w:r>
              <w:rPr>
                <w:rFonts w:ascii="宋体" w:hAnsi="宋体" w:eastAsia="宋体"/>
                <w:b w:val="0"/>
                <w:sz w:val="24"/>
              </w:rPr>
              <w:t>地形分析</w:t>
            </w:r>
          </w:p>
        </w:tc>
        <w:tc>
          <w:tcPr>
            <w:tcW w:type="dxa" w:w="2835"/>
            <w:vAlign w:val="center"/>
          </w:tcPr>
          <w:p>
            <w:pPr>
              <w:spacing w:line="276" w:lineRule="auto" w:after="0"/>
              <w:jc w:val="left"/>
            </w:pPr>
            <w:r/>
            <w:r>
              <w:rPr>
                <w:rFonts w:ascii="宋体" w:hAnsi="宋体" w:eastAsia="宋体"/>
                <w:b w:val="0"/>
                <w:sz w:val="24"/>
              </w:rPr>
              <w:t>分层设色/山体阴影</w:t>
            </w:r>
          </w:p>
        </w:tc>
        <w:tc>
          <w:tcPr>
            <w:tcW w:type="dxa" w:w="5386"/>
            <w:vAlign w:val="center"/>
          </w:tcPr>
          <w:p>
            <w:pPr>
              <w:spacing w:line="276" w:lineRule="auto" w:after="0"/>
              <w:jc w:val="left"/>
            </w:pPr>
            <w:r/>
            <w:r>
              <w:rPr>
                <w:rFonts w:ascii="宋体" w:hAnsi="宋体" w:eastAsia="宋体"/>
                <w:b w:val="0"/>
                <w:sz w:val="24"/>
              </w:rPr>
              <w:t>设置色带和光照并执行F05。</w:t>
            </w:r>
          </w:p>
        </w:tc>
      </w:tr>
      <w:tr>
        <w:trPr>
          <w:cantSplit/>
        </w:trPr>
        <w:tc>
          <w:tcPr>
            <w:tcW w:type="dxa" w:w="1701"/>
            <w:vAlign w:val="center"/>
          </w:tcPr>
          <w:p>
            <w:pPr>
              <w:spacing w:line="276" w:lineRule="auto" w:after="0"/>
              <w:jc w:val="left"/>
            </w:pPr>
            <w:r/>
            <w:r>
              <w:rPr>
                <w:rFonts w:ascii="宋体" w:hAnsi="宋体" w:eastAsia="宋体"/>
                <w:b w:val="0"/>
                <w:sz w:val="24"/>
              </w:rPr>
              <w:t>地形分析</w:t>
            </w:r>
          </w:p>
        </w:tc>
        <w:tc>
          <w:tcPr>
            <w:tcW w:type="dxa" w:w="2835"/>
            <w:vAlign w:val="center"/>
          </w:tcPr>
          <w:p>
            <w:pPr>
              <w:spacing w:line="276" w:lineRule="auto" w:after="0"/>
              <w:jc w:val="left"/>
            </w:pPr>
            <w:r/>
            <w:r>
              <w:rPr>
                <w:rFonts w:ascii="宋体" w:hAnsi="宋体" w:eastAsia="宋体"/>
                <w:b w:val="0"/>
                <w:sz w:val="24"/>
              </w:rPr>
              <w:t>坡度/坡向</w:t>
            </w:r>
          </w:p>
        </w:tc>
        <w:tc>
          <w:tcPr>
            <w:tcW w:type="dxa" w:w="5386"/>
            <w:vAlign w:val="center"/>
          </w:tcPr>
          <w:p>
            <w:pPr>
              <w:spacing w:line="276" w:lineRule="auto" w:after="0"/>
              <w:jc w:val="left"/>
            </w:pPr>
            <w:r/>
            <w:r>
              <w:rPr>
                <w:rFonts w:ascii="宋体" w:hAnsi="宋体" w:eastAsia="宋体"/>
                <w:b w:val="0"/>
                <w:sz w:val="24"/>
              </w:rPr>
              <w:t>选择局部区域并执行F06。</w:t>
            </w:r>
          </w:p>
        </w:tc>
      </w:tr>
      <w:tr>
        <w:trPr>
          <w:cantSplit/>
        </w:trPr>
        <w:tc>
          <w:tcPr>
            <w:tcW w:type="dxa" w:w="1701"/>
            <w:vAlign w:val="center"/>
          </w:tcPr>
          <w:p>
            <w:pPr>
              <w:spacing w:line="276" w:lineRule="auto" w:after="0"/>
              <w:jc w:val="left"/>
            </w:pPr>
            <w:r/>
            <w:r>
              <w:rPr>
                <w:rFonts w:ascii="宋体" w:hAnsi="宋体" w:eastAsia="宋体"/>
                <w:b w:val="0"/>
                <w:sz w:val="24"/>
              </w:rPr>
              <w:t>地形分析</w:t>
            </w:r>
          </w:p>
        </w:tc>
        <w:tc>
          <w:tcPr>
            <w:tcW w:type="dxa" w:w="2835"/>
            <w:vAlign w:val="center"/>
          </w:tcPr>
          <w:p>
            <w:pPr>
              <w:spacing w:line="276" w:lineRule="auto" w:after="0"/>
              <w:jc w:val="left"/>
            </w:pPr>
            <w:r/>
            <w:r>
              <w:rPr>
                <w:rFonts w:ascii="宋体" w:hAnsi="宋体" w:eastAsia="宋体"/>
                <w:b w:val="0"/>
                <w:sz w:val="24"/>
              </w:rPr>
              <w:t>等高线/等深线</w:t>
            </w:r>
          </w:p>
        </w:tc>
        <w:tc>
          <w:tcPr>
            <w:tcW w:type="dxa" w:w="5386"/>
            <w:vAlign w:val="center"/>
          </w:tcPr>
          <w:p>
            <w:pPr>
              <w:spacing w:line="276" w:lineRule="auto" w:after="0"/>
              <w:jc w:val="left"/>
            </w:pPr>
            <w:r/>
            <w:r>
              <w:rPr>
                <w:rFonts w:ascii="宋体" w:hAnsi="宋体" w:eastAsia="宋体"/>
                <w:b w:val="0"/>
                <w:sz w:val="24"/>
              </w:rPr>
              <w:t>设置等值距并执行F07。</w:t>
            </w:r>
          </w:p>
        </w:tc>
      </w:tr>
      <w:tr>
        <w:trPr>
          <w:cantSplit/>
        </w:trPr>
        <w:tc>
          <w:tcPr>
            <w:tcW w:type="dxa" w:w="1701"/>
            <w:vAlign w:val="center"/>
          </w:tcPr>
          <w:p>
            <w:pPr>
              <w:spacing w:line="276" w:lineRule="auto" w:after="0"/>
              <w:jc w:val="left"/>
            </w:pPr>
            <w:r/>
            <w:r>
              <w:rPr>
                <w:rFonts w:ascii="宋体" w:hAnsi="宋体" w:eastAsia="宋体"/>
                <w:b w:val="0"/>
                <w:sz w:val="24"/>
              </w:rPr>
              <w:t>剖面分析</w:t>
            </w:r>
          </w:p>
        </w:tc>
        <w:tc>
          <w:tcPr>
            <w:tcW w:type="dxa" w:w="2835"/>
            <w:vAlign w:val="center"/>
          </w:tcPr>
          <w:p>
            <w:pPr>
              <w:spacing w:line="276" w:lineRule="auto" w:after="0"/>
              <w:jc w:val="left"/>
            </w:pPr>
            <w:r/>
            <w:r>
              <w:rPr>
                <w:rFonts w:ascii="宋体" w:hAnsi="宋体" w:eastAsia="宋体"/>
                <w:b w:val="0"/>
                <w:sz w:val="24"/>
              </w:rPr>
              <w:t>绘制两点/经线/纬线</w:t>
            </w:r>
          </w:p>
        </w:tc>
        <w:tc>
          <w:tcPr>
            <w:tcW w:type="dxa" w:w="5386"/>
            <w:vAlign w:val="center"/>
          </w:tcPr>
          <w:p>
            <w:pPr>
              <w:spacing w:line="276" w:lineRule="auto" w:after="0"/>
              <w:jc w:val="left"/>
            </w:pPr>
            <w:r/>
            <w:r>
              <w:rPr>
                <w:rFonts w:ascii="宋体" w:hAnsi="宋体" w:eastAsia="宋体"/>
                <w:b w:val="0"/>
                <w:sz w:val="24"/>
              </w:rPr>
              <w:t>设置路径和采样参数并执行F08。</w:t>
            </w:r>
          </w:p>
        </w:tc>
      </w:tr>
      <w:tr>
        <w:trPr>
          <w:cantSplit/>
        </w:trPr>
        <w:tc>
          <w:tcPr>
            <w:tcW w:type="dxa" w:w="1701"/>
            <w:vAlign w:val="center"/>
          </w:tcPr>
          <w:p>
            <w:pPr>
              <w:spacing w:line="276" w:lineRule="auto" w:after="0"/>
              <w:jc w:val="left"/>
            </w:pPr>
            <w:r/>
            <w:r>
              <w:rPr>
                <w:rFonts w:ascii="宋体" w:hAnsi="宋体" w:eastAsia="宋体"/>
                <w:b w:val="0"/>
                <w:sz w:val="24"/>
              </w:rPr>
              <w:t>统计分析</w:t>
            </w:r>
          </w:p>
        </w:tc>
        <w:tc>
          <w:tcPr>
            <w:tcW w:type="dxa" w:w="2835"/>
            <w:vAlign w:val="center"/>
          </w:tcPr>
          <w:p>
            <w:pPr>
              <w:spacing w:line="276" w:lineRule="auto" w:after="0"/>
              <w:jc w:val="left"/>
            </w:pPr>
            <w:r/>
            <w:r>
              <w:rPr>
                <w:rFonts w:ascii="宋体" w:hAnsi="宋体" w:eastAsia="宋体"/>
                <w:b w:val="0"/>
                <w:sz w:val="24"/>
              </w:rPr>
              <w:t>区域统计/区域对比</w:t>
            </w:r>
          </w:p>
        </w:tc>
        <w:tc>
          <w:tcPr>
            <w:tcW w:type="dxa" w:w="5386"/>
            <w:vAlign w:val="center"/>
          </w:tcPr>
          <w:p>
            <w:pPr>
              <w:spacing w:line="276" w:lineRule="auto" w:after="0"/>
              <w:jc w:val="left"/>
            </w:pPr>
            <w:r/>
            <w:r>
              <w:rPr>
                <w:rFonts w:ascii="宋体" w:hAnsi="宋体" w:eastAsia="宋体"/>
                <w:b w:val="0"/>
                <w:sz w:val="24"/>
              </w:rPr>
              <w:t>执行F09或F10。</w:t>
            </w:r>
          </w:p>
        </w:tc>
      </w:tr>
      <w:tr>
        <w:trPr>
          <w:cantSplit/>
        </w:trPr>
        <w:tc>
          <w:tcPr>
            <w:tcW w:type="dxa" w:w="1701"/>
            <w:vAlign w:val="center"/>
          </w:tcPr>
          <w:p>
            <w:pPr>
              <w:spacing w:line="276" w:lineRule="auto" w:after="0"/>
              <w:jc w:val="left"/>
            </w:pPr>
            <w:r/>
            <w:r>
              <w:rPr>
                <w:rFonts w:ascii="宋体" w:hAnsi="宋体" w:eastAsia="宋体"/>
                <w:b w:val="0"/>
                <w:sz w:val="24"/>
              </w:rPr>
              <w:t>导出</w:t>
            </w:r>
          </w:p>
        </w:tc>
        <w:tc>
          <w:tcPr>
            <w:tcW w:type="dxa" w:w="2835"/>
            <w:vAlign w:val="center"/>
          </w:tcPr>
          <w:p>
            <w:pPr>
              <w:spacing w:line="276" w:lineRule="auto" w:after="0"/>
              <w:jc w:val="left"/>
            </w:pPr>
            <w:r/>
            <w:r>
              <w:rPr>
                <w:rFonts w:ascii="宋体" w:hAnsi="宋体" w:eastAsia="宋体"/>
                <w:b w:val="0"/>
                <w:sz w:val="24"/>
              </w:rPr>
              <w:t>导出地图/CSV/GeoTIFF</w:t>
            </w:r>
          </w:p>
        </w:tc>
        <w:tc>
          <w:tcPr>
            <w:tcW w:type="dxa" w:w="5386"/>
            <w:vAlign w:val="center"/>
          </w:tcPr>
          <w:p>
            <w:pPr>
              <w:spacing w:line="276" w:lineRule="auto" w:after="0"/>
              <w:jc w:val="left"/>
            </w:pPr>
            <w:r/>
            <w:r>
              <w:rPr>
                <w:rFonts w:ascii="宋体" w:hAnsi="宋体" w:eastAsia="宋体"/>
                <w:b w:val="0"/>
                <w:sz w:val="24"/>
              </w:rPr>
              <w:t>执行F11。</w:t>
            </w:r>
          </w:p>
        </w:tc>
      </w:tr>
      <w:tr>
        <w:trPr>
          <w:cantSplit/>
        </w:trPr>
        <w:tc>
          <w:tcPr>
            <w:tcW w:type="dxa" w:w="1701"/>
            <w:vAlign w:val="center"/>
          </w:tcPr>
          <w:p>
            <w:pPr>
              <w:spacing w:line="276" w:lineRule="auto" w:after="0"/>
              <w:jc w:val="left"/>
            </w:pPr>
            <w:r/>
            <w:r>
              <w:rPr>
                <w:rFonts w:ascii="宋体" w:hAnsi="宋体" w:eastAsia="宋体"/>
                <w:b w:val="0"/>
                <w:sz w:val="24"/>
              </w:rPr>
              <w:t>工具栏</w:t>
            </w:r>
          </w:p>
        </w:tc>
        <w:tc>
          <w:tcPr>
            <w:tcW w:type="dxa" w:w="2835"/>
            <w:vAlign w:val="center"/>
          </w:tcPr>
          <w:p>
            <w:pPr>
              <w:spacing w:line="276" w:lineRule="auto" w:after="0"/>
              <w:jc w:val="left"/>
            </w:pPr>
            <w:r/>
            <w:r>
              <w:rPr>
                <w:rFonts w:ascii="宋体" w:hAnsi="宋体" w:eastAsia="宋体"/>
                <w:b w:val="0"/>
                <w:sz w:val="24"/>
              </w:rPr>
              <w:t>全图、平移、缩放、点查询、框选、取消</w:t>
            </w:r>
          </w:p>
        </w:tc>
        <w:tc>
          <w:tcPr>
            <w:tcW w:type="dxa" w:w="5386"/>
            <w:vAlign w:val="center"/>
          </w:tcPr>
          <w:p>
            <w:pPr>
              <w:spacing w:line="276" w:lineRule="auto" w:after="0"/>
              <w:jc w:val="left"/>
            </w:pPr>
            <w:r/>
            <w:r>
              <w:rPr>
                <w:rFonts w:ascii="宋体" w:hAnsi="宋体" w:eastAsia="宋体"/>
                <w:b w:val="0"/>
                <w:sz w:val="24"/>
              </w:rPr>
              <w:t>常用地图操作和任务控制。</w:t>
            </w:r>
          </w:p>
        </w:tc>
      </w:tr>
    </w:tbl>
    <w:p/>
    <w:p>
      <w:pPr>
        <w:pStyle w:val="Heading2"/>
        <w:keepNext/>
        <w:spacing w:before="160" w:after="80" w:line="240" w:lineRule="auto"/>
      </w:pPr>
      <w:r>
        <w:t>7.4 图层管理区</w:t>
      </w:r>
    </w:p>
    <w:p>
      <w:pPr>
        <w:spacing w:line="360" w:lineRule="auto" w:after="0"/>
        <w:ind w:firstLine="480"/>
        <w:jc w:val="both"/>
      </w:pPr>
      <w:r>
        <w:rPr>
          <w:rFonts w:ascii="宋体" w:hAnsi="宋体" w:eastAsia="宋体"/>
          <w:b w:val="0"/>
          <w:sz w:val="24"/>
        </w:rPr>
        <w:t>左侧按源数据、区域结果、派生栅格、等值线和导出成果组织图层。用户可以控制可见性、顺序、透明度、缩放至图层、查看元数据和移除图层。移除图层不删除磁盘文件。</w:t>
      </w:r>
    </w:p>
    <w:p>
      <w:pPr>
        <w:pStyle w:val="Heading2"/>
        <w:keepNext/>
        <w:spacing w:before="160" w:after="80" w:line="240" w:lineRule="auto"/>
      </w:pPr>
      <w:r>
        <w:t>7.5 地图显示区</w:t>
      </w:r>
    </w:p>
    <w:p>
      <w:pPr>
        <w:spacing w:line="360" w:lineRule="auto" w:after="0"/>
        <w:ind w:firstLine="480"/>
        <w:jc w:val="both"/>
      </w:pPr>
      <w:r>
        <w:rPr>
          <w:rFonts w:ascii="宋体" w:hAnsi="宋体" w:eastAsia="宋体"/>
          <w:b w:val="0"/>
          <w:sz w:val="24"/>
        </w:rPr>
        <w:t>中央QgsMapCanvas负责二维地图显示和地图工具交互。常规栅格显示由QGIS Raster Data Provider按当前范围和画布尺寸读取。原始QgsRasterLayer保持EPSG:9518复合CRS；二维Canvas优先使用layer.crs().horizontalCrs()得到EPSG:4326，分析与元数据继续保留EGM2008垂直参考。【已验证】真实60角秒全球GeoTIFF基础显示成功；【设计方案】平移、放大、缩小、全图、查询点、裁剪矩形和剖面线工具将在正式主界面中实现；【待验证】水平CRS调整后的Error 1029复测。</w:t>
      </w:r>
    </w:p>
    <w:p>
      <w:pPr>
        <w:pStyle w:val="Heading2"/>
        <w:keepNext/>
        <w:spacing w:before="160" w:after="80" w:line="240" w:lineRule="auto"/>
      </w:pPr>
      <w:r>
        <w:t>7.6 分析参数区</w:t>
      </w:r>
    </w:p>
    <w:p>
      <w:pPr>
        <w:spacing w:line="360" w:lineRule="auto" w:after="0"/>
        <w:ind w:firstLine="480"/>
        <w:jc w:val="both"/>
      </w:pPr>
      <w:r>
        <w:rPr>
          <w:rFonts w:ascii="宋体" w:hAnsi="宋体" w:eastAsia="宋体"/>
          <w:b w:val="0"/>
          <w:sz w:val="24"/>
        </w:rPr>
        <w:t>右侧根据当前任务显示范围、输出、色带、阴影、投影、坡度坡向、等值距、剖面采样和统计分级参数。参数区提供默认值、单位、合法范围和恢复默认按钮。</w:t>
      </w:r>
    </w:p>
    <w:p>
      <w:pPr>
        <w:pStyle w:val="Heading2"/>
        <w:keepNext/>
        <w:spacing w:before="160" w:after="80" w:line="240" w:lineRule="auto"/>
      </w:pPr>
      <w:r>
        <w:t>7.7 状态栏与结果反馈</w:t>
      </w:r>
    </w:p>
    <w:p>
      <w:pPr>
        <w:spacing w:line="360" w:lineRule="auto" w:after="0"/>
        <w:ind w:firstLine="480"/>
        <w:jc w:val="both"/>
      </w:pPr>
      <w:r>
        <w:rPr>
          <w:rFonts w:ascii="宋体" w:hAnsi="宋体" w:eastAsia="宋体"/>
          <w:b w:val="0"/>
          <w:sz w:val="24"/>
        </w:rPr>
        <w:t>状态栏持续显示当前经度、纬度、elevation/depth、当前数据范围、分辨率、CRS和任务状态。结果区显示统计表、剖面图、直方图、进度和错误，不以弹窗连续打断普通地图操作。</w:t>
      </w:r>
    </w:p>
    <w:p>
      <w:pPr>
        <w:pStyle w:val="Heading2"/>
        <w:keepNext/>
        <w:spacing w:before="160" w:after="80" w:line="240" w:lineRule="auto"/>
      </w:pPr>
      <w:r>
        <w:t>7.8 典型用户操作过程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启动软件并初始化QGIS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加载ETOPO2022 surface数据</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显示全球地形并查询点值</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输入120°E～130°E、30°N～40°N</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裁剪区域并加入图层</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生成分层设色和山体阴影</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计算坡度/坡向并生成等值线</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绘制剖面并查看曲线</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查看区域统计</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导出PNG、CSV和GeoTIFF并重新打开复核</w:t>
            </w:r>
          </w:p>
        </w:tc>
      </w:tr>
    </w:tbl>
    <w:p>
      <w:pPr>
        <w:spacing w:after="120"/>
        <w:jc w:val="center"/>
      </w:pPr>
      <w:r>
        <w:rPr>
          <w:rFonts w:ascii="宋体" w:hAnsi="宋体" w:eastAsia="宋体"/>
          <w:b w:val="0"/>
          <w:sz w:val="24"/>
        </w:rPr>
        <w:t>图7-2 典型用户分析闭环</w:t>
      </w:r>
    </w:p>
    <w:p>
      <w:pPr>
        <w:pStyle w:val="Heading1"/>
        <w:keepNext/>
        <w:spacing w:before="240" w:after="80" w:line="240" w:lineRule="auto"/>
      </w:pPr>
      <w:r>
        <w:t>8 运行流程与数据流程</w:t>
      </w:r>
    </w:p>
    <w:p>
      <w:pPr>
        <w:pStyle w:val="Heading2"/>
        <w:keepNext/>
        <w:spacing w:before="160" w:after="80" w:line="240" w:lineRule="auto"/>
      </w:pPr>
      <w:r>
        <w:t>8.1 系统启动流程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读取启动配置</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设置QGIS前缀路径</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创建QgsApplication</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调用initQgis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创建主窗口与QgsMapCanvas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连接菜单、工具和任务信号</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进入Qt事件循环</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退出时释放图层、任务和QGIS资源</w:t>
            </w:r>
          </w:p>
        </w:tc>
      </w:tr>
    </w:tbl>
    <w:p>
      <w:pPr>
        <w:spacing w:after="120"/>
        <w:jc w:val="center"/>
      </w:pPr>
      <w:r>
        <w:rPr>
          <w:rFonts w:ascii="宋体" w:hAnsi="宋体" w:eastAsia="宋体"/>
          <w:b w:val="0"/>
          <w:sz w:val="24"/>
        </w:rPr>
        <w:t>图8-1 系统启动流程</w:t>
      </w:r>
    </w:p>
    <w:p>
      <w:pPr>
        <w:pStyle w:val="Heading2"/>
        <w:keepNext/>
        <w:spacing w:before="160" w:after="80" w:line="240" w:lineRule="auto"/>
      </w:pPr>
      <w:r>
        <w:t>8.2 数据加载与显示流程</w:t>
      </w:r>
    </w:p>
    <w:p>
      <w:pPr>
        <w:spacing w:line="360" w:lineRule="auto" w:after="0"/>
        <w:ind w:firstLine="480"/>
        <w:jc w:val="both"/>
      </w:pPr>
      <w:r>
        <w:rPr>
          <w:rFonts w:ascii="宋体" w:hAnsi="宋体" w:eastAsia="宋体"/>
          <w:b w:val="0"/>
          <w:sz w:val="24"/>
        </w:rPr>
        <w:t>用户选择文件后，M02使用gdal.Open(..., gdal.GA_ReadOnly)只读打开并读取元数据。若dataset.RasterCount&gt;0，则直接作为栅格读取，并从Band Metadata读取NETCDF_VARNAME；当前官方60角秒surface NetCDF的RasterCount=1、NETCDF_VARNAME=z、GetSubDatasets()=[]。只有当RasterCount==0且GetSubDatasets()非空时，才进入兼容性子数据集枚举和选择分支。校验成功后M03创建QgsRasterLayer并加入QgsProject。原始图层保留自身CRS，二维QgsMapCanvas使用水平CRS。常规显示由QGIS Raster Data Provider按范围和画布尺寸渲染，不建立全球NumPy副本。子数据集处理是兼容性分支，不是当前样本的必经流程。</w:t>
      </w:r>
    </w:p>
    <w:p>
      <w:pPr>
        <w:pStyle w:val="Heading2"/>
        <w:keepNext/>
        <w:spacing w:before="160" w:after="80" w:line="240" w:lineRule="auto"/>
      </w:pPr>
      <w:r>
        <w:t>8.3 单点查询流程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用户点击地图或输入经纬度</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取得画布坐标和当前图层</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转换到数据CRS</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应用逆GeoTransform</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检查半开边界并计算行列</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读取1×1像元</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屏蔽NoData并计算可选depth</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在状态栏和结果区显示</w:t>
            </w:r>
          </w:p>
        </w:tc>
      </w:tr>
    </w:tbl>
    <w:p>
      <w:pPr>
        <w:spacing w:after="120"/>
        <w:jc w:val="center"/>
      </w:pPr>
      <w:r>
        <w:rPr>
          <w:rFonts w:ascii="宋体" w:hAnsi="宋体" w:eastAsia="宋体"/>
          <w:b w:val="0"/>
          <w:sz w:val="24"/>
        </w:rPr>
        <w:t>图8-2 单点查询流程</w:t>
      </w:r>
    </w:p>
    <w:p>
      <w:pPr>
        <w:pStyle w:val="Heading2"/>
        <w:keepNext/>
        <w:spacing w:before="160" w:after="80" w:line="240" w:lineRule="auto"/>
      </w:pPr>
      <w:r>
        <w:t>8.4 区域提取与地形分析流程</w:t>
      </w:r>
    </w:p>
    <w:tbl>
      <w:tblPr>
        <w:tblW w:type="auto" w:w="0"/>
        <w:jc w:val="center"/>
        <w:tblLayout w:type="fixed"/>
        <w:tblLook w:firstColumn="1" w:firstRow="1" w:lastColumn="0" w:lastRow="0" w:noHBand="0" w:noVBand="1" w:val="04A0"/>
        <w:tblBorders>
          <w:top w:val="single" w:sz="4" w:color="AAB7B8"/>
          <w:left w:val="single" w:sz="4" w:color="AAB7B8"/>
          <w:bottom w:val="single" w:sz="4" w:color="AAB7B8"/>
          <w:right w:val="single" w:sz="4" w:color="AAB7B8"/>
          <w:insideH w:val="single" w:sz="4" w:color="AAB7B8"/>
          <w:insideV w:val="single" w:sz="4" w:color="AAB7B8"/>
        </w:tblBorders>
      </w:tblPr>
      <w:tblGrid>
        <w:gridCol w:w="8788"/>
      </w:tblGrid>
      <w:tr>
        <w:tc>
          <w:tcPr>
            <w:tcW w:type="dxa" w:w="8788"/>
            <w:vAlign w:val="center"/>
            <w:shd w:fill="EAF2F8"/>
          </w:tcPr>
          <w:p>
            <w:pPr>
              <w:spacing w:line="276" w:lineRule="auto" w:after="0"/>
              <w:jc w:val="center"/>
            </w:pPr>
            <w:r/>
            <w:r>
              <w:rPr>
                <w:rFonts w:ascii="宋体" w:hAnsi="宋体" w:eastAsia="宋体"/>
                <w:b w:val="0"/>
                <w:sz w:val="24"/>
              </w:rPr>
              <w:t>输入或框选区域</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校验范围并与源数据求交</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计算像元窗口和预计像元数</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超过限制时调整范围/分辨率</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窗口读取或写出裁剪栅格</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选择局部米制CRS并按需重投影</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执行设色、阴影、坡度、坡向或等值线</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F4F6F7"/>
          </w:tcPr>
          <w:p>
            <w:pPr>
              <w:spacing w:line="276" w:lineRule="auto" w:after="0"/>
              <w:jc w:val="center"/>
            </w:pPr>
            <w:r/>
            <w:r>
              <w:rPr>
                <w:rFonts w:ascii="宋体" w:hAnsi="宋体" w:eastAsia="宋体"/>
                <w:b w:val="0"/>
                <w:sz w:val="24"/>
              </w:rPr>
              <w:t>加载结果图层并记录参数</w:t>
            </w:r>
          </w:p>
        </w:tc>
      </w:tr>
      <w:tr>
        <w:tc>
          <w:tcPr>
            <w:tcW w:type="dxa" w:w="8788"/>
            <w:vAlign w:val="center"/>
          </w:tcPr>
          <w:p>
            <w:pPr>
              <w:spacing w:line="276" w:lineRule="auto" w:after="0"/>
              <w:jc w:val="center"/>
            </w:pPr>
            <w:r/>
            <w:r>
              <w:rPr>
                <w:rFonts w:ascii="宋体" w:hAnsi="宋体" w:eastAsia="宋体"/>
                <w:b w:val="0"/>
                <w:sz w:val="24"/>
              </w:rPr>
              <w:t>↓</w:t>
            </w:r>
          </w:p>
        </w:tc>
      </w:tr>
      <w:tr>
        <w:tc>
          <w:tcPr>
            <w:tcW w:type="dxa" w:w="8788"/>
            <w:vAlign w:val="center"/>
            <w:shd w:fill="EAF2F8"/>
          </w:tcPr>
          <w:p>
            <w:pPr>
              <w:spacing w:line="276" w:lineRule="auto" w:after="0"/>
              <w:jc w:val="center"/>
            </w:pPr>
            <w:r/>
            <w:r>
              <w:rPr>
                <w:rFonts w:ascii="宋体" w:hAnsi="宋体" w:eastAsia="宋体"/>
                <w:b w:val="0"/>
                <w:sz w:val="24"/>
              </w:rPr>
              <w:t>导出并重新读取复核</w:t>
            </w:r>
          </w:p>
        </w:tc>
      </w:tr>
    </w:tbl>
    <w:p>
      <w:pPr>
        <w:spacing w:after="120"/>
        <w:jc w:val="center"/>
      </w:pPr>
      <w:r>
        <w:rPr>
          <w:rFonts w:ascii="宋体" w:hAnsi="宋体" w:eastAsia="宋体"/>
          <w:b w:val="0"/>
          <w:sz w:val="24"/>
        </w:rPr>
        <w:t>图8-3 区域地形综合分析流程</w:t>
      </w:r>
    </w:p>
    <w:p>
      <w:pPr>
        <w:pStyle w:val="Heading2"/>
        <w:keepNext/>
        <w:spacing w:before="160" w:after="80" w:line="240" w:lineRule="auto"/>
      </w:pPr>
      <w:r>
        <w:t>8.5 剖面、统计和导出流程</w:t>
      </w:r>
    </w:p>
    <w:p>
      <w:pPr>
        <w:spacing w:line="360" w:lineRule="auto" w:after="0"/>
        <w:ind w:firstLine="480"/>
        <w:jc w:val="both"/>
      </w:pPr>
      <w:r>
        <w:rPr>
          <w:rFonts w:ascii="宋体" w:hAnsi="宋体" w:eastAsia="宋体"/>
          <w:b w:val="0"/>
          <w:sz w:val="24"/>
        </w:rPr>
        <w:t>剖面流程由地图工具取得端点，生成采样坐标并计算大地距离，M02批量读取有效像元，M08形成剖面数组，Matplotlib绘制图表。统计流程由M09取得区域掩膜和分级，计算描述统计、直方图和面积。所有成果交给M10统一导出并保存参数摘要。</w:t>
      </w:r>
    </w:p>
    <w:p>
      <w:pPr>
        <w:pStyle w:val="Heading2"/>
        <w:keepNext/>
        <w:spacing w:before="160" w:after="80" w:line="240" w:lineRule="auto"/>
      </w:pPr>
      <w:r>
        <w:t>8.6 系统数据流说明</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1701"/>
            <w:vAlign w:val="center"/>
            <w:shd w:fill="D9EAF7"/>
          </w:tcPr>
          <w:p>
            <w:pPr>
              <w:spacing w:line="276" w:lineRule="auto" w:after="0"/>
              <w:jc w:val="center"/>
            </w:pPr>
            <w:r/>
            <w:r>
              <w:rPr>
                <w:rFonts w:ascii="宋体" w:hAnsi="宋体" w:eastAsia="宋体"/>
                <w:b/>
                <w:sz w:val="24"/>
              </w:rPr>
              <w:t>数据流</w:t>
            </w:r>
          </w:p>
        </w:tc>
        <w:tc>
          <w:tcPr>
            <w:tcW w:type="dxa" w:w="2268"/>
            <w:vAlign w:val="center"/>
            <w:shd w:fill="D9EAF7"/>
          </w:tcPr>
          <w:p>
            <w:pPr>
              <w:spacing w:line="276" w:lineRule="auto" w:after="0"/>
              <w:jc w:val="center"/>
            </w:pPr>
            <w:r/>
            <w:r>
              <w:rPr>
                <w:rFonts w:ascii="宋体" w:hAnsi="宋体" w:eastAsia="宋体"/>
                <w:b/>
                <w:sz w:val="24"/>
              </w:rPr>
              <w:t>来源</w:t>
            </w:r>
          </w:p>
        </w:tc>
        <w:tc>
          <w:tcPr>
            <w:tcW w:type="dxa" w:w="3402"/>
            <w:vAlign w:val="center"/>
            <w:shd w:fill="D9EAF7"/>
          </w:tcPr>
          <w:p>
            <w:pPr>
              <w:spacing w:line="276" w:lineRule="auto" w:after="0"/>
              <w:jc w:val="center"/>
            </w:pPr>
            <w:r/>
            <w:r>
              <w:rPr>
                <w:rFonts w:ascii="宋体" w:hAnsi="宋体" w:eastAsia="宋体"/>
                <w:b/>
                <w:sz w:val="24"/>
              </w:rPr>
              <w:t>处理</w:t>
            </w:r>
          </w:p>
        </w:tc>
        <w:tc>
          <w:tcPr>
            <w:tcW w:type="dxa" w:w="2551"/>
            <w:vAlign w:val="center"/>
            <w:shd w:fill="D9EAF7"/>
          </w:tcPr>
          <w:p>
            <w:pPr>
              <w:spacing w:line="276" w:lineRule="auto" w:after="0"/>
              <w:jc w:val="center"/>
            </w:pPr>
            <w:r/>
            <w:r>
              <w:rPr>
                <w:rFonts w:ascii="宋体" w:hAnsi="宋体" w:eastAsia="宋体"/>
                <w:b/>
                <w:sz w:val="24"/>
              </w:rPr>
              <w:t>去向</w:t>
            </w:r>
          </w:p>
        </w:tc>
      </w:tr>
      <w:tr>
        <w:trPr>
          <w:cantSplit/>
        </w:trPr>
        <w:tc>
          <w:tcPr>
            <w:tcW w:type="dxa" w:w="1701"/>
            <w:vAlign w:val="center"/>
          </w:tcPr>
          <w:p>
            <w:pPr>
              <w:spacing w:line="276" w:lineRule="auto" w:after="0"/>
              <w:jc w:val="left"/>
            </w:pPr>
            <w:r/>
            <w:r>
              <w:rPr>
                <w:rFonts w:ascii="宋体" w:hAnsi="宋体" w:eastAsia="宋体"/>
                <w:b w:val="0"/>
                <w:sz w:val="24"/>
              </w:rPr>
              <w:t>D1 原始高程</w:t>
            </w:r>
          </w:p>
        </w:tc>
        <w:tc>
          <w:tcPr>
            <w:tcW w:type="dxa" w:w="2268"/>
            <w:vAlign w:val="center"/>
          </w:tcPr>
          <w:p>
            <w:pPr>
              <w:spacing w:line="276" w:lineRule="auto" w:after="0"/>
              <w:jc w:val="left"/>
            </w:pPr>
            <w:r/>
            <w:r>
              <w:rPr>
                <w:rFonts w:ascii="宋体" w:hAnsi="宋体" w:eastAsia="宋体"/>
                <w:b w:val="0"/>
                <w:sz w:val="24"/>
              </w:rPr>
              <w:t>ETOPO2022文件</w:t>
            </w:r>
          </w:p>
        </w:tc>
        <w:tc>
          <w:tcPr>
            <w:tcW w:type="dxa" w:w="3402"/>
            <w:vAlign w:val="center"/>
          </w:tcPr>
          <w:p>
            <w:pPr>
              <w:spacing w:line="276" w:lineRule="auto" w:after="0"/>
              <w:jc w:val="left"/>
            </w:pPr>
            <w:r/>
            <w:r>
              <w:rPr>
                <w:rFonts w:ascii="宋体" w:hAnsi="宋体" w:eastAsia="宋体"/>
                <w:b w:val="0"/>
                <w:sz w:val="24"/>
              </w:rPr>
              <w:t>M02元数据和窗口读取</w:t>
            </w:r>
          </w:p>
        </w:tc>
        <w:tc>
          <w:tcPr>
            <w:tcW w:type="dxa" w:w="2551"/>
            <w:vAlign w:val="center"/>
          </w:tcPr>
          <w:p>
            <w:pPr>
              <w:spacing w:line="276" w:lineRule="auto" w:after="0"/>
              <w:jc w:val="left"/>
            </w:pPr>
            <w:r/>
            <w:r>
              <w:rPr>
                <w:rFonts w:ascii="宋体" w:hAnsi="宋体" w:eastAsia="宋体"/>
                <w:b w:val="0"/>
                <w:sz w:val="24"/>
              </w:rPr>
              <w:t>M03/M04/M05</w:t>
            </w:r>
          </w:p>
        </w:tc>
      </w:tr>
      <w:tr>
        <w:trPr>
          <w:cantSplit/>
        </w:trPr>
        <w:tc>
          <w:tcPr>
            <w:tcW w:type="dxa" w:w="1701"/>
            <w:vAlign w:val="center"/>
          </w:tcPr>
          <w:p>
            <w:pPr>
              <w:spacing w:line="276" w:lineRule="auto" w:after="0"/>
              <w:jc w:val="left"/>
            </w:pPr>
            <w:r/>
            <w:r>
              <w:rPr>
                <w:rFonts w:ascii="宋体" w:hAnsi="宋体" w:eastAsia="宋体"/>
                <w:b w:val="0"/>
                <w:sz w:val="24"/>
              </w:rPr>
              <w:t>D2 区域高程</w:t>
            </w:r>
          </w:p>
        </w:tc>
        <w:tc>
          <w:tcPr>
            <w:tcW w:type="dxa" w:w="2268"/>
            <w:vAlign w:val="center"/>
          </w:tcPr>
          <w:p>
            <w:pPr>
              <w:spacing w:line="276" w:lineRule="auto" w:after="0"/>
              <w:jc w:val="left"/>
            </w:pPr>
            <w:r/>
            <w:r>
              <w:rPr>
                <w:rFonts w:ascii="宋体" w:hAnsi="宋体" w:eastAsia="宋体"/>
                <w:b w:val="0"/>
                <w:sz w:val="24"/>
              </w:rPr>
              <w:t>M05裁剪</w:t>
            </w:r>
          </w:p>
        </w:tc>
        <w:tc>
          <w:tcPr>
            <w:tcW w:type="dxa" w:w="3402"/>
            <w:vAlign w:val="center"/>
          </w:tcPr>
          <w:p>
            <w:pPr>
              <w:spacing w:line="276" w:lineRule="auto" w:after="0"/>
              <w:jc w:val="left"/>
            </w:pPr>
            <w:r/>
            <w:r>
              <w:rPr>
                <w:rFonts w:ascii="宋体" w:hAnsi="宋体" w:eastAsia="宋体"/>
                <w:b w:val="0"/>
                <w:sz w:val="24"/>
              </w:rPr>
              <w:t>M06/M07/M08/M09分析</w:t>
            </w:r>
          </w:p>
        </w:tc>
        <w:tc>
          <w:tcPr>
            <w:tcW w:type="dxa" w:w="2551"/>
            <w:vAlign w:val="center"/>
          </w:tcPr>
          <w:p>
            <w:pPr>
              <w:spacing w:line="276" w:lineRule="auto" w:after="0"/>
              <w:jc w:val="left"/>
            </w:pPr>
            <w:r/>
            <w:r>
              <w:rPr>
                <w:rFonts w:ascii="宋体" w:hAnsi="宋体" w:eastAsia="宋体"/>
                <w:b w:val="0"/>
                <w:sz w:val="24"/>
              </w:rPr>
              <w:t>区域与派生成果</w:t>
            </w:r>
          </w:p>
        </w:tc>
      </w:tr>
      <w:tr>
        <w:trPr>
          <w:cantSplit/>
        </w:trPr>
        <w:tc>
          <w:tcPr>
            <w:tcW w:type="dxa" w:w="1701"/>
            <w:vAlign w:val="center"/>
          </w:tcPr>
          <w:p>
            <w:pPr>
              <w:spacing w:line="276" w:lineRule="auto" w:after="0"/>
              <w:jc w:val="left"/>
            </w:pPr>
            <w:r/>
            <w:r>
              <w:rPr>
                <w:rFonts w:ascii="宋体" w:hAnsi="宋体" w:eastAsia="宋体"/>
                <w:b w:val="0"/>
                <w:sz w:val="24"/>
              </w:rPr>
              <w:t>D3 参数</w:t>
            </w:r>
          </w:p>
        </w:tc>
        <w:tc>
          <w:tcPr>
            <w:tcW w:type="dxa" w:w="2268"/>
            <w:vAlign w:val="center"/>
          </w:tcPr>
          <w:p>
            <w:pPr>
              <w:spacing w:line="276" w:lineRule="auto" w:after="0"/>
              <w:jc w:val="left"/>
            </w:pPr>
            <w:r/>
            <w:r>
              <w:rPr>
                <w:rFonts w:ascii="宋体" w:hAnsi="宋体" w:eastAsia="宋体"/>
                <w:b w:val="0"/>
                <w:sz w:val="24"/>
              </w:rPr>
              <w:t>界面</w:t>
            </w:r>
          </w:p>
        </w:tc>
        <w:tc>
          <w:tcPr>
            <w:tcW w:type="dxa" w:w="3402"/>
            <w:vAlign w:val="center"/>
          </w:tcPr>
          <w:p>
            <w:pPr>
              <w:spacing w:line="276" w:lineRule="auto" w:after="0"/>
              <w:jc w:val="left"/>
            </w:pPr>
            <w:r/>
            <w:r>
              <w:rPr>
                <w:rFonts w:ascii="宋体" w:hAnsi="宋体" w:eastAsia="宋体"/>
                <w:b w:val="0"/>
                <w:sz w:val="24"/>
              </w:rPr>
              <w:t>M01校验和任务封装</w:t>
            </w:r>
          </w:p>
        </w:tc>
        <w:tc>
          <w:tcPr>
            <w:tcW w:type="dxa" w:w="2551"/>
            <w:vAlign w:val="center"/>
          </w:tcPr>
          <w:p>
            <w:pPr>
              <w:spacing w:line="276" w:lineRule="auto" w:after="0"/>
              <w:jc w:val="left"/>
            </w:pPr>
            <w:r/>
            <w:r>
              <w:rPr>
                <w:rFonts w:ascii="宋体" w:hAnsi="宋体" w:eastAsia="宋体"/>
                <w:b w:val="0"/>
                <w:sz w:val="24"/>
              </w:rPr>
              <w:t>各分析模块</w:t>
            </w:r>
          </w:p>
        </w:tc>
      </w:tr>
      <w:tr>
        <w:trPr>
          <w:cantSplit/>
        </w:trPr>
        <w:tc>
          <w:tcPr>
            <w:tcW w:type="dxa" w:w="1701"/>
            <w:vAlign w:val="center"/>
          </w:tcPr>
          <w:p>
            <w:pPr>
              <w:spacing w:line="276" w:lineRule="auto" w:after="0"/>
              <w:jc w:val="left"/>
            </w:pPr>
            <w:r/>
            <w:r>
              <w:rPr>
                <w:rFonts w:ascii="宋体" w:hAnsi="宋体" w:eastAsia="宋体"/>
                <w:b w:val="0"/>
                <w:sz w:val="24"/>
              </w:rPr>
              <w:t>D4 栅格结果</w:t>
            </w:r>
          </w:p>
        </w:tc>
        <w:tc>
          <w:tcPr>
            <w:tcW w:type="dxa" w:w="2268"/>
            <w:vAlign w:val="center"/>
          </w:tcPr>
          <w:p>
            <w:pPr>
              <w:spacing w:line="276" w:lineRule="auto" w:after="0"/>
              <w:jc w:val="left"/>
            </w:pPr>
            <w:r/>
            <w:r>
              <w:rPr>
                <w:rFonts w:ascii="宋体" w:hAnsi="宋体" w:eastAsia="宋体"/>
                <w:b w:val="0"/>
                <w:sz w:val="24"/>
              </w:rPr>
              <w:t>M06/M07</w:t>
            </w:r>
          </w:p>
        </w:tc>
        <w:tc>
          <w:tcPr>
            <w:tcW w:type="dxa" w:w="3402"/>
            <w:vAlign w:val="center"/>
          </w:tcPr>
          <w:p>
            <w:pPr>
              <w:spacing w:line="276" w:lineRule="auto" w:after="0"/>
              <w:jc w:val="left"/>
            </w:pPr>
            <w:r/>
            <w:r>
              <w:rPr>
                <w:rFonts w:ascii="宋体" w:hAnsi="宋体" w:eastAsia="宋体"/>
                <w:b w:val="0"/>
                <w:sz w:val="24"/>
              </w:rPr>
              <w:t>M03显示、M10写出</w:t>
            </w:r>
          </w:p>
        </w:tc>
        <w:tc>
          <w:tcPr>
            <w:tcW w:type="dxa" w:w="2551"/>
            <w:vAlign w:val="center"/>
          </w:tcPr>
          <w:p>
            <w:pPr>
              <w:spacing w:line="276" w:lineRule="auto" w:after="0"/>
              <w:jc w:val="left"/>
            </w:pPr>
            <w:r/>
            <w:r>
              <w:rPr>
                <w:rFonts w:ascii="宋体" w:hAnsi="宋体" w:eastAsia="宋体"/>
                <w:b w:val="0"/>
                <w:sz w:val="24"/>
              </w:rPr>
              <w:t>地图/GeoTIFF</w:t>
            </w:r>
          </w:p>
        </w:tc>
      </w:tr>
      <w:tr>
        <w:trPr>
          <w:cantSplit/>
        </w:trPr>
        <w:tc>
          <w:tcPr>
            <w:tcW w:type="dxa" w:w="1701"/>
            <w:vAlign w:val="center"/>
          </w:tcPr>
          <w:p>
            <w:pPr>
              <w:spacing w:line="276" w:lineRule="auto" w:after="0"/>
              <w:jc w:val="left"/>
            </w:pPr>
            <w:r/>
            <w:r>
              <w:rPr>
                <w:rFonts w:ascii="宋体" w:hAnsi="宋体" w:eastAsia="宋体"/>
                <w:b w:val="0"/>
                <w:sz w:val="24"/>
              </w:rPr>
              <w:t>D5 表格结果</w:t>
            </w:r>
          </w:p>
        </w:tc>
        <w:tc>
          <w:tcPr>
            <w:tcW w:type="dxa" w:w="2268"/>
            <w:vAlign w:val="center"/>
          </w:tcPr>
          <w:p>
            <w:pPr>
              <w:spacing w:line="276" w:lineRule="auto" w:after="0"/>
              <w:jc w:val="left"/>
            </w:pPr>
            <w:r/>
            <w:r>
              <w:rPr>
                <w:rFonts w:ascii="宋体" w:hAnsi="宋体" w:eastAsia="宋体"/>
                <w:b w:val="0"/>
                <w:sz w:val="24"/>
              </w:rPr>
              <w:t>M08/M09</w:t>
            </w:r>
          </w:p>
        </w:tc>
        <w:tc>
          <w:tcPr>
            <w:tcW w:type="dxa" w:w="3402"/>
            <w:vAlign w:val="center"/>
          </w:tcPr>
          <w:p>
            <w:pPr>
              <w:spacing w:line="276" w:lineRule="auto" w:after="0"/>
              <w:jc w:val="left"/>
            </w:pPr>
            <w:r/>
            <w:r>
              <w:rPr>
                <w:rFonts w:ascii="宋体" w:hAnsi="宋体" w:eastAsia="宋体"/>
                <w:b w:val="0"/>
                <w:sz w:val="24"/>
              </w:rPr>
              <w:t>图表绘制、M10编码</w:t>
            </w:r>
          </w:p>
        </w:tc>
        <w:tc>
          <w:tcPr>
            <w:tcW w:type="dxa" w:w="2551"/>
            <w:vAlign w:val="center"/>
          </w:tcPr>
          <w:p>
            <w:pPr>
              <w:spacing w:line="276" w:lineRule="auto" w:after="0"/>
              <w:jc w:val="left"/>
            </w:pPr>
            <w:r/>
            <w:r>
              <w:rPr>
                <w:rFonts w:ascii="宋体" w:hAnsi="宋体" w:eastAsia="宋体"/>
                <w:b w:val="0"/>
                <w:sz w:val="24"/>
              </w:rPr>
              <w:t>界面/CSV/PNG</w:t>
            </w:r>
          </w:p>
        </w:tc>
      </w:tr>
      <w:tr>
        <w:trPr>
          <w:cantSplit/>
        </w:trPr>
        <w:tc>
          <w:tcPr>
            <w:tcW w:type="dxa" w:w="1701"/>
            <w:vAlign w:val="center"/>
          </w:tcPr>
          <w:p>
            <w:pPr>
              <w:spacing w:line="276" w:lineRule="auto" w:after="0"/>
              <w:jc w:val="left"/>
            </w:pPr>
            <w:r/>
            <w:r>
              <w:rPr>
                <w:rFonts w:ascii="宋体" w:hAnsi="宋体" w:eastAsia="宋体"/>
                <w:b w:val="0"/>
                <w:sz w:val="24"/>
              </w:rPr>
              <w:t>D6 元数据与日志</w:t>
            </w:r>
          </w:p>
        </w:tc>
        <w:tc>
          <w:tcPr>
            <w:tcW w:type="dxa" w:w="2268"/>
            <w:vAlign w:val="center"/>
          </w:tcPr>
          <w:p>
            <w:pPr>
              <w:spacing w:line="276" w:lineRule="auto" w:after="0"/>
              <w:jc w:val="left"/>
            </w:pPr>
            <w:r/>
            <w:r>
              <w:rPr>
                <w:rFonts w:ascii="宋体" w:hAnsi="宋体" w:eastAsia="宋体"/>
                <w:b w:val="0"/>
                <w:sz w:val="24"/>
              </w:rPr>
              <w:t>全部模块</w:t>
            </w:r>
          </w:p>
        </w:tc>
        <w:tc>
          <w:tcPr>
            <w:tcW w:type="dxa" w:w="3402"/>
            <w:vAlign w:val="center"/>
          </w:tcPr>
          <w:p>
            <w:pPr>
              <w:spacing w:line="276" w:lineRule="auto" w:after="0"/>
              <w:jc w:val="left"/>
            </w:pPr>
            <w:r/>
            <w:r>
              <w:rPr>
                <w:rFonts w:ascii="宋体" w:hAnsi="宋体" w:eastAsia="宋体"/>
                <w:b w:val="0"/>
                <w:sz w:val="24"/>
              </w:rPr>
              <w:t>统一记录</w:t>
            </w:r>
          </w:p>
        </w:tc>
        <w:tc>
          <w:tcPr>
            <w:tcW w:type="dxa" w:w="2551"/>
            <w:vAlign w:val="center"/>
          </w:tcPr>
          <w:p>
            <w:pPr>
              <w:spacing w:line="276" w:lineRule="auto" w:after="0"/>
              <w:jc w:val="left"/>
            </w:pPr>
            <w:r/>
            <w:r>
              <w:rPr>
                <w:rFonts w:ascii="宋体" w:hAnsi="宋体" w:eastAsia="宋体"/>
                <w:b w:val="0"/>
                <w:sz w:val="24"/>
              </w:rPr>
              <w:t>结果复核和测试</w:t>
            </w:r>
          </w:p>
        </w:tc>
      </w:tr>
    </w:tbl>
    <w:p/>
    <w:p>
      <w:pPr>
        <w:pStyle w:val="Heading1"/>
        <w:keepNext/>
        <w:spacing w:before="240" w:after="80" w:line="240" w:lineRule="auto"/>
      </w:pPr>
      <w:r>
        <w:t>9 性能与可靠性设计</w:t>
      </w:r>
    </w:p>
    <w:p>
      <w:pPr>
        <w:pStyle w:val="Heading2"/>
        <w:keepNext/>
        <w:spacing w:before="160" w:after="80" w:line="240" w:lineRule="auto"/>
      </w:pPr>
      <w:r>
        <w:t>9.1 全球栅格数据量约束</w:t>
      </w:r>
    </w:p>
    <w:p>
      <w:pPr>
        <w:spacing w:line="360" w:lineRule="auto" w:after="0"/>
        <w:ind w:firstLine="480"/>
        <w:jc w:val="both"/>
      </w:pPr>
      <w:r>
        <w:rPr>
          <w:rFonts w:ascii="宋体" w:hAnsi="宋体" w:eastAsia="宋体"/>
          <w:b w:val="0"/>
          <w:sz w:val="24"/>
        </w:rPr>
        <w:t>单波段Float32估算下，60角秒全球数组约0.87 GiB，30角秒约3.48 GiB，15角秒约13.90 GiB。分析还会产生掩膜、重投影、坡度、坡向和显示缓存，峰值内存会高于单数组。因此系统禁止对15角秒全球数据进行整幅NumPy读取或实时坡度计算。</w:t>
      </w:r>
    </w:p>
    <w:p>
      <w:pPr>
        <w:pStyle w:val="Heading2"/>
        <w:keepNext/>
        <w:spacing w:before="160" w:after="80" w:line="240" w:lineRule="auto"/>
      </w:pPr>
      <w:r>
        <w:t>9.2 读取、缓存和任务策略</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rPr>
        <w:tc>
          <w:tcPr>
            <w:tcW w:type="dxa" w:w="2268"/>
            <w:vAlign w:val="center"/>
            <w:shd w:fill="D9EAF7"/>
          </w:tcPr>
          <w:p>
            <w:pPr>
              <w:spacing w:line="276" w:lineRule="auto" w:after="0"/>
              <w:jc w:val="center"/>
            </w:pPr>
            <w:r/>
            <w:r>
              <w:rPr>
                <w:rFonts w:ascii="宋体" w:hAnsi="宋体" w:eastAsia="宋体"/>
                <w:b/>
                <w:sz w:val="24"/>
              </w:rPr>
              <w:t>问题</w:t>
            </w:r>
          </w:p>
        </w:tc>
        <w:tc>
          <w:tcPr>
            <w:tcW w:type="dxa" w:w="7654"/>
            <w:vAlign w:val="center"/>
            <w:shd w:fill="D9EAF7"/>
          </w:tcPr>
          <w:p>
            <w:pPr>
              <w:spacing w:line="276" w:lineRule="auto" w:after="0"/>
              <w:jc w:val="center"/>
            </w:pPr>
            <w:r/>
            <w:r>
              <w:rPr>
                <w:rFonts w:ascii="宋体" w:hAnsi="宋体" w:eastAsia="宋体"/>
                <w:b/>
                <w:sz w:val="24"/>
              </w:rPr>
              <w:t>设计措施</w:t>
            </w:r>
          </w:p>
        </w:tc>
      </w:tr>
      <w:tr>
        <w:trPr>
          <w:cantSplit/>
        </w:trPr>
        <w:tc>
          <w:tcPr>
            <w:tcW w:type="dxa" w:w="2268"/>
            <w:vAlign w:val="center"/>
          </w:tcPr>
          <w:p>
            <w:pPr>
              <w:spacing w:line="276" w:lineRule="auto" w:after="0"/>
              <w:jc w:val="left"/>
            </w:pPr>
            <w:r/>
            <w:r>
              <w:rPr>
                <w:rFonts w:ascii="宋体" w:hAnsi="宋体" w:eastAsia="宋体"/>
                <w:b w:val="0"/>
                <w:sz w:val="24"/>
              </w:rPr>
              <w:t>全球显示</w:t>
            </w:r>
          </w:p>
        </w:tc>
        <w:tc>
          <w:tcPr>
            <w:tcW w:type="dxa" w:w="7654"/>
            <w:vAlign w:val="center"/>
          </w:tcPr>
          <w:p>
            <w:pPr>
              <w:spacing w:line="276" w:lineRule="auto" w:after="0"/>
              <w:jc w:val="left"/>
            </w:pPr>
            <w:r/>
            <w:r>
              <w:rPr>
                <w:rFonts w:ascii="宋体" w:hAnsi="宋体" w:eastAsia="宋体"/>
                <w:b w:val="0"/>
                <w:sz w:val="24"/>
              </w:rPr>
              <w:t>QgsRasterLayer/QgsMapCanvas按当前范围渲染；独立预览最长边初始建议不超过2400像素【待验证】。</w:t>
            </w:r>
          </w:p>
        </w:tc>
      </w:tr>
      <w:tr>
        <w:trPr>
          <w:cantSplit/>
        </w:trPr>
        <w:tc>
          <w:tcPr>
            <w:tcW w:type="dxa" w:w="2268"/>
            <w:vAlign w:val="center"/>
          </w:tcPr>
          <w:p>
            <w:pPr>
              <w:spacing w:line="276" w:lineRule="auto" w:after="0"/>
              <w:jc w:val="left"/>
            </w:pPr>
            <w:r/>
            <w:r>
              <w:rPr>
                <w:rFonts w:ascii="宋体" w:hAnsi="宋体" w:eastAsia="宋体"/>
                <w:b w:val="0"/>
                <w:sz w:val="24"/>
              </w:rPr>
              <w:t>区域读取</w:t>
            </w:r>
          </w:p>
        </w:tc>
        <w:tc>
          <w:tcPr>
            <w:tcW w:type="dxa" w:w="7654"/>
            <w:vAlign w:val="center"/>
          </w:tcPr>
          <w:p>
            <w:pPr>
              <w:spacing w:line="276" w:lineRule="auto" w:after="0"/>
              <w:jc w:val="left"/>
            </w:pPr>
            <w:r/>
            <w:r>
              <w:rPr>
                <w:rFonts w:ascii="宋体" w:hAnsi="宋体" w:eastAsia="宋体"/>
                <w:b w:val="0"/>
                <w:sz w:val="24"/>
              </w:rPr>
              <w:t>根据GeoTransform计算最小窗口，只读取分析需要的像元。</w:t>
            </w:r>
          </w:p>
        </w:tc>
      </w:tr>
      <w:tr>
        <w:trPr>
          <w:cantSplit/>
        </w:trPr>
        <w:tc>
          <w:tcPr>
            <w:tcW w:type="dxa" w:w="2268"/>
            <w:vAlign w:val="center"/>
          </w:tcPr>
          <w:p>
            <w:pPr>
              <w:spacing w:line="276" w:lineRule="auto" w:after="0"/>
              <w:jc w:val="left"/>
            </w:pPr>
            <w:r/>
            <w:r>
              <w:rPr>
                <w:rFonts w:ascii="宋体" w:hAnsi="宋体" w:eastAsia="宋体"/>
                <w:b w:val="0"/>
                <w:sz w:val="24"/>
              </w:rPr>
              <w:t>多切片</w:t>
            </w:r>
          </w:p>
        </w:tc>
        <w:tc>
          <w:tcPr>
            <w:tcW w:type="dxa" w:w="7654"/>
            <w:vAlign w:val="center"/>
          </w:tcPr>
          <w:p>
            <w:pPr>
              <w:spacing w:line="276" w:lineRule="auto" w:after="0"/>
              <w:jc w:val="left"/>
            </w:pPr>
            <w:r/>
            <w:r>
              <w:rPr>
                <w:rFonts w:ascii="宋体" w:hAnsi="宋体" w:eastAsia="宋体"/>
                <w:b w:val="0"/>
                <w:sz w:val="24"/>
              </w:rPr>
              <w:t>使用VRT组织，不复制拼接完整全球数据。</w:t>
            </w:r>
          </w:p>
        </w:tc>
      </w:tr>
      <w:tr>
        <w:trPr>
          <w:cantSplit/>
        </w:trPr>
        <w:tc>
          <w:tcPr>
            <w:tcW w:type="dxa" w:w="2268"/>
            <w:vAlign w:val="center"/>
          </w:tcPr>
          <w:p>
            <w:pPr>
              <w:spacing w:line="276" w:lineRule="auto" w:after="0"/>
              <w:jc w:val="left"/>
            </w:pPr>
            <w:r/>
            <w:r>
              <w:rPr>
                <w:rFonts w:ascii="宋体" w:hAnsi="宋体" w:eastAsia="宋体"/>
                <w:b w:val="0"/>
                <w:sz w:val="24"/>
              </w:rPr>
              <w:t>重复操作</w:t>
            </w:r>
          </w:p>
        </w:tc>
        <w:tc>
          <w:tcPr>
            <w:tcW w:type="dxa" w:w="7654"/>
            <w:vAlign w:val="center"/>
          </w:tcPr>
          <w:p>
            <w:pPr>
              <w:spacing w:line="276" w:lineRule="auto" w:after="0"/>
              <w:jc w:val="left"/>
            </w:pPr>
            <w:r/>
            <w:r>
              <w:rPr>
                <w:rFonts w:ascii="宋体" w:hAnsi="宋体" w:eastAsia="宋体"/>
                <w:b w:val="0"/>
                <w:sz w:val="24"/>
              </w:rPr>
              <w:t>按源文件、范围、分辨率和参数生成缓存键；源数据变化时失效。</w:t>
            </w:r>
          </w:p>
        </w:tc>
      </w:tr>
      <w:tr>
        <w:trPr>
          <w:cantSplit/>
        </w:trPr>
        <w:tc>
          <w:tcPr>
            <w:tcW w:type="dxa" w:w="2268"/>
            <w:vAlign w:val="center"/>
          </w:tcPr>
          <w:p>
            <w:pPr>
              <w:spacing w:line="276" w:lineRule="auto" w:after="0"/>
              <w:jc w:val="left"/>
            </w:pPr>
            <w:r/>
            <w:r>
              <w:rPr>
                <w:rFonts w:ascii="宋体" w:hAnsi="宋体" w:eastAsia="宋体"/>
                <w:b w:val="0"/>
                <w:sz w:val="24"/>
              </w:rPr>
              <w:t>耗时计算</w:t>
            </w:r>
          </w:p>
        </w:tc>
        <w:tc>
          <w:tcPr>
            <w:tcW w:type="dxa" w:w="7654"/>
            <w:vAlign w:val="center"/>
          </w:tcPr>
          <w:p>
            <w:pPr>
              <w:spacing w:line="276" w:lineRule="auto" w:after="0"/>
              <w:jc w:val="left"/>
            </w:pPr>
            <w:r/>
            <w:r>
              <w:rPr>
                <w:rFonts w:ascii="宋体" w:hAnsi="宋体" w:eastAsia="宋体"/>
                <w:b w:val="0"/>
                <w:sz w:val="24"/>
              </w:rPr>
              <w:t>通过QThreadPool执行；主线程只接收进度、结果和异常。</w:t>
            </w:r>
          </w:p>
        </w:tc>
      </w:tr>
      <w:tr>
        <w:trPr>
          <w:cantSplit/>
        </w:trPr>
        <w:tc>
          <w:tcPr>
            <w:tcW w:type="dxa" w:w="2268"/>
            <w:vAlign w:val="center"/>
          </w:tcPr>
          <w:p>
            <w:pPr>
              <w:spacing w:line="276" w:lineRule="auto" w:after="0"/>
              <w:jc w:val="left"/>
            </w:pPr>
            <w:r/>
            <w:r>
              <w:rPr>
                <w:rFonts w:ascii="宋体" w:hAnsi="宋体" w:eastAsia="宋体"/>
                <w:b w:val="0"/>
                <w:sz w:val="24"/>
              </w:rPr>
              <w:t>任务冲突</w:t>
            </w:r>
          </w:p>
        </w:tc>
        <w:tc>
          <w:tcPr>
            <w:tcW w:type="dxa" w:w="7654"/>
            <w:vAlign w:val="center"/>
          </w:tcPr>
          <w:p>
            <w:pPr>
              <w:spacing w:line="276" w:lineRule="auto" w:after="0"/>
              <w:jc w:val="left"/>
            </w:pPr>
            <w:r/>
            <w:r>
              <w:rPr>
                <w:rFonts w:ascii="宋体" w:hAnsi="宋体" w:eastAsia="宋体"/>
                <w:b w:val="0"/>
                <w:sz w:val="24"/>
              </w:rPr>
              <w:t>运行期间禁用同一结果的重复提交，允许设置取消标志。</w:t>
            </w:r>
          </w:p>
        </w:tc>
      </w:tr>
    </w:tbl>
    <w:p/>
    <w:p>
      <w:pPr>
        <w:pStyle w:val="Heading2"/>
        <w:keepNext/>
        <w:spacing w:before="160" w:after="80" w:line="240" w:lineRule="auto"/>
      </w:pPr>
      <w:r>
        <w:t>9.3 可靠性与异常恢复</w:t>
      </w:r>
    </w:p>
    <w:p>
      <w:pPr>
        <w:pStyle w:val="ListBullet"/>
        <w:spacing w:line="360" w:lineRule="auto" w:after="0"/>
      </w:pPr>
      <w:r>
        <w:rPr>
          <w:rFonts w:ascii="宋体" w:hAnsi="宋体" w:eastAsia="宋体"/>
          <w:b w:val="0"/>
          <w:sz w:val="24"/>
        </w:rPr>
        <w:t>原始数据始终只读，任何分析都写入新文件或内存结果。</w:t>
      </w:r>
    </w:p>
    <w:p>
      <w:pPr>
        <w:pStyle w:val="ListBullet"/>
        <w:spacing w:line="360" w:lineRule="auto" w:after="0"/>
      </w:pPr>
      <w:r>
        <w:rPr>
          <w:rFonts w:ascii="宋体" w:hAnsi="宋体" w:eastAsia="宋体"/>
          <w:b w:val="0"/>
          <w:sz w:val="24"/>
        </w:rPr>
        <w:t>导出先写临时文件，成功关闭并重新读取验证后再形成最终成果。</w:t>
      </w:r>
    </w:p>
    <w:p>
      <w:pPr>
        <w:pStyle w:val="ListBullet"/>
        <w:spacing w:line="360" w:lineRule="auto" w:after="0"/>
      </w:pPr>
      <w:r>
        <w:rPr>
          <w:rFonts w:ascii="宋体" w:hAnsi="宋体" w:eastAsia="宋体"/>
          <w:b w:val="0"/>
          <w:sz w:val="24"/>
        </w:rPr>
        <w:t>后台任务捕获异常并通过信号返回，禁止工作线程直接修改QWidget或QgsMapCanvas。</w:t>
      </w:r>
    </w:p>
    <w:p>
      <w:pPr>
        <w:pStyle w:val="ListBullet"/>
        <w:spacing w:line="360" w:lineRule="auto" w:after="0"/>
      </w:pPr>
      <w:r>
        <w:rPr>
          <w:rFonts w:ascii="宋体" w:hAnsi="宋体" w:eastAsia="宋体"/>
          <w:b w:val="0"/>
          <w:sz w:val="24"/>
        </w:rPr>
        <w:t>NoData和边缘像元采用一致规则，算法参数写入结果记录。</w:t>
      </w:r>
    </w:p>
    <w:p>
      <w:pPr>
        <w:pStyle w:val="ListBullet"/>
        <w:spacing w:line="360" w:lineRule="auto" w:after="0"/>
      </w:pPr>
      <w:r>
        <w:rPr>
          <w:rFonts w:ascii="宋体" w:hAnsi="宋体" w:eastAsia="宋体"/>
          <w:b w:val="0"/>
          <w:sz w:val="24"/>
        </w:rPr>
        <w:t>应用退出前等待或取消任务，关闭GDAL数据集并调用QgsApplication.exitQgis。</w:t>
      </w:r>
    </w:p>
    <w:p>
      <w:pPr>
        <w:pStyle w:val="ListBullet"/>
      </w:pPr>
      <w:r>
        <w:rPr>
          <w:rFonts w:ascii="宋体" w:hAnsi="宋体" w:eastAsia="宋体"/>
          <w:b w:val="0"/>
          <w:sz w:val="24"/>
        </w:rPr>
        <w:t>【设计方案】包含EGM2008高程的复合CRS不得直接作为二维Canvas的目标CRS。源图层保留EPSG:9518，Canvas使用EPSG:4326，避免PROJ尝试不必要的vgridshift；该方案已写入map_canvas.py，Error 1029消失情况【待验证】。</w:t>
      </w:r>
    </w:p>
    <w:p>
      <w:pPr>
        <w:pStyle w:val="Heading2"/>
        <w:keepNext/>
        <w:spacing w:before="160" w:after="80" w:line="240" w:lineRule="auto"/>
      </w:pPr>
      <w:r>
        <w:t>9.4 测试策略</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984"/>
            <w:vAlign w:val="center"/>
            <w:shd w:fill="D9EAF7"/>
          </w:tcPr>
          <w:p>
            <w:pPr>
              <w:spacing w:line="276" w:lineRule="auto" w:after="0"/>
              <w:jc w:val="center"/>
            </w:pPr>
            <w:r>
              <w:t>测试层次</w:t>
            </w:r>
          </w:p>
        </w:tc>
        <w:tc>
          <w:tcPr>
            <w:tcW w:type="dxa" w:w="3402"/>
            <w:vAlign w:val="center"/>
            <w:shd w:fill="D9EAF7"/>
          </w:tcPr>
          <w:p>
            <w:pPr>
              <w:spacing w:line="276" w:lineRule="auto" w:after="0"/>
              <w:jc w:val="center"/>
            </w:pPr>
            <w:r>
              <w:t>数据/脚本</w:t>
            </w:r>
          </w:p>
        </w:tc>
        <w:tc>
          <w:tcPr>
            <w:tcW w:type="dxa" w:w="4535"/>
            <w:vAlign w:val="center"/>
            <w:shd w:fill="D9EAF7"/>
          </w:tcPr>
          <w:p>
            <w:pPr>
              <w:spacing w:line="276" w:lineRule="auto" w:after="0"/>
              <w:jc w:val="center"/>
            </w:pPr>
            <w:r>
              <w:t>目标与当前状态</w:t>
            </w:r>
          </w:p>
        </w:tc>
      </w:tr>
      <w:tr>
        <w:trPr>
          <w:cantSplit/>
        </w:trPr>
        <w:tc>
          <w:tcPr>
            <w:tcW w:type="dxa" w:w="1984"/>
            <w:vAlign w:val="center"/>
          </w:tcPr>
          <w:p>
            <w:pPr>
              <w:spacing w:line="276" w:lineRule="auto" w:after="0"/>
              <w:jc w:val="left"/>
            </w:pPr>
            <w:r>
              <w:t>F01自动测试</w:t>
            </w:r>
          </w:p>
        </w:tc>
        <w:tc>
          <w:tcPr>
            <w:tcW w:type="dxa" w:w="3402"/>
            <w:vAlign w:val="center"/>
          </w:tcPr>
          <w:p>
            <w:pPr>
              <w:spacing w:line="276" w:lineRule="auto" w:after="0"/>
              <w:jc w:val="left"/>
            </w:pPr>
            <w:r>
              <w:t>真实60角秒GeoTIFF与NetCDF</w:t>
            </w:r>
          </w:p>
        </w:tc>
        <w:tc>
          <w:tcPr>
            <w:tcW w:type="dxa" w:w="4535"/>
            <w:vAlign w:val="center"/>
          </w:tcPr>
          <w:p>
            <w:pPr>
              <w:spacing w:line="276" w:lineRule="auto" w:after="0"/>
              <w:jc w:val="left"/>
            </w:pPr>
            <w:r>
              <w:t>【已验证】test_raster_reader.py共17 tests全部通过。</w:t>
            </w:r>
          </w:p>
        </w:tc>
      </w:tr>
      <w:tr>
        <w:trPr>
          <w:cantSplit/>
        </w:trPr>
        <w:tc>
          <w:tcPr>
            <w:tcW w:type="dxa" w:w="1984"/>
            <w:vAlign w:val="center"/>
          </w:tcPr>
          <w:p>
            <w:pPr>
              <w:spacing w:line="276" w:lineRule="auto" w:after="0"/>
              <w:jc w:val="left"/>
            </w:pPr>
            <w:r>
              <w:t>图层管理自动测试</w:t>
            </w:r>
          </w:p>
        </w:tc>
        <w:tc>
          <w:tcPr>
            <w:tcW w:type="dxa" w:w="3402"/>
            <w:vAlign w:val="center"/>
          </w:tcPr>
          <w:p>
            <w:pPr>
              <w:spacing w:line="276" w:lineRule="auto" w:after="0"/>
              <w:jc w:val="left"/>
            </w:pPr>
            <w:r>
              <w:t>真实GeoTIFF与NetCDF</w:t>
            </w:r>
          </w:p>
        </w:tc>
        <w:tc>
          <w:tcPr>
            <w:tcW w:type="dxa" w:w="4535"/>
            <w:vAlign w:val="center"/>
          </w:tcPr>
          <w:p>
            <w:pPr>
              <w:spacing w:line="276" w:lineRule="auto" w:after="0"/>
              <w:jc w:val="left"/>
            </w:pPr>
            <w:r>
              <w:t>【已验证】test_layer_manager.py共4 tests全部通过。</w:t>
            </w:r>
          </w:p>
        </w:tc>
      </w:tr>
      <w:tr>
        <w:trPr>
          <w:cantSplit/>
        </w:trPr>
        <w:tc>
          <w:tcPr>
            <w:tcW w:type="dxa" w:w="1984"/>
            <w:vAlign w:val="center"/>
          </w:tcPr>
          <w:p>
            <w:pPr>
              <w:spacing w:line="276" w:lineRule="auto" w:after="0"/>
              <w:jc w:val="left"/>
            </w:pPr>
            <w:r>
              <w:t>QgsMapCanvas启动测试</w:t>
            </w:r>
          </w:p>
        </w:tc>
        <w:tc>
          <w:tcPr>
            <w:tcW w:type="dxa" w:w="3402"/>
            <w:vAlign w:val="center"/>
          </w:tcPr>
          <w:p>
            <w:pPr>
              <w:spacing w:line="276" w:lineRule="auto" w:after="0"/>
              <w:jc w:val="left"/>
            </w:pPr>
            <w:r>
              <w:t>test_qgis_canvas.py</w:t>
            </w:r>
          </w:p>
        </w:tc>
        <w:tc>
          <w:tcPr>
            <w:tcW w:type="dxa" w:w="4535"/>
            <w:vAlign w:val="center"/>
          </w:tcPr>
          <w:p>
            <w:pPr>
              <w:spacing w:line="276" w:lineRule="auto" w:after="0"/>
              <w:jc w:val="left"/>
            </w:pPr>
            <w:r>
              <w:t>【已验证】独立QGIS/QgsMapCanvas窗口启动通过；不计入unittest数量。</w:t>
            </w:r>
          </w:p>
        </w:tc>
      </w:tr>
      <w:tr>
        <w:trPr>
          <w:cantSplit/>
        </w:trPr>
        <w:tc>
          <w:tcPr>
            <w:tcW w:type="dxa" w:w="1984"/>
            <w:vAlign w:val="center"/>
          </w:tcPr>
          <w:p>
            <w:pPr>
              <w:spacing w:line="276" w:lineRule="auto" w:after="0"/>
              <w:jc w:val="left"/>
            </w:pPr>
            <w:r>
              <w:t>F02人工显示测试</w:t>
            </w:r>
          </w:p>
        </w:tc>
        <w:tc>
          <w:tcPr>
            <w:tcW w:type="dxa" w:w="3402"/>
            <w:vAlign w:val="center"/>
          </w:tcPr>
          <w:p>
            <w:pPr>
              <w:spacing w:line="276" w:lineRule="auto" w:after="0"/>
              <w:jc w:val="left"/>
            </w:pPr>
            <w:r>
              <w:t>manual_f02_map_display.py与真实全球GeoTIFF</w:t>
            </w:r>
          </w:p>
        </w:tc>
        <w:tc>
          <w:tcPr>
            <w:tcW w:type="dxa" w:w="4535"/>
            <w:vAlign w:val="center"/>
          </w:tcPr>
          <w:p>
            <w:pPr>
              <w:spacing w:line="276" w:lineRule="auto" w:after="0"/>
              <w:jc w:val="left"/>
            </w:pPr>
            <w:r>
              <w:t>【已验证】基础全球地图成功显示；不计入unittest数量。</w:t>
            </w:r>
          </w:p>
        </w:tc>
      </w:tr>
      <w:tr>
        <w:trPr>
          <w:cantSplit/>
        </w:trPr>
        <w:tc>
          <w:tcPr>
            <w:tcW w:type="dxa" w:w="1984"/>
            <w:vAlign w:val="center"/>
          </w:tcPr>
          <w:p>
            <w:pPr>
              <w:spacing w:line="276" w:lineRule="auto" w:after="0"/>
              <w:jc w:val="left"/>
            </w:pPr>
            <w:r>
              <w:t>后续单元与集成测试</w:t>
            </w:r>
          </w:p>
        </w:tc>
        <w:tc>
          <w:tcPr>
            <w:tcW w:type="dxa" w:w="3402"/>
            <w:vAlign w:val="center"/>
          </w:tcPr>
          <w:p>
            <w:pPr>
              <w:spacing w:line="276" w:lineRule="auto" w:after="0"/>
              <w:jc w:val="left"/>
            </w:pPr>
            <w:r>
              <w:t>合成栅格与真实区域样本</w:t>
            </w:r>
          </w:p>
        </w:tc>
        <w:tc>
          <w:tcPr>
            <w:tcW w:type="dxa" w:w="4535"/>
            <w:vAlign w:val="center"/>
          </w:tcPr>
          <w:p>
            <w:pPr>
              <w:spacing w:line="276" w:lineRule="auto" w:after="0"/>
              <w:jc w:val="left"/>
            </w:pPr>
            <w:r>
              <w:t>【设计方案】覆盖F03～F11的坐标、裁剪、派生、剖面、统计和导出。</w:t>
            </w:r>
          </w:p>
        </w:tc>
      </w:tr>
      <w:tr>
        <w:trPr>
          <w:cantSplit/>
        </w:trPr>
        <w:tc>
          <w:tcPr>
            <w:tcW w:type="dxa" w:w="1984"/>
            <w:vAlign w:val="center"/>
          </w:tcPr>
          <w:p>
            <w:pPr>
              <w:spacing w:line="276" w:lineRule="auto" w:after="0"/>
              <w:jc w:val="left"/>
            </w:pPr>
            <w:r>
              <w:t>回归测试</w:t>
            </w:r>
          </w:p>
        </w:tc>
        <w:tc>
          <w:tcPr>
            <w:tcW w:type="dxa" w:w="3402"/>
            <w:vAlign w:val="center"/>
          </w:tcPr>
          <w:p>
            <w:pPr>
              <w:spacing w:line="276" w:lineRule="auto" w:after="0"/>
              <w:jc w:val="left"/>
            </w:pPr>
            <w:r>
              <w:t>默认120°E～130°E、30°N～40°N区域</w:t>
            </w:r>
          </w:p>
        </w:tc>
        <w:tc>
          <w:tcPr>
            <w:tcW w:type="dxa" w:w="4535"/>
            <w:vAlign w:val="center"/>
          </w:tcPr>
          <w:p>
            <w:pPr>
              <w:spacing w:line="276" w:lineRule="auto" w:after="0"/>
              <w:jc w:val="left"/>
            </w:pPr>
            <w:r>
              <w:t>【设计方案】保证完整闭环可复现；当前F03～F11尚未实现。</w:t>
            </w:r>
          </w:p>
        </w:tc>
      </w:tr>
    </w:tbl>
    <w:p/>
    <w:p>
      <w:pPr>
        <w:pStyle w:val="Heading1"/>
        <w:keepNext/>
        <w:spacing w:before="240" w:after="80" w:line="240" w:lineRule="auto"/>
      </w:pPr>
      <w:r>
        <w:t>10 需求追踪与一致性检查</w:t>
      </w:r>
    </w:p>
    <w:p>
      <w:pPr>
        <w:pStyle w:val="Heading2"/>
        <w:keepNext/>
        <w:spacing w:before="160" w:after="80" w:line="240" w:lineRule="auto"/>
      </w:pPr>
      <w:r>
        <w:t>10.1 需求—模块—成果—验收追踪</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197"/>
        <w:gridCol w:w="2197"/>
        <w:gridCol w:w="2197"/>
        <w:gridCol w:w="2197"/>
      </w:tblGrid>
      <w:tr>
        <w:trPr>
          <w:tblHeader w:val="true"/>
        </w:trPr>
        <w:tc>
          <w:tcPr>
            <w:tcW w:type="dxa" w:w="850"/>
            <w:vAlign w:val="center"/>
            <w:shd w:fill="D9EAF7"/>
          </w:tcPr>
          <w:p>
            <w:pPr>
              <w:spacing w:line="276" w:lineRule="auto" w:after="0"/>
              <w:jc w:val="center"/>
            </w:pPr>
            <w:r/>
            <w:r>
              <w:rPr>
                <w:rFonts w:ascii="宋体" w:hAnsi="宋体" w:eastAsia="宋体"/>
                <w:b/>
                <w:sz w:val="24"/>
              </w:rPr>
              <w:t>需求</w:t>
            </w:r>
          </w:p>
        </w:tc>
        <w:tc>
          <w:tcPr>
            <w:tcW w:type="dxa" w:w="1701"/>
            <w:vAlign w:val="center"/>
            <w:shd w:fill="D9EAF7"/>
          </w:tcPr>
          <w:p>
            <w:pPr>
              <w:spacing w:line="276" w:lineRule="auto" w:after="0"/>
              <w:jc w:val="center"/>
            </w:pPr>
            <w:r/>
            <w:r>
              <w:rPr>
                <w:rFonts w:ascii="宋体" w:hAnsi="宋体" w:eastAsia="宋体"/>
                <w:b/>
                <w:sz w:val="24"/>
              </w:rPr>
              <w:t>模块</w:t>
            </w:r>
          </w:p>
        </w:tc>
        <w:tc>
          <w:tcPr>
            <w:tcW w:type="dxa" w:w="3118"/>
            <w:vAlign w:val="center"/>
            <w:shd w:fill="D9EAF7"/>
          </w:tcPr>
          <w:p>
            <w:pPr>
              <w:spacing w:line="276" w:lineRule="auto" w:after="0"/>
              <w:jc w:val="center"/>
            </w:pPr>
            <w:r/>
            <w:r>
              <w:rPr>
                <w:rFonts w:ascii="宋体" w:hAnsi="宋体" w:eastAsia="宋体"/>
                <w:b/>
                <w:sz w:val="24"/>
              </w:rPr>
              <w:t>主要成果</w:t>
            </w:r>
          </w:p>
        </w:tc>
        <w:tc>
          <w:tcPr>
            <w:tcW w:type="dxa" w:w="4252"/>
            <w:vAlign w:val="center"/>
            <w:shd w:fill="D9EAF7"/>
          </w:tcPr>
          <w:p>
            <w:pPr>
              <w:spacing w:line="276" w:lineRule="auto" w:after="0"/>
              <w:jc w:val="center"/>
            </w:pPr>
            <w:r/>
            <w:r>
              <w:rPr>
                <w:rFonts w:ascii="宋体" w:hAnsi="宋体" w:eastAsia="宋体"/>
                <w:b/>
                <w:sz w:val="24"/>
              </w:rPr>
              <w:t>核心验收</w:t>
            </w:r>
          </w:p>
        </w:tc>
      </w:tr>
      <w:tr>
        <w:trPr>
          <w:cantSplit/>
        </w:trPr>
        <w:tc>
          <w:tcPr>
            <w:tcW w:type="dxa" w:w="850"/>
            <w:vAlign w:val="center"/>
          </w:tcPr>
          <w:p>
            <w:pPr>
              <w:spacing w:line="276" w:lineRule="auto" w:after="0"/>
              <w:jc w:val="left"/>
            </w:pPr>
            <w:r/>
            <w:r>
              <w:rPr>
                <w:rFonts w:ascii="宋体" w:hAnsi="宋体" w:eastAsia="宋体"/>
                <w:b w:val="0"/>
                <w:sz w:val="24"/>
              </w:rPr>
              <w:t>F01</w:t>
            </w:r>
          </w:p>
        </w:tc>
        <w:tc>
          <w:tcPr>
            <w:tcW w:type="dxa" w:w="1701"/>
            <w:vAlign w:val="center"/>
          </w:tcPr>
          <w:p>
            <w:pPr>
              <w:spacing w:line="276" w:lineRule="auto" w:after="0"/>
              <w:jc w:val="left"/>
            </w:pPr>
            <w:r/>
            <w:r>
              <w:rPr>
                <w:rFonts w:ascii="宋体" w:hAnsi="宋体" w:eastAsia="宋体"/>
                <w:b w:val="0"/>
                <w:sz w:val="24"/>
              </w:rPr>
              <w:t>M02</w:t>
            </w:r>
          </w:p>
        </w:tc>
        <w:tc>
          <w:tcPr>
            <w:tcW w:type="dxa" w:w="3118"/>
            <w:vAlign w:val="center"/>
          </w:tcPr>
          <w:p>
            <w:pPr>
              <w:spacing w:line="276" w:lineRule="auto" w:after="0"/>
              <w:jc w:val="left"/>
            </w:pPr>
            <w:r/>
            <w:r>
              <w:rPr>
                <w:rFonts w:ascii="宋体" w:hAnsi="宋体" w:eastAsia="宋体"/>
                <w:b w:val="0"/>
                <w:sz w:val="24"/>
              </w:rPr>
              <w:t>RasterMetadata</w:t>
            </w:r>
          </w:p>
        </w:tc>
        <w:tc>
          <w:tcPr>
            <w:tcW w:type="dxa" w:w="4252"/>
            <w:vAlign w:val="center"/>
          </w:tcPr>
          <w:p>
            <w:pPr>
              <w:spacing w:line="276" w:lineRule="auto" w:after="0"/>
              <w:jc w:val="left"/>
            </w:pPr>
            <w:r/>
            <w:r>
              <w:rPr>
                <w:rFonts w:ascii="宋体" w:hAnsi="宋体" w:eastAsia="宋体"/>
                <w:b w:val="0"/>
                <w:sz w:val="24"/>
              </w:rPr>
              <w:t>与gdalinfo/QGIS逐项一致。</w:t>
            </w:r>
          </w:p>
        </w:tc>
      </w:tr>
      <w:tr>
        <w:trPr>
          <w:cantSplit/>
        </w:trPr>
        <w:tc>
          <w:tcPr>
            <w:tcW w:type="dxa" w:w="850"/>
            <w:vAlign w:val="center"/>
          </w:tcPr>
          <w:p>
            <w:pPr>
              <w:spacing w:line="276" w:lineRule="auto" w:after="0"/>
              <w:jc w:val="left"/>
            </w:pPr>
            <w:r/>
            <w:r>
              <w:rPr>
                <w:rFonts w:ascii="宋体" w:hAnsi="宋体" w:eastAsia="宋体"/>
                <w:b w:val="0"/>
                <w:sz w:val="24"/>
              </w:rPr>
              <w:t>F02</w:t>
            </w:r>
          </w:p>
        </w:tc>
        <w:tc>
          <w:tcPr>
            <w:tcW w:type="dxa" w:w="1701"/>
            <w:vAlign w:val="center"/>
          </w:tcPr>
          <w:p>
            <w:pPr>
              <w:spacing w:line="276" w:lineRule="auto" w:after="0"/>
              <w:jc w:val="left"/>
            </w:pPr>
            <w:r/>
            <w:r>
              <w:rPr>
                <w:rFonts w:ascii="宋体" w:hAnsi="宋体" w:eastAsia="宋体"/>
                <w:b w:val="0"/>
                <w:sz w:val="24"/>
              </w:rPr>
              <w:t>M03</w:t>
            </w:r>
          </w:p>
        </w:tc>
        <w:tc>
          <w:tcPr>
            <w:tcW w:type="dxa" w:w="3118"/>
            <w:vAlign w:val="center"/>
          </w:tcPr>
          <w:p>
            <w:pPr>
              <w:spacing w:line="276" w:lineRule="auto" w:after="0"/>
              <w:jc w:val="left"/>
            </w:pPr>
            <w:r/>
            <w:r>
              <w:rPr>
                <w:rFonts w:ascii="宋体" w:hAnsi="宋体" w:eastAsia="宋体"/>
                <w:b w:val="0"/>
                <w:sz w:val="24"/>
              </w:rPr>
              <w:t>地图视图</w:t>
            </w:r>
          </w:p>
        </w:tc>
        <w:tc>
          <w:tcPr>
            <w:tcW w:type="dxa" w:w="4252"/>
            <w:vAlign w:val="center"/>
          </w:tcPr>
          <w:p>
            <w:pPr>
              <w:spacing w:line="276" w:lineRule="auto" w:after="0"/>
              <w:jc w:val="left"/>
            </w:pPr>
            <w:r/>
            <w:r>
              <w:rPr>
                <w:rFonts w:ascii="宋体" w:hAnsi="宋体" w:eastAsia="宋体"/>
                <w:b w:val="0"/>
                <w:sz w:val="24"/>
              </w:rPr>
              <w:t>范围与主要地形一致，交互响应正常。</w:t>
            </w:r>
          </w:p>
        </w:tc>
      </w:tr>
      <w:tr>
        <w:trPr>
          <w:cantSplit/>
        </w:trPr>
        <w:tc>
          <w:tcPr>
            <w:tcW w:type="dxa" w:w="850"/>
            <w:vAlign w:val="center"/>
          </w:tcPr>
          <w:p>
            <w:pPr>
              <w:spacing w:line="276" w:lineRule="auto" w:after="0"/>
              <w:jc w:val="left"/>
            </w:pPr>
            <w:r/>
            <w:r>
              <w:rPr>
                <w:rFonts w:ascii="宋体" w:hAnsi="宋体" w:eastAsia="宋体"/>
                <w:b w:val="0"/>
                <w:sz w:val="24"/>
              </w:rPr>
              <w:t>F03</w:t>
            </w:r>
          </w:p>
        </w:tc>
        <w:tc>
          <w:tcPr>
            <w:tcW w:type="dxa" w:w="1701"/>
            <w:vAlign w:val="center"/>
          </w:tcPr>
          <w:p>
            <w:pPr>
              <w:spacing w:line="276" w:lineRule="auto" w:after="0"/>
              <w:jc w:val="left"/>
            </w:pPr>
            <w:r/>
            <w:r>
              <w:rPr>
                <w:rFonts w:ascii="宋体" w:hAnsi="宋体" w:eastAsia="宋体"/>
                <w:b w:val="0"/>
                <w:sz w:val="24"/>
              </w:rPr>
              <w:t>M04+M02</w:t>
            </w:r>
          </w:p>
        </w:tc>
        <w:tc>
          <w:tcPr>
            <w:tcW w:type="dxa" w:w="3118"/>
            <w:vAlign w:val="center"/>
          </w:tcPr>
          <w:p>
            <w:pPr>
              <w:spacing w:line="276" w:lineRule="auto" w:after="0"/>
              <w:jc w:val="left"/>
            </w:pPr>
            <w:r/>
            <w:r>
              <w:rPr>
                <w:rFonts w:ascii="宋体" w:hAnsi="宋体" w:eastAsia="宋体"/>
                <w:b w:val="0"/>
                <w:sz w:val="24"/>
              </w:rPr>
              <w:t>点查询记录</w:t>
            </w:r>
          </w:p>
        </w:tc>
        <w:tc>
          <w:tcPr>
            <w:tcW w:type="dxa" w:w="4252"/>
            <w:vAlign w:val="center"/>
          </w:tcPr>
          <w:p>
            <w:pPr>
              <w:spacing w:line="276" w:lineRule="auto" w:after="0"/>
              <w:jc w:val="left"/>
            </w:pPr>
            <w:r/>
            <w:r>
              <w:rPr>
                <w:rFonts w:ascii="宋体" w:hAnsi="宋体" w:eastAsia="宋体"/>
                <w:b w:val="0"/>
                <w:sz w:val="24"/>
              </w:rPr>
              <w:t>同一像元数值完全一致。</w:t>
            </w:r>
          </w:p>
        </w:tc>
      </w:tr>
      <w:tr>
        <w:trPr>
          <w:cantSplit/>
        </w:trPr>
        <w:tc>
          <w:tcPr>
            <w:tcW w:type="dxa" w:w="850"/>
            <w:vAlign w:val="center"/>
          </w:tcPr>
          <w:p>
            <w:pPr>
              <w:spacing w:line="276" w:lineRule="auto" w:after="0"/>
              <w:jc w:val="left"/>
            </w:pPr>
            <w:r/>
            <w:r>
              <w:rPr>
                <w:rFonts w:ascii="宋体" w:hAnsi="宋体" w:eastAsia="宋体"/>
                <w:b w:val="0"/>
                <w:sz w:val="24"/>
              </w:rPr>
              <w:t>F04</w:t>
            </w:r>
          </w:p>
        </w:tc>
        <w:tc>
          <w:tcPr>
            <w:tcW w:type="dxa" w:w="1701"/>
            <w:vAlign w:val="center"/>
          </w:tcPr>
          <w:p>
            <w:pPr>
              <w:spacing w:line="276" w:lineRule="auto" w:after="0"/>
              <w:jc w:val="left"/>
            </w:pPr>
            <w:r/>
            <w:r>
              <w:rPr>
                <w:rFonts w:ascii="宋体" w:hAnsi="宋体" w:eastAsia="宋体"/>
                <w:b w:val="0"/>
                <w:sz w:val="24"/>
              </w:rPr>
              <w:t>M05</w:t>
            </w:r>
          </w:p>
        </w:tc>
        <w:tc>
          <w:tcPr>
            <w:tcW w:type="dxa" w:w="3118"/>
            <w:vAlign w:val="center"/>
          </w:tcPr>
          <w:p>
            <w:pPr>
              <w:spacing w:line="276" w:lineRule="auto" w:after="0"/>
              <w:jc w:val="left"/>
            </w:pPr>
            <w:r/>
            <w:r>
              <w:rPr>
                <w:rFonts w:ascii="宋体" w:hAnsi="宋体" w:eastAsia="宋体"/>
                <w:b w:val="0"/>
                <w:sz w:val="24"/>
              </w:rPr>
              <w:t>区域GeoTIFF</w:t>
            </w:r>
          </w:p>
        </w:tc>
        <w:tc>
          <w:tcPr>
            <w:tcW w:type="dxa" w:w="4252"/>
            <w:vAlign w:val="center"/>
          </w:tcPr>
          <w:p>
            <w:pPr>
              <w:spacing w:line="276" w:lineRule="auto" w:after="0"/>
              <w:jc w:val="left"/>
            </w:pPr>
            <w:r/>
            <w:r>
              <w:rPr>
                <w:rFonts w:ascii="宋体" w:hAnsi="宋体" w:eastAsia="宋体"/>
                <w:b w:val="0"/>
                <w:sz w:val="24"/>
              </w:rPr>
              <w:t>范围误差≤1像元，元数据与抽样值正确。</w:t>
            </w:r>
          </w:p>
        </w:tc>
      </w:tr>
      <w:tr>
        <w:trPr>
          <w:cantSplit/>
        </w:trPr>
        <w:tc>
          <w:tcPr>
            <w:tcW w:type="dxa" w:w="850"/>
            <w:vAlign w:val="center"/>
          </w:tcPr>
          <w:p>
            <w:pPr>
              <w:spacing w:line="276" w:lineRule="auto" w:after="0"/>
              <w:jc w:val="left"/>
            </w:pPr>
            <w:r/>
            <w:r>
              <w:rPr>
                <w:rFonts w:ascii="宋体" w:hAnsi="宋体" w:eastAsia="宋体"/>
                <w:b w:val="0"/>
                <w:sz w:val="24"/>
              </w:rPr>
              <w:t>F05</w:t>
            </w:r>
          </w:p>
        </w:tc>
        <w:tc>
          <w:tcPr>
            <w:tcW w:type="dxa" w:w="1701"/>
            <w:vAlign w:val="center"/>
          </w:tcPr>
          <w:p>
            <w:pPr>
              <w:spacing w:line="276" w:lineRule="auto" w:after="0"/>
              <w:jc w:val="left"/>
            </w:pPr>
            <w:r/>
            <w:r>
              <w:rPr>
                <w:rFonts w:ascii="宋体" w:hAnsi="宋体" w:eastAsia="宋体"/>
                <w:b w:val="0"/>
                <w:sz w:val="24"/>
              </w:rPr>
              <w:t>M06</w:t>
            </w:r>
          </w:p>
        </w:tc>
        <w:tc>
          <w:tcPr>
            <w:tcW w:type="dxa" w:w="3118"/>
            <w:vAlign w:val="center"/>
          </w:tcPr>
          <w:p>
            <w:pPr>
              <w:spacing w:line="276" w:lineRule="auto" w:after="0"/>
              <w:jc w:val="left"/>
            </w:pPr>
            <w:r/>
            <w:r>
              <w:rPr>
                <w:rFonts w:ascii="宋体" w:hAnsi="宋体" w:eastAsia="宋体"/>
                <w:b w:val="0"/>
                <w:sz w:val="24"/>
              </w:rPr>
              <w:t>设色和阴影</w:t>
            </w:r>
          </w:p>
        </w:tc>
        <w:tc>
          <w:tcPr>
            <w:tcW w:type="dxa" w:w="4252"/>
            <w:vAlign w:val="center"/>
          </w:tcPr>
          <w:p>
            <w:pPr>
              <w:spacing w:line="276" w:lineRule="auto" w:after="0"/>
              <w:jc w:val="left"/>
            </w:pPr>
            <w:r/>
            <w:r>
              <w:rPr>
                <w:rFonts w:ascii="宋体" w:hAnsi="宋体" w:eastAsia="宋体"/>
                <w:b w:val="0"/>
                <w:sz w:val="24"/>
              </w:rPr>
              <w:t>固定参数结果可重复，明暗方向一致。</w:t>
            </w:r>
          </w:p>
        </w:tc>
      </w:tr>
      <w:tr>
        <w:trPr>
          <w:cantSplit/>
        </w:trPr>
        <w:tc>
          <w:tcPr>
            <w:tcW w:type="dxa" w:w="850"/>
            <w:vAlign w:val="center"/>
          </w:tcPr>
          <w:p>
            <w:pPr>
              <w:spacing w:line="276" w:lineRule="auto" w:after="0"/>
              <w:jc w:val="left"/>
            </w:pPr>
            <w:r/>
            <w:r>
              <w:rPr>
                <w:rFonts w:ascii="宋体" w:hAnsi="宋体" w:eastAsia="宋体"/>
                <w:b w:val="0"/>
                <w:sz w:val="24"/>
              </w:rPr>
              <w:t>F06</w:t>
            </w:r>
          </w:p>
        </w:tc>
        <w:tc>
          <w:tcPr>
            <w:tcW w:type="dxa" w:w="1701"/>
            <w:vAlign w:val="center"/>
          </w:tcPr>
          <w:p>
            <w:pPr>
              <w:spacing w:line="276" w:lineRule="auto" w:after="0"/>
              <w:jc w:val="left"/>
            </w:pPr>
            <w:r/>
            <w:r>
              <w:rPr>
                <w:rFonts w:ascii="宋体" w:hAnsi="宋体" w:eastAsia="宋体"/>
                <w:b w:val="0"/>
                <w:sz w:val="24"/>
              </w:rPr>
              <w:t>M07</w:t>
            </w:r>
          </w:p>
        </w:tc>
        <w:tc>
          <w:tcPr>
            <w:tcW w:type="dxa" w:w="3118"/>
            <w:vAlign w:val="center"/>
          </w:tcPr>
          <w:p>
            <w:pPr>
              <w:spacing w:line="276" w:lineRule="auto" w:after="0"/>
              <w:jc w:val="left"/>
            </w:pPr>
            <w:r/>
            <w:r>
              <w:rPr>
                <w:rFonts w:ascii="宋体" w:hAnsi="宋体" w:eastAsia="宋体"/>
                <w:b w:val="0"/>
                <w:sz w:val="24"/>
              </w:rPr>
              <w:t>坡度/坡向栅格</w:t>
            </w:r>
          </w:p>
        </w:tc>
        <w:tc>
          <w:tcPr>
            <w:tcW w:type="dxa" w:w="4252"/>
            <w:vAlign w:val="center"/>
          </w:tcPr>
          <w:p>
            <w:pPr>
              <w:spacing w:line="276" w:lineRule="auto" w:after="0"/>
              <w:jc w:val="left"/>
            </w:pPr>
            <w:r/>
            <w:r>
              <w:rPr>
                <w:rFonts w:ascii="宋体" w:hAnsi="宋体" w:eastAsia="宋体"/>
                <w:b w:val="0"/>
                <w:sz w:val="24"/>
              </w:rPr>
              <w:t>合成坡面正确，真实样本在容差内一致。</w:t>
            </w:r>
          </w:p>
        </w:tc>
      </w:tr>
      <w:tr>
        <w:trPr>
          <w:cantSplit/>
        </w:trPr>
        <w:tc>
          <w:tcPr>
            <w:tcW w:type="dxa" w:w="850"/>
            <w:vAlign w:val="center"/>
          </w:tcPr>
          <w:p>
            <w:pPr>
              <w:spacing w:line="276" w:lineRule="auto" w:after="0"/>
              <w:jc w:val="left"/>
            </w:pPr>
            <w:r/>
            <w:r>
              <w:rPr>
                <w:rFonts w:ascii="宋体" w:hAnsi="宋体" w:eastAsia="宋体"/>
                <w:b w:val="0"/>
                <w:sz w:val="24"/>
              </w:rPr>
              <w:t>F07</w:t>
            </w:r>
          </w:p>
        </w:tc>
        <w:tc>
          <w:tcPr>
            <w:tcW w:type="dxa" w:w="1701"/>
            <w:vAlign w:val="center"/>
          </w:tcPr>
          <w:p>
            <w:pPr>
              <w:spacing w:line="276" w:lineRule="auto" w:after="0"/>
              <w:jc w:val="left"/>
            </w:pPr>
            <w:r/>
            <w:r>
              <w:rPr>
                <w:rFonts w:ascii="宋体" w:hAnsi="宋体" w:eastAsia="宋体"/>
                <w:b w:val="0"/>
                <w:sz w:val="24"/>
              </w:rPr>
              <w:t>M07</w:t>
            </w:r>
          </w:p>
        </w:tc>
        <w:tc>
          <w:tcPr>
            <w:tcW w:type="dxa" w:w="3118"/>
            <w:vAlign w:val="center"/>
          </w:tcPr>
          <w:p>
            <w:pPr>
              <w:spacing w:line="276" w:lineRule="auto" w:after="0"/>
              <w:jc w:val="left"/>
            </w:pPr>
            <w:r/>
            <w:r>
              <w:rPr>
                <w:rFonts w:ascii="宋体" w:hAnsi="宋体" w:eastAsia="宋体"/>
                <w:b w:val="0"/>
                <w:sz w:val="24"/>
              </w:rPr>
              <w:t>等高线/等深线</w:t>
            </w:r>
          </w:p>
        </w:tc>
        <w:tc>
          <w:tcPr>
            <w:tcW w:type="dxa" w:w="4252"/>
            <w:vAlign w:val="center"/>
          </w:tcPr>
          <w:p>
            <w:pPr>
              <w:spacing w:line="276" w:lineRule="auto" w:after="0"/>
              <w:jc w:val="left"/>
            </w:pPr>
            <w:r/>
            <w:r>
              <w:rPr>
                <w:rFonts w:ascii="宋体" w:hAnsi="宋体" w:eastAsia="宋体"/>
                <w:b w:val="0"/>
                <w:sz w:val="24"/>
              </w:rPr>
              <w:t>层级、位置和数值语义正确。</w:t>
            </w:r>
          </w:p>
        </w:tc>
      </w:tr>
      <w:tr>
        <w:trPr>
          <w:cantSplit/>
        </w:trPr>
        <w:tc>
          <w:tcPr>
            <w:tcW w:type="dxa" w:w="850"/>
            <w:vAlign w:val="center"/>
          </w:tcPr>
          <w:p>
            <w:pPr>
              <w:spacing w:line="276" w:lineRule="auto" w:after="0"/>
              <w:jc w:val="left"/>
            </w:pPr>
            <w:r/>
            <w:r>
              <w:rPr>
                <w:rFonts w:ascii="宋体" w:hAnsi="宋体" w:eastAsia="宋体"/>
                <w:b w:val="0"/>
                <w:sz w:val="24"/>
              </w:rPr>
              <w:t>F08</w:t>
            </w:r>
          </w:p>
        </w:tc>
        <w:tc>
          <w:tcPr>
            <w:tcW w:type="dxa" w:w="1701"/>
            <w:vAlign w:val="center"/>
          </w:tcPr>
          <w:p>
            <w:pPr>
              <w:spacing w:line="276" w:lineRule="auto" w:after="0"/>
              <w:jc w:val="left"/>
            </w:pPr>
            <w:r/>
            <w:r>
              <w:rPr>
                <w:rFonts w:ascii="宋体" w:hAnsi="宋体" w:eastAsia="宋体"/>
                <w:b w:val="0"/>
                <w:sz w:val="24"/>
              </w:rPr>
              <w:t>M08</w:t>
            </w:r>
          </w:p>
        </w:tc>
        <w:tc>
          <w:tcPr>
            <w:tcW w:type="dxa" w:w="3118"/>
            <w:vAlign w:val="center"/>
          </w:tcPr>
          <w:p>
            <w:pPr>
              <w:spacing w:line="276" w:lineRule="auto" w:after="0"/>
              <w:jc w:val="left"/>
            </w:pPr>
            <w:r/>
            <w:r>
              <w:rPr>
                <w:rFonts w:ascii="宋体" w:hAnsi="宋体" w:eastAsia="宋体"/>
                <w:b w:val="0"/>
                <w:sz w:val="24"/>
              </w:rPr>
              <w:t>剖面图和CSV</w:t>
            </w:r>
          </w:p>
        </w:tc>
        <w:tc>
          <w:tcPr>
            <w:tcW w:type="dxa" w:w="4252"/>
            <w:vAlign w:val="center"/>
          </w:tcPr>
          <w:p>
            <w:pPr>
              <w:spacing w:line="276" w:lineRule="auto" w:after="0"/>
              <w:jc w:val="left"/>
            </w:pPr>
            <w:r/>
            <w:r>
              <w:rPr>
                <w:rFonts w:ascii="宋体" w:hAnsi="宋体" w:eastAsia="宋体"/>
                <w:b w:val="0"/>
                <w:sz w:val="24"/>
              </w:rPr>
              <w:t>端点与F03一致，距离与Geod一致。</w:t>
            </w:r>
          </w:p>
        </w:tc>
      </w:tr>
      <w:tr>
        <w:trPr>
          <w:cantSplit/>
        </w:trPr>
        <w:tc>
          <w:tcPr>
            <w:tcW w:type="dxa" w:w="850"/>
            <w:vAlign w:val="center"/>
          </w:tcPr>
          <w:p>
            <w:pPr>
              <w:spacing w:line="276" w:lineRule="auto" w:after="0"/>
              <w:jc w:val="left"/>
            </w:pPr>
            <w:r/>
            <w:r>
              <w:rPr>
                <w:rFonts w:ascii="宋体" w:hAnsi="宋体" w:eastAsia="宋体"/>
                <w:b w:val="0"/>
                <w:sz w:val="24"/>
              </w:rPr>
              <w:t>F09</w:t>
            </w:r>
          </w:p>
        </w:tc>
        <w:tc>
          <w:tcPr>
            <w:tcW w:type="dxa" w:w="1701"/>
            <w:vAlign w:val="center"/>
          </w:tcPr>
          <w:p>
            <w:pPr>
              <w:spacing w:line="276" w:lineRule="auto" w:after="0"/>
              <w:jc w:val="left"/>
            </w:pPr>
            <w:r/>
            <w:r>
              <w:rPr>
                <w:rFonts w:ascii="宋体" w:hAnsi="宋体" w:eastAsia="宋体"/>
                <w:b w:val="0"/>
                <w:sz w:val="24"/>
              </w:rPr>
              <w:t>M09</w:t>
            </w:r>
          </w:p>
        </w:tc>
        <w:tc>
          <w:tcPr>
            <w:tcW w:type="dxa" w:w="3118"/>
            <w:vAlign w:val="center"/>
          </w:tcPr>
          <w:p>
            <w:pPr>
              <w:spacing w:line="276" w:lineRule="auto" w:after="0"/>
              <w:jc w:val="left"/>
            </w:pPr>
            <w:r/>
            <w:r>
              <w:rPr>
                <w:rFonts w:ascii="宋体" w:hAnsi="宋体" w:eastAsia="宋体"/>
                <w:b w:val="0"/>
                <w:sz w:val="24"/>
              </w:rPr>
              <w:t>统计、直方图和面积</w:t>
            </w:r>
          </w:p>
        </w:tc>
        <w:tc>
          <w:tcPr>
            <w:tcW w:type="dxa" w:w="4252"/>
            <w:vAlign w:val="center"/>
          </w:tcPr>
          <w:p>
            <w:pPr>
              <w:spacing w:line="276" w:lineRule="auto" w:after="0"/>
              <w:jc w:val="left"/>
            </w:pPr>
            <w:r/>
            <w:r>
              <w:rPr>
                <w:rFonts w:ascii="宋体" w:hAnsi="宋体" w:eastAsia="宋体"/>
                <w:b w:val="0"/>
                <w:sz w:val="24"/>
              </w:rPr>
              <w:t>已知数组与手算一致，分级总数闭合。</w:t>
            </w:r>
          </w:p>
        </w:tc>
      </w:tr>
      <w:tr>
        <w:trPr>
          <w:cantSplit/>
        </w:trPr>
        <w:tc>
          <w:tcPr>
            <w:tcW w:type="dxa" w:w="850"/>
            <w:vAlign w:val="center"/>
          </w:tcPr>
          <w:p>
            <w:pPr>
              <w:spacing w:line="276" w:lineRule="auto" w:after="0"/>
              <w:jc w:val="left"/>
            </w:pPr>
            <w:r/>
            <w:r>
              <w:rPr>
                <w:rFonts w:ascii="宋体" w:hAnsi="宋体" w:eastAsia="宋体"/>
                <w:b w:val="0"/>
                <w:sz w:val="24"/>
              </w:rPr>
              <w:t>F10</w:t>
            </w:r>
          </w:p>
        </w:tc>
        <w:tc>
          <w:tcPr>
            <w:tcW w:type="dxa" w:w="1701"/>
            <w:vAlign w:val="center"/>
          </w:tcPr>
          <w:p>
            <w:pPr>
              <w:spacing w:line="276" w:lineRule="auto" w:after="0"/>
              <w:jc w:val="left"/>
            </w:pPr>
            <w:r/>
            <w:r>
              <w:rPr>
                <w:rFonts w:ascii="宋体" w:hAnsi="宋体" w:eastAsia="宋体"/>
                <w:b w:val="0"/>
                <w:sz w:val="24"/>
              </w:rPr>
              <w:t>M09</w:t>
            </w:r>
          </w:p>
        </w:tc>
        <w:tc>
          <w:tcPr>
            <w:tcW w:type="dxa" w:w="3118"/>
            <w:vAlign w:val="center"/>
          </w:tcPr>
          <w:p>
            <w:pPr>
              <w:spacing w:line="276" w:lineRule="auto" w:after="0"/>
              <w:jc w:val="left"/>
            </w:pPr>
            <w:r/>
            <w:r>
              <w:rPr>
                <w:rFonts w:ascii="宋体" w:hAnsi="宋体" w:eastAsia="宋体"/>
                <w:b w:val="0"/>
                <w:sz w:val="24"/>
              </w:rPr>
              <w:t>区域对比图表</w:t>
            </w:r>
          </w:p>
        </w:tc>
        <w:tc>
          <w:tcPr>
            <w:tcW w:type="dxa" w:w="4252"/>
            <w:vAlign w:val="center"/>
          </w:tcPr>
          <w:p>
            <w:pPr>
              <w:spacing w:line="276" w:lineRule="auto" w:after="0"/>
              <w:jc w:val="left"/>
            </w:pPr>
            <w:r/>
            <w:r>
              <w:rPr>
                <w:rFonts w:ascii="宋体" w:hAnsi="宋体" w:eastAsia="宋体"/>
                <w:b w:val="0"/>
                <w:sz w:val="24"/>
              </w:rPr>
              <w:t>自比较差值为零，两个区域口径一致。</w:t>
            </w:r>
          </w:p>
        </w:tc>
      </w:tr>
      <w:tr>
        <w:trPr>
          <w:cantSplit/>
        </w:trPr>
        <w:tc>
          <w:tcPr>
            <w:tcW w:type="dxa" w:w="850"/>
            <w:vAlign w:val="center"/>
          </w:tcPr>
          <w:p>
            <w:pPr>
              <w:spacing w:line="276" w:lineRule="auto" w:after="0"/>
              <w:jc w:val="left"/>
            </w:pPr>
            <w:r/>
            <w:r>
              <w:rPr>
                <w:rFonts w:ascii="宋体" w:hAnsi="宋体" w:eastAsia="宋体"/>
                <w:b w:val="0"/>
                <w:sz w:val="24"/>
              </w:rPr>
              <w:t>F11</w:t>
            </w:r>
          </w:p>
        </w:tc>
        <w:tc>
          <w:tcPr>
            <w:tcW w:type="dxa" w:w="1701"/>
            <w:vAlign w:val="center"/>
          </w:tcPr>
          <w:p>
            <w:pPr>
              <w:spacing w:line="276" w:lineRule="auto" w:after="0"/>
              <w:jc w:val="left"/>
            </w:pPr>
            <w:r/>
            <w:r>
              <w:rPr>
                <w:rFonts w:ascii="宋体" w:hAnsi="宋体" w:eastAsia="宋体"/>
                <w:b w:val="0"/>
                <w:sz w:val="24"/>
              </w:rPr>
              <w:t>M10</w:t>
            </w:r>
          </w:p>
        </w:tc>
        <w:tc>
          <w:tcPr>
            <w:tcW w:type="dxa" w:w="3118"/>
            <w:vAlign w:val="center"/>
          </w:tcPr>
          <w:p>
            <w:pPr>
              <w:spacing w:line="276" w:lineRule="auto" w:after="0"/>
              <w:jc w:val="left"/>
            </w:pPr>
            <w:r/>
            <w:r>
              <w:rPr>
                <w:rFonts w:ascii="宋体" w:hAnsi="宋体" w:eastAsia="宋体"/>
                <w:b w:val="0"/>
                <w:sz w:val="24"/>
              </w:rPr>
              <w:t>PNG/CSV/GeoTIFF</w:t>
            </w:r>
          </w:p>
        </w:tc>
        <w:tc>
          <w:tcPr>
            <w:tcW w:type="dxa" w:w="4252"/>
            <w:vAlign w:val="center"/>
          </w:tcPr>
          <w:p>
            <w:pPr>
              <w:spacing w:line="276" w:lineRule="auto" w:after="0"/>
              <w:jc w:val="left"/>
            </w:pPr>
            <w:r/>
            <w:r>
              <w:rPr>
                <w:rFonts w:ascii="宋体" w:hAnsi="宋体" w:eastAsia="宋体"/>
                <w:b w:val="0"/>
                <w:sz w:val="24"/>
              </w:rPr>
              <w:t>文件可重新打开，字段和空间元数据完整。</w:t>
            </w:r>
          </w:p>
        </w:tc>
      </w:tr>
    </w:tbl>
    <w:p>
      <w:pPr>
        <w:pStyle w:val="Heading3"/>
      </w:pPr>
      <w:r>
        <w:rPr>
          <w:rFonts w:ascii="宋体" w:hAnsi="宋体" w:eastAsia="宋体"/>
          <w:b w:val="0"/>
          <w:sz w:val="24"/>
        </w:rPr>
        <w:t>10.1.1 当前实现验证状态</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trPr>
        <w:tc>
          <w:tcPr>
            <w:tcW w:type="dxa" w:w="2929"/>
            <w:vAlign w:val="center"/>
            <w:shd w:fill="D9EAF7"/>
          </w:tcPr>
          <w:p>
            <w:pPr>
              <w:jc w:val="center"/>
            </w:pPr>
            <w:r>
              <w:rPr>
                <w:rFonts w:ascii="宋体" w:hAnsi="宋体" w:eastAsia="宋体"/>
                <w:b/>
                <w:sz w:val="24"/>
              </w:rPr>
              <w:t>需求</w:t>
            </w:r>
          </w:p>
        </w:tc>
        <w:tc>
          <w:tcPr>
            <w:tcW w:type="dxa" w:w="2929"/>
            <w:vAlign w:val="center"/>
            <w:shd w:fill="D9EAF7"/>
          </w:tcPr>
          <w:p>
            <w:pPr>
              <w:jc w:val="center"/>
            </w:pPr>
            <w:r>
              <w:rPr>
                <w:rFonts w:ascii="宋体" w:hAnsi="宋体" w:eastAsia="宋体"/>
                <w:b/>
                <w:sz w:val="24"/>
              </w:rPr>
              <w:t>当前状态</w:t>
            </w:r>
          </w:p>
        </w:tc>
        <w:tc>
          <w:tcPr>
            <w:tcW w:type="dxa" w:w="2929"/>
            <w:vAlign w:val="center"/>
            <w:shd w:fill="D9EAF7"/>
          </w:tcPr>
          <w:p>
            <w:pPr>
              <w:jc w:val="center"/>
            </w:pPr>
            <w:r>
              <w:rPr>
                <w:rFonts w:ascii="宋体" w:hAnsi="宋体" w:eastAsia="宋体"/>
                <w:b/>
                <w:sz w:val="24"/>
              </w:rPr>
              <w:t>证据与边界</w:t>
            </w:r>
          </w:p>
        </w:tc>
      </w:tr>
      <w:tr>
        <w:trPr>
          <w:cantSplit/>
        </w:trPr>
        <w:tc>
          <w:tcPr>
            <w:tcW w:type="dxa" w:w="2929"/>
            <w:vAlign w:val="center"/>
          </w:tcPr>
          <w:p>
            <w:pPr>
              <w:spacing w:line="276" w:lineRule="auto" w:after="0"/>
            </w:pPr>
            <w:r>
              <w:rPr>
                <w:rFonts w:ascii="宋体" w:hAnsi="宋体" w:eastAsia="宋体"/>
                <w:b w:val="0"/>
                <w:sz w:val="24"/>
              </w:rPr>
              <w:t>F01</w:t>
            </w:r>
          </w:p>
        </w:tc>
        <w:tc>
          <w:tcPr>
            <w:tcW w:type="dxa" w:w="2929"/>
            <w:vAlign w:val="center"/>
          </w:tcPr>
          <w:p>
            <w:pPr>
              <w:spacing w:line="276" w:lineRule="auto" w:after="0"/>
            </w:pPr>
            <w:r>
              <w:rPr>
                <w:rFonts w:ascii="宋体" w:hAnsi="宋体" w:eastAsia="宋体"/>
                <w:b w:val="0"/>
                <w:sz w:val="24"/>
              </w:rPr>
              <w:t>【当前已验证】</w:t>
            </w:r>
          </w:p>
        </w:tc>
        <w:tc>
          <w:tcPr>
            <w:tcW w:type="dxa" w:w="2929"/>
            <w:vAlign w:val="center"/>
          </w:tcPr>
          <w:p>
            <w:pPr>
              <w:spacing w:line="276" w:lineRule="auto" w:after="0"/>
            </w:pPr>
            <w:r>
              <w:rPr>
                <w:rFonts w:ascii="宋体" w:hAnsi="宋体" w:eastAsia="宋体"/>
                <w:b w:val="0"/>
                <w:sz w:val="24"/>
              </w:rPr>
              <w:t>gdal.Open只读打开GeoTIFF/NetCDF；元数据、CRS、NoData、dtype、NetCDF变量、QgsRasterLayer与QgsProject链路已验证；21项unittest中17项元数据测试和4项图层管理测试全部通过。</w:t>
            </w:r>
          </w:p>
        </w:tc>
      </w:tr>
      <w:tr>
        <w:trPr>
          <w:cantSplit/>
        </w:trPr>
        <w:tc>
          <w:tcPr>
            <w:tcW w:type="dxa" w:w="2929"/>
            <w:vAlign w:val="center"/>
          </w:tcPr>
          <w:p>
            <w:pPr>
              <w:spacing w:line="276" w:lineRule="auto" w:after="0"/>
            </w:pPr>
            <w:r>
              <w:rPr>
                <w:rFonts w:ascii="宋体" w:hAnsi="宋体" w:eastAsia="宋体"/>
                <w:b w:val="0"/>
                <w:sz w:val="24"/>
              </w:rPr>
              <w:t>F02</w:t>
            </w:r>
          </w:p>
        </w:tc>
        <w:tc>
          <w:tcPr>
            <w:tcW w:type="dxa" w:w="2929"/>
            <w:vAlign w:val="center"/>
          </w:tcPr>
          <w:p>
            <w:pPr>
              <w:spacing w:line="276" w:lineRule="auto" w:after="0"/>
            </w:pPr>
            <w:r>
              <w:rPr>
                <w:rFonts w:ascii="宋体" w:hAnsi="宋体" w:eastAsia="宋体"/>
                <w:b w:val="0"/>
                <w:sz w:val="24"/>
              </w:rPr>
              <w:t>【部分完成 / 基础显示已验证】</w:t>
            </w:r>
          </w:p>
        </w:tc>
        <w:tc>
          <w:tcPr>
            <w:tcW w:type="dxa" w:w="2929"/>
            <w:vAlign w:val="center"/>
          </w:tcPr>
          <w:p>
            <w:pPr>
              <w:spacing w:line="276" w:lineRule="auto" w:after="0"/>
            </w:pPr>
            <w:r>
              <w:rPr>
                <w:rFonts w:ascii="宋体" w:hAnsi="宋体" w:eastAsia="宋体"/>
                <w:b w:val="0"/>
                <w:sz w:val="24"/>
              </w:rPr>
              <w:t>真实60角秒全球GeoTIFF已在QgsMapCanvas显示。平移、放大、缩小、全图工具和正式主窗口集成尚未完成；水平CRS修正后的Error 1029复测待完成。</w:t>
            </w:r>
          </w:p>
        </w:tc>
      </w:tr>
      <w:tr>
        <w:trPr>
          <w:cantSplit/>
        </w:trPr>
        <w:tc>
          <w:tcPr>
            <w:tcW w:type="dxa" w:w="2929"/>
            <w:vAlign w:val="center"/>
          </w:tcPr>
          <w:p>
            <w:pPr>
              <w:spacing w:line="276" w:lineRule="auto" w:after="0"/>
            </w:pPr>
            <w:r>
              <w:rPr>
                <w:rFonts w:ascii="宋体" w:hAnsi="宋体" w:eastAsia="宋体"/>
                <w:b w:val="0"/>
                <w:sz w:val="24"/>
              </w:rPr>
              <w:t>F03</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点查询保持设计方案。</w:t>
            </w:r>
          </w:p>
        </w:tc>
      </w:tr>
      <w:tr>
        <w:trPr>
          <w:cantSplit/>
        </w:trPr>
        <w:tc>
          <w:tcPr>
            <w:tcW w:type="dxa" w:w="2929"/>
            <w:vAlign w:val="center"/>
          </w:tcPr>
          <w:p>
            <w:pPr>
              <w:spacing w:line="276" w:lineRule="auto" w:after="0"/>
            </w:pPr>
            <w:r>
              <w:rPr>
                <w:rFonts w:ascii="宋体" w:hAnsi="宋体" w:eastAsia="宋体"/>
                <w:b w:val="0"/>
                <w:sz w:val="24"/>
              </w:rPr>
              <w:t>F04</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区域裁剪保持设计方案。</w:t>
            </w:r>
          </w:p>
        </w:tc>
      </w:tr>
      <w:tr>
        <w:trPr>
          <w:cantSplit/>
        </w:trPr>
        <w:tc>
          <w:tcPr>
            <w:tcW w:type="dxa" w:w="2929"/>
            <w:vAlign w:val="center"/>
          </w:tcPr>
          <w:p>
            <w:pPr>
              <w:spacing w:line="276" w:lineRule="auto" w:after="0"/>
            </w:pPr>
            <w:r>
              <w:rPr>
                <w:rFonts w:ascii="宋体" w:hAnsi="宋体" w:eastAsia="宋体"/>
                <w:b w:val="0"/>
                <w:sz w:val="24"/>
              </w:rPr>
              <w:t>F05</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当前显示是QGIS基础栅格渲染，海陆分层设色与hillshade未实现。</w:t>
            </w:r>
          </w:p>
        </w:tc>
      </w:tr>
      <w:tr>
        <w:trPr>
          <w:cantSplit/>
        </w:trPr>
        <w:tc>
          <w:tcPr>
            <w:tcW w:type="dxa" w:w="2929"/>
            <w:vAlign w:val="center"/>
          </w:tcPr>
          <w:p>
            <w:pPr>
              <w:spacing w:line="276" w:lineRule="auto" w:after="0"/>
            </w:pPr>
            <w:r>
              <w:rPr>
                <w:rFonts w:ascii="宋体" w:hAnsi="宋体" w:eastAsia="宋体"/>
                <w:b w:val="0"/>
                <w:sz w:val="24"/>
              </w:rPr>
              <w:t>F06</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坡度与坡向保持设计方案。</w:t>
            </w:r>
          </w:p>
        </w:tc>
      </w:tr>
      <w:tr>
        <w:trPr>
          <w:cantSplit/>
        </w:trPr>
        <w:tc>
          <w:tcPr>
            <w:tcW w:type="dxa" w:w="2929"/>
            <w:vAlign w:val="center"/>
          </w:tcPr>
          <w:p>
            <w:pPr>
              <w:spacing w:line="276" w:lineRule="auto" w:after="0"/>
            </w:pPr>
            <w:r>
              <w:rPr>
                <w:rFonts w:ascii="宋体" w:hAnsi="宋体" w:eastAsia="宋体"/>
                <w:b w:val="0"/>
                <w:sz w:val="24"/>
              </w:rPr>
              <w:t>F07</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等高线与等深线保持设计方案。</w:t>
            </w:r>
          </w:p>
        </w:tc>
      </w:tr>
      <w:tr>
        <w:trPr>
          <w:cantSplit/>
        </w:trPr>
        <w:tc>
          <w:tcPr>
            <w:tcW w:type="dxa" w:w="2929"/>
            <w:vAlign w:val="center"/>
          </w:tcPr>
          <w:p>
            <w:pPr>
              <w:spacing w:line="276" w:lineRule="auto" w:after="0"/>
            </w:pPr>
            <w:r>
              <w:rPr>
                <w:rFonts w:ascii="宋体" w:hAnsi="宋体" w:eastAsia="宋体"/>
                <w:b w:val="0"/>
                <w:sz w:val="24"/>
              </w:rPr>
              <w:t>F08</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剖面分析保持设计方案。</w:t>
            </w:r>
          </w:p>
        </w:tc>
      </w:tr>
      <w:tr>
        <w:trPr>
          <w:cantSplit/>
        </w:trPr>
        <w:tc>
          <w:tcPr>
            <w:tcW w:type="dxa" w:w="2929"/>
            <w:vAlign w:val="center"/>
          </w:tcPr>
          <w:p>
            <w:pPr>
              <w:spacing w:line="276" w:lineRule="auto" w:after="0"/>
            </w:pPr>
            <w:r>
              <w:rPr>
                <w:rFonts w:ascii="宋体" w:hAnsi="宋体" w:eastAsia="宋体"/>
                <w:b w:val="0"/>
                <w:sz w:val="24"/>
              </w:rPr>
              <w:t>F09</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统计、直方图和面积保持设计方案。</w:t>
            </w:r>
          </w:p>
        </w:tc>
      </w:tr>
      <w:tr>
        <w:trPr>
          <w:cantSplit/>
        </w:trPr>
        <w:tc>
          <w:tcPr>
            <w:tcW w:type="dxa" w:w="2929"/>
            <w:vAlign w:val="center"/>
          </w:tcPr>
          <w:p>
            <w:pPr>
              <w:spacing w:line="276" w:lineRule="auto" w:after="0"/>
            </w:pPr>
            <w:r>
              <w:rPr>
                <w:rFonts w:ascii="宋体" w:hAnsi="宋体" w:eastAsia="宋体"/>
                <w:b w:val="0"/>
                <w:sz w:val="24"/>
              </w:rPr>
              <w:t>F10</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区域对比保持设计方案。</w:t>
            </w:r>
          </w:p>
        </w:tc>
      </w:tr>
      <w:tr>
        <w:trPr>
          <w:cantSplit/>
        </w:trPr>
        <w:tc>
          <w:tcPr>
            <w:tcW w:type="dxa" w:w="2929"/>
            <w:vAlign w:val="center"/>
          </w:tcPr>
          <w:p>
            <w:pPr>
              <w:spacing w:line="276" w:lineRule="auto" w:after="0"/>
            </w:pPr>
            <w:r>
              <w:rPr>
                <w:rFonts w:ascii="宋体" w:hAnsi="宋体" w:eastAsia="宋体"/>
                <w:b w:val="0"/>
                <w:sz w:val="24"/>
              </w:rPr>
              <w:t>F11</w:t>
            </w:r>
          </w:p>
        </w:tc>
        <w:tc>
          <w:tcPr>
            <w:tcW w:type="dxa" w:w="2929"/>
            <w:vAlign w:val="center"/>
          </w:tcPr>
          <w:p>
            <w:pPr>
              <w:spacing w:line="276" w:lineRule="auto" w:after="0"/>
            </w:pPr>
            <w:r>
              <w:rPr>
                <w:rFonts w:ascii="宋体" w:hAnsi="宋体" w:eastAsia="宋体"/>
                <w:b w:val="0"/>
                <w:sz w:val="24"/>
              </w:rPr>
              <w:t>【尚未实现】</w:t>
            </w:r>
          </w:p>
        </w:tc>
        <w:tc>
          <w:tcPr>
            <w:tcW w:type="dxa" w:w="2929"/>
            <w:vAlign w:val="center"/>
          </w:tcPr>
          <w:p>
            <w:pPr>
              <w:spacing w:line="276" w:lineRule="auto" w:after="0"/>
            </w:pPr>
            <w:r>
              <w:rPr>
                <w:rFonts w:ascii="宋体" w:hAnsi="宋体" w:eastAsia="宋体"/>
                <w:b w:val="0"/>
                <w:sz w:val="24"/>
              </w:rPr>
              <w:t>成果导出保持设计方案。</w:t>
            </w:r>
          </w:p>
        </w:tc>
      </w:tr>
    </w:tbl>
    <w:p>
      <w:pPr>
        <w:pStyle w:val="Heading2"/>
        <w:keepNext/>
        <w:spacing w:before="160" w:after="80" w:line="240" w:lineRule="auto"/>
      </w:pPr>
      <w:r>
        <w:t>10.2 一致性检查结果</w:t>
      </w:r>
    </w:p>
    <w:p>
      <w:pPr>
        <w:pStyle w:val="ListBullet"/>
        <w:spacing w:line="360" w:lineRule="auto" w:after="0"/>
      </w:pPr>
      <w:r>
        <w:rPr>
          <w:rFonts w:ascii="宋体" w:hAnsi="宋体" w:eastAsia="宋体"/>
          <w:b w:val="0"/>
          <w:sz w:val="24"/>
        </w:rPr>
        <w:t>F01～F11全部有明确程序模块和验收出口，无孤立功能。</w:t>
      </w:r>
    </w:p>
    <w:p>
      <w:pPr>
        <w:pStyle w:val="ListBullet"/>
        <w:spacing w:line="360" w:lineRule="auto" w:after="0"/>
      </w:pPr>
      <w:r>
        <w:rPr>
          <w:rFonts w:ascii="宋体" w:hAnsi="宋体" w:eastAsia="宋体"/>
          <w:b w:val="0"/>
          <w:sz w:val="24"/>
        </w:rPr>
        <w:t>8个用户功能模块与M01～M10实现模块通过F编号对应，不发生范围扩张。</w:t>
      </w:r>
    </w:p>
    <w:p>
      <w:pPr>
        <w:pStyle w:val="ListBullet"/>
        <w:spacing w:line="360" w:lineRule="auto" w:after="0"/>
      </w:pPr>
      <w:r>
        <w:rPr>
          <w:rFonts w:ascii="宋体" w:hAnsi="宋体" w:eastAsia="宋体"/>
          <w:b w:val="0"/>
          <w:sz w:val="24"/>
        </w:rPr>
        <w:t>主地图固定使用QgsMapCanvas，满足GIS组件或控件要求。</w:t>
      </w:r>
    </w:p>
    <w:p>
      <w:pPr>
        <w:pStyle w:val="ListBullet"/>
        <w:spacing w:line="360" w:lineRule="auto" w:after="0"/>
      </w:pPr>
      <w:r>
        <w:rPr>
          <w:rFonts w:ascii="宋体" w:hAnsi="宋体" w:eastAsia="宋体"/>
          <w:b w:val="0"/>
          <w:sz w:val="24"/>
        </w:rPr>
        <w:t>正式运行环境统一为QGIS自带Python，Miniconda不参与PyQGIS应用启动。</w:t>
      </w:r>
    </w:p>
    <w:p>
      <w:pPr>
        <w:pStyle w:val="ListBullet"/>
        <w:spacing w:line="360" w:lineRule="auto" w:after="0"/>
      </w:pPr>
      <w:r>
        <w:rPr>
          <w:rFonts w:ascii="宋体" w:hAnsi="宋体" w:eastAsia="宋体"/>
          <w:b w:val="0"/>
          <w:sz w:val="24"/>
        </w:rPr>
        <w:t>数据库章节采用文件型设计，未把PostGIS作为隐藏依赖。</w:t>
      </w:r>
    </w:p>
    <w:p>
      <w:pPr>
        <w:pStyle w:val="ListBullet"/>
        <w:spacing w:line="360" w:lineRule="auto" w:after="0"/>
      </w:pPr>
      <w:r>
        <w:rPr>
          <w:rFonts w:ascii="宋体" w:hAnsi="宋体" w:eastAsia="宋体"/>
          <w:b w:val="0"/>
          <w:sz w:val="24"/>
        </w:rPr>
        <w:t>应用模型不虚构ETOPO2022不存在的地貌、精度或行政属性。</w:t>
      </w:r>
    </w:p>
    <w:p>
      <w:pPr>
        <w:pStyle w:val="ListBullet"/>
      </w:pPr>
      <w:r>
        <w:rPr>
          <w:rFonts w:ascii="宋体" w:hAnsi="宋体" w:eastAsia="宋体"/>
          <w:b w:val="0"/>
          <w:sz w:val="24"/>
        </w:rPr>
        <w:t>【已验证】F01当前首版主要实现和真实样本验证已完成，累计21项unittest通过；GUI人工测试未计入自动测试数量。</w:t>
      </w:r>
    </w:p>
    <w:p>
      <w:pPr>
        <w:pStyle w:val="ListBullet"/>
      </w:pPr>
      <w:r>
        <w:rPr>
          <w:rFonts w:ascii="宋体" w:hAnsi="宋体" w:eastAsia="宋体"/>
          <w:b w:val="0"/>
          <w:sz w:val="24"/>
        </w:rPr>
        <w:t>【已验证】F02真实全球栅格基础显示链路已经通过，但F02交互工具和正式主界面集成仍属于【设计方案】；F03～F11为【尚未实现】。</w:t>
      </w:r>
    </w:p>
    <w:p>
      <w:pPr>
        <w:pStyle w:val="Heading1"/>
        <w:keepNext/>
        <w:spacing w:before="240" w:after="80" w:line="240" w:lineRule="auto"/>
      </w:pPr>
      <w:r>
        <w:t>11 设计问题审查与待验证事项</w:t>
      </w:r>
    </w:p>
    <w:p>
      <w:pPr>
        <w:pStyle w:val="Heading2"/>
        <w:keepNext/>
        <w:spacing w:before="160" w:after="80" w:line="240" w:lineRule="auto"/>
      </w:pPr>
      <w:r>
        <w:t>11.1 已确定的设计决策</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394"/>
        <w:gridCol w:w="4394"/>
      </w:tblGrid>
      <w:tr>
        <w:trPr>
          <w:tblHeader w:val="true"/>
          <w:tblHeader w:val="true"/>
          <w:cantSplit/>
        </w:trPr>
        <w:tc>
          <w:tcPr>
            <w:tcW w:type="dxa" w:w="2835"/>
            <w:vAlign w:val="center"/>
            <w:shd w:fill="D9EAF7"/>
          </w:tcPr>
          <w:p>
            <w:pPr>
              <w:spacing w:line="276" w:lineRule="auto" w:after="0"/>
              <w:jc w:val="center"/>
            </w:pPr>
            <w:r/>
            <w:r>
              <w:rPr>
                <w:rFonts w:ascii="宋体" w:hAnsi="宋体" w:eastAsia="宋体"/>
                <w:b/>
                <w:sz w:val="24"/>
              </w:rPr>
              <w:t>决策</w:t>
            </w:r>
          </w:p>
        </w:tc>
        <w:tc>
          <w:tcPr>
            <w:tcW w:type="dxa" w:w="7087"/>
            <w:vAlign w:val="center"/>
            <w:shd w:fill="D9EAF7"/>
          </w:tcPr>
          <w:p>
            <w:pPr>
              <w:spacing w:line="276" w:lineRule="auto" w:after="0"/>
              <w:jc w:val="center"/>
            </w:pPr>
            <w:r/>
            <w:r>
              <w:rPr>
                <w:rFonts w:ascii="宋体" w:hAnsi="宋体" w:eastAsia="宋体"/>
                <w:b/>
                <w:sz w:val="24"/>
              </w:rPr>
              <w:t>结论</w:t>
            </w:r>
          </w:p>
        </w:tc>
      </w:tr>
      <w:tr>
        <w:trPr>
          <w:cantSplit/>
        </w:trPr>
        <w:tc>
          <w:tcPr>
            <w:tcW w:type="dxa" w:w="2835"/>
            <w:vAlign w:val="center"/>
          </w:tcPr>
          <w:p>
            <w:pPr>
              <w:spacing w:line="276" w:lineRule="auto" w:after="0"/>
              <w:jc w:val="left"/>
            </w:pPr>
            <w:r/>
            <w:r>
              <w:rPr>
                <w:rFonts w:ascii="宋体" w:hAnsi="宋体" w:eastAsia="宋体"/>
                <w:b w:val="0"/>
                <w:sz w:val="24"/>
              </w:rPr>
              <w:t>体系结构</w:t>
            </w:r>
          </w:p>
        </w:tc>
        <w:tc>
          <w:tcPr>
            <w:tcW w:type="dxa" w:w="7087"/>
            <w:vAlign w:val="center"/>
          </w:tcPr>
          <w:p>
            <w:pPr>
              <w:spacing w:line="276" w:lineRule="auto" w:after="0"/>
              <w:jc w:val="left"/>
            </w:pPr>
            <w:r/>
            <w:r>
              <w:rPr>
                <w:rFonts w:ascii="宋体" w:hAnsi="宋体" w:eastAsia="宋体"/>
                <w:b w:val="0"/>
                <w:sz w:val="24"/>
              </w:rPr>
              <w:t>单机桌面分层架构。</w:t>
            </w:r>
          </w:p>
        </w:tc>
      </w:tr>
      <w:tr>
        <w:trPr>
          <w:cantSplit/>
        </w:trPr>
        <w:tc>
          <w:tcPr>
            <w:tcW w:type="dxa" w:w="2835"/>
            <w:vAlign w:val="center"/>
          </w:tcPr>
          <w:p>
            <w:pPr>
              <w:spacing w:line="276" w:lineRule="auto" w:after="0"/>
              <w:jc w:val="left"/>
            </w:pPr>
            <w:r/>
            <w:r>
              <w:rPr>
                <w:rFonts w:ascii="宋体" w:hAnsi="宋体" w:eastAsia="宋体"/>
                <w:b w:val="0"/>
                <w:sz w:val="24"/>
              </w:rPr>
              <w:t>GIS控件</w:t>
            </w:r>
          </w:p>
        </w:tc>
        <w:tc>
          <w:tcPr>
            <w:tcW w:type="dxa" w:w="7087"/>
            <w:vAlign w:val="center"/>
          </w:tcPr>
          <w:p>
            <w:pPr>
              <w:spacing w:line="276" w:lineRule="auto" w:after="0"/>
              <w:jc w:val="left"/>
            </w:pPr>
            <w:r/>
            <w:r>
              <w:rPr>
                <w:rFonts w:ascii="宋体" w:hAnsi="宋体" w:eastAsia="宋体"/>
                <w:b w:val="0"/>
                <w:sz w:val="24"/>
              </w:rPr>
              <w:t>QgsMapCanvas及QGIS图层体系。</w:t>
            </w:r>
          </w:p>
        </w:tc>
      </w:tr>
      <w:tr>
        <w:trPr>
          <w:cantSplit/>
        </w:trPr>
        <w:tc>
          <w:tcPr>
            <w:tcW w:type="dxa" w:w="2835"/>
            <w:vAlign w:val="center"/>
          </w:tcPr>
          <w:p>
            <w:pPr>
              <w:spacing w:line="276" w:lineRule="auto" w:after="0"/>
              <w:jc w:val="left"/>
            </w:pPr>
            <w:r/>
            <w:r>
              <w:rPr>
                <w:rFonts w:ascii="宋体" w:hAnsi="宋体" w:eastAsia="宋体"/>
                <w:b w:val="0"/>
                <w:sz w:val="24"/>
              </w:rPr>
              <w:t>正式Python</w:t>
            </w:r>
          </w:p>
        </w:tc>
        <w:tc>
          <w:tcPr>
            <w:tcW w:type="dxa" w:w="7087"/>
            <w:vAlign w:val="center"/>
          </w:tcPr>
          <w:p>
            <w:pPr>
              <w:spacing w:line="276" w:lineRule="auto" w:after="0"/>
              <w:jc w:val="left"/>
            </w:pPr>
            <w:r/>
            <w:r>
              <w:rPr>
                <w:rFonts w:ascii="宋体" w:hAnsi="宋体" w:eastAsia="宋体"/>
                <w:b w:val="0"/>
                <w:sz w:val="24"/>
              </w:rPr>
              <w:t>QGIS自带Python 3.12.14。</w:t>
            </w:r>
          </w:p>
        </w:tc>
      </w:tr>
      <w:tr>
        <w:trPr>
          <w:cantSplit/>
        </w:trPr>
        <w:tc>
          <w:tcPr>
            <w:tcW w:type="dxa" w:w="2835"/>
            <w:vAlign w:val="center"/>
          </w:tcPr>
          <w:p>
            <w:pPr>
              <w:spacing w:line="276" w:lineRule="auto" w:after="0"/>
              <w:jc w:val="left"/>
            </w:pPr>
            <w:r/>
            <w:r>
              <w:rPr>
                <w:rFonts w:ascii="宋体" w:hAnsi="宋体" w:eastAsia="宋体"/>
                <w:b w:val="0"/>
                <w:sz w:val="24"/>
              </w:rPr>
              <w:t>数据管理</w:t>
            </w:r>
          </w:p>
        </w:tc>
        <w:tc>
          <w:tcPr>
            <w:tcW w:type="dxa" w:w="7087"/>
            <w:vAlign w:val="center"/>
          </w:tcPr>
          <w:p>
            <w:pPr>
              <w:spacing w:line="276" w:lineRule="auto" w:after="0"/>
              <w:jc w:val="left"/>
            </w:pPr>
            <w:r/>
            <w:r>
              <w:rPr>
                <w:rFonts w:ascii="宋体" w:hAnsi="宋体" w:eastAsia="宋体"/>
                <w:b w:val="0"/>
                <w:sz w:val="24"/>
              </w:rPr>
              <w:t>文件型，不建设数据库服务。</w:t>
            </w:r>
          </w:p>
        </w:tc>
      </w:tr>
      <w:tr>
        <w:trPr>
          <w:cantSplit/>
        </w:trPr>
        <w:tc>
          <w:tcPr>
            <w:tcW w:type="dxa" w:w="2835"/>
            <w:vAlign w:val="center"/>
          </w:tcPr>
          <w:p>
            <w:pPr>
              <w:spacing w:line="276" w:lineRule="auto" w:after="0"/>
              <w:jc w:val="left"/>
            </w:pPr>
            <w:r/>
            <w:r>
              <w:rPr>
                <w:rFonts w:ascii="宋体" w:hAnsi="宋体" w:eastAsia="宋体"/>
                <w:b w:val="0"/>
                <w:sz w:val="24"/>
              </w:rPr>
              <w:t>固定案例</w:t>
            </w:r>
          </w:p>
        </w:tc>
        <w:tc>
          <w:tcPr>
            <w:tcW w:type="dxa" w:w="7087"/>
            <w:vAlign w:val="center"/>
          </w:tcPr>
          <w:p>
            <w:pPr>
              <w:spacing w:line="276" w:lineRule="auto" w:after="0"/>
              <w:jc w:val="left"/>
            </w:pPr>
            <w:r>
              <w:t>120°E～130°E、30°N～40°N作为默认固定演示与回归测试区域，系统设计不限制其他普通经纬度范围。</w:t>
            </w:r>
          </w:p>
        </w:tc>
      </w:tr>
      <w:tr>
        <w:trPr>
          <w:cantSplit/>
        </w:trPr>
        <w:tc>
          <w:tcPr>
            <w:tcW w:type="dxa" w:w="2835"/>
            <w:vAlign w:val="center"/>
          </w:tcPr>
          <w:p>
            <w:pPr>
              <w:spacing w:line="276" w:lineRule="auto" w:after="0"/>
              <w:jc w:val="left"/>
            </w:pPr>
            <w:r/>
            <w:r>
              <w:rPr>
                <w:rFonts w:ascii="宋体" w:hAnsi="宋体" w:eastAsia="宋体"/>
                <w:b w:val="0"/>
                <w:sz w:val="24"/>
              </w:rPr>
              <w:t>反经线</w:t>
            </w:r>
          </w:p>
        </w:tc>
        <w:tc>
          <w:tcPr>
            <w:tcW w:type="dxa" w:w="7087"/>
            <w:vAlign w:val="center"/>
          </w:tcPr>
          <w:p>
            <w:pPr>
              <w:spacing w:line="276" w:lineRule="auto" w:after="0"/>
              <w:jc w:val="left"/>
            </w:pPr>
            <w:r/>
            <w:r>
              <w:rPr>
                <w:rFonts w:ascii="宋体" w:hAnsi="宋体" w:eastAsia="宋体"/>
                <w:b w:val="0"/>
                <w:sz w:val="24"/>
              </w:rPr>
              <w:t>首版不自动处理，作为可选增强。</w:t>
            </w:r>
          </w:p>
        </w:tc>
      </w:tr>
      <w:tr>
        <w:trPr>
          <w:cantSplit/>
        </w:trPr>
        <w:tc>
          <w:tcPr>
            <w:tcW w:type="dxa" w:w="2835"/>
            <w:vAlign w:val="center"/>
          </w:tcPr>
          <w:p>
            <w:pPr>
              <w:spacing w:line="276" w:lineRule="auto" w:after="0"/>
              <w:jc w:val="left"/>
            </w:pPr>
            <w:r/>
            <w:r>
              <w:rPr>
                <w:rFonts w:ascii="宋体" w:hAnsi="宋体" w:eastAsia="宋体"/>
                <w:b w:val="0"/>
                <w:sz w:val="24"/>
              </w:rPr>
              <w:t>类图</w:t>
            </w:r>
          </w:p>
        </w:tc>
        <w:tc>
          <w:tcPr>
            <w:tcW w:type="dxa" w:w="7087"/>
            <w:vAlign w:val="center"/>
          </w:tcPr>
          <w:p>
            <w:pPr>
              <w:spacing w:line="276" w:lineRule="auto" w:after="0"/>
              <w:jc w:val="left"/>
            </w:pPr>
            <w:r>
              <w:t>待F01～F04核心实现结构基本稳定后，根据实际类名、方法和依赖关系补充类图。</w:t>
            </w:r>
          </w:p>
        </w:tc>
      </w:tr>
      <w:tr>
        <w:trPr>
          <w:cantSplit/>
        </w:trPr>
        <w:tc>
          <w:tcPr>
            <w:tcW w:type="dxa" w:w="2835"/>
            <w:vAlign w:val="center"/>
          </w:tcPr>
          <w:p>
            <w:pPr>
              <w:spacing w:line="276" w:lineRule="auto" w:after="0"/>
              <w:jc w:val="left"/>
            </w:pPr>
            <w:r/>
            <w:r>
              <w:rPr>
                <w:rFonts w:ascii="宋体" w:hAnsi="宋体" w:eastAsia="宋体"/>
                <w:b w:val="0"/>
                <w:sz w:val="24"/>
              </w:rPr>
              <w:t>封面信息</w:t>
            </w:r>
          </w:p>
        </w:tc>
        <w:tc>
          <w:tcPr>
            <w:tcW w:type="dxa" w:w="7087"/>
            <w:vAlign w:val="center"/>
          </w:tcPr>
          <w:p>
            <w:pPr>
              <w:spacing w:line="276" w:lineRule="auto" w:after="0"/>
              <w:jc w:val="left"/>
            </w:pPr>
            <w:r/>
            <w:r>
              <w:rPr>
                <w:rFonts w:ascii="宋体" w:hAnsi="宋体" w:eastAsia="宋体"/>
                <w:b w:val="0"/>
                <w:sz w:val="24"/>
              </w:rPr>
              <w:t>保留填写框架，由使用者自行填写。</w:t>
            </w:r>
          </w:p>
        </w:tc>
      </w:tr>
      <w:tr>
        <w:trPr>
          <w:cantSplit/>
        </w:trPr>
        <w:tc>
          <w:tcPr>
            <w:tcW w:type="dxa" w:w="2835"/>
            <w:vAlign w:val="center"/>
          </w:tcPr>
          <w:p>
            <w:pPr>
              <w:spacing w:line="276" w:lineRule="auto" w:after="0"/>
              <w:jc w:val="left"/>
            </w:pPr>
            <w:r/>
            <w:r>
              <w:rPr>
                <w:rFonts w:ascii="宋体" w:hAnsi="宋体" w:eastAsia="宋体"/>
                <w:b w:val="0"/>
                <w:sz w:val="24"/>
              </w:rPr>
              <w:t>样本与控件测试</w:t>
            </w:r>
          </w:p>
        </w:tc>
        <w:tc>
          <w:tcPr>
            <w:tcW w:type="dxa" w:w="7087"/>
            <w:vAlign w:val="center"/>
          </w:tcPr>
          <w:p>
            <w:pPr>
              <w:spacing w:line="276" w:lineRule="auto" w:after="0"/>
              <w:jc w:val="left"/>
            </w:pPr>
            <w:r>
              <w:t>【已验证】60角秒GeoTIFF/NetCDF真实样本、QgsMapCanvas最小启动和真实全球GeoTIFF基础显示均已完成实测。</w:t>
            </w:r>
          </w:p>
        </w:tc>
      </w:tr>
      <w:tr>
        <w:trPr>
          <w:cantSplit/>
        </w:trPr>
        <w:tc>
          <w:tcPr>
            <w:tcW w:type="dxa" w:w="2835"/>
            <w:vAlign w:val="center"/>
          </w:tcPr>
          <w:p>
            <w:pPr>
              <w:spacing w:line="276" w:lineRule="auto" w:after="0"/>
              <w:jc w:val="left"/>
            </w:pPr>
            <w:r>
              <w:t>F01实现</w:t>
            </w:r>
          </w:p>
        </w:tc>
        <w:tc>
          <w:tcPr>
            <w:tcW w:type="dxa" w:w="7087"/>
            <w:vAlign w:val="center"/>
          </w:tcPr>
          <w:p>
            <w:pPr>
              <w:spacing w:line="276" w:lineRule="auto" w:after="0"/>
              <w:jc w:val="left"/>
            </w:pPr>
            <w:r>
              <w:t>【已实现】【已验证】raster_reader.py与layer_manager.py的F01主要能力已完成；21项unittest通过。</w:t>
            </w:r>
          </w:p>
        </w:tc>
      </w:tr>
      <w:tr>
        <w:trPr>
          <w:cantSplit/>
        </w:trPr>
        <w:tc>
          <w:tcPr>
            <w:tcW w:type="dxa" w:w="2835"/>
            <w:vAlign w:val="center"/>
          </w:tcPr>
          <w:p>
            <w:pPr>
              <w:spacing w:line="276" w:lineRule="auto" w:after="0"/>
              <w:jc w:val="left"/>
            </w:pPr>
            <w:r>
              <w:t>F02实现</w:t>
            </w:r>
          </w:p>
        </w:tc>
        <w:tc>
          <w:tcPr>
            <w:tcW w:type="dxa" w:w="7087"/>
            <w:vAlign w:val="center"/>
          </w:tcPr>
          <w:p>
            <w:pPr>
              <w:spacing w:line="276" w:lineRule="auto" w:after="0"/>
              <w:jc w:val="left"/>
            </w:pPr>
            <w:r>
              <w:t>【部分完成】map_canvas.py与人工显示脚本已完成基础显示；交互工具、正式主界面和Error 1029复测未完成。</w:t>
            </w:r>
          </w:p>
        </w:tc>
      </w:tr>
    </w:tbl>
    <w:p/>
    <w:p>
      <w:pPr>
        <w:pStyle w:val="Heading2"/>
        <w:keepNext/>
        <w:spacing w:before="160" w:after="80" w:line="240" w:lineRule="auto"/>
      </w:pPr>
      <w:r>
        <w:t>11.2 主要风险与处理</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381"/>
            <w:vAlign w:val="center"/>
            <w:shd w:fill="D9EAF7"/>
          </w:tcPr>
          <w:p>
            <w:pPr>
              <w:spacing w:line="276" w:lineRule="auto" w:after="0"/>
              <w:jc w:val="center"/>
            </w:pPr>
            <w:r/>
            <w:r>
              <w:rPr>
                <w:rFonts w:ascii="宋体" w:hAnsi="宋体" w:eastAsia="宋体"/>
                <w:b/>
                <w:sz w:val="24"/>
              </w:rPr>
              <w:t>风险</w:t>
            </w:r>
          </w:p>
        </w:tc>
        <w:tc>
          <w:tcPr>
            <w:tcW w:type="dxa" w:w="2948"/>
            <w:vAlign w:val="center"/>
            <w:shd w:fill="D9EAF7"/>
          </w:tcPr>
          <w:p>
            <w:pPr>
              <w:spacing w:line="276" w:lineRule="auto" w:after="0"/>
              <w:jc w:val="center"/>
            </w:pPr>
            <w:r/>
            <w:r>
              <w:rPr>
                <w:rFonts w:ascii="宋体" w:hAnsi="宋体" w:eastAsia="宋体"/>
                <w:b/>
                <w:sz w:val="24"/>
              </w:rPr>
              <w:t>后果</w:t>
            </w:r>
          </w:p>
        </w:tc>
        <w:tc>
          <w:tcPr>
            <w:tcW w:type="dxa" w:w="4592"/>
            <w:vAlign w:val="center"/>
            <w:shd w:fill="D9EAF7"/>
          </w:tcPr>
          <w:p>
            <w:pPr>
              <w:spacing w:line="276" w:lineRule="auto" w:after="0"/>
              <w:jc w:val="center"/>
            </w:pPr>
            <w:r/>
            <w:r>
              <w:rPr>
                <w:rFonts w:ascii="宋体" w:hAnsi="宋体" w:eastAsia="宋体"/>
                <w:b/>
                <w:sz w:val="24"/>
              </w:rPr>
              <w:t>处理措施</w:t>
            </w:r>
          </w:p>
        </w:tc>
      </w:tr>
      <w:tr>
        <w:trPr>
          <w:cantSplit/>
        </w:trPr>
        <w:tc>
          <w:tcPr>
            <w:tcW w:type="dxa" w:w="2381"/>
            <w:vAlign w:val="center"/>
          </w:tcPr>
          <w:p>
            <w:pPr>
              <w:spacing w:line="276" w:lineRule="auto" w:after="0"/>
              <w:jc w:val="left"/>
            </w:pPr>
            <w:r/>
            <w:r>
              <w:rPr>
                <w:rFonts w:ascii="宋体" w:hAnsi="宋体" w:eastAsia="宋体"/>
                <w:b w:val="0"/>
                <w:sz w:val="24"/>
              </w:rPr>
              <w:t>全球高分辨率栅格过大</w:t>
            </w:r>
          </w:p>
        </w:tc>
        <w:tc>
          <w:tcPr>
            <w:tcW w:type="dxa" w:w="2948"/>
            <w:vAlign w:val="center"/>
          </w:tcPr>
          <w:p>
            <w:pPr>
              <w:spacing w:line="276" w:lineRule="auto" w:after="0"/>
              <w:jc w:val="left"/>
            </w:pPr>
            <w:r/>
            <w:r>
              <w:rPr>
                <w:rFonts w:ascii="宋体" w:hAnsi="宋体" w:eastAsia="宋体"/>
                <w:b w:val="0"/>
                <w:sz w:val="24"/>
              </w:rPr>
              <w:t>内存耗尽或界面卡死</w:t>
            </w:r>
          </w:p>
        </w:tc>
        <w:tc>
          <w:tcPr>
            <w:tcW w:type="dxa" w:w="4592"/>
            <w:vAlign w:val="center"/>
          </w:tcPr>
          <w:p>
            <w:pPr>
              <w:spacing w:line="276" w:lineRule="auto" w:after="0"/>
              <w:jc w:val="left"/>
            </w:pPr>
            <w:r/>
            <w:r>
              <w:rPr>
                <w:rFonts w:ascii="宋体" w:hAnsi="宋体" w:eastAsia="宋体"/>
                <w:b w:val="0"/>
                <w:sz w:val="24"/>
              </w:rPr>
              <w:t>全球只浏览，分析限定区域窗口；使用切片/VRT。</w:t>
            </w:r>
          </w:p>
        </w:tc>
      </w:tr>
      <w:tr>
        <w:trPr>
          <w:cantSplit/>
        </w:trPr>
        <w:tc>
          <w:tcPr>
            <w:tcW w:type="dxa" w:w="2381"/>
            <w:vAlign w:val="center"/>
          </w:tcPr>
          <w:p>
            <w:pPr>
              <w:spacing w:line="276" w:lineRule="auto" w:after="0"/>
              <w:jc w:val="left"/>
            </w:pPr>
            <w:r/>
            <w:r>
              <w:rPr>
                <w:rFonts w:ascii="宋体" w:hAnsi="宋体" w:eastAsia="宋体"/>
                <w:b w:val="0"/>
                <w:sz w:val="24"/>
              </w:rPr>
              <w:t>角度单位直接计算坡度</w:t>
            </w:r>
          </w:p>
        </w:tc>
        <w:tc>
          <w:tcPr>
            <w:tcW w:type="dxa" w:w="2948"/>
            <w:vAlign w:val="center"/>
          </w:tcPr>
          <w:p>
            <w:pPr>
              <w:spacing w:line="276" w:lineRule="auto" w:after="0"/>
              <w:jc w:val="left"/>
            </w:pPr>
            <w:r/>
            <w:r>
              <w:rPr>
                <w:rFonts w:ascii="宋体" w:hAnsi="宋体" w:eastAsia="宋体"/>
                <w:b w:val="0"/>
                <w:sz w:val="24"/>
              </w:rPr>
              <w:t>结果随纬度产生系统误差</w:t>
            </w:r>
          </w:p>
        </w:tc>
        <w:tc>
          <w:tcPr>
            <w:tcW w:type="dxa" w:w="4592"/>
            <w:vAlign w:val="center"/>
          </w:tcPr>
          <w:p>
            <w:pPr>
              <w:spacing w:line="276" w:lineRule="auto" w:after="0"/>
              <w:jc w:val="left"/>
            </w:pPr>
            <w:r/>
            <w:r>
              <w:rPr>
                <w:rFonts w:ascii="宋体" w:hAnsi="宋体" w:eastAsia="宋体"/>
                <w:b w:val="0"/>
                <w:sz w:val="24"/>
              </w:rPr>
              <w:t>局部重投影到米制CRS并记录投影。</w:t>
            </w:r>
          </w:p>
        </w:tc>
      </w:tr>
      <w:tr>
        <w:trPr>
          <w:cantSplit/>
        </w:trPr>
        <w:tc>
          <w:tcPr>
            <w:tcW w:type="dxa" w:w="2381"/>
            <w:vAlign w:val="center"/>
          </w:tcPr>
          <w:p>
            <w:pPr>
              <w:spacing w:line="276" w:lineRule="auto" w:after="0"/>
              <w:jc w:val="left"/>
            </w:pPr>
            <w:r/>
            <w:r>
              <w:rPr>
                <w:rFonts w:ascii="宋体" w:hAnsi="宋体" w:eastAsia="宋体"/>
                <w:b w:val="0"/>
                <w:sz w:val="24"/>
              </w:rPr>
              <w:t>零高程当作严格海岸线</w:t>
            </w:r>
          </w:p>
        </w:tc>
        <w:tc>
          <w:tcPr>
            <w:tcW w:type="dxa" w:w="2948"/>
            <w:vAlign w:val="center"/>
          </w:tcPr>
          <w:p>
            <w:pPr>
              <w:spacing w:line="276" w:lineRule="auto" w:after="0"/>
              <w:jc w:val="left"/>
            </w:pPr>
            <w:r/>
            <w:r>
              <w:rPr>
                <w:rFonts w:ascii="宋体" w:hAnsi="宋体" w:eastAsia="宋体"/>
                <w:b w:val="0"/>
                <w:sz w:val="24"/>
              </w:rPr>
              <w:t>低洼陆地和内陆水体误分</w:t>
            </w:r>
          </w:p>
        </w:tc>
        <w:tc>
          <w:tcPr>
            <w:tcW w:type="dxa" w:w="4592"/>
            <w:vAlign w:val="center"/>
          </w:tcPr>
          <w:p>
            <w:pPr>
              <w:spacing w:line="276" w:lineRule="auto" w:after="0"/>
              <w:jc w:val="left"/>
            </w:pPr>
            <w:r/>
            <w:r>
              <w:rPr>
                <w:rFonts w:ascii="宋体" w:hAnsi="宋体" w:eastAsia="宋体"/>
                <w:b w:val="0"/>
                <w:sz w:val="24"/>
              </w:rPr>
              <w:t>明确称为基于高程符号的近似分类。</w:t>
            </w:r>
          </w:p>
        </w:tc>
      </w:tr>
      <w:tr>
        <w:trPr>
          <w:cantSplit/>
        </w:trPr>
        <w:tc>
          <w:tcPr>
            <w:tcW w:type="dxa" w:w="2381"/>
            <w:vAlign w:val="center"/>
          </w:tcPr>
          <w:p>
            <w:pPr>
              <w:spacing w:line="276" w:lineRule="auto" w:after="0"/>
              <w:jc w:val="left"/>
            </w:pPr>
            <w:r/>
            <w:r>
              <w:rPr>
                <w:rFonts w:ascii="宋体" w:hAnsi="宋体" w:eastAsia="宋体"/>
                <w:b w:val="0"/>
                <w:sz w:val="24"/>
              </w:rPr>
              <w:t>NoData参与分析</w:t>
            </w:r>
          </w:p>
        </w:tc>
        <w:tc>
          <w:tcPr>
            <w:tcW w:type="dxa" w:w="2948"/>
            <w:vAlign w:val="center"/>
          </w:tcPr>
          <w:p>
            <w:pPr>
              <w:spacing w:line="276" w:lineRule="auto" w:after="0"/>
              <w:jc w:val="left"/>
            </w:pPr>
            <w:r/>
            <w:r>
              <w:rPr>
                <w:rFonts w:ascii="宋体" w:hAnsi="宋体" w:eastAsia="宋体"/>
                <w:b w:val="0"/>
                <w:sz w:val="24"/>
              </w:rPr>
              <w:t>统计和坡度出现极端错误</w:t>
            </w:r>
          </w:p>
        </w:tc>
        <w:tc>
          <w:tcPr>
            <w:tcW w:type="dxa" w:w="4592"/>
            <w:vAlign w:val="center"/>
          </w:tcPr>
          <w:p>
            <w:pPr>
              <w:spacing w:line="276" w:lineRule="auto" w:after="0"/>
              <w:jc w:val="left"/>
            </w:pPr>
            <w:r/>
            <w:r>
              <w:rPr>
                <w:rFonts w:ascii="宋体" w:hAnsi="宋体" w:eastAsia="宋体"/>
                <w:b w:val="0"/>
                <w:sz w:val="24"/>
              </w:rPr>
              <w:t>统一掩膜，邻域含NoData时传播无效状态。</w:t>
            </w:r>
          </w:p>
        </w:tc>
      </w:tr>
      <w:tr>
        <w:trPr>
          <w:cantSplit/>
        </w:trPr>
        <w:tc>
          <w:tcPr>
            <w:tcW w:type="dxa" w:w="2381"/>
            <w:vAlign w:val="center"/>
          </w:tcPr>
          <w:p>
            <w:pPr>
              <w:spacing w:line="276" w:lineRule="auto" w:after="0"/>
              <w:jc w:val="left"/>
            </w:pPr>
            <w:r/>
            <w:r>
              <w:rPr>
                <w:rFonts w:ascii="宋体" w:hAnsi="宋体" w:eastAsia="宋体"/>
                <w:b w:val="0"/>
                <w:sz w:val="24"/>
              </w:rPr>
              <w:t>Conda与QGIS环境混用</w:t>
            </w:r>
          </w:p>
        </w:tc>
        <w:tc>
          <w:tcPr>
            <w:tcW w:type="dxa" w:w="2948"/>
            <w:vAlign w:val="center"/>
          </w:tcPr>
          <w:p>
            <w:pPr>
              <w:spacing w:line="276" w:lineRule="auto" w:after="0"/>
              <w:jc w:val="left"/>
            </w:pPr>
            <w:r/>
            <w:r>
              <w:rPr>
                <w:rFonts w:ascii="宋体" w:hAnsi="宋体" w:eastAsia="宋体"/>
                <w:b w:val="0"/>
                <w:sz w:val="24"/>
              </w:rPr>
              <w:t>Qt/GDAL/PROJ动态库冲突</w:t>
            </w:r>
          </w:p>
        </w:tc>
        <w:tc>
          <w:tcPr>
            <w:tcW w:type="dxa" w:w="4592"/>
            <w:vAlign w:val="center"/>
          </w:tcPr>
          <w:p>
            <w:pPr>
              <w:spacing w:line="276" w:lineRule="auto" w:after="0"/>
              <w:jc w:val="left"/>
            </w:pPr>
            <w:r/>
            <w:r>
              <w:rPr>
                <w:rFonts w:ascii="宋体" w:hAnsi="宋体" w:eastAsia="宋体"/>
                <w:b w:val="0"/>
                <w:sz w:val="24"/>
              </w:rPr>
              <w:t>正式程序只用QGIS Python；Conda仅作独立实验。</w:t>
            </w:r>
          </w:p>
        </w:tc>
      </w:tr>
      <w:tr>
        <w:trPr>
          <w:cantSplit/>
        </w:trPr>
        <w:tc>
          <w:tcPr>
            <w:tcW w:type="dxa" w:w="2381"/>
            <w:vAlign w:val="center"/>
          </w:tcPr>
          <w:p>
            <w:pPr>
              <w:spacing w:line="276" w:lineRule="auto" w:after="0"/>
              <w:jc w:val="left"/>
            </w:pPr>
            <w:r/>
            <w:r>
              <w:rPr>
                <w:rFonts w:ascii="宋体" w:hAnsi="宋体" w:eastAsia="宋体"/>
                <w:b w:val="0"/>
                <w:sz w:val="24"/>
              </w:rPr>
              <w:t>等值距或采样过密</w:t>
            </w:r>
          </w:p>
        </w:tc>
        <w:tc>
          <w:tcPr>
            <w:tcW w:type="dxa" w:w="2948"/>
            <w:vAlign w:val="center"/>
          </w:tcPr>
          <w:p>
            <w:pPr>
              <w:spacing w:line="276" w:lineRule="auto" w:after="0"/>
              <w:jc w:val="left"/>
            </w:pPr>
            <w:r/>
            <w:r>
              <w:rPr>
                <w:rFonts w:ascii="宋体" w:hAnsi="宋体" w:eastAsia="宋体"/>
                <w:b w:val="0"/>
                <w:sz w:val="24"/>
              </w:rPr>
              <w:t>计算时间和结果文件失控</w:t>
            </w:r>
          </w:p>
        </w:tc>
        <w:tc>
          <w:tcPr>
            <w:tcW w:type="dxa" w:w="4592"/>
            <w:vAlign w:val="center"/>
          </w:tcPr>
          <w:p>
            <w:pPr>
              <w:spacing w:line="276" w:lineRule="auto" w:after="0"/>
              <w:jc w:val="left"/>
            </w:pPr>
            <w:r/>
            <w:r>
              <w:rPr>
                <w:rFonts w:ascii="宋体" w:hAnsi="宋体" w:eastAsia="宋体"/>
                <w:b w:val="0"/>
                <w:sz w:val="24"/>
              </w:rPr>
              <w:t>估算规模，限制层级和采样数量。</w:t>
            </w:r>
          </w:p>
        </w:tc>
      </w:tr>
      <w:tr>
        <w:trPr>
          <w:cantSplit/>
        </w:trPr>
        <w:tc>
          <w:tcPr>
            <w:tcW w:type="dxa" w:w="2381"/>
            <w:vAlign w:val="center"/>
          </w:tcPr>
          <w:p>
            <w:pPr>
              <w:spacing w:line="276" w:lineRule="auto" w:after="0"/>
              <w:jc w:val="left"/>
            </w:pPr>
            <w:r/>
            <w:r>
              <w:rPr>
                <w:rFonts w:ascii="宋体" w:hAnsi="宋体" w:eastAsia="宋体"/>
                <w:b w:val="0"/>
                <w:sz w:val="24"/>
              </w:rPr>
              <w:t>界面线程执行计算</w:t>
            </w:r>
          </w:p>
        </w:tc>
        <w:tc>
          <w:tcPr>
            <w:tcW w:type="dxa" w:w="2948"/>
            <w:vAlign w:val="center"/>
          </w:tcPr>
          <w:p>
            <w:pPr>
              <w:spacing w:line="276" w:lineRule="auto" w:after="0"/>
              <w:jc w:val="left"/>
            </w:pPr>
            <w:r/>
            <w:r>
              <w:rPr>
                <w:rFonts w:ascii="宋体" w:hAnsi="宋体" w:eastAsia="宋体"/>
                <w:b w:val="0"/>
                <w:sz w:val="24"/>
              </w:rPr>
              <w:t>窗口假死和重复提交</w:t>
            </w:r>
          </w:p>
        </w:tc>
        <w:tc>
          <w:tcPr>
            <w:tcW w:type="dxa" w:w="4592"/>
            <w:vAlign w:val="center"/>
          </w:tcPr>
          <w:p>
            <w:pPr>
              <w:spacing w:line="276" w:lineRule="auto" w:after="0"/>
              <w:jc w:val="left"/>
            </w:pPr>
            <w:r/>
            <w:r>
              <w:rPr>
                <w:rFonts w:ascii="宋体" w:hAnsi="宋体" w:eastAsia="宋体"/>
                <w:b w:val="0"/>
                <w:sz w:val="24"/>
              </w:rPr>
              <w:t>后台任务、按钮状态和取消标志。</w:t>
            </w:r>
          </w:p>
        </w:tc>
      </w:tr>
      <w:tr>
        <w:trPr>
          <w:cantSplit/>
        </w:trPr>
        <w:tc>
          <w:tcPr>
            <w:tcW w:type="dxa" w:w="2381"/>
            <w:vAlign w:val="center"/>
          </w:tcPr>
          <w:p>
            <w:pPr>
              <w:spacing w:line="276" w:lineRule="auto" w:after="0"/>
              <w:jc w:val="left"/>
            </w:pPr>
            <w:r/>
            <w:r>
              <w:rPr>
                <w:rFonts w:ascii="宋体" w:hAnsi="宋体" w:eastAsia="宋体"/>
                <w:b w:val="0"/>
                <w:sz w:val="24"/>
              </w:rPr>
              <w:t>无独立数值基准</w:t>
            </w:r>
          </w:p>
        </w:tc>
        <w:tc>
          <w:tcPr>
            <w:tcW w:type="dxa" w:w="2948"/>
            <w:vAlign w:val="center"/>
          </w:tcPr>
          <w:p>
            <w:pPr>
              <w:spacing w:line="276" w:lineRule="auto" w:after="0"/>
              <w:jc w:val="left"/>
            </w:pPr>
            <w:r/>
            <w:r>
              <w:rPr>
                <w:rFonts w:ascii="宋体" w:hAnsi="宋体" w:eastAsia="宋体"/>
                <w:b w:val="0"/>
                <w:sz w:val="24"/>
              </w:rPr>
              <w:t>画面正确但数值错误</w:t>
            </w:r>
          </w:p>
        </w:tc>
        <w:tc>
          <w:tcPr>
            <w:tcW w:type="dxa" w:w="4592"/>
            <w:vAlign w:val="center"/>
          </w:tcPr>
          <w:p>
            <w:pPr>
              <w:spacing w:line="276" w:lineRule="auto" w:after="0"/>
              <w:jc w:val="left"/>
            </w:pPr>
            <w:r/>
            <w:r>
              <w:rPr>
                <w:rFonts w:ascii="宋体" w:hAnsi="宋体" w:eastAsia="宋体"/>
                <w:b w:val="0"/>
                <w:sz w:val="24"/>
              </w:rPr>
              <w:t>合成数据和GDAL/QGIS双重对照。</w:t>
            </w:r>
          </w:p>
        </w:tc>
      </w:tr>
      <w:tr>
        <w:trPr>
          <w:cantSplit/>
        </w:trPr>
        <w:tc>
          <w:tcPr>
            <w:tcW w:type="dxa" w:w="2381"/>
            <w:vAlign w:val="center"/>
          </w:tcPr>
          <w:p>
            <w:pPr>
              <w:spacing w:line="276" w:lineRule="auto" w:after="0"/>
              <w:jc w:val="left"/>
            </w:pPr>
            <w:r>
              <w:t>将EPSG:9518复合CRS直接作为二维Canvas目标CRS</w:t>
            </w:r>
          </w:p>
        </w:tc>
        <w:tc>
          <w:tcPr>
            <w:tcW w:type="dxa" w:w="2948"/>
            <w:vAlign w:val="center"/>
          </w:tcPr>
          <w:p>
            <w:pPr>
              <w:spacing w:line="276" w:lineRule="auto" w:after="0"/>
              <w:jc w:val="left"/>
            </w:pPr>
            <w:r>
              <w:t>PROJ尝试垂直vgridshift并出现缺少格网的Error 1029</w:t>
            </w:r>
          </w:p>
        </w:tc>
        <w:tc>
          <w:tcPr>
            <w:tcW w:type="dxa" w:w="4592"/>
            <w:vAlign w:val="center"/>
          </w:tcPr>
          <w:p>
            <w:pPr>
              <w:spacing w:line="276" w:lineRule="auto" w:after="0"/>
              <w:jc w:val="left"/>
            </w:pPr>
            <w:r>
              <w:t>源图层保留EPSG:9518；Canvas使用horizontalCrs()取得EPSG:4326；保留EPSG:3855垂直元数据。修正复测【待验证】。</w:t>
            </w:r>
          </w:p>
        </w:tc>
      </w:tr>
    </w:tbl>
    <w:p/>
    <w:p>
      <w:pPr>
        <w:pStyle w:val="Heading2"/>
        <w:keepNext/>
        <w:spacing w:before="160" w:after="80" w:line="240" w:lineRule="auto"/>
      </w:pPr>
      <w:r>
        <w:t>11.3 待验证事项</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1020"/>
            <w:vAlign w:val="center"/>
            <w:shd w:fill="D9EAF7"/>
          </w:tcPr>
          <w:p>
            <w:pPr>
              <w:spacing w:line="276" w:lineRule="auto" w:after="0"/>
              <w:jc w:val="center"/>
            </w:pPr>
            <w:r/>
            <w:r>
              <w:rPr>
                <w:rFonts w:ascii="宋体" w:hAnsi="宋体" w:eastAsia="宋体"/>
                <w:b/>
                <w:sz w:val="24"/>
              </w:rPr>
              <w:t>编号</w:t>
            </w:r>
          </w:p>
        </w:tc>
        <w:tc>
          <w:tcPr>
            <w:tcW w:type="dxa" w:w="5102"/>
            <w:vAlign w:val="center"/>
            <w:shd w:fill="D9EAF7"/>
          </w:tcPr>
          <w:p>
            <w:pPr>
              <w:spacing w:line="276" w:lineRule="auto" w:after="0"/>
              <w:jc w:val="center"/>
            </w:pPr>
            <w:r/>
            <w:r>
              <w:rPr>
                <w:rFonts w:ascii="宋体" w:hAnsi="宋体" w:eastAsia="宋体"/>
                <w:b/>
                <w:sz w:val="24"/>
              </w:rPr>
              <w:t>事项</w:t>
            </w:r>
          </w:p>
        </w:tc>
        <w:tc>
          <w:tcPr>
            <w:tcW w:type="dxa" w:w="3798"/>
            <w:vAlign w:val="center"/>
            <w:shd w:fill="D9EAF7"/>
          </w:tcPr>
          <w:p>
            <w:pPr>
              <w:spacing w:line="276" w:lineRule="auto" w:after="0"/>
              <w:jc w:val="center"/>
            </w:pPr>
            <w:r/>
            <w:r>
              <w:rPr>
                <w:rFonts w:ascii="宋体" w:hAnsi="宋体" w:eastAsia="宋体"/>
                <w:b/>
                <w:sz w:val="24"/>
              </w:rPr>
              <w:t>验证方法</w:t>
            </w:r>
          </w:p>
        </w:tc>
      </w:tr>
      <w:tr>
        <w:trPr>
          <w:cantSplit/>
        </w:trPr>
        <w:tc>
          <w:tcPr>
            <w:tcW w:type="dxa" w:w="1020"/>
            <w:vAlign w:val="center"/>
          </w:tcPr>
          <w:p>
            <w:pPr>
              <w:spacing w:line="276" w:lineRule="auto" w:after="0"/>
              <w:jc w:val="left"/>
            </w:pPr>
            <w:r/>
            <w:r>
              <w:rPr>
                <w:rFonts w:ascii="宋体" w:hAnsi="宋体" w:eastAsia="宋体"/>
                <w:b w:val="0"/>
                <w:sz w:val="24"/>
              </w:rPr>
              <w:t>V01</w:t>
            </w:r>
          </w:p>
        </w:tc>
        <w:tc>
          <w:tcPr>
            <w:tcW w:type="dxa" w:w="5102"/>
            <w:vAlign w:val="center"/>
          </w:tcPr>
          <w:p>
            <w:pPr>
              <w:spacing w:line="276" w:lineRule="auto" w:after="0"/>
              <w:jc w:val="left"/>
            </w:pPr>
            <w:r/>
            <w:r>
              <w:rPr>
                <w:rFonts w:ascii="宋体" w:hAnsi="宋体" w:eastAsia="宋体"/>
                <w:b w:val="0"/>
                <w:sz w:val="24"/>
              </w:rPr>
              <w:t>实际计算机CPU、内存、显卡和磁盘空间</w:t>
            </w:r>
          </w:p>
        </w:tc>
        <w:tc>
          <w:tcPr>
            <w:tcW w:type="dxa" w:w="3798"/>
            <w:vAlign w:val="center"/>
          </w:tcPr>
          <w:p>
            <w:pPr>
              <w:spacing w:line="276" w:lineRule="auto" w:after="0"/>
              <w:jc w:val="left"/>
            </w:pPr>
            <w:r/>
            <w:r>
              <w:rPr>
                <w:rFonts w:ascii="宋体" w:hAnsi="宋体" w:eastAsia="宋体"/>
                <w:b w:val="0"/>
                <w:sz w:val="24"/>
              </w:rPr>
              <w:t>系统信息截图或命令记录。</w:t>
            </w:r>
          </w:p>
        </w:tc>
      </w:tr>
      <w:tr>
        <w:trPr>
          <w:cantSplit/>
        </w:trPr>
        <w:tc>
          <w:tcPr>
            <w:tcW w:type="dxa" w:w="1020"/>
            <w:vAlign w:val="center"/>
          </w:tcPr>
          <w:p>
            <w:pPr>
              <w:spacing w:line="276" w:lineRule="auto" w:after="0"/>
              <w:jc w:val="left"/>
            </w:pPr>
            <w:r/>
            <w:r>
              <w:rPr>
                <w:rFonts w:ascii="宋体" w:hAnsi="宋体" w:eastAsia="宋体"/>
                <w:b w:val="0"/>
                <w:sz w:val="24"/>
              </w:rPr>
              <w:t>V02</w:t>
            </w:r>
          </w:p>
        </w:tc>
        <w:tc>
          <w:tcPr>
            <w:tcW w:type="dxa" w:w="5102"/>
            <w:vAlign w:val="center"/>
          </w:tcPr>
          <w:p>
            <w:pPr>
              <w:spacing w:line="276" w:lineRule="auto" w:after="0"/>
              <w:jc w:val="left"/>
            </w:pPr>
            <w:r/>
            <w:r>
              <w:rPr>
                <w:rFonts w:ascii="宋体" w:hAnsi="宋体" w:eastAsia="宋体"/>
                <w:b w:val="0"/>
                <w:sz w:val="24"/>
              </w:rPr>
              <w:t>最长边2400像素的预览上限</w:t>
            </w:r>
          </w:p>
        </w:tc>
        <w:tc>
          <w:tcPr>
            <w:tcW w:type="dxa" w:w="3798"/>
            <w:vAlign w:val="center"/>
          </w:tcPr>
          <w:p>
            <w:pPr>
              <w:spacing w:line="276" w:lineRule="auto" w:after="0"/>
              <w:jc w:val="left"/>
            </w:pPr>
            <w:r/>
            <w:r>
              <w:rPr>
                <w:rFonts w:ascii="宋体" w:hAnsi="宋体" w:eastAsia="宋体"/>
                <w:b w:val="0"/>
                <w:sz w:val="24"/>
              </w:rPr>
              <w:t>在60角秒全球数据上测量耗时和峰值内存。</w:t>
            </w:r>
          </w:p>
        </w:tc>
      </w:tr>
      <w:tr>
        <w:trPr>
          <w:cantSplit/>
        </w:trPr>
        <w:tc>
          <w:tcPr>
            <w:tcW w:type="dxa" w:w="1020"/>
            <w:vAlign w:val="center"/>
          </w:tcPr>
          <w:p>
            <w:pPr>
              <w:spacing w:line="276" w:lineRule="auto" w:after="0"/>
              <w:jc w:val="left"/>
            </w:pPr>
            <w:r/>
            <w:r>
              <w:rPr>
                <w:rFonts w:ascii="宋体" w:hAnsi="宋体" w:eastAsia="宋体"/>
                <w:b w:val="0"/>
                <w:sz w:val="24"/>
              </w:rPr>
              <w:t>V03</w:t>
            </w:r>
          </w:p>
        </w:tc>
        <w:tc>
          <w:tcPr>
            <w:tcW w:type="dxa" w:w="5102"/>
            <w:vAlign w:val="center"/>
          </w:tcPr>
          <w:p>
            <w:pPr>
              <w:spacing w:line="276" w:lineRule="auto" w:after="0"/>
              <w:jc w:val="left"/>
            </w:pPr>
            <w:r/>
            <w:r>
              <w:rPr>
                <w:rFonts w:ascii="宋体" w:hAnsi="宋体" w:eastAsia="宋体"/>
                <w:b w:val="0"/>
                <w:sz w:val="24"/>
              </w:rPr>
              <w:t>最大区域像元数</w:t>
            </w:r>
          </w:p>
        </w:tc>
        <w:tc>
          <w:tcPr>
            <w:tcW w:type="dxa" w:w="3798"/>
            <w:vAlign w:val="center"/>
          </w:tcPr>
          <w:p>
            <w:pPr>
              <w:spacing w:line="276" w:lineRule="auto" w:after="0"/>
              <w:jc w:val="left"/>
            </w:pPr>
            <w:r/>
            <w:r>
              <w:rPr>
                <w:rFonts w:ascii="宋体" w:hAnsi="宋体" w:eastAsia="宋体"/>
                <w:b w:val="0"/>
                <w:sz w:val="24"/>
              </w:rPr>
              <w:t>逐级扩大15角秒窗口并记录内存和响应时间。</w:t>
            </w:r>
          </w:p>
        </w:tc>
      </w:tr>
      <w:tr>
        <w:trPr>
          <w:cantSplit/>
        </w:trPr>
        <w:tc>
          <w:tcPr>
            <w:tcW w:type="dxa" w:w="1020"/>
            <w:vAlign w:val="center"/>
          </w:tcPr>
          <w:p>
            <w:pPr>
              <w:spacing w:line="276" w:lineRule="auto" w:after="0"/>
              <w:jc w:val="left"/>
            </w:pPr>
            <w:r/>
            <w:r>
              <w:rPr>
                <w:rFonts w:ascii="宋体" w:hAnsi="宋体" w:eastAsia="宋体"/>
                <w:b w:val="0"/>
                <w:sz w:val="24"/>
              </w:rPr>
              <w:t>V04</w:t>
            </w:r>
          </w:p>
        </w:tc>
        <w:tc>
          <w:tcPr>
            <w:tcW w:type="dxa" w:w="5102"/>
            <w:vAlign w:val="center"/>
          </w:tcPr>
          <w:p>
            <w:pPr>
              <w:spacing w:line="276" w:lineRule="auto" w:after="0"/>
              <w:jc w:val="left"/>
            </w:pPr>
            <w:r/>
            <w:r>
              <w:rPr>
                <w:rFonts w:ascii="宋体" w:hAnsi="宋体" w:eastAsia="宋体"/>
                <w:b w:val="0"/>
                <w:sz w:val="24"/>
              </w:rPr>
              <w:t>坡度和坡向数值容差</w:t>
            </w:r>
          </w:p>
        </w:tc>
        <w:tc>
          <w:tcPr>
            <w:tcW w:type="dxa" w:w="3798"/>
            <w:vAlign w:val="center"/>
          </w:tcPr>
          <w:p>
            <w:pPr>
              <w:spacing w:line="276" w:lineRule="auto" w:after="0"/>
              <w:jc w:val="left"/>
            </w:pPr>
            <w:r/>
            <w:r>
              <w:rPr>
                <w:rFonts w:ascii="宋体" w:hAnsi="宋体" w:eastAsia="宋体"/>
                <w:b w:val="0"/>
                <w:sz w:val="24"/>
              </w:rPr>
              <w:t>同投影、同算法、同边缘设置下与GDAL/QGIS抽样比较。</w:t>
            </w:r>
          </w:p>
        </w:tc>
      </w:tr>
      <w:tr>
        <w:trPr>
          <w:cantSplit/>
        </w:trPr>
        <w:tc>
          <w:tcPr>
            <w:tcW w:type="dxa" w:w="1020"/>
            <w:vAlign w:val="center"/>
          </w:tcPr>
          <w:p>
            <w:pPr>
              <w:spacing w:line="276" w:lineRule="auto" w:after="0"/>
              <w:jc w:val="left"/>
            </w:pPr>
            <w:r/>
            <w:r>
              <w:rPr>
                <w:rFonts w:ascii="宋体" w:hAnsi="宋体" w:eastAsia="宋体"/>
                <w:b w:val="0"/>
                <w:sz w:val="24"/>
              </w:rPr>
              <w:t>V05</w:t>
            </w:r>
          </w:p>
        </w:tc>
        <w:tc>
          <w:tcPr>
            <w:tcW w:type="dxa" w:w="5102"/>
            <w:vAlign w:val="center"/>
          </w:tcPr>
          <w:p>
            <w:pPr>
              <w:spacing w:line="276" w:lineRule="auto" w:after="0"/>
              <w:jc w:val="left"/>
            </w:pPr>
            <w:r>
              <w:t>其他ETOPO2022 NetCDF产品或第三方NetCDF的子数据集兼容性</w:t>
            </w:r>
          </w:p>
        </w:tc>
        <w:tc>
          <w:tcPr>
            <w:tcW w:type="dxa" w:w="3798"/>
            <w:vAlign w:val="center"/>
          </w:tcPr>
          <w:p>
            <w:pPr>
              <w:spacing w:line="276" w:lineRule="auto" w:after="0"/>
              <w:jc w:val="left"/>
            </w:pPr>
            <w:r>
              <w:t>当直接RasterCount==0时使用GetSubDatasets()检查并验证运行时选择逻辑；当前60角秒surface样本RasterCount=1、变量名z、subdatasets=[]。</w:t>
            </w:r>
          </w:p>
        </w:tc>
      </w:tr>
      <w:tr>
        <w:trPr>
          <w:cantSplit/>
        </w:trPr>
        <w:tc>
          <w:tcPr>
            <w:tcW w:type="dxa" w:w="1020"/>
            <w:vAlign w:val="center"/>
          </w:tcPr>
          <w:p>
            <w:pPr>
              <w:spacing w:line="276" w:lineRule="auto" w:after="0"/>
              <w:jc w:val="left"/>
            </w:pPr>
            <w:r/>
            <w:r>
              <w:rPr>
                <w:rFonts w:ascii="宋体" w:hAnsi="宋体" w:eastAsia="宋体"/>
                <w:b w:val="0"/>
                <w:sz w:val="24"/>
              </w:rPr>
              <w:t>V06</w:t>
            </w:r>
          </w:p>
        </w:tc>
        <w:tc>
          <w:tcPr>
            <w:tcW w:type="dxa" w:w="5102"/>
            <w:vAlign w:val="center"/>
          </w:tcPr>
          <w:p>
            <w:pPr>
              <w:spacing w:line="276" w:lineRule="auto" w:after="0"/>
              <w:jc w:val="left"/>
            </w:pPr>
            <w:r/>
            <w:r>
              <w:rPr>
                <w:rFonts w:ascii="宋体" w:hAnsi="宋体" w:eastAsia="宋体"/>
                <w:b w:val="0"/>
                <w:sz w:val="24"/>
              </w:rPr>
              <w:t>图表、图题和表题的最终排版细则</w:t>
            </w:r>
          </w:p>
        </w:tc>
        <w:tc>
          <w:tcPr>
            <w:tcW w:type="dxa" w:w="3798"/>
            <w:vAlign w:val="center"/>
          </w:tcPr>
          <w:p>
            <w:pPr>
              <w:spacing w:line="276" w:lineRule="auto" w:after="0"/>
              <w:jc w:val="left"/>
            </w:pPr>
            <w:r/>
            <w:r>
              <w:rPr>
                <w:rFonts w:ascii="宋体" w:hAnsi="宋体" w:eastAsia="宋体"/>
                <w:b w:val="0"/>
                <w:sz w:val="24"/>
              </w:rPr>
              <w:t>按教师最终提交模板调整。</w:t>
            </w:r>
          </w:p>
        </w:tc>
      </w:tr>
      <w:tr>
        <w:trPr>
          <w:cantSplit/>
        </w:trPr>
        <w:tc>
          <w:tcPr>
            <w:tcW w:type="dxa" w:w="1020"/>
            <w:vAlign w:val="center"/>
          </w:tcPr>
          <w:p>
            <w:pPr>
              <w:spacing w:line="276" w:lineRule="auto" w:after="0"/>
              <w:jc w:val="left"/>
            </w:pPr>
            <w:r>
              <w:t>V07</w:t>
            </w:r>
          </w:p>
        </w:tc>
        <w:tc>
          <w:tcPr>
            <w:tcW w:type="dxa" w:w="5102"/>
            <w:vAlign w:val="center"/>
          </w:tcPr>
          <w:p>
            <w:pPr>
              <w:spacing w:line="276" w:lineRule="auto" w:after="0"/>
              <w:jc w:val="left"/>
            </w:pPr>
            <w:r>
              <w:t>二维QgsMapCanvas使用水平CRS后PROJ Error 1029是否完全消失</w:t>
            </w:r>
          </w:p>
        </w:tc>
        <w:tc>
          <w:tcPr>
            <w:tcW w:type="dxa" w:w="3798"/>
            <w:vAlign w:val="center"/>
          </w:tcPr>
          <w:p>
            <w:pPr>
              <w:spacing w:line="276" w:lineRule="auto" w:after="0"/>
              <w:jc w:val="left"/>
            </w:pPr>
            <w:r>
              <w:t>重新运行manual_f02_map_display.py，确认Layer CRS仍为EPSG:9518、Canvas destination CRS为EPSG:4326、地图正常显示且不再出现vgridshift Error 1029。</w:t>
            </w:r>
          </w:p>
        </w:tc>
      </w:tr>
    </w:tbl>
    <w:p/>
    <w:p>
      <w:pPr>
        <w:pStyle w:val="Heading2"/>
        <w:keepNext/>
        <w:spacing w:before="160" w:after="80" w:line="240" w:lineRule="auto"/>
      </w:pPr>
      <w:r>
        <w:t>11.4 暂不实施或简化功能</w:t>
      </w:r>
    </w:p>
    <w:tbl>
      <w:tblPr>
        <w:tblStyle w:val="TableGrid"/>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929"/>
        <w:gridCol w:w="2929"/>
        <w:gridCol w:w="2929"/>
      </w:tblGrid>
      <w:tr>
        <w:trPr>
          <w:tblHeader w:val="true"/>
        </w:trPr>
        <w:tc>
          <w:tcPr>
            <w:tcW w:type="dxa" w:w="2835"/>
            <w:vAlign w:val="center"/>
            <w:shd w:fill="D9EAF7"/>
          </w:tcPr>
          <w:p>
            <w:pPr>
              <w:spacing w:line="276" w:lineRule="auto" w:after="0"/>
              <w:jc w:val="center"/>
            </w:pPr>
            <w:r/>
            <w:r>
              <w:rPr>
                <w:rFonts w:ascii="宋体" w:hAnsi="宋体" w:eastAsia="宋体"/>
                <w:b/>
                <w:sz w:val="24"/>
              </w:rPr>
              <w:t>功能</w:t>
            </w:r>
          </w:p>
        </w:tc>
        <w:tc>
          <w:tcPr>
            <w:tcW w:type="dxa" w:w="1701"/>
            <w:vAlign w:val="center"/>
            <w:shd w:fill="D9EAF7"/>
          </w:tcPr>
          <w:p>
            <w:pPr>
              <w:spacing w:line="276" w:lineRule="auto" w:after="0"/>
              <w:jc w:val="center"/>
            </w:pPr>
            <w:r/>
            <w:r>
              <w:rPr>
                <w:rFonts w:ascii="宋体" w:hAnsi="宋体" w:eastAsia="宋体"/>
                <w:b/>
                <w:sz w:val="24"/>
              </w:rPr>
              <w:t>处理</w:t>
            </w:r>
          </w:p>
        </w:tc>
        <w:tc>
          <w:tcPr>
            <w:tcW w:type="dxa" w:w="5386"/>
            <w:vAlign w:val="center"/>
            <w:shd w:fill="D9EAF7"/>
          </w:tcPr>
          <w:p>
            <w:pPr>
              <w:spacing w:line="276" w:lineRule="auto" w:after="0"/>
              <w:jc w:val="center"/>
            </w:pPr>
            <w:r/>
            <w:r>
              <w:rPr>
                <w:rFonts w:ascii="宋体" w:hAnsi="宋体" w:eastAsia="宋体"/>
                <w:b/>
                <w:sz w:val="24"/>
              </w:rPr>
              <w:t>理由</w:t>
            </w:r>
          </w:p>
        </w:tc>
      </w:tr>
      <w:tr>
        <w:trPr>
          <w:cantSplit/>
        </w:trPr>
        <w:tc>
          <w:tcPr>
            <w:tcW w:type="dxa" w:w="2835"/>
            <w:vAlign w:val="center"/>
          </w:tcPr>
          <w:p>
            <w:pPr>
              <w:spacing w:line="276" w:lineRule="auto" w:after="0"/>
              <w:jc w:val="left"/>
            </w:pPr>
            <w:r/>
            <w:r>
              <w:rPr>
                <w:rFonts w:ascii="宋体" w:hAnsi="宋体" w:eastAsia="宋体"/>
                <w:b w:val="0"/>
                <w:sz w:val="24"/>
              </w:rPr>
              <w:t>三维地球和真实感场景</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开发量大，不能提高核心数值验收价值。</w:t>
            </w:r>
          </w:p>
        </w:tc>
      </w:tr>
      <w:tr>
        <w:trPr>
          <w:cantSplit/>
        </w:trPr>
        <w:tc>
          <w:tcPr>
            <w:tcW w:type="dxa" w:w="2835"/>
            <w:vAlign w:val="center"/>
          </w:tcPr>
          <w:p>
            <w:pPr>
              <w:spacing w:line="276" w:lineRule="auto" w:after="0"/>
              <w:jc w:val="left"/>
            </w:pPr>
            <w:r/>
            <w:r>
              <w:rPr>
                <w:rFonts w:ascii="宋体" w:hAnsi="宋体" w:eastAsia="宋体"/>
                <w:b w:val="0"/>
                <w:sz w:val="24"/>
              </w:rPr>
              <w:t>PostGIS和账号系统</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单用户本地栅格无数据库和权限需求。</w:t>
            </w:r>
          </w:p>
        </w:tc>
      </w:tr>
      <w:tr>
        <w:trPr>
          <w:cantSplit/>
        </w:trPr>
        <w:tc>
          <w:tcPr>
            <w:tcW w:type="dxa" w:w="2835"/>
            <w:vAlign w:val="center"/>
          </w:tcPr>
          <w:p>
            <w:pPr>
              <w:spacing w:line="276" w:lineRule="auto" w:after="0"/>
              <w:jc w:val="left"/>
            </w:pPr>
            <w:r/>
            <w:r>
              <w:rPr>
                <w:rFonts w:ascii="宋体" w:hAnsi="宋体" w:eastAsia="宋体"/>
                <w:b w:val="0"/>
                <w:sz w:val="24"/>
              </w:rPr>
              <w:t>严格陆海识别</w:t>
            </w:r>
          </w:p>
        </w:tc>
        <w:tc>
          <w:tcPr>
            <w:tcW w:type="dxa" w:w="1701"/>
            <w:vAlign w:val="center"/>
          </w:tcPr>
          <w:p>
            <w:pPr>
              <w:spacing w:line="276" w:lineRule="auto" w:after="0"/>
              <w:jc w:val="left"/>
            </w:pPr>
            <w:r/>
            <w:r>
              <w:rPr>
                <w:rFonts w:ascii="宋体" w:hAnsi="宋体" w:eastAsia="宋体"/>
                <w:b w:val="0"/>
                <w:sz w:val="24"/>
              </w:rPr>
              <w:t>简化</w:t>
            </w:r>
          </w:p>
        </w:tc>
        <w:tc>
          <w:tcPr>
            <w:tcW w:type="dxa" w:w="5386"/>
            <w:vAlign w:val="center"/>
          </w:tcPr>
          <w:p>
            <w:pPr>
              <w:spacing w:line="276" w:lineRule="auto" w:after="0"/>
              <w:jc w:val="left"/>
            </w:pPr>
            <w:r/>
            <w:r>
              <w:rPr>
                <w:rFonts w:ascii="宋体" w:hAnsi="宋体" w:eastAsia="宋体"/>
                <w:b w:val="0"/>
                <w:sz w:val="24"/>
              </w:rPr>
              <w:t>需外部海岸线；首版只做零高程近似分类。</w:t>
            </w:r>
          </w:p>
        </w:tc>
      </w:tr>
      <w:tr>
        <w:trPr>
          <w:cantSplit/>
        </w:trPr>
        <w:tc>
          <w:tcPr>
            <w:tcW w:type="dxa" w:w="2835"/>
            <w:vAlign w:val="center"/>
          </w:tcPr>
          <w:p>
            <w:pPr>
              <w:spacing w:line="276" w:lineRule="auto" w:after="0"/>
              <w:jc w:val="left"/>
            </w:pPr>
            <w:r/>
            <w:r>
              <w:rPr>
                <w:rFonts w:ascii="宋体" w:hAnsi="宋体" w:eastAsia="宋体"/>
                <w:b w:val="0"/>
                <w:sz w:val="24"/>
              </w:rPr>
              <w:t>全球15角秒实时坡度</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计算和内存成本过高。</w:t>
            </w:r>
          </w:p>
        </w:tc>
      </w:tr>
      <w:tr>
        <w:trPr>
          <w:cantSplit/>
        </w:trPr>
        <w:tc>
          <w:tcPr>
            <w:tcW w:type="dxa" w:w="2835"/>
            <w:vAlign w:val="center"/>
          </w:tcPr>
          <w:p>
            <w:pPr>
              <w:spacing w:line="276" w:lineRule="auto" w:after="0"/>
              <w:jc w:val="left"/>
            </w:pPr>
            <w:r/>
            <w:r>
              <w:rPr>
                <w:rFonts w:ascii="宋体" w:hAnsi="宋体" w:eastAsia="宋体"/>
                <w:b w:val="0"/>
                <w:sz w:val="24"/>
              </w:rPr>
              <w:t>任意多段线编辑器</w:t>
            </w:r>
          </w:p>
        </w:tc>
        <w:tc>
          <w:tcPr>
            <w:tcW w:type="dxa" w:w="1701"/>
            <w:vAlign w:val="center"/>
          </w:tcPr>
          <w:p>
            <w:pPr>
              <w:spacing w:line="276" w:lineRule="auto" w:after="0"/>
              <w:jc w:val="left"/>
            </w:pPr>
            <w:r/>
            <w:r>
              <w:rPr>
                <w:rFonts w:ascii="宋体" w:hAnsi="宋体" w:eastAsia="宋体"/>
                <w:b w:val="0"/>
                <w:sz w:val="24"/>
              </w:rPr>
              <w:t>简化</w:t>
            </w:r>
          </w:p>
        </w:tc>
        <w:tc>
          <w:tcPr>
            <w:tcW w:type="dxa" w:w="5386"/>
            <w:vAlign w:val="center"/>
          </w:tcPr>
          <w:p>
            <w:pPr>
              <w:spacing w:line="276" w:lineRule="auto" w:after="0"/>
              <w:jc w:val="left"/>
            </w:pPr>
            <w:r/>
            <w:r>
              <w:rPr>
                <w:rFonts w:ascii="宋体" w:hAnsi="宋体" w:eastAsia="宋体"/>
                <w:b w:val="0"/>
                <w:sz w:val="24"/>
              </w:rPr>
              <w:t>首版两点剖面已覆盖经线、纬线和海底剖面。</w:t>
            </w:r>
          </w:p>
        </w:tc>
      </w:tr>
      <w:tr>
        <w:trPr>
          <w:cantSplit/>
        </w:trPr>
        <w:tc>
          <w:tcPr>
            <w:tcW w:type="dxa" w:w="2835"/>
            <w:vAlign w:val="center"/>
          </w:tcPr>
          <w:p>
            <w:pPr>
              <w:spacing w:line="276" w:lineRule="auto" w:after="0"/>
              <w:jc w:val="left"/>
            </w:pPr>
            <w:r/>
            <w:r>
              <w:rPr>
                <w:rFonts w:ascii="宋体" w:hAnsi="宋体" w:eastAsia="宋体"/>
                <w:b w:val="0"/>
                <w:sz w:val="24"/>
              </w:rPr>
              <w:t>逐像元精度与自动地貌分类</w:t>
            </w:r>
          </w:p>
        </w:tc>
        <w:tc>
          <w:tcPr>
            <w:tcW w:type="dxa" w:w="1701"/>
            <w:vAlign w:val="center"/>
          </w:tcPr>
          <w:p>
            <w:pPr>
              <w:spacing w:line="276" w:lineRule="auto" w:after="0"/>
              <w:jc w:val="left"/>
            </w:pPr>
            <w:r/>
            <w:r>
              <w:rPr>
                <w:rFonts w:ascii="宋体" w:hAnsi="宋体" w:eastAsia="宋体"/>
                <w:b w:val="0"/>
                <w:sz w:val="24"/>
              </w:rPr>
              <w:t>删除</w:t>
            </w:r>
          </w:p>
        </w:tc>
        <w:tc>
          <w:tcPr>
            <w:tcW w:type="dxa" w:w="5386"/>
            <w:vAlign w:val="center"/>
          </w:tcPr>
          <w:p>
            <w:pPr>
              <w:spacing w:line="276" w:lineRule="auto" w:after="0"/>
              <w:jc w:val="left"/>
            </w:pPr>
            <w:r/>
            <w:r>
              <w:rPr>
                <w:rFonts w:ascii="宋体" w:hAnsi="宋体" w:eastAsia="宋体"/>
                <w:b w:val="0"/>
                <w:sz w:val="24"/>
              </w:rPr>
              <w:t>原始高程不含所需属性，外部模型成本高。</w:t>
            </w:r>
          </w:p>
        </w:tc>
      </w:tr>
      <w:tr>
        <w:trPr>
          <w:cantSplit/>
        </w:trPr>
        <w:tc>
          <w:tcPr>
            <w:tcW w:type="dxa" w:w="2835"/>
            <w:vAlign w:val="center"/>
          </w:tcPr>
          <w:p>
            <w:pPr>
              <w:spacing w:line="276" w:lineRule="auto" w:after="0"/>
              <w:jc w:val="left"/>
            </w:pPr>
            <w:r/>
            <w:r>
              <w:rPr>
                <w:rFonts w:ascii="宋体" w:hAnsi="宋体" w:eastAsia="宋体"/>
                <w:b w:val="0"/>
                <w:sz w:val="24"/>
              </w:rPr>
              <w:t>跨180°经线自动分析</w:t>
            </w:r>
          </w:p>
        </w:tc>
        <w:tc>
          <w:tcPr>
            <w:tcW w:type="dxa" w:w="1701"/>
            <w:vAlign w:val="center"/>
          </w:tcPr>
          <w:p>
            <w:pPr>
              <w:spacing w:line="276" w:lineRule="auto" w:after="0"/>
              <w:jc w:val="left"/>
            </w:pPr>
            <w:r/>
            <w:r>
              <w:rPr>
                <w:rFonts w:ascii="宋体" w:hAnsi="宋体" w:eastAsia="宋体"/>
                <w:b w:val="0"/>
                <w:sz w:val="24"/>
              </w:rPr>
              <w:t>可选增强</w:t>
            </w:r>
          </w:p>
        </w:tc>
        <w:tc>
          <w:tcPr>
            <w:tcW w:type="dxa" w:w="5386"/>
            <w:vAlign w:val="center"/>
          </w:tcPr>
          <w:p>
            <w:pPr>
              <w:spacing w:line="276" w:lineRule="auto" w:after="0"/>
              <w:jc w:val="left"/>
            </w:pPr>
            <w:r/>
            <w:r>
              <w:rPr>
                <w:rFonts w:ascii="宋体" w:hAnsi="宋体" w:eastAsia="宋体"/>
                <w:b w:val="0"/>
                <w:sz w:val="24"/>
              </w:rPr>
              <w:t>涉及拆分、拼接和路径连续性处理。</w:t>
            </w:r>
          </w:p>
        </w:tc>
      </w:tr>
    </w:tbl>
    <w:p/>
    <w:p>
      <w:pPr>
        <w:pStyle w:val="Heading1"/>
        <w:keepNext/>
        <w:spacing w:before="240" w:after="80" w:line="240" w:lineRule="auto"/>
      </w:pPr>
      <w:r>
        <w:t>12 总结</w:t>
      </w:r>
    </w:p>
    <w:p>
      <w:pPr>
        <w:spacing w:line="360" w:lineRule="auto" w:after="0"/>
        <w:ind w:firstLine="480"/>
        <w:jc w:val="both"/>
      </w:pPr>
      <w:r>
        <w:rPr>
          <w:rFonts w:ascii="宋体" w:hAnsi="宋体" w:eastAsia="宋体"/>
          <w:b w:val="0"/>
          <w:sz w:val="24"/>
        </w:rPr>
        <w:t>本设计以QGIS LTR、qgis.PyQt和QgsMapCanvas为桌面GIS基础，以GDAL负责栅格数据处理，以NumPy、PyProj和Matplotlib承担数值、空间计算及图表。系统继续采用单机分层架构和文件型数据组织，把F01～F11落实到M01～M10。当前F01主要实现及21项unittest已经验证，F02真实全球栅格基础显示已经验证；F02交互工具及F03～F11仍按设计方案实施。</w:t>
      </w:r>
    </w:p>
    <w:p>
      <w:pPr>
        <w:spacing w:line="360" w:lineRule="auto" w:after="0"/>
        <w:ind w:firstLine="480"/>
        <w:jc w:val="both"/>
      </w:pPr>
      <w:r>
        <w:rPr>
          <w:rFonts w:ascii="宋体" w:hAnsi="宋体" w:eastAsia="宋体"/>
          <w:b w:val="0"/>
          <w:sz w:val="24"/>
        </w:rPr>
        <w:t>后续开发应继续保证高程语义、水平与垂直CRS区分、坐标转换、NoData处理和全球数据量控制正确。120°E～130°E、30°N～40°N作为默认固定演示与回归测试区域，不构成系统空间范围限制。每完成一个模块即运行合成测试和真实样本测试，不在首版范围外增加功能。</w:t>
      </w:r>
    </w:p>
    <w:p>
      <w:pPr>
        <w:pStyle w:val="Heading1"/>
        <w:keepNext/>
        <w:spacing w:before="240" w:after="80" w:line="240" w:lineRule="auto"/>
      </w:pPr>
      <w:r>
        <w:t>附录A 参考资料</w:t>
      </w:r>
    </w:p>
    <w:p>
      <w:pPr>
        <w:spacing w:line="360" w:lineRule="auto" w:after="0"/>
        <w:jc w:val="left"/>
      </w:pPr>
      <w:r>
        <w:rPr>
          <w:rFonts w:ascii="宋体" w:hAnsi="宋体" w:eastAsia="宋体"/>
          <w:b w:val="0"/>
          <w:sz w:val="24"/>
        </w:rPr>
        <w:t>[1] 《GIS应用开发》第三章 GIS总体设计，中国石油大学（华东）课程课件。</w:t>
      </w:r>
    </w:p>
    <w:p>
      <w:pPr>
        <w:spacing w:line="360" w:lineRule="auto" w:after="0"/>
        <w:jc w:val="left"/>
      </w:pPr>
      <w:r>
        <w:rPr>
          <w:rFonts w:ascii="宋体" w:hAnsi="宋体" w:eastAsia="宋体"/>
          <w:b w:val="0"/>
          <w:sz w:val="24"/>
        </w:rPr>
        <w:t>[2] 《基于ETOPO2022的全球地形与海底地形综合分析系统需求说明书》V1.1。</w:t>
      </w:r>
    </w:p>
    <w:p>
      <w:pPr>
        <w:spacing w:line="360" w:lineRule="auto" w:after="0"/>
        <w:jc w:val="left"/>
      </w:pPr>
      <w:r>
        <w:rPr>
          <w:rFonts w:ascii="宋体" w:hAnsi="宋体" w:eastAsia="宋体"/>
          <w:b w:val="0"/>
          <w:sz w:val="24"/>
        </w:rPr>
        <w:t>[3] NOAA NCEI, ETOPO Global Relief Model, https://www.ncei.noaa.gov/products/etopo-global-relief-model。</w:t>
      </w:r>
    </w:p>
    <w:p>
      <w:pPr>
        <w:spacing w:line="360" w:lineRule="auto" w:after="0"/>
        <w:jc w:val="left"/>
      </w:pPr>
      <w:r>
        <w:rPr>
          <w:rFonts w:ascii="宋体" w:hAnsi="宋体" w:eastAsia="宋体"/>
          <w:b w:val="0"/>
          <w:sz w:val="24"/>
        </w:rPr>
        <w:t>[4] NOAA NCEI, ETOPO 2022 User Guide, Revision 1.2。</w:t>
      </w:r>
    </w:p>
    <w:p>
      <w:pPr>
        <w:spacing w:line="360" w:lineRule="auto" w:after="0"/>
        <w:jc w:val="left"/>
      </w:pPr>
      <w:r>
        <w:rPr>
          <w:rFonts w:ascii="宋体" w:hAnsi="宋体" w:eastAsia="宋体"/>
          <w:b w:val="0"/>
          <w:sz w:val="24"/>
        </w:rPr>
        <w:t>[5] QGIS, PyQGIS Developer Cookbook, https://docs.qgis.org/latest/en/docs/pyqgis_developer_cookbook/。</w:t>
      </w:r>
    </w:p>
    <w:p>
      <w:pPr>
        <w:spacing w:line="360" w:lineRule="auto" w:after="0"/>
        <w:jc w:val="left"/>
      </w:pPr>
      <w:r>
        <w:rPr>
          <w:rFonts w:ascii="宋体" w:hAnsi="宋体" w:eastAsia="宋体"/>
          <w:b w:val="0"/>
          <w:sz w:val="24"/>
        </w:rPr>
        <w:t>[6] QGIS Python API Documentation, https://qgis.org/pyqgis/。</w:t>
      </w:r>
    </w:p>
    <w:p>
      <w:pPr>
        <w:spacing w:line="360" w:lineRule="auto" w:after="0"/>
        <w:jc w:val="left"/>
      </w:pPr>
      <w:r>
        <w:rPr>
          <w:rFonts w:ascii="宋体" w:hAnsi="宋体" w:eastAsia="宋体"/>
          <w:b w:val="0"/>
          <w:sz w:val="24"/>
        </w:rPr>
        <w:t>[7] GDAL Raster API Tutorial, https://gdal.org/en/stable/tutorials/raster_api_tut.html。</w:t>
      </w:r>
    </w:p>
    <w:p>
      <w:pPr>
        <w:spacing w:line="360" w:lineRule="auto" w:after="0"/>
        <w:jc w:val="left"/>
      </w:pPr>
      <w:r>
        <w:rPr>
          <w:rFonts w:ascii="宋体" w:hAnsi="宋体" w:eastAsia="宋体"/>
          <w:b w:val="0"/>
          <w:sz w:val="24"/>
        </w:rPr>
        <w:t>[8] GDAL Digital Terrain Model Tutorial, https://gdal.org/en/stable/tutorials/raster_dtm_tut.html。</w:t>
      </w:r>
    </w:p>
    <w:sectPr w:rsidR="00FC693F" w:rsidRPr="0006063C" w:rsidSect="00034616">
      <w:headerReference w:type="default" r:id="rId9"/>
      <w:footerReference w:type="default" r:id="rId10"/>
      <w:pgSz w:w="11906" w:h="16838"/>
      <w:pgMar w:top="1440" w:right="1417" w:bottom="144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 ETOPO2022 的全球地形与海底地形综合分析系统总体设计说明书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val="0"/>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基于ETOPO2022的全球地形与海底地形综合分析系统总体设计说明书 V1.1 实践修订版</dc:title>
  <dc:subject>GIS课程实践总体设计</dc:subject>
  <dc:creator/>
  <cp:keywords/>
  <dc:description>依据真实数据、当前代码和测试结果对V1.0进行事实一致性修订。</dc:description>
  <cp:lastModifiedBy/>
  <cp:revision>1</cp:revision>
  <dcterms:created xsi:type="dcterms:W3CDTF">2013-12-23T23:15:00Z</dcterms:created>
  <dcterms:modified xsi:type="dcterms:W3CDTF">2013-12-23T23:15:00Z</dcterms:modified>
  <cp:category/>
</cp:coreProperties>
</file>