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45C" w:rsidRDefault="0089645C" w14:paraId="17B8372E" w14:textId="2C561007"/>
    <w:p w:rsidR="005675E7" w:rsidRDefault="005675E7" w14:paraId="43392783" w14:textId="77777777"/>
    <w:p w:rsidR="005675E7" w:rsidRDefault="005675E7" w14:paraId="5AB9DCED" w14:textId="77777777"/>
    <w:p w:rsidR="005675E7" w:rsidRDefault="005675E7" w14:paraId="414660B9" w14:textId="77777777"/>
    <w:p w:rsidR="005675E7" w:rsidRDefault="005675E7" w14:paraId="558E3035" w14:textId="77777777"/>
    <w:p w:rsidR="005675E7" w:rsidRDefault="005675E7" w14:paraId="01D04B7C" w14:textId="77777777"/>
    <w:p w:rsidR="005675E7" w:rsidRDefault="005675E7" w14:paraId="42405B0E" w14:textId="77777777"/>
    <w:p w:rsidR="005675E7" w:rsidRDefault="005675E7" w14:paraId="12358A4F" w14:textId="77777777"/>
    <w:p w:rsidR="005675E7" w:rsidRDefault="005675E7" w14:paraId="637E6853" w14:textId="77777777"/>
    <w:p w:rsidR="005675E7" w:rsidRDefault="005675E7" w14:paraId="3F343871" w14:textId="77777777"/>
    <w:p w:rsidR="005675E7" w:rsidRDefault="005675E7" w14:paraId="3ABFF73B" w14:textId="77777777"/>
    <w:p w:rsidR="005675E7" w:rsidRDefault="005675E7" w14:paraId="4D35CC65" w14:textId="77777777"/>
    <w:p w:rsidR="005675E7" w:rsidRDefault="005675E7" w14:paraId="57BD88D7" w14:textId="509591F0">
      <w:pPr>
        <w:rPr>
          <w:sz w:val="56"/>
          <w:szCs w:val="56"/>
        </w:rPr>
      </w:pPr>
      <w:r w:rsidRPr="005675E7">
        <w:rPr>
          <w:sz w:val="56"/>
          <w:szCs w:val="56"/>
        </w:rPr>
        <w:t xml:space="preserve">SPECIFICATION TECHNIQUE DES PRODUITS </w:t>
      </w:r>
    </w:p>
    <w:p w:rsidR="005675E7" w:rsidRDefault="005675E7" w14:paraId="26E8E6F1" w14:textId="77777777">
      <w:pPr>
        <w:rPr>
          <w:sz w:val="56"/>
          <w:szCs w:val="56"/>
        </w:rPr>
      </w:pPr>
    </w:p>
    <w:p w:rsidR="005675E7" w:rsidRDefault="005675E7" w14:paraId="56A4FCBE" w14:textId="77777777">
      <w:pPr>
        <w:rPr>
          <w:sz w:val="56"/>
          <w:szCs w:val="56"/>
        </w:rPr>
      </w:pPr>
    </w:p>
    <w:p w:rsidR="005675E7" w:rsidRDefault="005675E7" w14:paraId="78F1E7EA" w14:textId="77777777">
      <w:pPr>
        <w:rPr>
          <w:sz w:val="56"/>
          <w:szCs w:val="56"/>
        </w:rPr>
      </w:pPr>
    </w:p>
    <w:p w:rsidR="005675E7" w:rsidRDefault="005675E7" w14:paraId="0314C62E" w14:textId="77777777">
      <w:pPr>
        <w:rPr>
          <w:sz w:val="56"/>
          <w:szCs w:val="56"/>
        </w:rPr>
      </w:pPr>
    </w:p>
    <w:p w:rsidR="005675E7" w:rsidRDefault="005675E7" w14:paraId="5608E80F" w14:textId="77777777">
      <w:pPr>
        <w:rPr>
          <w:sz w:val="56"/>
          <w:szCs w:val="56"/>
        </w:rPr>
      </w:pPr>
    </w:p>
    <w:p w:rsidR="005675E7" w:rsidRDefault="005675E7" w14:paraId="65F4C107" w14:textId="77777777">
      <w:pPr>
        <w:rPr>
          <w:sz w:val="56"/>
          <w:szCs w:val="56"/>
        </w:rPr>
      </w:pPr>
    </w:p>
    <w:p w:rsidR="005675E7" w:rsidRDefault="005675E7" w14:paraId="3F44E925" w14:textId="77777777">
      <w:pPr>
        <w:rPr>
          <w:sz w:val="56"/>
          <w:szCs w:val="56"/>
        </w:rPr>
      </w:pPr>
    </w:p>
    <w:p w:rsidR="005675E7" w:rsidRDefault="005675E7" w14:paraId="0C91641D" w14:textId="77777777">
      <w:pPr>
        <w:rPr>
          <w:sz w:val="56"/>
          <w:szCs w:val="56"/>
        </w:rPr>
      </w:pPr>
    </w:p>
    <w:p w:rsidR="006A11C3" w:rsidRDefault="007056F8" w14:paraId="0A29BBC3" w14:textId="62D6CAC7">
      <w:pPr>
        <w:rPr>
          <w:sz w:val="56"/>
          <w:szCs w:val="56"/>
        </w:rPr>
      </w:pPr>
      <w:r w:rsidRPr="11604C27" w:rsidR="11604C27">
        <w:rPr>
          <w:sz w:val="56"/>
          <w:szCs w:val="56"/>
        </w:rPr>
        <w:t xml:space="preserve">Link </w:t>
      </w:r>
      <w:r w:rsidRPr="11604C27" w:rsidR="11604C27">
        <w:rPr>
          <w:sz w:val="56"/>
          <w:szCs w:val="56"/>
        </w:rPr>
        <w:t>infinit</w:t>
      </w:r>
      <w:r w:rsidRPr="11604C27" w:rsidR="11604C27">
        <w:rPr>
          <w:sz w:val="56"/>
          <w:szCs w:val="56"/>
        </w:rPr>
        <w:t xml:space="preserve"> est une entreprise spécialisée dans la vente de connexion internet par satellite. Cette vente de connexion passe par celle de matériels techniques adaptés aux différents utilisateurs mais également </w:t>
      </w:r>
      <w:r w:rsidRPr="11604C27" w:rsidR="11604C27">
        <w:rPr>
          <w:sz w:val="56"/>
          <w:szCs w:val="56"/>
        </w:rPr>
        <w:t>au contexte</w:t>
      </w:r>
      <w:r w:rsidRPr="11604C27" w:rsidR="11604C27">
        <w:rPr>
          <w:sz w:val="56"/>
          <w:szCs w:val="56"/>
        </w:rPr>
        <w:t xml:space="preserve"> d’utilisation.</w:t>
      </w:r>
    </w:p>
    <w:p w:rsidR="007056F8" w:rsidRDefault="006A11C3" w14:paraId="67FB63B3" w14:textId="2CC9CBB9">
      <w:pPr>
        <w:rPr>
          <w:sz w:val="56"/>
          <w:szCs w:val="56"/>
        </w:rPr>
      </w:pPr>
      <w:r>
        <w:rPr>
          <w:sz w:val="56"/>
          <w:szCs w:val="56"/>
        </w:rPr>
        <w:t xml:space="preserve">Ce matériel doit pouvoir remplir des fonctions de base </w:t>
      </w:r>
      <w:r w:rsidR="008848DC">
        <w:rPr>
          <w:sz w:val="56"/>
          <w:szCs w:val="56"/>
        </w:rPr>
        <w:t xml:space="preserve">en l’occurrence le captage et </w:t>
      </w:r>
      <w:r w:rsidR="0070179D">
        <w:rPr>
          <w:sz w:val="56"/>
          <w:szCs w:val="56"/>
        </w:rPr>
        <w:t xml:space="preserve">la </w:t>
      </w:r>
      <w:r w:rsidR="008848DC">
        <w:rPr>
          <w:sz w:val="56"/>
          <w:szCs w:val="56"/>
        </w:rPr>
        <w:t>diffusion de signal</w:t>
      </w:r>
      <w:r w:rsidR="0070179D">
        <w:rPr>
          <w:sz w:val="56"/>
          <w:szCs w:val="56"/>
        </w:rPr>
        <w:t xml:space="preserve"> émis par un</w:t>
      </w:r>
      <w:r w:rsidR="008848DC">
        <w:rPr>
          <w:sz w:val="56"/>
          <w:szCs w:val="56"/>
        </w:rPr>
        <w:t xml:space="preserve"> satellite</w:t>
      </w:r>
      <w:r w:rsidR="0070179D">
        <w:rPr>
          <w:sz w:val="56"/>
          <w:szCs w:val="56"/>
        </w:rPr>
        <w:t>.</w:t>
      </w:r>
    </w:p>
    <w:p w:rsidR="007056F8" w:rsidP="007056F8" w:rsidRDefault="007056F8" w14:paraId="13675452" w14:textId="449AC6F4">
      <w:pPr>
        <w:rPr>
          <w:sz w:val="56"/>
          <w:szCs w:val="56"/>
        </w:rPr>
      </w:pPr>
      <w:r w:rsidRPr="282EC759" w:rsidR="282EC759">
        <w:rPr>
          <w:sz w:val="56"/>
          <w:szCs w:val="56"/>
        </w:rPr>
        <w:t>il</w:t>
      </w:r>
      <w:r w:rsidRPr="282EC759" w:rsidR="282EC759">
        <w:rPr>
          <w:sz w:val="56"/>
          <w:szCs w:val="56"/>
        </w:rPr>
        <w:t xml:space="preserve"> existe plusieurs model de ce matériel vendu par l’entreprise et qui possède chacun des spécificités techniques quelques fois variante l’un de l’autre.</w:t>
      </w:r>
    </w:p>
    <w:p w:rsidR="00A64867" w:rsidP="007056F8" w:rsidRDefault="00407B16" w14:paraId="7BE84446" w14:textId="273E7096">
      <w:pPr>
        <w:rPr>
          <w:sz w:val="56"/>
          <w:szCs w:val="56"/>
        </w:rPr>
      </w:pPr>
      <w:r w:rsidRPr="282EC759" w:rsidR="282EC759">
        <w:rPr>
          <w:sz w:val="56"/>
          <w:szCs w:val="56"/>
        </w:rPr>
        <w:t xml:space="preserve">Ces modèles sont </w:t>
      </w:r>
      <w:r w:rsidRPr="282EC759" w:rsidR="282EC759">
        <w:rPr>
          <w:sz w:val="56"/>
          <w:szCs w:val="56"/>
        </w:rPr>
        <w:t>classés</w:t>
      </w:r>
      <w:r w:rsidRPr="282EC759" w:rsidR="282EC759">
        <w:rPr>
          <w:sz w:val="56"/>
          <w:szCs w:val="56"/>
        </w:rPr>
        <w:t xml:space="preserve"> dans le tableau suivant :</w:t>
      </w:r>
    </w:p>
    <w:p w:rsidR="007406F9" w:rsidP="007056F8" w:rsidRDefault="007406F9" w14:paraId="2DB0B61B" w14:textId="77777777">
      <w:pPr>
        <w:rPr>
          <w:sz w:val="56"/>
          <w:szCs w:val="56"/>
        </w:rPr>
      </w:pPr>
    </w:p>
    <w:tbl>
      <w:tblPr>
        <w:tblStyle w:val="Grilledutableau"/>
        <w:tblW w:w="10904" w:type="dxa"/>
        <w:tblInd w:w="-923" w:type="dxa"/>
        <w:tblLayout w:type="fixed"/>
        <w:tblLook w:val="04A0" w:firstRow="1" w:lastRow="0" w:firstColumn="1" w:lastColumn="0" w:noHBand="0" w:noVBand="1"/>
      </w:tblPr>
      <w:tblGrid>
        <w:gridCol w:w="1752"/>
        <w:gridCol w:w="2410"/>
        <w:gridCol w:w="2869"/>
        <w:gridCol w:w="3873"/>
      </w:tblGrid>
      <w:tr w:rsidRPr="003F3006" w:rsidR="003F3006" w:rsidTr="0029327B" w14:paraId="2B350AC7" w14:textId="2FCE3F11">
        <w:trPr>
          <w:trHeight w:val="822"/>
        </w:trPr>
        <w:tc>
          <w:tcPr>
            <w:tcW w:w="1752" w:type="dxa"/>
          </w:tcPr>
          <w:p w:rsidRPr="003F3006" w:rsidR="003F3006" w:rsidP="003F3006" w:rsidRDefault="003F3006" w14:paraId="7CFD3E52" w14:textId="77777777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Pr="003F3006" w:rsidR="003F3006" w:rsidP="003F3006" w:rsidRDefault="003F3006" w14:paraId="1A4CDAA2" w14:textId="2A411204">
            <w:pPr>
              <w:rPr>
                <w:sz w:val="32"/>
                <w:szCs w:val="32"/>
              </w:rPr>
            </w:pPr>
            <w:r w:rsidRPr="003F3006">
              <w:rPr>
                <w:sz w:val="32"/>
                <w:szCs w:val="32"/>
              </w:rPr>
              <w:t xml:space="preserve">Kits standard </w:t>
            </w:r>
          </w:p>
        </w:tc>
        <w:tc>
          <w:tcPr>
            <w:tcW w:w="2869" w:type="dxa"/>
          </w:tcPr>
          <w:p w:rsidRPr="003F3006" w:rsidR="003F3006" w:rsidP="003F3006" w:rsidRDefault="003F3006" w14:paraId="116C42A9" w14:textId="452D5B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Kit Hautes performance </w:t>
            </w:r>
          </w:p>
        </w:tc>
        <w:tc>
          <w:tcPr>
            <w:tcW w:w="3873" w:type="dxa"/>
          </w:tcPr>
          <w:p w:rsidRPr="003F3006" w:rsidR="003F3006" w:rsidP="003F3006" w:rsidRDefault="003F3006" w14:paraId="0145FDA7" w14:textId="66057C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Kit Mobile Haut performance</w:t>
            </w:r>
          </w:p>
        </w:tc>
      </w:tr>
      <w:tr w:rsidRPr="003F3006" w:rsidR="003F3006" w:rsidTr="0029327B" w14:paraId="4F782659" w14:textId="044AD203">
        <w:trPr>
          <w:trHeight w:val="1401"/>
        </w:trPr>
        <w:tc>
          <w:tcPr>
            <w:tcW w:w="1752" w:type="dxa"/>
          </w:tcPr>
          <w:p w:rsidRPr="003F3006" w:rsidR="003F3006" w:rsidP="003F3006" w:rsidRDefault="003F3006" w14:paraId="2CEB3D0D" w14:textId="0BD60D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Antenne </w:t>
            </w:r>
          </w:p>
        </w:tc>
        <w:tc>
          <w:tcPr>
            <w:tcW w:w="2410" w:type="dxa"/>
          </w:tcPr>
          <w:p w:rsidRPr="003F3006" w:rsidR="003F3006" w:rsidP="003F3006" w:rsidRDefault="003F3006" w14:paraId="5791DD82" w14:textId="75C9C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Réseau phasé électronique </w:t>
            </w:r>
          </w:p>
        </w:tc>
        <w:tc>
          <w:tcPr>
            <w:tcW w:w="2869" w:type="dxa"/>
          </w:tcPr>
          <w:p w:rsidRPr="003F3006" w:rsidR="003F3006" w:rsidP="003F3006" w:rsidRDefault="003F3006" w14:paraId="11EBB080" w14:textId="203AEE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Réseau phasé électronique</w:t>
            </w:r>
          </w:p>
        </w:tc>
        <w:tc>
          <w:tcPr>
            <w:tcW w:w="3873" w:type="dxa"/>
            <w:shd w:val="clear" w:color="auto" w:fill="auto"/>
          </w:tcPr>
          <w:p w:rsidRPr="003F3006" w:rsidR="003F3006" w:rsidP="003F3006" w:rsidRDefault="003F3006" w14:paraId="19DEE409" w14:textId="0FE3E6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Réseau phasé électronique</w:t>
            </w:r>
          </w:p>
        </w:tc>
      </w:tr>
      <w:tr w:rsidRPr="003F3006" w:rsidR="003F3006" w:rsidTr="0029327B" w14:paraId="2515E591" w14:textId="2D19B38E">
        <w:trPr>
          <w:trHeight w:val="1330"/>
        </w:trPr>
        <w:tc>
          <w:tcPr>
            <w:tcW w:w="1752" w:type="dxa"/>
          </w:tcPr>
          <w:p w:rsidR="003F3006" w:rsidP="003F3006" w:rsidRDefault="003F3006" w14:paraId="4546CFA7" w14:textId="41D355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Orientation </w:t>
            </w:r>
          </w:p>
        </w:tc>
        <w:tc>
          <w:tcPr>
            <w:tcW w:w="2410" w:type="dxa"/>
          </w:tcPr>
          <w:p w:rsidR="003F3006" w:rsidP="003F3006" w:rsidRDefault="003F3006" w14:paraId="48990220" w14:textId="0DDB89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Automatique mécanisé</w:t>
            </w:r>
          </w:p>
        </w:tc>
        <w:tc>
          <w:tcPr>
            <w:tcW w:w="2869" w:type="dxa"/>
          </w:tcPr>
          <w:p w:rsidR="003F3006" w:rsidP="003F3006" w:rsidRDefault="003F3006" w14:paraId="07B1F446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Automatique mécanisé </w:t>
            </w:r>
          </w:p>
          <w:p w:rsidR="003F3006" w:rsidP="003F3006" w:rsidRDefault="003F3006" w14:paraId="30F351E7" w14:textId="02D67153">
            <w:pPr>
              <w:rPr>
                <w:sz w:val="32"/>
                <w:szCs w:val="32"/>
              </w:rPr>
            </w:pPr>
          </w:p>
        </w:tc>
        <w:tc>
          <w:tcPr>
            <w:tcW w:w="3873" w:type="dxa"/>
            <w:shd w:val="clear" w:color="auto" w:fill="auto"/>
          </w:tcPr>
          <w:p w:rsidR="003F3006" w:rsidP="003F3006" w:rsidRDefault="003F3006" w14:paraId="0199E150" w14:textId="5DD8E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Fixe</w:t>
            </w:r>
          </w:p>
        </w:tc>
      </w:tr>
      <w:tr w:rsidRPr="003F3006" w:rsidR="003F3006" w:rsidTr="0029327B" w14:paraId="2E9766F6" w14:textId="77777777">
        <w:trPr>
          <w:trHeight w:val="886"/>
        </w:trPr>
        <w:tc>
          <w:tcPr>
            <w:tcW w:w="1752" w:type="dxa"/>
          </w:tcPr>
          <w:p w:rsidR="003F3006" w:rsidP="003F3006" w:rsidRDefault="003F3006" w14:paraId="5C3EF500" w14:textId="5520AF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Indice de protection</w:t>
            </w:r>
          </w:p>
        </w:tc>
        <w:tc>
          <w:tcPr>
            <w:tcW w:w="2410" w:type="dxa"/>
          </w:tcPr>
          <w:p w:rsidR="003F3006" w:rsidP="003F3006" w:rsidRDefault="003F3006" w14:paraId="7649EB9F" w14:textId="031FE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IP56</w:t>
            </w:r>
          </w:p>
        </w:tc>
        <w:tc>
          <w:tcPr>
            <w:tcW w:w="2869" w:type="dxa"/>
          </w:tcPr>
          <w:p w:rsidR="003F3006" w:rsidP="003F3006" w:rsidRDefault="003F3006" w14:paraId="0CE11ED0" w14:textId="7FA0DF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IP56</w:t>
            </w:r>
          </w:p>
        </w:tc>
        <w:tc>
          <w:tcPr>
            <w:tcW w:w="3873" w:type="dxa"/>
            <w:shd w:val="clear" w:color="auto" w:fill="auto"/>
          </w:tcPr>
          <w:p w:rsidR="003F3006" w:rsidP="003F3006" w:rsidRDefault="003F3006" w14:paraId="3367C258" w14:textId="6BB800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IP56</w:t>
            </w:r>
          </w:p>
        </w:tc>
      </w:tr>
      <w:tr w:rsidRPr="003F3006" w:rsidR="003F3006" w:rsidTr="0029327B" w14:paraId="0A0C2CF4" w14:textId="77777777">
        <w:trPr>
          <w:trHeight w:val="1362"/>
        </w:trPr>
        <w:tc>
          <w:tcPr>
            <w:tcW w:w="1752" w:type="dxa"/>
          </w:tcPr>
          <w:p w:rsidR="003F3006" w:rsidP="003F3006" w:rsidRDefault="009A163A" w14:paraId="0155BFAA" w14:textId="32416E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Champ de vision </w:t>
            </w:r>
          </w:p>
        </w:tc>
        <w:tc>
          <w:tcPr>
            <w:tcW w:w="2410" w:type="dxa"/>
          </w:tcPr>
          <w:p w:rsidR="003F3006" w:rsidP="003F3006" w:rsidRDefault="009A163A" w14:paraId="51A69D7F" w14:textId="02ED06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123°</w:t>
            </w:r>
          </w:p>
        </w:tc>
        <w:tc>
          <w:tcPr>
            <w:tcW w:w="2869" w:type="dxa"/>
          </w:tcPr>
          <w:p w:rsidR="003F3006" w:rsidP="003F3006" w:rsidRDefault="009A163A" w14:paraId="7FF4E893" w14:textId="5CA558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145°</w:t>
            </w:r>
          </w:p>
        </w:tc>
        <w:tc>
          <w:tcPr>
            <w:tcW w:w="3873" w:type="dxa"/>
            <w:shd w:val="clear" w:color="auto" w:fill="auto"/>
          </w:tcPr>
          <w:p w:rsidR="003F3006" w:rsidP="003F3006" w:rsidRDefault="009A163A" w14:paraId="718B5A18" w14:textId="422CBD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145°</w:t>
            </w:r>
          </w:p>
        </w:tc>
      </w:tr>
      <w:tr w:rsidRPr="003F3006" w:rsidR="003F3006" w:rsidTr="00381264" w14:paraId="7102F9BE" w14:textId="77777777">
        <w:trPr>
          <w:trHeight w:val="1358"/>
        </w:trPr>
        <w:tc>
          <w:tcPr>
            <w:tcW w:w="1752" w:type="dxa"/>
          </w:tcPr>
          <w:p w:rsidR="003F3006" w:rsidP="003F3006" w:rsidRDefault="003E46B4" w14:paraId="10254537" w14:textId="65971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Capacité de fonte des neige</w:t>
            </w:r>
            <w:r w:rsidR="003D12F0">
              <w:rPr>
                <w:sz w:val="32"/>
                <w:szCs w:val="32"/>
              </w:rPr>
              <w:t>s</w:t>
            </w:r>
          </w:p>
        </w:tc>
        <w:tc>
          <w:tcPr>
            <w:tcW w:w="2410" w:type="dxa"/>
          </w:tcPr>
          <w:p w:rsidR="003F3006" w:rsidP="003F3006" w:rsidRDefault="003D12F0" w14:paraId="00DD07C8" w14:textId="750BE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Jusqu’à </w:t>
            </w:r>
            <w:r w:rsidR="008B1FED">
              <w:rPr>
                <w:sz w:val="32"/>
                <w:szCs w:val="32"/>
              </w:rPr>
              <w:t>33mm/heure</w:t>
            </w:r>
          </w:p>
        </w:tc>
        <w:tc>
          <w:tcPr>
            <w:tcW w:w="2869" w:type="dxa"/>
          </w:tcPr>
          <w:p w:rsidR="003F3006" w:rsidP="003F3006" w:rsidRDefault="008B1FED" w14:paraId="3A802AFF" w14:textId="7E2FC7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Jusqu’à 56mm/heure</w:t>
            </w:r>
          </w:p>
        </w:tc>
        <w:tc>
          <w:tcPr>
            <w:tcW w:w="3873" w:type="dxa"/>
            <w:shd w:val="clear" w:color="auto" w:fill="auto"/>
          </w:tcPr>
          <w:p w:rsidR="003F3006" w:rsidP="003F3006" w:rsidRDefault="008B1FED" w14:paraId="61FE39F9" w14:textId="4E4D0D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Jusqu’à 56mm/heure</w:t>
            </w:r>
          </w:p>
        </w:tc>
      </w:tr>
      <w:tr w:rsidRPr="003F3006" w:rsidR="00B25D4A" w:rsidTr="0029327B" w14:paraId="73967CE8" w14:textId="77777777">
        <w:trPr>
          <w:trHeight w:val="1307"/>
        </w:trPr>
        <w:tc>
          <w:tcPr>
            <w:tcW w:w="1752" w:type="dxa"/>
          </w:tcPr>
          <w:p w:rsidR="00B25D4A" w:rsidP="003F3006" w:rsidRDefault="00961DCF" w14:paraId="0D3CFF68" w14:textId="069353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Consommation électrique moyenne </w:t>
            </w:r>
          </w:p>
        </w:tc>
        <w:tc>
          <w:tcPr>
            <w:tcW w:w="2410" w:type="dxa"/>
          </w:tcPr>
          <w:p w:rsidR="00B25D4A" w:rsidP="003F3006" w:rsidRDefault="00A86318" w14:paraId="781EF3BF" w14:textId="1BDF8D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 à 60 W</w:t>
            </w:r>
          </w:p>
        </w:tc>
        <w:tc>
          <w:tcPr>
            <w:tcW w:w="2869" w:type="dxa"/>
          </w:tcPr>
          <w:p w:rsidR="00B25D4A" w:rsidP="003F3006" w:rsidRDefault="00381264" w14:paraId="5679E4B7" w14:textId="36642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145 à 165 W</w:t>
            </w:r>
          </w:p>
        </w:tc>
        <w:tc>
          <w:tcPr>
            <w:tcW w:w="3873" w:type="dxa"/>
            <w:shd w:val="clear" w:color="auto" w:fill="auto"/>
          </w:tcPr>
          <w:p w:rsidR="00B25D4A" w:rsidP="003F3006" w:rsidRDefault="00381264" w14:paraId="1D4823EA" w14:textId="43BFDB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145 à 165 W</w:t>
            </w:r>
          </w:p>
        </w:tc>
      </w:tr>
      <w:tr w:rsidRPr="003F3006" w:rsidR="00B278BC" w:rsidTr="0029327B" w14:paraId="1ED67997" w14:textId="77777777">
        <w:trPr>
          <w:trHeight w:val="1307"/>
        </w:trPr>
        <w:tc>
          <w:tcPr>
            <w:tcW w:w="1752" w:type="dxa"/>
          </w:tcPr>
          <w:p w:rsidR="00B278BC" w:rsidP="003F3006" w:rsidRDefault="009B4331" w14:paraId="01219B62" w14:textId="479A4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Indice de vent</w:t>
            </w:r>
          </w:p>
        </w:tc>
        <w:tc>
          <w:tcPr>
            <w:tcW w:w="2410" w:type="dxa"/>
          </w:tcPr>
          <w:p w:rsidR="00876EEB" w:rsidP="00397408" w:rsidRDefault="00397408" w14:paraId="0152BD52" w14:textId="782112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  <w:tc>
          <w:tcPr>
            <w:tcW w:w="2869" w:type="dxa"/>
          </w:tcPr>
          <w:p w:rsidR="00B278BC" w:rsidP="003F3006" w:rsidRDefault="00397408" w14:paraId="5E35A78A" w14:textId="27D6B3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  <w:tc>
          <w:tcPr>
            <w:tcW w:w="3873" w:type="dxa"/>
            <w:shd w:val="clear" w:color="auto" w:fill="auto"/>
          </w:tcPr>
          <w:p w:rsidR="00B278BC" w:rsidP="003F3006" w:rsidRDefault="00397408" w14:paraId="2AEBCD8E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Capacité de survie :</w:t>
            </w:r>
          </w:p>
          <w:p w:rsidR="00397408" w:rsidP="003F3006" w:rsidRDefault="00397408" w14:paraId="4B6939AD" w14:textId="04E67E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</w:t>
            </w:r>
            <w:r w:rsidR="0086312A">
              <w:rPr>
                <w:sz w:val="32"/>
                <w:szCs w:val="32"/>
              </w:rPr>
              <w:t>km/h</w:t>
            </w:r>
          </w:p>
        </w:tc>
      </w:tr>
    </w:tbl>
    <w:p w:rsidR="005675E7" w:rsidRDefault="005675E7" w14:paraId="0E9484BF" w14:textId="77777777">
      <w:pPr>
        <w:rPr>
          <w:sz w:val="56"/>
          <w:szCs w:val="56"/>
        </w:rPr>
      </w:pPr>
    </w:p>
    <w:tbl>
      <w:tblPr>
        <w:tblStyle w:val="Grilledutableau"/>
        <w:tblpPr w:leftFromText="141" w:rightFromText="141" w:horzAnchor="page" w:tblpX="1" w:tblpY="-11160"/>
        <w:tblW w:w="14398" w:type="dxa"/>
        <w:tblLayout w:type="fixed"/>
        <w:tblLook w:val="04A0" w:firstRow="1" w:lastRow="0" w:firstColumn="1" w:lastColumn="0" w:noHBand="0" w:noVBand="1"/>
      </w:tblPr>
      <w:tblGrid>
        <w:gridCol w:w="3160"/>
        <w:gridCol w:w="3736"/>
        <w:gridCol w:w="2160"/>
        <w:gridCol w:w="5342"/>
      </w:tblGrid>
      <w:tr w:rsidR="006E797C" w:rsidTr="20941B07" w14:paraId="4C2FB31E" w14:textId="0783BAB8">
        <w:tc>
          <w:tcPr>
            <w:tcW w:w="9056" w:type="dxa"/>
            <w:gridSpan w:val="3"/>
            <w:tcBorders>
              <w:bottom w:val="single" w:color="auto" w:sz="4" w:space="0"/>
            </w:tcBorders>
            <w:tcMar/>
          </w:tcPr>
          <w:p w:rsidR="006E797C" w:rsidP="006E797C" w:rsidRDefault="006E797C" w14:paraId="5E7867B7" w14:textId="5585EA4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Débit</w:t>
            </w:r>
          </w:p>
        </w:tc>
        <w:tc>
          <w:tcPr>
            <w:tcW w:w="5342" w:type="dxa"/>
            <w:tcBorders>
              <w:bottom w:val="single" w:color="auto" w:sz="4" w:space="0"/>
            </w:tcBorders>
            <w:tcMar/>
          </w:tcPr>
          <w:p w:rsidR="006E797C" w:rsidP="006E797C" w:rsidRDefault="006E797C" w14:paraId="639ED1B9" w14:textId="454F4106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Latence</w:t>
            </w:r>
          </w:p>
        </w:tc>
      </w:tr>
      <w:tr w:rsidR="006E797C" w:rsidTr="20941B07" w14:paraId="19F83DA3" w14:textId="62A1F35B">
        <w:tc>
          <w:tcPr>
            <w:tcW w:w="3160" w:type="dxa"/>
            <w:tcMar/>
          </w:tcPr>
          <w:p w:rsidR="006E797C" w:rsidP="006E797C" w:rsidRDefault="006E797C" w14:paraId="5CF7655B" w14:textId="470FB1A8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Kit standard </w:t>
            </w:r>
          </w:p>
        </w:tc>
        <w:tc>
          <w:tcPr>
            <w:tcW w:w="3736" w:type="dxa"/>
            <w:tcMar/>
          </w:tcPr>
          <w:p w:rsidR="006E797C" w:rsidP="006E797C" w:rsidRDefault="006E797C" w14:paraId="08D41805" w14:textId="5DB5C83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Ascendant :60-120Mbts/s</w:t>
            </w:r>
          </w:p>
        </w:tc>
        <w:tc>
          <w:tcPr>
            <w:tcW w:w="2160" w:type="dxa"/>
            <w:tcMar/>
          </w:tcPr>
          <w:p w:rsidR="006E797C" w:rsidP="006E797C" w:rsidRDefault="006E797C" w14:paraId="406FD8E1" w14:textId="7777777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Descendant :18</w:t>
            </w:r>
          </w:p>
          <w:p w:rsidR="006E797C" w:rsidP="006E797C" w:rsidRDefault="006E797C" w14:paraId="72F6A667" w14:textId="1599982E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Mbts</w:t>
            </w:r>
            <w:proofErr w:type="spellEnd"/>
            <w:r>
              <w:rPr>
                <w:sz w:val="56"/>
                <w:szCs w:val="56"/>
              </w:rPr>
              <w:t>/s</w:t>
            </w:r>
          </w:p>
        </w:tc>
        <w:tc>
          <w:tcPr>
            <w:tcW w:w="5342" w:type="dxa"/>
            <w:tcMar/>
          </w:tcPr>
          <w:p w:rsidR="006E797C" w:rsidP="006E797C" w:rsidRDefault="003F254A" w14:paraId="7A01DF2B" w14:textId="0E80AF9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  <w:r w:rsidR="006E797C">
              <w:rPr>
                <w:sz w:val="56"/>
                <w:szCs w:val="56"/>
              </w:rPr>
              <w:t>0ms</w:t>
            </w:r>
          </w:p>
        </w:tc>
      </w:tr>
      <w:tr w:rsidR="006E797C" w:rsidTr="20941B07" w14:paraId="25F04180" w14:textId="085B88A5">
        <w:tc>
          <w:tcPr>
            <w:tcW w:w="3160" w:type="dxa"/>
            <w:tcMar/>
          </w:tcPr>
          <w:p w:rsidR="006E797C" w:rsidP="006E797C" w:rsidRDefault="006E797C" w14:paraId="63614711" w14:textId="7F1A147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Kits haut performance</w:t>
            </w:r>
          </w:p>
        </w:tc>
        <w:tc>
          <w:tcPr>
            <w:tcW w:w="3736" w:type="dxa"/>
            <w:tcMar/>
          </w:tcPr>
          <w:p w:rsidR="006E797C" w:rsidP="006E797C" w:rsidRDefault="006E797C" w14:paraId="52A60625" w14:textId="0F02B93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Ascendant :</w:t>
            </w:r>
            <w:r>
              <w:rPr>
                <w:sz w:val="56"/>
                <w:szCs w:val="56"/>
              </w:rPr>
              <w:t>100 -220Mbts/s</w:t>
            </w:r>
          </w:p>
        </w:tc>
        <w:tc>
          <w:tcPr>
            <w:tcW w:w="2160" w:type="dxa"/>
            <w:tcMar/>
          </w:tcPr>
          <w:p w:rsidR="006E797C" w:rsidP="006E797C" w:rsidRDefault="006E797C" w14:paraId="4C0BE05E" w14:textId="57422CB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Descendant :</w:t>
            </w:r>
            <w:r>
              <w:rPr>
                <w:sz w:val="56"/>
                <w:szCs w:val="56"/>
              </w:rPr>
              <w:t xml:space="preserve">  50 </w:t>
            </w:r>
            <w:proofErr w:type="spellStart"/>
            <w:r>
              <w:rPr>
                <w:sz w:val="56"/>
                <w:szCs w:val="56"/>
              </w:rPr>
              <w:t>Mbts</w:t>
            </w:r>
            <w:proofErr w:type="spellEnd"/>
            <w:r>
              <w:rPr>
                <w:sz w:val="56"/>
                <w:szCs w:val="56"/>
              </w:rPr>
              <w:t>/s</w:t>
            </w:r>
          </w:p>
          <w:p w:rsidR="006E797C" w:rsidP="006E797C" w:rsidRDefault="006E797C" w14:paraId="12EAF42E" w14:textId="4A5B7259">
            <w:pPr>
              <w:rPr>
                <w:sz w:val="56"/>
                <w:szCs w:val="56"/>
              </w:rPr>
            </w:pPr>
          </w:p>
        </w:tc>
        <w:tc>
          <w:tcPr>
            <w:tcW w:w="5342" w:type="dxa"/>
            <w:tcMar/>
          </w:tcPr>
          <w:p w:rsidR="006E797C" w:rsidP="006E797C" w:rsidRDefault="00643823" w14:paraId="3A95D591" w14:textId="03903D0A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  <w:r w:rsidR="003C519E">
              <w:rPr>
                <w:sz w:val="56"/>
                <w:szCs w:val="56"/>
              </w:rPr>
              <w:t>0ms</w:t>
            </w:r>
          </w:p>
        </w:tc>
      </w:tr>
      <w:tr w:rsidR="006E797C" w:rsidTr="20941B07" w14:paraId="5E19FCF5" w14:textId="7B9F9F18">
        <w:tc>
          <w:tcPr>
            <w:tcW w:w="3160" w:type="dxa"/>
            <w:tcBorders>
              <w:bottom w:val="single" w:color="auto" w:sz="4" w:space="0"/>
            </w:tcBorders>
            <w:tcMar/>
          </w:tcPr>
          <w:p w:rsidR="006E797C" w:rsidP="006E797C" w:rsidRDefault="006E797C" w14:paraId="0D0D9BAD" w14:textId="187851E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Kit haut performance mobile</w:t>
            </w:r>
          </w:p>
        </w:tc>
        <w:tc>
          <w:tcPr>
            <w:tcW w:w="3736" w:type="dxa"/>
            <w:tcBorders>
              <w:bottom w:val="single" w:color="auto" w:sz="4" w:space="0"/>
            </w:tcBorders>
            <w:tcMar/>
          </w:tcPr>
          <w:p w:rsidR="006E797C" w:rsidP="006E797C" w:rsidRDefault="006E797C" w14:paraId="51711612" w14:textId="7777777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Ascendant :</w:t>
            </w:r>
          </w:p>
          <w:p w:rsidRPr="00573D35" w:rsidR="006E797C" w:rsidP="006E797C" w:rsidRDefault="006E797C" w14:paraId="6E2FDC1E" w14:textId="1F921111">
            <w:r>
              <w:rPr>
                <w:sz w:val="56"/>
                <w:szCs w:val="56"/>
              </w:rPr>
              <w:t>100 -220Mbts/s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tcMar/>
          </w:tcPr>
          <w:p w:rsidR="006E797C" w:rsidP="006E797C" w:rsidRDefault="006E797C" w14:paraId="7839E726" w14:textId="5FC2D56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Descendant :</w:t>
            </w:r>
            <w:r>
              <w:rPr>
                <w:sz w:val="56"/>
                <w:szCs w:val="56"/>
              </w:rPr>
              <w:t xml:space="preserve"> 50Mbts/s</w:t>
            </w:r>
          </w:p>
        </w:tc>
        <w:tc>
          <w:tcPr>
            <w:tcW w:w="5342" w:type="dxa"/>
            <w:tcBorders>
              <w:bottom w:val="single" w:color="auto" w:sz="4" w:space="0"/>
            </w:tcBorders>
            <w:tcMar/>
          </w:tcPr>
          <w:p w:rsidR="006E797C" w:rsidP="006E797C" w:rsidRDefault="00643823" w14:paraId="35A746CB" w14:textId="289352E6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25-60</w:t>
            </w:r>
            <w:r w:rsidR="003C519E">
              <w:rPr>
                <w:sz w:val="56"/>
                <w:szCs w:val="56"/>
              </w:rPr>
              <w:t>ms</w:t>
            </w:r>
          </w:p>
        </w:tc>
      </w:tr>
    </w:tbl>
    <w:p w:rsidR="0086312A" w:rsidRDefault="0086312A" w14:paraId="7153D38B" w14:textId="77777777">
      <w:pPr>
        <w:rPr>
          <w:sz w:val="56"/>
          <w:szCs w:val="56"/>
        </w:rPr>
      </w:pPr>
    </w:p>
    <w:p w:rsidRPr="005675E7" w:rsidR="003F3006" w:rsidRDefault="003F3006" w14:paraId="2C5598C9" w14:textId="5274F93B">
      <w:pPr>
        <w:rPr>
          <w:sz w:val="56"/>
          <w:szCs w:val="56"/>
        </w:rPr>
      </w:pPr>
    </w:p>
    <w:p w:rsidRPr="005675E7" w:rsidR="005675E7" w:rsidRDefault="005675E7" w14:paraId="1081FD5C" w14:textId="774BA714">
      <w:pPr>
        <w:rPr>
          <w:sz w:val="56"/>
          <w:szCs w:val="56"/>
        </w:rPr>
      </w:pPr>
    </w:p>
    <w:sectPr w:rsidRPr="005675E7" w:rsidR="005675E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fDHMUYgqCkTLb" int2:id="rbAtrFR0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E7"/>
    <w:rsid w:val="0003367F"/>
    <w:rsid w:val="00057A70"/>
    <w:rsid w:val="00057B4B"/>
    <w:rsid w:val="000779BD"/>
    <w:rsid w:val="000A712E"/>
    <w:rsid w:val="000E6219"/>
    <w:rsid w:val="000F36C2"/>
    <w:rsid w:val="00150CE3"/>
    <w:rsid w:val="0029327B"/>
    <w:rsid w:val="002A2C99"/>
    <w:rsid w:val="002C41B8"/>
    <w:rsid w:val="002E1B01"/>
    <w:rsid w:val="00333745"/>
    <w:rsid w:val="00355E39"/>
    <w:rsid w:val="00381264"/>
    <w:rsid w:val="00397408"/>
    <w:rsid w:val="003A2BE7"/>
    <w:rsid w:val="003C519E"/>
    <w:rsid w:val="003D12F0"/>
    <w:rsid w:val="003E46B4"/>
    <w:rsid w:val="003F254A"/>
    <w:rsid w:val="003F3006"/>
    <w:rsid w:val="00407B16"/>
    <w:rsid w:val="005303F4"/>
    <w:rsid w:val="00534513"/>
    <w:rsid w:val="005675E7"/>
    <w:rsid w:val="00573D35"/>
    <w:rsid w:val="005864E5"/>
    <w:rsid w:val="005A340E"/>
    <w:rsid w:val="005D4D36"/>
    <w:rsid w:val="00643823"/>
    <w:rsid w:val="006A11C3"/>
    <w:rsid w:val="006E797C"/>
    <w:rsid w:val="0070179D"/>
    <w:rsid w:val="007056F8"/>
    <w:rsid w:val="007406F9"/>
    <w:rsid w:val="007A2445"/>
    <w:rsid w:val="007C7F97"/>
    <w:rsid w:val="0086312A"/>
    <w:rsid w:val="00876EEB"/>
    <w:rsid w:val="00880358"/>
    <w:rsid w:val="00880E85"/>
    <w:rsid w:val="008848DC"/>
    <w:rsid w:val="0089645C"/>
    <w:rsid w:val="008B1FED"/>
    <w:rsid w:val="00903E93"/>
    <w:rsid w:val="00917EFC"/>
    <w:rsid w:val="00961172"/>
    <w:rsid w:val="00961DCF"/>
    <w:rsid w:val="00995E4D"/>
    <w:rsid w:val="009A163A"/>
    <w:rsid w:val="009B4331"/>
    <w:rsid w:val="009D057B"/>
    <w:rsid w:val="009D44B3"/>
    <w:rsid w:val="009E6B4B"/>
    <w:rsid w:val="00A10E53"/>
    <w:rsid w:val="00A64867"/>
    <w:rsid w:val="00A8355C"/>
    <w:rsid w:val="00A86318"/>
    <w:rsid w:val="00AE332D"/>
    <w:rsid w:val="00B25D4A"/>
    <w:rsid w:val="00B278BC"/>
    <w:rsid w:val="00B5504B"/>
    <w:rsid w:val="00B6366E"/>
    <w:rsid w:val="00B87823"/>
    <w:rsid w:val="00B91F35"/>
    <w:rsid w:val="00BA11CC"/>
    <w:rsid w:val="00BE463E"/>
    <w:rsid w:val="00C043DB"/>
    <w:rsid w:val="00D7205A"/>
    <w:rsid w:val="00DB2623"/>
    <w:rsid w:val="00DE572D"/>
    <w:rsid w:val="00E31D89"/>
    <w:rsid w:val="00ED16E6"/>
    <w:rsid w:val="00EF4BF3"/>
    <w:rsid w:val="00F2579A"/>
    <w:rsid w:val="00F27760"/>
    <w:rsid w:val="00F94DB9"/>
    <w:rsid w:val="00FB3733"/>
    <w:rsid w:val="00FC4C6D"/>
    <w:rsid w:val="00FD4828"/>
    <w:rsid w:val="00FE42AB"/>
    <w:rsid w:val="02586844"/>
    <w:rsid w:val="11604C27"/>
    <w:rsid w:val="20941B07"/>
    <w:rsid w:val="282EC759"/>
    <w:rsid w:val="51F3D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F9BC"/>
  <w15:chartTrackingRefBased/>
  <w15:docId w15:val="{CFA71F56-537D-44BF-B3A6-515C1F35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37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ev">
    <w:name w:val="Strong"/>
    <w:basedOn w:val="Policepardfaut"/>
    <w:uiPriority w:val="22"/>
    <w:qFormat/>
    <w:rsid w:val="003F3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529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7782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1949280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uto"/>
                        <w:left w:val="single" w:sz="2" w:space="0" w:color="auto"/>
                        <w:bottom w:val="single" w:sz="24" w:space="5" w:color="279BF8"/>
                        <w:right w:val="single" w:sz="2" w:space="0" w:color="auto"/>
                      </w:divBdr>
                      <w:divsChild>
                        <w:div w:id="5864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141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834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2848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0305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7068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3531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657940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5711631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54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702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31" w:color="auto"/>
                                    <w:right w:val="single" w:sz="2" w:space="0" w:color="auto"/>
                                  </w:divBdr>
                                  <w:divsChild>
                                    <w:div w:id="88698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31" w:color="auto"/>
                                        <w:right w:val="single" w:sz="2" w:space="0" w:color="auto"/>
                                      </w:divBdr>
                                      <w:divsChild>
                                        <w:div w:id="28967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14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9730062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2" w:space="15" w:color="auto"/>
                            <w:left w:val="single" w:sz="2" w:space="4" w:color="auto"/>
                            <w:bottom w:val="single" w:sz="2" w:space="15" w:color="auto"/>
                            <w:right w:val="single" w:sz="2" w:space="4" w:color="auto"/>
                          </w:divBdr>
                          <w:divsChild>
                            <w:div w:id="190475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3396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52954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1" w:color="CACACA"/>
                                <w:left w:val="single" w:sz="2" w:space="0" w:color="auto"/>
                                <w:bottom w:val="single" w:sz="6" w:space="11" w:color="CACACA"/>
                                <w:right w:val="single" w:sz="2" w:space="0" w:color="auto"/>
                              </w:divBdr>
                              <w:divsChild>
                                <w:div w:id="134790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57666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0500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123506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24766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2" w:space="0" w:color="auto"/>
                                    <w:left w:val="single" w:sz="6" w:space="19" w:color="CACACA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7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70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842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084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FDFDF"/>
                                        <w:left w:val="single" w:sz="2" w:space="0" w:color="DFDFDF"/>
                                        <w:bottom w:val="single" w:sz="2" w:space="0" w:color="DFDFDF"/>
                                        <w:right w:val="single" w:sz="2" w:space="0" w:color="DFDFDF"/>
                                      </w:divBdr>
                                      <w:divsChild>
                                        <w:div w:id="93405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8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3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563821">
                                          <w:marLeft w:val="-22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097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A9A9A9"/>
                                                <w:left w:val="single" w:sz="2" w:space="0" w:color="A9A9A9"/>
                                                <w:bottom w:val="single" w:sz="2" w:space="0" w:color="A9A9A9"/>
                                                <w:right w:val="single" w:sz="2" w:space="0" w:color="A9A9A9"/>
                                              </w:divBdr>
                                              <w:divsChild>
                                                <w:div w:id="17171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9959670">
                                                      <w:marLeft w:val="231"/>
                                                      <w:marRight w:val="0"/>
                                                      <w:marTop w:val="0"/>
                                                      <w:marBottom w:val="231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  <w:div w:id="219444314">
                                                      <w:marLeft w:val="231"/>
                                                      <w:marRight w:val="0"/>
                                                      <w:marTop w:val="0"/>
                                                      <w:marBottom w:val="231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  <w:div w:id="1823159223">
                                                      <w:marLeft w:val="231"/>
                                                      <w:marRight w:val="0"/>
                                                      <w:marTop w:val="0"/>
                                                      <w:marBottom w:val="231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  <w:div w:id="1031734248">
                                                      <w:marLeft w:val="231"/>
                                                      <w:marRight w:val="0"/>
                                                      <w:marTop w:val="0"/>
                                                      <w:marBottom w:val="231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  <w:div w:id="1414201685">
                                                      <w:marLeft w:val="231"/>
                                                      <w:marRight w:val="0"/>
                                                      <w:marTop w:val="0"/>
                                                      <w:marBottom w:val="231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  <w:div w:id="1091245230">
                                                      <w:marLeft w:val="231"/>
                                                      <w:marRight w:val="0"/>
                                                      <w:marTop w:val="0"/>
                                                      <w:marBottom w:val="231"/>
                                                      <w:divBdr>
                                                        <w:top w:val="single" w:sz="2" w:space="0" w:color="E4E4E4"/>
                                                        <w:left w:val="single" w:sz="2" w:space="0" w:color="E4E4E4"/>
                                                        <w:bottom w:val="single" w:sz="2" w:space="0" w:color="E4E4E4"/>
                                                        <w:right w:val="single" w:sz="2" w:space="0" w:color="E4E4E4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68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70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4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3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61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591021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982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590961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7810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6542630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44573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8272847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4986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403036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13706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877037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02171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3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191454">
                              <w:marLeft w:val="0"/>
                              <w:marRight w:val="0"/>
                              <w:marTop w:val="225"/>
                              <w:marBottom w:val="75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37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5160729">
                                      <w:marLeft w:val="0"/>
                                      <w:marRight w:val="0"/>
                                      <w:marTop w:val="225"/>
                                      <w:marBottom w:val="75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74966347">
                                      <w:marLeft w:val="0"/>
                                      <w:marRight w:val="0"/>
                                      <w:marTop w:val="225"/>
                                      <w:marBottom w:val="75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90021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832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0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0535100">
                              <w:marLeft w:val="0"/>
                              <w:marRight w:val="0"/>
                              <w:marTop w:val="750"/>
                              <w:marBottom w:val="75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3159687">
                                  <w:marLeft w:val="0"/>
                                  <w:marRight w:val="0"/>
                                  <w:marTop w:val="105"/>
                                  <w:marBottom w:val="225"/>
                                  <w:divBdr>
                                    <w:top w:val="single" w:sz="2" w:space="4" w:color="auto"/>
                                    <w:left w:val="single" w:sz="2" w:space="1" w:color="auto"/>
                                    <w:bottom w:val="single" w:sz="2" w:space="4" w:color="auto"/>
                                    <w:right w:val="single" w:sz="2" w:space="1" w:color="auto"/>
                                  </w:divBdr>
                                  <w:divsChild>
                                    <w:div w:id="20246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8" w:color="auto"/>
                                        <w:right w:val="single" w:sz="2" w:space="0" w:color="auto"/>
                                      </w:divBdr>
                                      <w:divsChild>
                                        <w:div w:id="1501386805">
                                          <w:marLeft w:val="0"/>
                                          <w:marRight w:val="0"/>
                                          <w:marTop w:val="300"/>
                                          <w:marBottom w:val="75"/>
                                          <w:divBdr>
                                            <w:top w:val="single" w:sz="2" w:space="5" w:color="auto"/>
                                            <w:left w:val="single" w:sz="2" w:space="2" w:color="auto"/>
                                            <w:bottom w:val="single" w:sz="6" w:space="7" w:color="CCCCCC"/>
                                            <w:right w:val="single" w:sz="2" w:space="2" w:color="auto"/>
                                          </w:divBdr>
                                          <w:divsChild>
                                            <w:div w:id="4576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96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070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591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02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15" w:color="auto"/>
                                                        <w:left w:val="single" w:sz="2" w:space="0" w:color="auto"/>
                                                        <w:bottom w:val="single" w:sz="2" w:space="8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7601819">
                                                          <w:marLeft w:val="0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5125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077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none" w:sz="0" w:space="0" w:color="auto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25062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11" w:color="auto"/>
                                                                    <w:bottom w:val="single" w:sz="2" w:space="9" w:color="FFFFFF"/>
                                                                    <w:right w:val="single" w:sz="2" w:space="11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789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4" w:color="DDDDDD"/>
                                                                <w:bottom w:val="single" w:sz="6" w:space="2" w:color="DDDDDD"/>
                                                                <w:right w:val="single" w:sz="6" w:space="6" w:color="DDDDDD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1172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525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12" w:space="0" w:color="CCCCCC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489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4" w:color="auto"/>
                                                <w:left w:val="single" w:sz="2" w:space="4" w:color="auto"/>
                                                <w:bottom w:val="single" w:sz="12" w:space="2" w:color="00B38F"/>
                                                <w:right w:val="single" w:sz="2" w:space="11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8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58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412783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149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4425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1859054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209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171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6625725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79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4854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90730211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879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1326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03195669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701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84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50451282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546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145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5578240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381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570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543855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83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0207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06379333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50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684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5670771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397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564476">
              <w:marLeft w:val="0"/>
              <w:marRight w:val="0"/>
              <w:marTop w:val="0"/>
              <w:marBottom w:val="300"/>
              <w:divBdr>
                <w:top w:val="single" w:sz="6" w:space="0" w:color="001C29"/>
                <w:left w:val="single" w:sz="6" w:space="0" w:color="001C29"/>
                <w:bottom w:val="single" w:sz="6" w:space="0" w:color="001C29"/>
                <w:right w:val="single" w:sz="6" w:space="0" w:color="001C29"/>
              </w:divBdr>
              <w:divsChild>
                <w:div w:id="1677996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4739446">
                      <w:marLeft w:val="0"/>
                      <w:marRight w:val="0"/>
                      <w:marTop w:val="0"/>
                      <w:marBottom w:val="75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781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114112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489979688">
                              <w:marLeft w:val="0"/>
                              <w:marRight w:val="0"/>
                              <w:marTop w:val="225"/>
                              <w:marBottom w:val="75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910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42458893">
              <w:marLeft w:val="0"/>
              <w:marRight w:val="0"/>
              <w:marTop w:val="0"/>
              <w:marBottom w:val="300"/>
              <w:divBdr>
                <w:top w:val="single" w:sz="6" w:space="0" w:color="001C29"/>
                <w:left w:val="single" w:sz="6" w:space="0" w:color="001C29"/>
                <w:bottom w:val="single" w:sz="6" w:space="0" w:color="001C29"/>
                <w:right w:val="single" w:sz="6" w:space="0" w:color="001C29"/>
              </w:divBdr>
              <w:divsChild>
                <w:div w:id="713895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788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72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auto"/>
                            <w:left w:val="single" w:sz="2" w:space="8" w:color="auto"/>
                            <w:bottom w:val="single" w:sz="2" w:space="4" w:color="auto"/>
                            <w:right w:val="single" w:sz="2" w:space="8" w:color="auto"/>
                          </w:divBdr>
                        </w:div>
                      </w:divsChild>
                    </w:div>
                    <w:div w:id="1508979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001C29"/>
                        <w:left w:val="single" w:sz="2" w:space="8" w:color="auto"/>
                        <w:bottom w:val="single" w:sz="2" w:space="8" w:color="auto"/>
                        <w:right w:val="single" w:sz="2" w:space="8" w:color="auto"/>
                      </w:divBdr>
                      <w:divsChild>
                        <w:div w:id="20150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dcc186bea14898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Dali Zouayobo ange paterne</dc:creator>
  <keywords/>
  <dc:description/>
  <lastModifiedBy>Nicolas BACHELIN</lastModifiedBy>
  <revision>6</revision>
  <dcterms:created xsi:type="dcterms:W3CDTF">2024-01-06T16:17:00.0000000Z</dcterms:created>
  <dcterms:modified xsi:type="dcterms:W3CDTF">2024-01-16T08:11:47.3174809Z</dcterms:modified>
</coreProperties>
</file>