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17" w:rsidRPr="008B2236" w:rsidRDefault="008B2236" w:rsidP="007920A5">
      <w:pPr>
        <w:pStyle w:val="Titre"/>
      </w:pPr>
      <w:r w:rsidRPr="008B2236">
        <w:t>Projet GL : Serveur</w:t>
      </w:r>
    </w:p>
    <w:sdt>
      <w:sdtPr>
        <w:id w:val="79841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</w:rPr>
      </w:sdtEndPr>
      <w:sdtContent>
        <w:p w:rsidR="001B00F3" w:rsidRDefault="001B00F3">
          <w:pPr>
            <w:pStyle w:val="En-ttedetabledesmatires"/>
          </w:pPr>
          <w:r>
            <w:t>Sommaire</w:t>
          </w:r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869861" w:history="1">
            <w:r w:rsidRPr="009F4AB0">
              <w:rPr>
                <w:rStyle w:val="Lienhypertexte"/>
                <w:noProof/>
              </w:rPr>
              <w:t>Explication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2" w:history="1">
            <w:r w:rsidRPr="009F4AB0">
              <w:rPr>
                <w:rStyle w:val="Lienhypertexte"/>
                <w:noProof/>
              </w:rPr>
              <w:t>ActiveMQ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3" w:history="1">
            <w:r w:rsidRPr="009F4AB0">
              <w:rPr>
                <w:rStyle w:val="Lienhypertexte"/>
                <w:noProof/>
              </w:rPr>
              <w:t>JavaBuildpaths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4" w:history="1">
            <w:r w:rsidRPr="009F4AB0">
              <w:rPr>
                <w:rStyle w:val="Lienhypertexte"/>
                <w:noProof/>
              </w:rPr>
              <w:t>Base de données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5" w:history="1">
            <w:r w:rsidRPr="009F4AB0">
              <w:rPr>
                <w:rStyle w:val="Lienhypertexte"/>
                <w:noProof/>
              </w:rPr>
              <w:t>Comment le lancer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6" w:history="1">
            <w:r w:rsidRPr="009F4AB0">
              <w:rPr>
                <w:rStyle w:val="Lienhypertexte"/>
                <w:noProof/>
              </w:rPr>
              <w:t>GLWebService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7" w:history="1">
            <w:r w:rsidRPr="009F4AB0">
              <w:rPr>
                <w:rStyle w:val="Lienhypertexte"/>
                <w:noProof/>
              </w:rPr>
              <w:t>Comment le lancer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8" w:history="1">
            <w:r w:rsidRPr="009F4AB0">
              <w:rPr>
                <w:rStyle w:val="Lienhypertexte"/>
                <w:noProof/>
              </w:rPr>
              <w:t>GLServ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 w:bidi="ar-SA"/>
            </w:rPr>
          </w:pPr>
          <w:hyperlink w:anchor="_Toc381869869" w:history="1">
            <w:r w:rsidRPr="009F4AB0">
              <w:rPr>
                <w:rStyle w:val="Lienhypertexte"/>
                <w:noProof/>
              </w:rPr>
              <w:t>Comment le lancer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_Toc381869869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0F3" w:rsidRDefault="001B00F3">
          <w:r>
            <w:fldChar w:fldCharType="end"/>
          </w:r>
        </w:p>
      </w:sdtContent>
    </w:sdt>
    <w:p w:rsidR="008B2236" w:rsidRDefault="008B2236" w:rsidP="007920A5">
      <w:pPr>
        <w:pStyle w:val="Titre1"/>
      </w:pPr>
      <w:bookmarkStart w:id="0" w:name="_Toc381869861"/>
      <w:r>
        <w:t>Explication général</w:t>
      </w:r>
      <w:r w:rsidR="00851DA2">
        <w:t>e</w:t>
      </w:r>
      <w:bookmarkEnd w:id="0"/>
    </w:p>
    <w:p w:rsidR="008B2236" w:rsidRDefault="00BE47AF" w:rsidP="007920A5">
      <w:r>
        <w:rPr>
          <w:noProof/>
          <w:lang w:eastAsia="fr-FR" w:bidi="ar-SA"/>
        </w:rPr>
        <w:drawing>
          <wp:inline distT="0" distB="0" distL="0" distR="0">
            <wp:extent cx="5756910" cy="2568575"/>
            <wp:effectExtent l="19050" t="0" r="0" b="0"/>
            <wp:docPr id="2" name="Image 2" descr="C:\Users\Thomas\Desktop\exemp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s\Desktop\exemple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236" w:rsidRDefault="00BE47AF" w:rsidP="007920A5">
      <w:pPr>
        <w:pStyle w:val="Sous-titre"/>
        <w:spacing w:after="0"/>
        <w:jc w:val="center"/>
      </w:pPr>
      <w:r>
        <w:t>Fig. 1 : Schéma général du serveur</w:t>
      </w:r>
    </w:p>
    <w:p w:rsidR="008B2236" w:rsidRDefault="00BE47AF" w:rsidP="007920A5">
      <w:pPr>
        <w:spacing w:before="240"/>
      </w:pPr>
      <w:r>
        <w:t xml:space="preserve">Le serveur est </w:t>
      </w:r>
      <w:r w:rsidR="00E00B37">
        <w:t>séparé</w:t>
      </w:r>
      <w:r>
        <w:t xml:space="preserve"> en trois parties :</w:t>
      </w:r>
    </w:p>
    <w:p w:rsidR="00BE47AF" w:rsidRPr="00E36A07" w:rsidRDefault="00BE47AF" w:rsidP="004619C4">
      <w:pPr>
        <w:pStyle w:val="Paragraphedeliste"/>
        <w:numPr>
          <w:ilvl w:val="0"/>
          <w:numId w:val="2"/>
        </w:numPr>
      </w:pPr>
      <w:r w:rsidRPr="00E36A07">
        <w:t>Base de données SQL : elle contient toutes les informations sur les événements et les coureurs.</w:t>
      </w:r>
    </w:p>
    <w:p w:rsidR="008B2236" w:rsidRPr="00E36A07" w:rsidRDefault="00BE47AF" w:rsidP="004619C4">
      <w:pPr>
        <w:pStyle w:val="Paragraphedeliste"/>
        <w:numPr>
          <w:ilvl w:val="0"/>
          <w:numId w:val="2"/>
        </w:numPr>
      </w:pPr>
      <w:r w:rsidRPr="00E36A07">
        <w:t xml:space="preserve">GLWebService : c'est l'interface du serveur. Les trois WebService que sont "Admin", "Partenaire" et "Coureur" sont </w:t>
      </w:r>
      <w:r w:rsidR="0085175E">
        <w:t>publié</w:t>
      </w:r>
      <w:r w:rsidRPr="00E36A07">
        <w:t xml:space="preserve"> par lui. Il peut obtenir des informations directement de la base de </w:t>
      </w:r>
      <w:r w:rsidR="00E00B37" w:rsidRPr="00E36A07">
        <w:t>données</w:t>
      </w:r>
      <w:r w:rsidRPr="00E36A07">
        <w:t xml:space="preserve"> mais ne peut pas la modifier.</w:t>
      </w:r>
    </w:p>
    <w:p w:rsidR="00E36A07" w:rsidRDefault="00BE47AF" w:rsidP="004619C4">
      <w:pPr>
        <w:pStyle w:val="Paragraphedeliste"/>
        <w:numPr>
          <w:ilvl w:val="0"/>
          <w:numId w:val="2"/>
        </w:numPr>
      </w:pPr>
      <w:r w:rsidRPr="00E36A07">
        <w:lastRenderedPageBreak/>
        <w:t xml:space="preserve">GLServ : il permet de gérer les modifications qui s'appliqueront à la base de </w:t>
      </w:r>
      <w:r w:rsidR="00E00B37" w:rsidRPr="00E36A07">
        <w:t>données</w:t>
      </w:r>
      <w:r w:rsidRPr="00E36A07">
        <w:t xml:space="preserve">. Dans les faits, il exécute la commande que lui a </w:t>
      </w:r>
      <w:r w:rsidR="00E00B37" w:rsidRPr="00E36A07">
        <w:t>envoyée</w:t>
      </w:r>
      <w:r w:rsidRPr="00E36A07">
        <w:t xml:space="preserve"> GLWebService.</w:t>
      </w:r>
      <w:r w:rsidR="00E36A07" w:rsidRPr="00E36A07">
        <w:t xml:space="preserve"> GLWebService envoie donc ses requêtes dans une file d'attente FIFO que GLServ va </w:t>
      </w:r>
      <w:r w:rsidR="006E78A2" w:rsidRPr="00E36A07">
        <w:t>exécuter</w:t>
      </w:r>
      <w:r w:rsidR="00E36A07" w:rsidRPr="00E36A07">
        <w:t>.</w:t>
      </w:r>
    </w:p>
    <w:p w:rsidR="006E78A2" w:rsidRDefault="006E78A2" w:rsidP="007920A5"/>
    <w:p w:rsidR="006E78A2" w:rsidRDefault="006E78A2" w:rsidP="007920A5">
      <w:r>
        <w:t>Le serveur est exclusivement codé en Java.</w:t>
      </w:r>
    </w:p>
    <w:p w:rsidR="007920A5" w:rsidRDefault="007920A5" w:rsidP="007920A5">
      <w:pPr>
        <w:pStyle w:val="Titre1"/>
      </w:pPr>
      <w:bookmarkStart w:id="1" w:name="_Toc381869862"/>
      <w:r>
        <w:t>ActiveMQ</w:t>
      </w:r>
      <w:bookmarkEnd w:id="1"/>
    </w:p>
    <w:p w:rsidR="007C5154" w:rsidRDefault="007920A5" w:rsidP="007920A5">
      <w:r w:rsidRPr="007920A5">
        <w:t>Afin de pouvoir gérer la file d'attente entre GLServ et GLWebService, ActiveMQ doit être lancé au préalable.</w:t>
      </w:r>
    </w:p>
    <w:p w:rsidR="007C5154" w:rsidRDefault="007C5154" w:rsidP="007920A5">
      <w:r>
        <w:t xml:space="preserve">Il suffit de le télécharger </w:t>
      </w:r>
      <w:r w:rsidR="00E00B37">
        <w:t>(http</w:t>
      </w:r>
      <w:r w:rsidRPr="007C5154">
        <w:t>://activemq.apache.org/download.html</w:t>
      </w:r>
      <w:r>
        <w:t>) puis de le lancer.</w:t>
      </w:r>
    </w:p>
    <w:p w:rsidR="00FA3200" w:rsidRDefault="00FA3200" w:rsidP="007920A5">
      <w:r>
        <w:t xml:space="preserve">Sous Windows, il faut exécuter depuis une console dans le dossier le contenant </w:t>
      </w:r>
    </w:p>
    <w:p w:rsidR="00FA3200" w:rsidRPr="00FA3200" w:rsidRDefault="00FA3200" w:rsidP="00FA3200">
      <w:pPr>
        <w:spacing w:before="60"/>
        <w:ind w:firstLine="357"/>
        <w:rPr>
          <w:rFonts w:ascii="Simplified Arabic Fixed" w:hAnsi="Simplified Arabic Fixed" w:cs="Simplified Arabic Fixed"/>
        </w:rPr>
      </w:pPr>
      <w:r>
        <w:tab/>
      </w:r>
      <w:r w:rsidRPr="00FA3200">
        <w:rPr>
          <w:rFonts w:ascii="Simplified Arabic Fixed" w:hAnsi="Simplified Arabic Fixed" w:cs="Simplified Arabic Fixed"/>
        </w:rPr>
        <w:t>"active-mq.bat start"</w:t>
      </w:r>
    </w:p>
    <w:p w:rsidR="007C5154" w:rsidRDefault="00FA3200" w:rsidP="00FA3200">
      <w:pPr>
        <w:pStyle w:val="Titre1"/>
      </w:pPr>
      <w:bookmarkStart w:id="2" w:name="_Toc381869863"/>
      <w:r>
        <w:t>JavaBuildpaths</w:t>
      </w:r>
      <w:bookmarkEnd w:id="2"/>
    </w:p>
    <w:p w:rsidR="007C5154" w:rsidRDefault="00FA3200" w:rsidP="007920A5">
      <w:r>
        <w:t>Les "jars" suivant doivent être inclus dans les projets "GLServ" et "GLWebService" :</w:t>
      </w:r>
    </w:p>
    <w:p w:rsidR="00FA3200" w:rsidRPr="006C1F38" w:rsidRDefault="00FA3200" w:rsidP="00FA3200">
      <w:pPr>
        <w:pStyle w:val="Paragraphedeliste"/>
        <w:numPr>
          <w:ilvl w:val="0"/>
          <w:numId w:val="4"/>
        </w:numPr>
        <w:rPr>
          <w:lang w:val="en-US"/>
        </w:rPr>
      </w:pPr>
      <w:r w:rsidRPr="006C1F38">
        <w:rPr>
          <w:lang w:val="en-US"/>
        </w:rPr>
        <w:t>activemq-all-5.8.0.jar</w:t>
      </w:r>
      <w:r w:rsidR="006C1F38" w:rsidRPr="006C1F38">
        <w:rPr>
          <w:lang w:val="en-US"/>
        </w:rPr>
        <w:t xml:space="preserve"> (http://activemq.apache.org/download.html)</w:t>
      </w:r>
    </w:p>
    <w:p w:rsidR="00FA3200" w:rsidRDefault="00FA3200" w:rsidP="00FA3200">
      <w:pPr>
        <w:pStyle w:val="Paragraphedeliste"/>
        <w:numPr>
          <w:ilvl w:val="0"/>
          <w:numId w:val="4"/>
        </w:numPr>
      </w:pPr>
      <w:r>
        <w:t>camel-core-2.10.6.jar</w:t>
      </w:r>
      <w:r w:rsidR="006C1F38">
        <w:t xml:space="preserve"> (</w:t>
      </w:r>
      <w:r w:rsidR="006C1F38" w:rsidRPr="006C1F38">
        <w:t>https://camel.apache.org/camel-core.html</w:t>
      </w:r>
      <w:r w:rsidR="006C1F38">
        <w:t>)</w:t>
      </w:r>
    </w:p>
    <w:p w:rsidR="00FA3200" w:rsidRPr="00193CFE" w:rsidRDefault="00FA3200" w:rsidP="00FA3200">
      <w:pPr>
        <w:pStyle w:val="Paragraphedeliste"/>
        <w:numPr>
          <w:ilvl w:val="0"/>
          <w:numId w:val="4"/>
        </w:numPr>
        <w:rPr>
          <w:lang w:val="en-US"/>
        </w:rPr>
      </w:pPr>
      <w:r w:rsidRPr="00193CFE">
        <w:rPr>
          <w:lang w:val="en-US"/>
        </w:rPr>
        <w:t>camel-jms-2.10.6.jar</w:t>
      </w:r>
      <w:r w:rsidR="00193CFE" w:rsidRPr="00193CFE">
        <w:rPr>
          <w:lang w:val="en-US"/>
        </w:rPr>
        <w:t xml:space="preserve"> (http://camel.apache.org/jms</w:t>
      </w:r>
      <w:r w:rsidR="00193CFE">
        <w:rPr>
          <w:lang w:val="en-US"/>
        </w:rPr>
        <w:t>)</w:t>
      </w:r>
    </w:p>
    <w:p w:rsidR="00FA3200" w:rsidRDefault="00FA3200" w:rsidP="00FA3200">
      <w:pPr>
        <w:pStyle w:val="Paragraphedeliste"/>
        <w:numPr>
          <w:ilvl w:val="0"/>
          <w:numId w:val="4"/>
        </w:numPr>
      </w:pPr>
      <w:r>
        <w:t>tou</w:t>
      </w:r>
      <w:r w:rsidR="008F414A">
        <w:t>t les "jars" du dossier apacheC</w:t>
      </w:r>
      <w:r>
        <w:t>a</w:t>
      </w:r>
      <w:r w:rsidR="008F414A">
        <w:t>m</w:t>
      </w:r>
      <w:r>
        <w:t>el/lib/spring</w:t>
      </w:r>
      <w:r w:rsidR="006129D1">
        <w:t xml:space="preserve"> (</w:t>
      </w:r>
      <w:r w:rsidR="006129D1" w:rsidRPr="006129D1">
        <w:t>https://camel.apache.org/</w:t>
      </w:r>
      <w:r w:rsidR="006129D1">
        <w:t>)</w:t>
      </w:r>
    </w:p>
    <w:p w:rsidR="00FA3200" w:rsidRPr="006F5061" w:rsidRDefault="00FA3200" w:rsidP="00FA3200">
      <w:pPr>
        <w:pStyle w:val="Paragraphedeliste"/>
        <w:numPr>
          <w:ilvl w:val="0"/>
          <w:numId w:val="4"/>
        </w:numPr>
        <w:rPr>
          <w:lang w:val="en-US"/>
        </w:rPr>
      </w:pPr>
      <w:r w:rsidRPr="006F5061">
        <w:rPr>
          <w:lang w:val="en-US"/>
        </w:rPr>
        <w:t>mySQL-Connector-java-5.1.29-bin.jar</w:t>
      </w:r>
      <w:r w:rsidR="006F5061" w:rsidRPr="006F5061">
        <w:rPr>
          <w:lang w:val="en-US"/>
        </w:rPr>
        <w:t xml:space="preserve"> (dev.mysql.com/downloads/connector/</w:t>
      </w:r>
      <w:r w:rsidR="006F5061">
        <w:rPr>
          <w:lang w:val="en-US"/>
        </w:rPr>
        <w:t>)</w:t>
      </w:r>
    </w:p>
    <w:p w:rsidR="008B2236" w:rsidRDefault="00E36A07" w:rsidP="007920A5">
      <w:pPr>
        <w:pStyle w:val="Titre1"/>
      </w:pPr>
      <w:bookmarkStart w:id="3" w:name="_Toc381869864"/>
      <w:r>
        <w:t>Base de données SQL</w:t>
      </w:r>
      <w:bookmarkEnd w:id="3"/>
    </w:p>
    <w:p w:rsidR="00E36A07" w:rsidRDefault="00E36A07" w:rsidP="007920A5">
      <w:r>
        <w:t>La Base de données contient 3 tables :</w:t>
      </w:r>
    </w:p>
    <w:p w:rsidR="007C5154" w:rsidRDefault="007C5154" w:rsidP="007920A5"/>
    <w:p w:rsidR="007C5154" w:rsidRDefault="007C5154" w:rsidP="007920A5">
      <w:pPr>
        <w:sectPr w:rsidR="007C5154" w:rsidSect="00611E1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36A07" w:rsidRDefault="00E36A07" w:rsidP="007920A5"/>
    <w:tbl>
      <w:tblPr>
        <w:tblStyle w:val="Listeclaire-Accent11"/>
        <w:tblW w:w="0" w:type="auto"/>
        <w:tblLook w:val="04A0"/>
      </w:tblPr>
      <w:tblGrid>
        <w:gridCol w:w="2691"/>
      </w:tblGrid>
      <w:tr w:rsidR="00112308" w:rsidTr="001C6194">
        <w:trPr>
          <w:cnfStyle w:val="1000000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Coureur</w:t>
            </w:r>
          </w:p>
        </w:tc>
      </w:tr>
      <w:tr w:rsidR="00112308" w:rsidTr="001C6194">
        <w:trPr>
          <w:cnfStyle w:val="0000001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Téléphone</w:t>
            </w:r>
          </w:p>
        </w:tc>
      </w:tr>
      <w:tr w:rsidR="00112308" w:rsidTr="001C6194">
        <w:tc>
          <w:tcPr>
            <w:cnfStyle w:val="001000000000"/>
            <w:tcW w:w="2691" w:type="dxa"/>
          </w:tcPr>
          <w:p w:rsidR="00112308" w:rsidRDefault="00112308" w:rsidP="007920A5">
            <w:r>
              <w:t>Email</w:t>
            </w:r>
          </w:p>
        </w:tc>
      </w:tr>
      <w:tr w:rsidR="00112308" w:rsidTr="001C6194">
        <w:trPr>
          <w:cnfStyle w:val="0000001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Mot de Passe</w:t>
            </w:r>
          </w:p>
        </w:tc>
      </w:tr>
      <w:tr w:rsidR="00112308" w:rsidTr="001C6194">
        <w:tc>
          <w:tcPr>
            <w:cnfStyle w:val="001000000000"/>
            <w:tcW w:w="2691" w:type="dxa"/>
          </w:tcPr>
          <w:p w:rsidR="00112308" w:rsidRDefault="00112308" w:rsidP="007920A5">
            <w:r>
              <w:t>Nom</w:t>
            </w:r>
          </w:p>
        </w:tc>
      </w:tr>
      <w:tr w:rsidR="00112308" w:rsidTr="001C6194">
        <w:trPr>
          <w:cnfStyle w:val="0000001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Prénom</w:t>
            </w:r>
          </w:p>
        </w:tc>
      </w:tr>
      <w:tr w:rsidR="00112308" w:rsidTr="001C6194">
        <w:tc>
          <w:tcPr>
            <w:cnfStyle w:val="001000000000"/>
            <w:tcW w:w="2691" w:type="dxa"/>
          </w:tcPr>
          <w:p w:rsidR="00112308" w:rsidRDefault="00112308" w:rsidP="007920A5">
            <w:r>
              <w:t>Photo</w:t>
            </w:r>
          </w:p>
        </w:tc>
      </w:tr>
      <w:tr w:rsidR="00112308" w:rsidTr="001C6194">
        <w:trPr>
          <w:cnfStyle w:val="0000001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Ville de rattachement</w:t>
            </w:r>
          </w:p>
        </w:tc>
      </w:tr>
      <w:tr w:rsidR="00112308" w:rsidTr="001C6194">
        <w:tc>
          <w:tcPr>
            <w:cnfStyle w:val="001000000000"/>
            <w:tcW w:w="2691" w:type="dxa"/>
          </w:tcPr>
          <w:p w:rsidR="00112308" w:rsidRDefault="00112308" w:rsidP="007920A5">
            <w:r>
              <w:t>Ville d'inscription</w:t>
            </w:r>
          </w:p>
        </w:tc>
      </w:tr>
      <w:tr w:rsidR="00112308" w:rsidTr="001C6194">
        <w:trPr>
          <w:cnfStyle w:val="000000100000"/>
        </w:trPr>
        <w:tc>
          <w:tcPr>
            <w:cnfStyle w:val="001000000000"/>
            <w:tcW w:w="2691" w:type="dxa"/>
          </w:tcPr>
          <w:p w:rsidR="00112308" w:rsidRDefault="00112308" w:rsidP="007920A5">
            <w:r>
              <w:t>Longueur Parcourue</w:t>
            </w:r>
          </w:p>
        </w:tc>
      </w:tr>
      <w:tr w:rsidR="00112308" w:rsidTr="001C6194">
        <w:tc>
          <w:tcPr>
            <w:cnfStyle w:val="001000000000"/>
            <w:tcW w:w="2691" w:type="dxa"/>
          </w:tcPr>
          <w:p w:rsidR="00112308" w:rsidRDefault="00112308" w:rsidP="007920A5">
            <w:r>
              <w:t>Blacklist</w:t>
            </w:r>
          </w:p>
        </w:tc>
      </w:tr>
      <w:tr w:rsidR="00123887" w:rsidTr="001C6194">
        <w:trPr>
          <w:cnfStyle w:val="000000100000"/>
        </w:trPr>
        <w:tc>
          <w:tcPr>
            <w:cnfStyle w:val="001000000000"/>
            <w:tcW w:w="2691" w:type="dxa"/>
          </w:tcPr>
          <w:p w:rsidR="00123887" w:rsidRDefault="00123887" w:rsidP="007920A5">
            <w:r>
              <w:t>EstOrganisateur</w:t>
            </w:r>
          </w:p>
        </w:tc>
      </w:tr>
    </w:tbl>
    <w:p w:rsidR="00112308" w:rsidRDefault="00112308" w:rsidP="007920A5">
      <w:r>
        <w:br w:type="column"/>
      </w:r>
    </w:p>
    <w:tbl>
      <w:tblPr>
        <w:tblStyle w:val="Listeclaire-Accent11"/>
        <w:tblW w:w="0" w:type="auto"/>
        <w:tblLook w:val="04A0"/>
      </w:tblPr>
      <w:tblGrid>
        <w:gridCol w:w="2691"/>
      </w:tblGrid>
      <w:tr w:rsidR="00E36A07" w:rsidTr="00112308">
        <w:trPr>
          <w:cnfStyle w:val="100000000000"/>
        </w:trPr>
        <w:tc>
          <w:tcPr>
            <w:cnfStyle w:val="001000000000"/>
            <w:tcW w:w="2691" w:type="dxa"/>
          </w:tcPr>
          <w:p w:rsidR="00E36A07" w:rsidRDefault="00E36A07" w:rsidP="007920A5">
            <w:r>
              <w:br w:type="column"/>
            </w:r>
            <w:r w:rsidR="003B5C01">
              <w:t>Partenaire</w:t>
            </w:r>
          </w:p>
        </w:tc>
      </w:tr>
      <w:tr w:rsidR="00E36A07" w:rsidTr="00112308">
        <w:trPr>
          <w:cnfStyle w:val="000000100000"/>
        </w:trPr>
        <w:tc>
          <w:tcPr>
            <w:cnfStyle w:val="001000000000"/>
            <w:tcW w:w="2691" w:type="dxa"/>
          </w:tcPr>
          <w:p w:rsidR="00E36A07" w:rsidRDefault="003B5C01" w:rsidP="007920A5">
            <w:r>
              <w:t>URL</w:t>
            </w:r>
          </w:p>
        </w:tc>
      </w:tr>
      <w:tr w:rsidR="00E36A07" w:rsidTr="00112308">
        <w:tc>
          <w:tcPr>
            <w:cnfStyle w:val="001000000000"/>
            <w:tcW w:w="2691" w:type="dxa"/>
          </w:tcPr>
          <w:p w:rsidR="00E36A07" w:rsidRDefault="003B5C01" w:rsidP="007920A5">
            <w:r>
              <w:t>Image URL</w:t>
            </w:r>
          </w:p>
        </w:tc>
      </w:tr>
      <w:tr w:rsidR="00E36A07" w:rsidTr="00112308">
        <w:trPr>
          <w:cnfStyle w:val="000000100000"/>
        </w:trPr>
        <w:tc>
          <w:tcPr>
            <w:cnfStyle w:val="001000000000"/>
            <w:tcW w:w="2691" w:type="dxa"/>
          </w:tcPr>
          <w:p w:rsidR="00E36A07" w:rsidRDefault="003B5C01" w:rsidP="007920A5">
            <w:r>
              <w:t>Nom</w:t>
            </w:r>
          </w:p>
        </w:tc>
      </w:tr>
    </w:tbl>
    <w:p w:rsidR="00E36A07" w:rsidRDefault="003B5C01" w:rsidP="007920A5">
      <w:r>
        <w:br w:type="column"/>
      </w:r>
    </w:p>
    <w:tbl>
      <w:tblPr>
        <w:tblStyle w:val="Listeclaire-Accent11"/>
        <w:tblW w:w="0" w:type="auto"/>
        <w:tblLook w:val="04A0"/>
      </w:tblPr>
      <w:tblGrid>
        <w:gridCol w:w="2691"/>
      </w:tblGrid>
      <w:tr w:rsidR="003B5C01" w:rsidTr="003B5C01">
        <w:trPr>
          <w:cnfStyle w:val="100000000000"/>
        </w:trPr>
        <w:tc>
          <w:tcPr>
            <w:cnfStyle w:val="001000000000"/>
            <w:tcW w:w="2691" w:type="dxa"/>
          </w:tcPr>
          <w:p w:rsidR="003B5C01" w:rsidRDefault="003B5C01" w:rsidP="007920A5">
            <w:r>
              <w:t>Evénement</w:t>
            </w:r>
          </w:p>
        </w:tc>
      </w:tr>
      <w:tr w:rsidR="003B5C01" w:rsidTr="003B5C01">
        <w:trPr>
          <w:cnfStyle w:val="000000100000"/>
        </w:trPr>
        <w:tc>
          <w:tcPr>
            <w:cnfStyle w:val="001000000000"/>
            <w:tcW w:w="2691" w:type="dxa"/>
          </w:tcPr>
          <w:p w:rsidR="003B5C01" w:rsidRDefault="003B5C01" w:rsidP="007920A5">
            <w:r>
              <w:t>Ville</w:t>
            </w:r>
          </w:p>
        </w:tc>
      </w:tr>
      <w:tr w:rsidR="003B5C01" w:rsidTr="003B5C01">
        <w:tc>
          <w:tcPr>
            <w:cnfStyle w:val="001000000000"/>
            <w:tcW w:w="2691" w:type="dxa"/>
          </w:tcPr>
          <w:p w:rsidR="003B5C01" w:rsidRDefault="003B5C01" w:rsidP="007920A5">
            <w:r>
              <w:t>Nom</w:t>
            </w:r>
          </w:p>
        </w:tc>
      </w:tr>
      <w:tr w:rsidR="003B5C01" w:rsidTr="003B5C01">
        <w:trPr>
          <w:cnfStyle w:val="000000100000"/>
        </w:trPr>
        <w:tc>
          <w:tcPr>
            <w:cnfStyle w:val="001000000000"/>
            <w:tcW w:w="2691" w:type="dxa"/>
          </w:tcPr>
          <w:p w:rsidR="003B5C01" w:rsidRDefault="003B5C01" w:rsidP="007920A5">
            <w:r>
              <w:t>Heure Début</w:t>
            </w:r>
          </w:p>
        </w:tc>
      </w:tr>
      <w:tr w:rsidR="003B5C01" w:rsidTr="003B5C01">
        <w:tc>
          <w:tcPr>
            <w:cnfStyle w:val="001000000000"/>
            <w:tcW w:w="2691" w:type="dxa"/>
          </w:tcPr>
          <w:p w:rsidR="003B5C01" w:rsidRDefault="003B5C01" w:rsidP="007920A5">
            <w:r>
              <w:t>Heure Fin</w:t>
            </w:r>
          </w:p>
        </w:tc>
      </w:tr>
      <w:tr w:rsidR="003B5C01" w:rsidTr="003B5C01">
        <w:trPr>
          <w:cnfStyle w:val="000000100000"/>
        </w:trPr>
        <w:tc>
          <w:tcPr>
            <w:cnfStyle w:val="001000000000"/>
            <w:tcW w:w="2691" w:type="dxa"/>
          </w:tcPr>
          <w:p w:rsidR="003B5C01" w:rsidRDefault="003B5C01" w:rsidP="007920A5">
            <w:r>
              <w:t>Lieu rencontre</w:t>
            </w:r>
          </w:p>
        </w:tc>
      </w:tr>
      <w:tr w:rsidR="003B5C01" w:rsidTr="003B5C01">
        <w:tc>
          <w:tcPr>
            <w:cnfStyle w:val="001000000000"/>
            <w:tcW w:w="2691" w:type="dxa"/>
          </w:tcPr>
          <w:p w:rsidR="003B5C01" w:rsidRDefault="003B5C01" w:rsidP="007920A5">
            <w:r>
              <w:t>Horaire rencontre</w:t>
            </w:r>
          </w:p>
        </w:tc>
      </w:tr>
      <w:tr w:rsidR="003B5C01" w:rsidTr="003B5C01">
        <w:trPr>
          <w:cnfStyle w:val="000000100000"/>
        </w:trPr>
        <w:tc>
          <w:tcPr>
            <w:cnfStyle w:val="001000000000"/>
            <w:tcW w:w="2691" w:type="dxa"/>
          </w:tcPr>
          <w:p w:rsidR="003B5C01" w:rsidRDefault="003B5C01" w:rsidP="007920A5">
            <w:r>
              <w:t>Longueur tour</w:t>
            </w:r>
          </w:p>
        </w:tc>
      </w:tr>
      <w:tr w:rsidR="003B5C01" w:rsidTr="003B5C01">
        <w:tc>
          <w:tcPr>
            <w:cnfStyle w:val="001000000000"/>
            <w:tcW w:w="2691" w:type="dxa"/>
          </w:tcPr>
          <w:p w:rsidR="003B5C01" w:rsidRDefault="00123887" w:rsidP="007920A5">
            <w:r>
              <w:t>Information</w:t>
            </w:r>
          </w:p>
        </w:tc>
      </w:tr>
    </w:tbl>
    <w:p w:rsidR="00E36A07" w:rsidRDefault="00E36A07" w:rsidP="007920A5"/>
    <w:p w:rsidR="00E36A07" w:rsidRDefault="00E36A07" w:rsidP="007920A5"/>
    <w:p w:rsidR="00E36A07" w:rsidRDefault="00E36A07" w:rsidP="007920A5">
      <w:pPr>
        <w:sectPr w:rsidR="00E36A07" w:rsidSect="00E36A07">
          <w:type w:val="continuous"/>
          <w:pgSz w:w="11906" w:h="16838"/>
          <w:pgMar w:top="1417" w:right="1417" w:bottom="1417" w:left="1417" w:header="708" w:footer="708" w:gutter="0"/>
          <w:cols w:num="3" w:sep="1" w:space="709"/>
          <w:docGrid w:linePitch="360"/>
        </w:sectPr>
      </w:pPr>
    </w:p>
    <w:p w:rsidR="00E36A07" w:rsidRDefault="00E36A07" w:rsidP="007920A5"/>
    <w:p w:rsidR="000B2491" w:rsidRDefault="000B2491" w:rsidP="007920A5">
      <w:r>
        <w:t xml:space="preserve">Via d'astucieuses requêtes SQL, </w:t>
      </w:r>
      <w:r w:rsidR="00195FFF">
        <w:t xml:space="preserve">toutes </w:t>
      </w:r>
      <w:r>
        <w:t>les informations demandées dans le projet sont récupérables.</w:t>
      </w:r>
    </w:p>
    <w:p w:rsidR="001B00F3" w:rsidRDefault="001B00F3" w:rsidP="007920A5"/>
    <w:p w:rsidR="000B2491" w:rsidRDefault="000B2491" w:rsidP="007920A5">
      <w:pPr>
        <w:pStyle w:val="Titre3"/>
      </w:pPr>
      <w:bookmarkStart w:id="4" w:name="_Toc381869865"/>
      <w:r>
        <w:lastRenderedPageBreak/>
        <w:t xml:space="preserve">Comment </w:t>
      </w:r>
      <w:r w:rsidR="00E00B37">
        <w:t>le</w:t>
      </w:r>
      <w:r>
        <w:t xml:space="preserve"> lancer ?</w:t>
      </w:r>
      <w:bookmarkEnd w:id="4"/>
    </w:p>
    <w:p w:rsidR="000B2491" w:rsidRPr="000B2491" w:rsidRDefault="00E2387D" w:rsidP="007920A5">
      <w:r>
        <w:t xml:space="preserve">Les tables peuvent être </w:t>
      </w:r>
      <w:r w:rsidR="00CB70C7">
        <w:t>importées</w:t>
      </w:r>
      <w:r>
        <w:t xml:space="preserve"> à partir de "GLBase.SQL". Elles se rempliront au fur et à mesure que les Coureurs s'inscriront.</w:t>
      </w:r>
    </w:p>
    <w:p w:rsidR="000B2491" w:rsidRDefault="008A3F95" w:rsidP="007920A5">
      <w:pPr>
        <w:pStyle w:val="Titre1"/>
      </w:pPr>
      <w:bookmarkStart w:id="5" w:name="_Toc381869866"/>
      <w:r>
        <w:t>GLWebService</w:t>
      </w:r>
      <w:bookmarkEnd w:id="5"/>
    </w:p>
    <w:p w:rsidR="008056C3" w:rsidRPr="001271B5" w:rsidRDefault="009D02FF" w:rsidP="001271B5">
      <w:pPr>
        <w:spacing w:before="240"/>
        <w:rPr>
          <w:u w:val="single"/>
        </w:rPr>
      </w:pPr>
      <w:r w:rsidRPr="001271B5">
        <w:rPr>
          <w:u w:val="single"/>
        </w:rPr>
        <w:t>Serv/</w:t>
      </w:r>
      <w:r w:rsidR="008056C3" w:rsidRPr="001271B5">
        <w:rPr>
          <w:u w:val="single"/>
        </w:rPr>
        <w:t>Connexion :</w:t>
      </w:r>
    </w:p>
    <w:p w:rsidR="009D02FF" w:rsidRDefault="008056C3" w:rsidP="007920A5">
      <w:r>
        <w:tab/>
      </w:r>
      <w:r w:rsidR="009D02FF">
        <w:t xml:space="preserve">permet de lancer </w:t>
      </w:r>
      <w:r w:rsidR="008A3F95" w:rsidRPr="00E36A07">
        <w:t>GLWebService</w:t>
      </w:r>
      <w:r w:rsidR="009939E3">
        <w:t>.</w:t>
      </w:r>
    </w:p>
    <w:p w:rsidR="008056C3" w:rsidRPr="001271B5" w:rsidRDefault="009D02FF" w:rsidP="001271B5">
      <w:pPr>
        <w:spacing w:before="240"/>
        <w:rPr>
          <w:u w:val="single"/>
        </w:rPr>
      </w:pPr>
      <w:r w:rsidRPr="001271B5">
        <w:rPr>
          <w:u w:val="single"/>
        </w:rPr>
        <w:t xml:space="preserve">Serv/Liaison </w:t>
      </w:r>
      <w:r w:rsidR="008056C3" w:rsidRPr="001271B5">
        <w:rPr>
          <w:u w:val="single"/>
        </w:rPr>
        <w:t>:</w:t>
      </w:r>
    </w:p>
    <w:p w:rsidR="009D02FF" w:rsidRDefault="008056C3" w:rsidP="007920A5">
      <w:r>
        <w:tab/>
      </w:r>
      <w:r w:rsidR="009D02FF">
        <w:t>permet la communication avec GLServ</w:t>
      </w:r>
      <w:r w:rsidR="00986381">
        <w:t xml:space="preserve">. Il n'est pas nécessaire de lancer GLServ avant, mais si </w:t>
      </w:r>
      <w:r w:rsidR="0088760D" w:rsidRPr="00E36A07">
        <w:t>GLWebService</w:t>
      </w:r>
      <w:r w:rsidR="0088760D">
        <w:t xml:space="preserve"> </w:t>
      </w:r>
      <w:r w:rsidR="00986381">
        <w:t xml:space="preserve">fait appel à ses services, les requêtes seront </w:t>
      </w:r>
      <w:r w:rsidR="00E00B37">
        <w:t>accumulées</w:t>
      </w:r>
      <w:r w:rsidR="00986381">
        <w:t xml:space="preserve"> dans la file d'attente.</w:t>
      </w:r>
    </w:p>
    <w:p w:rsidR="009D02FF" w:rsidRPr="00AA466F" w:rsidRDefault="008056C3" w:rsidP="001271B5">
      <w:pPr>
        <w:spacing w:before="240"/>
        <w:rPr>
          <w:u w:val="single"/>
          <w:lang w:val="en-US"/>
        </w:rPr>
      </w:pPr>
      <w:r w:rsidRPr="00AA466F">
        <w:rPr>
          <w:u w:val="single"/>
          <w:lang w:val="en-US"/>
        </w:rPr>
        <w:t>ServerUsers/Admnistrator :</w:t>
      </w:r>
    </w:p>
    <w:p w:rsidR="008056C3" w:rsidRPr="001271B5" w:rsidRDefault="008056C3" w:rsidP="007920A5">
      <w:pPr>
        <w:rPr>
          <w:u w:val="single"/>
          <w:lang w:val="en-US"/>
        </w:rPr>
      </w:pPr>
      <w:r w:rsidRPr="001271B5">
        <w:rPr>
          <w:u w:val="single"/>
          <w:lang w:val="en-US"/>
        </w:rPr>
        <w:t>ServerUsers/Partners :</w:t>
      </w:r>
    </w:p>
    <w:p w:rsidR="008056C3" w:rsidRPr="001271B5" w:rsidRDefault="008056C3" w:rsidP="007920A5">
      <w:pPr>
        <w:rPr>
          <w:u w:val="single"/>
          <w:lang w:val="en-US"/>
        </w:rPr>
      </w:pPr>
      <w:r w:rsidRPr="001271B5">
        <w:rPr>
          <w:u w:val="single"/>
          <w:lang w:val="en-US"/>
        </w:rPr>
        <w:t>ServerUsers/</w:t>
      </w:r>
      <w:r w:rsidRPr="00AA466F">
        <w:rPr>
          <w:u w:val="single"/>
          <w:lang w:val="en-US"/>
        </w:rPr>
        <w:t>Runners</w:t>
      </w:r>
      <w:r w:rsidRPr="001271B5">
        <w:rPr>
          <w:u w:val="single"/>
          <w:lang w:val="en-US"/>
        </w:rPr>
        <w:t xml:space="preserve"> :</w:t>
      </w:r>
    </w:p>
    <w:p w:rsidR="008056C3" w:rsidRDefault="008056C3" w:rsidP="007920A5">
      <w:r w:rsidRPr="008056C3">
        <w:rPr>
          <w:lang w:val="en-US"/>
        </w:rPr>
        <w:tab/>
      </w:r>
      <w:r w:rsidR="00754522">
        <w:t>gère</w:t>
      </w:r>
      <w:r>
        <w:t xml:space="preserve"> les WebServices (envoie et </w:t>
      </w:r>
      <w:r w:rsidR="00754522">
        <w:t>réception</w:t>
      </w:r>
      <w:r>
        <w:t>)</w:t>
      </w:r>
      <w:r w:rsidR="009939E3">
        <w:t>.</w:t>
      </w:r>
    </w:p>
    <w:p w:rsidR="00817EF1" w:rsidRPr="001271B5" w:rsidRDefault="00817EF1" w:rsidP="001271B5">
      <w:pPr>
        <w:spacing w:before="240"/>
        <w:rPr>
          <w:u w:val="single"/>
        </w:rPr>
      </w:pPr>
      <w:r w:rsidRPr="001271B5">
        <w:rPr>
          <w:u w:val="single"/>
        </w:rPr>
        <w:t>ServerUsers/ServerUsers :</w:t>
      </w:r>
    </w:p>
    <w:p w:rsidR="00817EF1" w:rsidRDefault="00817EF1" w:rsidP="007920A5">
      <w:r>
        <w:tab/>
        <w:t>utilisé pour le cryptage des mots de passe</w:t>
      </w:r>
      <w:r w:rsidR="009939E3">
        <w:t>.</w:t>
      </w:r>
    </w:p>
    <w:p w:rsidR="00817EF1" w:rsidRPr="001271B5" w:rsidRDefault="00817EF1" w:rsidP="001271B5">
      <w:pPr>
        <w:spacing w:before="240"/>
        <w:rPr>
          <w:u w:val="single"/>
        </w:rPr>
      </w:pPr>
      <w:r w:rsidRPr="001271B5">
        <w:rPr>
          <w:u w:val="single"/>
        </w:rPr>
        <w:t>SQLClient/SQLClient:</w:t>
      </w:r>
    </w:p>
    <w:p w:rsidR="00756535" w:rsidRDefault="00817EF1" w:rsidP="007920A5">
      <w:r>
        <w:tab/>
        <w:t xml:space="preserve">utilisé pour faire </w:t>
      </w:r>
      <w:r w:rsidR="004B7719">
        <w:t>des</w:t>
      </w:r>
      <w:r>
        <w:t xml:space="preserve"> requêtes de base de données (exclusivement accesseurs/getters)</w:t>
      </w:r>
      <w:r w:rsidR="009939E3">
        <w:t>.</w:t>
      </w:r>
    </w:p>
    <w:p w:rsidR="000B2491" w:rsidRPr="00986381" w:rsidRDefault="000B2491" w:rsidP="007920A5">
      <w:pPr>
        <w:pStyle w:val="Titre3"/>
      </w:pPr>
      <w:bookmarkStart w:id="6" w:name="_Toc381869867"/>
      <w:r w:rsidRPr="00986381">
        <w:t xml:space="preserve">Comment </w:t>
      </w:r>
      <w:r w:rsidR="00E00B37" w:rsidRPr="00986381">
        <w:t>le</w:t>
      </w:r>
      <w:r w:rsidRPr="00986381">
        <w:t xml:space="preserve"> lancer ?</w:t>
      </w:r>
      <w:bookmarkEnd w:id="6"/>
    </w:p>
    <w:p w:rsidR="00625AD7" w:rsidRDefault="00625AD7" w:rsidP="00625AD7">
      <w:r>
        <w:t>Attention ! GLServ doit être lancé d'abord.</w:t>
      </w:r>
    </w:p>
    <w:p w:rsidR="009D02FF" w:rsidRDefault="008056C3" w:rsidP="007920A5">
      <w:r>
        <w:t xml:space="preserve">Il faut </w:t>
      </w:r>
      <w:r w:rsidR="00754522">
        <w:t>exécuter</w:t>
      </w:r>
      <w:r>
        <w:t xml:space="preserve"> </w:t>
      </w:r>
      <w:r w:rsidR="001271B5">
        <w:t>Publication</w:t>
      </w:r>
      <w:r w:rsidR="009939E3">
        <w:t>.</w:t>
      </w:r>
      <w:r w:rsidR="001271B5">
        <w:t xml:space="preserve"> Si le serveur est amené à être </w:t>
      </w:r>
      <w:r w:rsidR="00FE6A97">
        <w:t>déployé</w:t>
      </w:r>
      <w:r w:rsidR="001271B5">
        <w:t>, il est possible de changer l'adresse de publication dans ce document (actuellement publié sur localhost).</w:t>
      </w:r>
    </w:p>
    <w:p w:rsidR="007920A5" w:rsidRDefault="007920A5" w:rsidP="007920A5">
      <w:pPr>
        <w:pStyle w:val="Titre1"/>
      </w:pPr>
      <w:bookmarkStart w:id="7" w:name="_Toc381869868"/>
      <w:r>
        <w:t>GLServ</w:t>
      </w:r>
      <w:bookmarkEnd w:id="7"/>
    </w:p>
    <w:p w:rsidR="007920A5" w:rsidRPr="005423C9" w:rsidRDefault="007920A5" w:rsidP="007920A5">
      <w:pPr>
        <w:rPr>
          <w:u w:val="single"/>
        </w:rPr>
      </w:pPr>
      <w:r w:rsidRPr="005423C9">
        <w:rPr>
          <w:u w:val="single"/>
        </w:rPr>
        <w:t>SQLClient/SQLClient:</w:t>
      </w:r>
    </w:p>
    <w:p w:rsidR="007920A5" w:rsidRDefault="007920A5" w:rsidP="007920A5">
      <w:r>
        <w:tab/>
        <w:t xml:space="preserve">utilisé pour faire des requêtes de base de données (exclusivement mutateurs/setters). Plus exactement, exécute seulement les requêtes provenant de </w:t>
      </w:r>
      <w:r w:rsidRPr="00E36A07">
        <w:t>GLWebService</w:t>
      </w:r>
      <w:r>
        <w:t>.</w:t>
      </w:r>
    </w:p>
    <w:p w:rsidR="007920A5" w:rsidRPr="00986381" w:rsidRDefault="007920A5" w:rsidP="007920A5">
      <w:pPr>
        <w:pStyle w:val="Titre3"/>
      </w:pPr>
      <w:bookmarkStart w:id="8" w:name="_Toc381869869"/>
      <w:r w:rsidRPr="00986381">
        <w:t xml:space="preserve">Comment </w:t>
      </w:r>
      <w:r w:rsidR="00E00B37" w:rsidRPr="00986381">
        <w:t>le</w:t>
      </w:r>
      <w:r w:rsidRPr="00986381">
        <w:t xml:space="preserve"> lancer ?</w:t>
      </w:r>
      <w:bookmarkEnd w:id="8"/>
    </w:p>
    <w:p w:rsidR="007920A5" w:rsidRDefault="007920A5" w:rsidP="007920A5">
      <w:r>
        <w:tab/>
        <w:t xml:space="preserve">Il faut exécuter </w:t>
      </w:r>
      <w:r w:rsidRPr="0024096A">
        <w:t>FournisseurService</w:t>
      </w:r>
      <w:r>
        <w:t>.</w:t>
      </w:r>
    </w:p>
    <w:p w:rsidR="007920A5" w:rsidRPr="00817EF1" w:rsidRDefault="007920A5" w:rsidP="007920A5"/>
    <w:sectPr w:rsidR="007920A5" w:rsidRPr="00817EF1" w:rsidSect="00E36A0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E1A"/>
    <w:multiLevelType w:val="hybridMultilevel"/>
    <w:tmpl w:val="B8BEFC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E5980"/>
    <w:multiLevelType w:val="hybridMultilevel"/>
    <w:tmpl w:val="B1CC5F7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D5785D"/>
    <w:multiLevelType w:val="hybridMultilevel"/>
    <w:tmpl w:val="9A3C779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533CB"/>
    <w:multiLevelType w:val="hybridMultilevel"/>
    <w:tmpl w:val="5CDE0C9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8B2236"/>
    <w:rsid w:val="00097D7A"/>
    <w:rsid w:val="000B2491"/>
    <w:rsid w:val="00112308"/>
    <w:rsid w:val="00123887"/>
    <w:rsid w:val="001271B5"/>
    <w:rsid w:val="00193CFE"/>
    <w:rsid w:val="00195FFF"/>
    <w:rsid w:val="001B00F3"/>
    <w:rsid w:val="0024096A"/>
    <w:rsid w:val="00265898"/>
    <w:rsid w:val="003B5C01"/>
    <w:rsid w:val="003E0736"/>
    <w:rsid w:val="004619C4"/>
    <w:rsid w:val="004B7719"/>
    <w:rsid w:val="005423C9"/>
    <w:rsid w:val="005F166B"/>
    <w:rsid w:val="00611E17"/>
    <w:rsid w:val="006129D1"/>
    <w:rsid w:val="00625AD7"/>
    <w:rsid w:val="0063293F"/>
    <w:rsid w:val="0068393E"/>
    <w:rsid w:val="006C1F38"/>
    <w:rsid w:val="006E78A2"/>
    <w:rsid w:val="006F5061"/>
    <w:rsid w:val="007414BE"/>
    <w:rsid w:val="00746C52"/>
    <w:rsid w:val="00754522"/>
    <w:rsid w:val="00756535"/>
    <w:rsid w:val="007920A5"/>
    <w:rsid w:val="007C5154"/>
    <w:rsid w:val="008056C3"/>
    <w:rsid w:val="00817EF1"/>
    <w:rsid w:val="0085175E"/>
    <w:rsid w:val="00851DA2"/>
    <w:rsid w:val="0088760D"/>
    <w:rsid w:val="008A3F95"/>
    <w:rsid w:val="008B2236"/>
    <w:rsid w:val="008F414A"/>
    <w:rsid w:val="0098048B"/>
    <w:rsid w:val="00986381"/>
    <w:rsid w:val="009939E3"/>
    <w:rsid w:val="009D02FF"/>
    <w:rsid w:val="00AA466F"/>
    <w:rsid w:val="00B3158F"/>
    <w:rsid w:val="00BE47AF"/>
    <w:rsid w:val="00BE742C"/>
    <w:rsid w:val="00BF48E5"/>
    <w:rsid w:val="00CB70C7"/>
    <w:rsid w:val="00DA372C"/>
    <w:rsid w:val="00E00B37"/>
    <w:rsid w:val="00E2387D"/>
    <w:rsid w:val="00E36A07"/>
    <w:rsid w:val="00FA3200"/>
    <w:rsid w:val="00FE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A5"/>
    <w:pPr>
      <w:jc w:val="both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B223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223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381"/>
    <w:pPr>
      <w:pBdr>
        <w:bottom w:val="single" w:sz="4" w:space="1" w:color="95B3D7" w:themeColor="accent1" w:themeTint="99"/>
      </w:pBdr>
      <w:spacing w:before="200" w:after="80"/>
      <w:ind w:left="360" w:firstLine="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223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223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223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223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223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223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223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8B223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8B223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B22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86381"/>
    <w:rPr>
      <w:rFonts w:asciiTheme="majorHAnsi" w:eastAsiaTheme="majorEastAsia" w:hAnsiTheme="majorHAnsi" w:cstheme="majorBidi"/>
      <w:color w:val="4F81BD" w:themeColor="accent1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B223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B223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8B223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8B223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B223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B223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223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236"/>
    <w:pPr>
      <w:spacing w:before="200" w:after="900"/>
      <w:ind w:firstLine="0"/>
      <w:jc w:val="right"/>
    </w:pPr>
    <w:rPr>
      <w:i/>
      <w:iCs/>
    </w:rPr>
  </w:style>
  <w:style w:type="character" w:customStyle="1" w:styleId="Sous-titreCar">
    <w:name w:val="Sous-titre Car"/>
    <w:basedOn w:val="Policepardfaut"/>
    <w:link w:val="Sous-titre"/>
    <w:uiPriority w:val="11"/>
    <w:rsid w:val="008B2236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8B2236"/>
    <w:rPr>
      <w:b/>
      <w:bCs/>
      <w:spacing w:val="0"/>
    </w:rPr>
  </w:style>
  <w:style w:type="character" w:styleId="Accentuation">
    <w:name w:val="Emphasis"/>
    <w:uiPriority w:val="20"/>
    <w:qFormat/>
    <w:rsid w:val="008B223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8B223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B2236"/>
  </w:style>
  <w:style w:type="paragraph" w:styleId="Paragraphedeliste">
    <w:name w:val="List Paragraph"/>
    <w:basedOn w:val="Normal"/>
    <w:uiPriority w:val="34"/>
    <w:qFormat/>
    <w:rsid w:val="008B223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223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8B223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223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223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8B2236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8B2236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8B223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8B223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8B223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2236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B22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223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36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E36A0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E36A0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1B00F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1B00F3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1B00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E0409-6ADD-4025-8FAF-FF37C204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47</cp:revision>
  <cp:lastPrinted>2014-03-03T15:12:00Z</cp:lastPrinted>
  <dcterms:created xsi:type="dcterms:W3CDTF">2014-03-03T13:35:00Z</dcterms:created>
  <dcterms:modified xsi:type="dcterms:W3CDTF">2014-03-06T10:49:00Z</dcterms:modified>
</cp:coreProperties>
</file>