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51F05" w14:textId="14E356C3" w:rsidR="00FD6AE2" w:rsidRPr="0030785A" w:rsidRDefault="00FD6AE2" w:rsidP="00FD6AE2">
      <w:pPr>
        <w:pStyle w:val="Heading2"/>
        <w:rPr>
          <w:rFonts w:asciiTheme="majorHAnsi" w:hAnsiTheme="majorHAnsi" w:cstheme="majorHAnsi"/>
        </w:rPr>
      </w:pPr>
      <w:r w:rsidRPr="0030785A">
        <w:rPr>
          <w:rFonts w:asciiTheme="majorHAnsi" w:hAnsiTheme="majorHAnsi" w:cstheme="majorHAnsi"/>
        </w:rPr>
        <w:t>Activity: Azure Services</w:t>
      </w:r>
    </w:p>
    <w:p w14:paraId="3BF3D0AB" w14:textId="3A46A103" w:rsidR="00FD6AE2" w:rsidRPr="0030785A" w:rsidRDefault="00FD6AE2" w:rsidP="00FD6AE2">
      <w:pPr>
        <w:rPr>
          <w:rFonts w:asciiTheme="majorHAnsi" w:hAnsiTheme="majorHAnsi" w:cstheme="majorHAnsi"/>
        </w:rPr>
      </w:pPr>
      <w:r w:rsidRPr="0030785A">
        <w:rPr>
          <w:rFonts w:asciiTheme="majorHAnsi" w:hAnsiTheme="majorHAnsi" w:cstheme="majorHAnsi"/>
        </w:rPr>
        <w:t xml:space="preserve">Research </w:t>
      </w:r>
      <w:r w:rsidR="00325ED0">
        <w:rPr>
          <w:rFonts w:asciiTheme="majorHAnsi" w:hAnsiTheme="majorHAnsi" w:cstheme="majorHAnsi"/>
        </w:rPr>
        <w:t>5</w:t>
      </w:r>
      <w:r w:rsidRPr="0030785A">
        <w:rPr>
          <w:rFonts w:asciiTheme="majorHAnsi" w:hAnsiTheme="majorHAnsi" w:cstheme="majorHAnsi"/>
        </w:rPr>
        <w:t xml:space="preserve"> of the following Azure Service</w:t>
      </w:r>
      <w:r>
        <w:rPr>
          <w:rFonts w:asciiTheme="majorHAnsi" w:hAnsiTheme="majorHAnsi" w:cstheme="majorHAnsi"/>
        </w:rPr>
        <w:t xml:space="preserve">s and write a brief </w:t>
      </w:r>
      <w:r w:rsidRPr="00FD6AE2">
        <w:rPr>
          <w:rFonts w:asciiTheme="majorHAnsi" w:hAnsiTheme="majorHAnsi" w:cstheme="majorHAnsi"/>
          <w:u w:val="single"/>
        </w:rPr>
        <w:t>description</w:t>
      </w:r>
      <w:r>
        <w:rPr>
          <w:rFonts w:asciiTheme="majorHAnsi" w:hAnsiTheme="majorHAnsi" w:cstheme="majorHAnsi"/>
        </w:rPr>
        <w:t xml:space="preserve"> of the</w:t>
      </w:r>
      <w:r w:rsidR="00CC667C">
        <w:rPr>
          <w:rFonts w:asciiTheme="majorHAnsi" w:hAnsiTheme="majorHAnsi" w:cstheme="majorHAnsi"/>
        </w:rPr>
        <w:t>ir</w:t>
      </w:r>
      <w:r>
        <w:rPr>
          <w:rFonts w:asciiTheme="majorHAnsi" w:hAnsiTheme="majorHAnsi" w:cstheme="majorHAnsi"/>
        </w:rPr>
        <w:t xml:space="preserve"> main points</w:t>
      </w:r>
      <w:r w:rsidR="00A87C03">
        <w:rPr>
          <w:rFonts w:asciiTheme="majorHAnsi" w:hAnsiTheme="majorHAnsi" w:cstheme="majorHAnsi"/>
        </w:rPr>
        <w:t xml:space="preserve">: </w:t>
      </w:r>
      <w:hyperlink r:id="rId8" w:history="1">
        <w:r w:rsidR="00A87C03" w:rsidRPr="00A87C03">
          <w:rPr>
            <w:rStyle w:val="Hyperlink"/>
            <w:rFonts w:asciiTheme="majorHAnsi" w:hAnsiTheme="majorHAnsi" w:cstheme="majorHAnsi"/>
          </w:rPr>
          <w:t>https://azure.microsoft.com/en-gb/products</w:t>
        </w:r>
      </w:hyperlink>
    </w:p>
    <w:p w14:paraId="1398FF66" w14:textId="77777777" w:rsidR="00FD6AE2" w:rsidRPr="0030785A" w:rsidRDefault="00FD6AE2" w:rsidP="00FD6AE2">
      <w:pPr>
        <w:numPr>
          <w:ilvl w:val="0"/>
          <w:numId w:val="1"/>
        </w:numPr>
        <w:rPr>
          <w:rFonts w:asciiTheme="majorHAnsi" w:hAnsiTheme="majorHAnsi" w:cstheme="majorHAnsi"/>
        </w:rPr>
      </w:pPr>
      <w:r w:rsidRPr="0030785A">
        <w:rPr>
          <w:rFonts w:asciiTheme="majorHAnsi" w:hAnsiTheme="majorHAnsi" w:cstheme="majorHAnsi"/>
        </w:rPr>
        <w:t>API Management</w:t>
      </w:r>
    </w:p>
    <w:p w14:paraId="6F8AA645" w14:textId="77777777" w:rsidR="00FD6AE2" w:rsidRPr="0030785A" w:rsidRDefault="00FD6AE2" w:rsidP="00FD6AE2">
      <w:pPr>
        <w:numPr>
          <w:ilvl w:val="0"/>
          <w:numId w:val="1"/>
        </w:numPr>
        <w:rPr>
          <w:rFonts w:asciiTheme="majorHAnsi" w:hAnsiTheme="majorHAnsi" w:cstheme="majorHAnsi"/>
        </w:rPr>
      </w:pPr>
      <w:r w:rsidRPr="0030785A">
        <w:rPr>
          <w:rFonts w:asciiTheme="majorHAnsi" w:hAnsiTheme="majorHAnsi" w:cstheme="majorHAnsi"/>
        </w:rPr>
        <w:t>Application Insights</w:t>
      </w:r>
    </w:p>
    <w:p w14:paraId="3519AA71" w14:textId="77777777" w:rsidR="00FD6AE2" w:rsidRPr="0030785A" w:rsidRDefault="00FD6AE2" w:rsidP="00FD6AE2">
      <w:pPr>
        <w:numPr>
          <w:ilvl w:val="0"/>
          <w:numId w:val="1"/>
        </w:numPr>
        <w:rPr>
          <w:rFonts w:asciiTheme="majorHAnsi" w:hAnsiTheme="majorHAnsi" w:cstheme="majorHAnsi"/>
        </w:rPr>
      </w:pPr>
      <w:r w:rsidRPr="0030785A">
        <w:rPr>
          <w:rFonts w:asciiTheme="majorHAnsi" w:hAnsiTheme="majorHAnsi" w:cstheme="majorHAnsi"/>
        </w:rPr>
        <w:t>Azure Active Directory</w:t>
      </w:r>
    </w:p>
    <w:p w14:paraId="34AC70D1" w14:textId="77777777" w:rsidR="00FD6AE2" w:rsidRPr="0030785A" w:rsidRDefault="00FD6AE2" w:rsidP="00FD6AE2">
      <w:pPr>
        <w:numPr>
          <w:ilvl w:val="0"/>
          <w:numId w:val="1"/>
        </w:numPr>
        <w:rPr>
          <w:rFonts w:asciiTheme="majorHAnsi" w:hAnsiTheme="majorHAnsi" w:cstheme="majorHAnsi"/>
        </w:rPr>
      </w:pPr>
      <w:r w:rsidRPr="0030785A">
        <w:rPr>
          <w:rFonts w:asciiTheme="majorHAnsi" w:hAnsiTheme="majorHAnsi" w:cstheme="majorHAnsi"/>
        </w:rPr>
        <w:t>Azure Rights Management</w:t>
      </w:r>
    </w:p>
    <w:p w14:paraId="5670CB81" w14:textId="77777777" w:rsidR="00FD6AE2" w:rsidRPr="0030785A" w:rsidRDefault="00FD6AE2" w:rsidP="00FD6AE2">
      <w:pPr>
        <w:numPr>
          <w:ilvl w:val="0"/>
          <w:numId w:val="1"/>
        </w:numPr>
        <w:rPr>
          <w:rFonts w:asciiTheme="majorHAnsi" w:hAnsiTheme="majorHAnsi" w:cstheme="majorHAnsi"/>
        </w:rPr>
      </w:pPr>
      <w:r w:rsidRPr="0030785A">
        <w:rPr>
          <w:rFonts w:asciiTheme="majorHAnsi" w:hAnsiTheme="majorHAnsi" w:cstheme="majorHAnsi"/>
        </w:rPr>
        <w:t>Batch</w:t>
      </w:r>
    </w:p>
    <w:p w14:paraId="403BFBF0" w14:textId="77777777" w:rsidR="00FD6AE2" w:rsidRPr="0030785A" w:rsidRDefault="00FD6AE2" w:rsidP="00FD6AE2">
      <w:pPr>
        <w:numPr>
          <w:ilvl w:val="0"/>
          <w:numId w:val="1"/>
        </w:numPr>
        <w:rPr>
          <w:rFonts w:asciiTheme="majorHAnsi" w:hAnsiTheme="majorHAnsi" w:cstheme="majorHAnsi"/>
        </w:rPr>
      </w:pPr>
      <w:r w:rsidRPr="0030785A">
        <w:rPr>
          <w:rFonts w:asciiTheme="majorHAnsi" w:hAnsiTheme="majorHAnsi" w:cstheme="majorHAnsi"/>
        </w:rPr>
        <w:t>BizTalk Services</w:t>
      </w:r>
    </w:p>
    <w:p w14:paraId="583D0B7D" w14:textId="77777777" w:rsidR="00FD6AE2" w:rsidRPr="0030785A" w:rsidRDefault="00FD6AE2" w:rsidP="00FD6AE2">
      <w:pPr>
        <w:numPr>
          <w:ilvl w:val="0"/>
          <w:numId w:val="1"/>
        </w:numPr>
        <w:rPr>
          <w:rFonts w:asciiTheme="majorHAnsi" w:hAnsiTheme="majorHAnsi" w:cstheme="majorHAnsi"/>
        </w:rPr>
      </w:pPr>
      <w:r w:rsidRPr="0030785A">
        <w:rPr>
          <w:rFonts w:asciiTheme="majorHAnsi" w:hAnsiTheme="majorHAnsi" w:cstheme="majorHAnsi"/>
        </w:rPr>
        <w:t>Data Factory</w:t>
      </w:r>
    </w:p>
    <w:p w14:paraId="38EEAA6E" w14:textId="77777777" w:rsidR="00FD6AE2" w:rsidRPr="0030785A" w:rsidRDefault="00FD6AE2" w:rsidP="00FD6AE2">
      <w:pPr>
        <w:numPr>
          <w:ilvl w:val="0"/>
          <w:numId w:val="1"/>
        </w:numPr>
        <w:rPr>
          <w:rFonts w:asciiTheme="majorHAnsi" w:hAnsiTheme="majorHAnsi" w:cstheme="majorHAnsi"/>
        </w:rPr>
      </w:pPr>
      <w:r w:rsidRPr="0030785A">
        <w:rPr>
          <w:rFonts w:asciiTheme="majorHAnsi" w:hAnsiTheme="majorHAnsi" w:cstheme="majorHAnsi"/>
        </w:rPr>
        <w:t>HDInsight</w:t>
      </w:r>
    </w:p>
    <w:p w14:paraId="370D06A4" w14:textId="77777777" w:rsidR="00FD6AE2" w:rsidRPr="0030785A" w:rsidRDefault="00FD6AE2" w:rsidP="00FD6AE2">
      <w:pPr>
        <w:numPr>
          <w:ilvl w:val="0"/>
          <w:numId w:val="1"/>
        </w:numPr>
        <w:rPr>
          <w:rFonts w:asciiTheme="majorHAnsi" w:hAnsiTheme="majorHAnsi" w:cstheme="majorHAnsi"/>
        </w:rPr>
      </w:pPr>
      <w:r w:rsidRPr="0030785A">
        <w:rPr>
          <w:rFonts w:asciiTheme="majorHAnsi" w:hAnsiTheme="majorHAnsi" w:cstheme="majorHAnsi"/>
        </w:rPr>
        <w:t>StorSimple</w:t>
      </w:r>
    </w:p>
    <w:p w14:paraId="09C4A2C4" w14:textId="77777777" w:rsidR="00FD6AE2" w:rsidRPr="0030785A" w:rsidRDefault="00FD6AE2" w:rsidP="00FD6AE2">
      <w:pPr>
        <w:numPr>
          <w:ilvl w:val="0"/>
          <w:numId w:val="1"/>
        </w:numPr>
        <w:rPr>
          <w:rFonts w:asciiTheme="majorHAnsi" w:hAnsiTheme="majorHAnsi" w:cstheme="majorHAnsi"/>
        </w:rPr>
      </w:pPr>
      <w:r w:rsidRPr="0030785A">
        <w:rPr>
          <w:rFonts w:asciiTheme="majorHAnsi" w:hAnsiTheme="majorHAnsi" w:cstheme="majorHAnsi"/>
        </w:rPr>
        <w:t>Operational Insights</w:t>
      </w:r>
    </w:p>
    <w:p w14:paraId="57A4DCDE" w14:textId="77777777" w:rsidR="00FD6AE2" w:rsidRPr="0030785A" w:rsidRDefault="00FD6AE2" w:rsidP="00FD6AE2">
      <w:pPr>
        <w:rPr>
          <w:rFonts w:asciiTheme="majorHAnsi" w:hAnsiTheme="majorHAnsi" w:cstheme="majorHAnsi"/>
        </w:rPr>
      </w:pP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6AE2" w:rsidRPr="0030785A" w14:paraId="00D79091" w14:textId="77777777" w:rsidTr="00025C20">
        <w:tc>
          <w:tcPr>
            <w:tcW w:w="9360" w:type="dxa"/>
            <w:shd w:val="clear" w:color="auto" w:fill="000033"/>
            <w:tcMar>
              <w:top w:w="100" w:type="dxa"/>
              <w:left w:w="100" w:type="dxa"/>
              <w:bottom w:w="100" w:type="dxa"/>
              <w:right w:w="100" w:type="dxa"/>
            </w:tcMar>
          </w:tcPr>
          <w:p w14:paraId="6ABA1C2B" w14:textId="0656DCD1" w:rsidR="00FD6AE2" w:rsidRPr="0030785A" w:rsidRDefault="00FD6AE2" w:rsidP="00025C20">
            <w:pPr>
              <w:widowControl w:val="0"/>
              <w:spacing w:line="240" w:lineRule="auto"/>
              <w:rPr>
                <w:rFonts w:asciiTheme="majorHAnsi" w:hAnsiTheme="majorHAnsi" w:cstheme="majorHAnsi"/>
                <w:b/>
                <w:color w:val="FFFFFF"/>
              </w:rPr>
            </w:pPr>
            <w:r w:rsidRPr="0030785A">
              <w:rPr>
                <w:rFonts w:asciiTheme="majorHAnsi" w:hAnsiTheme="majorHAnsi" w:cstheme="majorHAnsi"/>
                <w:b/>
                <w:color w:val="FFFFFF"/>
              </w:rPr>
              <w:t xml:space="preserve">Service 1 </w:t>
            </w:r>
            <w:r w:rsidR="00F9393E">
              <w:rPr>
                <w:rFonts w:asciiTheme="majorHAnsi" w:hAnsiTheme="majorHAnsi" w:cstheme="majorHAnsi"/>
                <w:b/>
                <w:color w:val="FFFFFF"/>
              </w:rPr>
              <w:t>–</w:t>
            </w:r>
            <w:r w:rsidRPr="0030785A">
              <w:rPr>
                <w:rFonts w:asciiTheme="majorHAnsi" w:hAnsiTheme="majorHAnsi" w:cstheme="majorHAnsi"/>
                <w:b/>
                <w:color w:val="FFFFFF"/>
              </w:rPr>
              <w:t xml:space="preserve"> </w:t>
            </w:r>
            <w:r w:rsidR="00F9393E">
              <w:rPr>
                <w:rFonts w:asciiTheme="majorHAnsi" w:hAnsiTheme="majorHAnsi" w:cstheme="majorHAnsi"/>
                <w:b/>
                <w:color w:val="FFFFFF"/>
              </w:rPr>
              <w:t>APPLICATION INSIGHTS</w:t>
            </w:r>
          </w:p>
        </w:tc>
      </w:tr>
      <w:tr w:rsidR="00FD6AE2" w:rsidRPr="0030785A" w14:paraId="7F5F7699" w14:textId="77777777" w:rsidTr="00025C20">
        <w:tc>
          <w:tcPr>
            <w:tcW w:w="9360" w:type="dxa"/>
            <w:shd w:val="clear" w:color="auto" w:fill="auto"/>
            <w:tcMar>
              <w:top w:w="100" w:type="dxa"/>
              <w:left w:w="100" w:type="dxa"/>
              <w:bottom w:w="100" w:type="dxa"/>
              <w:right w:w="100" w:type="dxa"/>
            </w:tcMar>
          </w:tcPr>
          <w:p w14:paraId="4F6207E5" w14:textId="0E74B260" w:rsidR="00FD6AE2" w:rsidRPr="00830C4B" w:rsidRDefault="00D43875" w:rsidP="00025C20">
            <w:pPr>
              <w:widowControl w:val="0"/>
              <w:spacing w:line="240" w:lineRule="auto"/>
              <w:rPr>
                <w:rFonts w:asciiTheme="minorHAnsi" w:hAnsiTheme="minorHAnsi" w:cstheme="minorHAnsi"/>
                <w:color w:val="000000" w:themeColor="text1"/>
              </w:rPr>
            </w:pPr>
            <w:r w:rsidRPr="00830C4B">
              <w:rPr>
                <w:rFonts w:asciiTheme="minorHAnsi" w:hAnsiTheme="minorHAnsi" w:cstheme="minorHAnsi"/>
                <w:color w:val="000000" w:themeColor="text1"/>
              </w:rPr>
              <w:t xml:space="preserve">An </w:t>
            </w:r>
            <w:r w:rsidRPr="00830C4B">
              <w:rPr>
                <w:rFonts w:asciiTheme="minorHAnsi" w:hAnsiTheme="minorHAnsi" w:cstheme="minorHAnsi"/>
                <w:noProof/>
                <w:color w:val="000000" w:themeColor="text1"/>
                <w:lang w:val="en-GB"/>
              </w:rPr>
              <w:t>Applicat</w:t>
            </w:r>
            <w:r w:rsidRPr="00830C4B">
              <w:rPr>
                <w:rFonts w:asciiTheme="minorHAnsi" w:hAnsiTheme="minorHAnsi" w:cstheme="minorHAnsi"/>
                <w:noProof/>
                <w:color w:val="000000" w:themeColor="text1"/>
                <w:lang w:val="en-GB"/>
              </w:rPr>
              <w:t xml:space="preserve">ion Performance Management tool </w:t>
            </w:r>
            <w:r w:rsidRPr="00830C4B">
              <w:rPr>
                <w:rFonts w:asciiTheme="minorHAnsi" w:hAnsiTheme="minorHAnsi" w:cstheme="minorHAnsi"/>
                <w:color w:val="000000" w:themeColor="text1"/>
              </w:rPr>
              <w:t>provided by Azure Cloud that collects telemetry about an application, including web server telemetry, web page telemetry and other performance counters. The data can be useful for analysis of an application’s health, performance and usage. Location can be selected on a per-app basis when creating new Application Insights resource.</w:t>
            </w:r>
          </w:p>
          <w:p w14:paraId="7ED5C04B" w14:textId="1FF4B1DA" w:rsidR="00FD6AE2" w:rsidRPr="00830C4B" w:rsidRDefault="00D43875" w:rsidP="00025C20">
            <w:pPr>
              <w:widowControl w:val="0"/>
              <w:spacing w:line="240" w:lineRule="auto"/>
              <w:rPr>
                <w:rFonts w:asciiTheme="minorHAnsi" w:hAnsiTheme="minorHAnsi" w:cstheme="minorHAnsi"/>
                <w:noProof/>
                <w:color w:val="000000" w:themeColor="text1"/>
                <w:lang w:val="en-GB"/>
              </w:rPr>
            </w:pPr>
            <w:r w:rsidRPr="00830C4B">
              <w:rPr>
                <w:rFonts w:asciiTheme="minorHAnsi" w:hAnsiTheme="minorHAnsi" w:cstheme="minorHAnsi"/>
                <w:noProof/>
                <w:color w:val="000000" w:themeColor="text1"/>
                <w:lang w:val="en-GB"/>
              </w:rPr>
              <w:t>It’s a layer on top of Log Analytics aimed at application-level telemetry and uses the log data stored in Log Analytics to provide an additional bunch of features that make App Insights an Application Performance Management tool.</w:t>
            </w:r>
          </w:p>
          <w:p w14:paraId="2A2F0524" w14:textId="77777777" w:rsidR="00A87C03" w:rsidRDefault="00A87C03" w:rsidP="00025C20">
            <w:pPr>
              <w:widowControl w:val="0"/>
              <w:spacing w:line="240" w:lineRule="auto"/>
              <w:rPr>
                <w:rFonts w:asciiTheme="majorHAnsi" w:hAnsiTheme="majorHAnsi" w:cstheme="majorHAnsi"/>
                <w:noProof/>
                <w:lang w:val="en-GB"/>
              </w:rPr>
            </w:pPr>
          </w:p>
          <w:p w14:paraId="336A6108" w14:textId="77777777" w:rsidR="00A87C03" w:rsidRDefault="00A87C03" w:rsidP="00025C20">
            <w:pPr>
              <w:widowControl w:val="0"/>
              <w:spacing w:line="240" w:lineRule="auto"/>
              <w:rPr>
                <w:rFonts w:asciiTheme="majorHAnsi" w:hAnsiTheme="majorHAnsi" w:cstheme="majorHAnsi"/>
                <w:noProof/>
                <w:lang w:val="en-GB"/>
              </w:rPr>
            </w:pPr>
          </w:p>
          <w:p w14:paraId="68938B9A" w14:textId="77777777" w:rsidR="00FD6AE2" w:rsidRPr="0030785A" w:rsidRDefault="00FD6AE2" w:rsidP="00025C20">
            <w:pPr>
              <w:widowControl w:val="0"/>
              <w:spacing w:line="240" w:lineRule="auto"/>
              <w:rPr>
                <w:rFonts w:asciiTheme="majorHAnsi" w:hAnsiTheme="majorHAnsi" w:cstheme="majorHAnsi"/>
              </w:rPr>
            </w:pPr>
          </w:p>
        </w:tc>
      </w:tr>
    </w:tbl>
    <w:p w14:paraId="0C55BBC1" w14:textId="77777777" w:rsidR="00FD6AE2" w:rsidRPr="0030785A" w:rsidRDefault="00FD6AE2" w:rsidP="00FD6AE2">
      <w:pPr>
        <w:rPr>
          <w:rFonts w:asciiTheme="majorHAnsi" w:hAnsiTheme="majorHAnsi" w:cstheme="majorHAnsi"/>
        </w:rPr>
      </w:pPr>
    </w:p>
    <w:p w14:paraId="50108B71" w14:textId="77777777" w:rsidR="00FD6AE2" w:rsidRPr="0030785A" w:rsidRDefault="00FD6AE2" w:rsidP="00FD6AE2">
      <w:pPr>
        <w:rPr>
          <w:rFonts w:asciiTheme="majorHAnsi" w:hAnsiTheme="majorHAnsi" w:cstheme="majorHAnsi"/>
        </w:rPr>
      </w:pPr>
    </w:p>
    <w:p w14:paraId="25C24DF6" w14:textId="77777777" w:rsidR="00FD6AE2" w:rsidRPr="0030785A" w:rsidRDefault="00FD6AE2" w:rsidP="00FD6AE2">
      <w:pPr>
        <w:rPr>
          <w:rFonts w:asciiTheme="majorHAnsi" w:hAnsiTheme="majorHAnsi" w:cstheme="majorHAnsi"/>
        </w:rPr>
      </w:pP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6AE2" w:rsidRPr="0030785A" w14:paraId="65D5D408" w14:textId="77777777" w:rsidTr="00025C20">
        <w:tc>
          <w:tcPr>
            <w:tcW w:w="9360" w:type="dxa"/>
            <w:shd w:val="clear" w:color="auto" w:fill="000033"/>
            <w:tcMar>
              <w:top w:w="100" w:type="dxa"/>
              <w:left w:w="100" w:type="dxa"/>
              <w:bottom w:w="100" w:type="dxa"/>
              <w:right w:w="100" w:type="dxa"/>
            </w:tcMar>
          </w:tcPr>
          <w:p w14:paraId="2A359D07" w14:textId="380793D2" w:rsidR="00FD6AE2" w:rsidRPr="0030785A" w:rsidRDefault="00FD6AE2" w:rsidP="00025C20">
            <w:pPr>
              <w:widowControl w:val="0"/>
              <w:spacing w:line="240" w:lineRule="auto"/>
              <w:rPr>
                <w:rFonts w:asciiTheme="majorHAnsi" w:hAnsiTheme="majorHAnsi" w:cstheme="majorHAnsi"/>
                <w:b/>
                <w:color w:val="FFFFFF"/>
              </w:rPr>
            </w:pPr>
            <w:r w:rsidRPr="0030785A">
              <w:rPr>
                <w:rFonts w:asciiTheme="majorHAnsi" w:hAnsiTheme="majorHAnsi" w:cstheme="majorHAnsi"/>
                <w:b/>
                <w:color w:val="FFFFFF"/>
              </w:rPr>
              <w:t xml:space="preserve">Service 2 </w:t>
            </w:r>
            <w:r w:rsidR="00F9393E">
              <w:rPr>
                <w:rFonts w:asciiTheme="majorHAnsi" w:hAnsiTheme="majorHAnsi" w:cstheme="majorHAnsi"/>
                <w:b/>
                <w:color w:val="FFFFFF"/>
              </w:rPr>
              <w:t>–</w:t>
            </w:r>
            <w:r w:rsidRPr="0030785A">
              <w:rPr>
                <w:rFonts w:asciiTheme="majorHAnsi" w:hAnsiTheme="majorHAnsi" w:cstheme="majorHAnsi"/>
                <w:b/>
                <w:color w:val="FFFFFF"/>
              </w:rPr>
              <w:t xml:space="preserve"> </w:t>
            </w:r>
            <w:r w:rsidR="00F9393E">
              <w:rPr>
                <w:rFonts w:asciiTheme="majorHAnsi" w:hAnsiTheme="majorHAnsi" w:cstheme="majorHAnsi"/>
                <w:b/>
                <w:color w:val="FFFFFF"/>
              </w:rPr>
              <w:t>AZURE ACTIVE DIRECTORY</w:t>
            </w:r>
          </w:p>
        </w:tc>
      </w:tr>
      <w:tr w:rsidR="00FD6AE2" w:rsidRPr="0030785A" w14:paraId="7F9698C9" w14:textId="77777777" w:rsidTr="00025C20">
        <w:tc>
          <w:tcPr>
            <w:tcW w:w="9360" w:type="dxa"/>
            <w:shd w:val="clear" w:color="auto" w:fill="auto"/>
            <w:tcMar>
              <w:top w:w="100" w:type="dxa"/>
              <w:left w:w="100" w:type="dxa"/>
              <w:bottom w:w="100" w:type="dxa"/>
              <w:right w:w="100" w:type="dxa"/>
            </w:tcMar>
          </w:tcPr>
          <w:p w14:paraId="0641E0BB" w14:textId="77777777" w:rsidR="00FD6AE2" w:rsidRPr="005905BB" w:rsidRDefault="00FD6AE2" w:rsidP="00025C20">
            <w:pPr>
              <w:widowControl w:val="0"/>
              <w:spacing w:line="240" w:lineRule="auto"/>
              <w:rPr>
                <w:rFonts w:asciiTheme="minorHAnsi" w:hAnsiTheme="minorHAnsi" w:cstheme="minorHAnsi"/>
                <w:b/>
                <w:color w:val="000000" w:themeColor="text1"/>
                <w:shd w:val="clear" w:color="auto" w:fill="FCE5CD"/>
              </w:rPr>
            </w:pPr>
          </w:p>
          <w:p w14:paraId="28571E82" w14:textId="59F9A84E" w:rsidR="00FD6AE2" w:rsidRPr="005905BB" w:rsidRDefault="00D43875" w:rsidP="005905BB">
            <w:pPr>
              <w:rPr>
                <w:rFonts w:asciiTheme="minorHAnsi" w:hAnsiTheme="minorHAnsi" w:cstheme="minorHAnsi"/>
                <w:color w:val="000000" w:themeColor="text1"/>
              </w:rPr>
            </w:pPr>
            <w:r w:rsidRPr="005905BB">
              <w:rPr>
                <w:rFonts w:asciiTheme="minorHAnsi" w:hAnsiTheme="minorHAnsi" w:cstheme="minorHAnsi"/>
                <w:color w:val="000000" w:themeColor="text1"/>
              </w:rPr>
              <w:t xml:space="preserve">Now known as “Microsoft Entra” is: </w:t>
            </w:r>
            <w:r w:rsidR="005905BB">
              <w:rPr>
                <w:rFonts w:asciiTheme="minorHAnsi" w:hAnsiTheme="minorHAnsi" w:cstheme="minorHAnsi"/>
                <w:color w:val="000000" w:themeColor="text1"/>
              </w:rPr>
              <w:t xml:space="preserve">a </w:t>
            </w:r>
            <w:r w:rsidRPr="005905BB">
              <w:rPr>
                <w:rFonts w:asciiTheme="minorHAnsi" w:hAnsiTheme="minorHAnsi" w:cstheme="minorHAnsi"/>
                <w:color w:val="000000" w:themeColor="text1"/>
              </w:rPr>
              <w:t>cloud identity and access management so</w:t>
            </w:r>
            <w:r w:rsidR="005905BB" w:rsidRPr="005905BB">
              <w:rPr>
                <w:rFonts w:asciiTheme="minorHAnsi" w:hAnsiTheme="minorHAnsi" w:cstheme="minorHAnsi"/>
                <w:color w:val="000000" w:themeColor="text1"/>
              </w:rPr>
              <w:t xml:space="preserve">lution that safeguards the data of an organisation with a cloud identity and access management solution. Allows for the organisation to connect employees, customers, and partners to their apps, devices and data. </w:t>
            </w:r>
          </w:p>
          <w:p w14:paraId="08D2931A" w14:textId="182BB583" w:rsidR="005905BB" w:rsidRPr="005905BB" w:rsidRDefault="005905BB" w:rsidP="005905BB">
            <w:pPr>
              <w:rPr>
                <w:rFonts w:asciiTheme="minorHAnsi" w:hAnsiTheme="minorHAnsi" w:cstheme="minorHAnsi"/>
                <w:color w:val="000000" w:themeColor="text1"/>
              </w:rPr>
            </w:pPr>
            <w:r w:rsidRPr="005905BB">
              <w:rPr>
                <w:rFonts w:asciiTheme="minorHAnsi" w:hAnsiTheme="minorHAnsi" w:cstheme="minorHAnsi"/>
                <w:color w:val="000000" w:themeColor="text1"/>
              </w:rPr>
              <w:t xml:space="preserve">Administrators are able to manage end-user </w:t>
            </w:r>
            <w:r>
              <w:rPr>
                <w:rFonts w:asciiTheme="minorHAnsi" w:hAnsiTheme="minorHAnsi" w:cstheme="minorHAnsi"/>
                <w:color w:val="000000" w:themeColor="text1"/>
              </w:rPr>
              <w:t>identities and access privileges,</w:t>
            </w:r>
            <w:r w:rsidRPr="005905BB">
              <w:rPr>
                <w:rFonts w:asciiTheme="minorHAnsi" w:hAnsiTheme="minorHAnsi" w:cstheme="minorHAnsi"/>
                <w:color w:val="000000" w:themeColor="text1"/>
              </w:rPr>
              <w:t> the freedom to choose which information will stay in the cloud, who can manage or use the information, which services or applications can access the information, and which </w:t>
            </w:r>
            <w:hyperlink r:id="rId9" w:history="1">
              <w:r w:rsidRPr="005905BB">
                <w:rPr>
                  <w:rStyle w:val="Hyperlink"/>
                  <w:rFonts w:asciiTheme="minorHAnsi" w:hAnsiTheme="minorHAnsi" w:cstheme="minorHAnsi"/>
                  <w:color w:val="000000" w:themeColor="text1"/>
                </w:rPr>
                <w:t xml:space="preserve">end users can have </w:t>
              </w:r>
              <w:r w:rsidRPr="005905BB">
                <w:rPr>
                  <w:rStyle w:val="Hyperlink"/>
                  <w:rFonts w:asciiTheme="minorHAnsi" w:hAnsiTheme="minorHAnsi" w:cstheme="minorHAnsi"/>
                  <w:color w:val="000000" w:themeColor="text1"/>
                </w:rPr>
                <w:lastRenderedPageBreak/>
                <w:t>access</w:t>
              </w:r>
            </w:hyperlink>
            <w:r w:rsidRPr="005905BB">
              <w:rPr>
                <w:rFonts w:asciiTheme="minorHAnsi" w:hAnsiTheme="minorHAnsi" w:cstheme="minorHAnsi"/>
                <w:color w:val="000000" w:themeColor="text1"/>
              </w:rPr>
              <w:t>. Azure AD can help to provide single sign-on (</w:t>
            </w:r>
            <w:hyperlink r:id="rId10" w:history="1">
              <w:r w:rsidRPr="005905BB">
                <w:rPr>
                  <w:rStyle w:val="Hyperlink"/>
                  <w:rFonts w:asciiTheme="minorHAnsi" w:hAnsiTheme="minorHAnsi" w:cstheme="minorHAnsi"/>
                  <w:color w:val="000000" w:themeColor="text1"/>
                </w:rPr>
                <w:t>SSO</w:t>
              </w:r>
            </w:hyperlink>
            <w:r w:rsidRPr="005905BB">
              <w:rPr>
                <w:rFonts w:asciiTheme="minorHAnsi" w:hAnsiTheme="minorHAnsi" w:cstheme="minorHAnsi"/>
                <w:color w:val="000000" w:themeColor="text1"/>
              </w:rPr>
              <w:t>), so end users don't have to enter passwords multiple times to access cloud applications.</w:t>
            </w:r>
          </w:p>
          <w:p w14:paraId="11621115" w14:textId="77777777" w:rsidR="005905BB" w:rsidRPr="005905BB" w:rsidRDefault="005905BB" w:rsidP="005905BB">
            <w:pPr>
              <w:widowControl w:val="0"/>
              <w:spacing w:line="240" w:lineRule="auto"/>
              <w:rPr>
                <w:rFonts w:asciiTheme="minorHAnsi" w:hAnsiTheme="minorHAnsi" w:cstheme="minorHAnsi"/>
                <w:color w:val="000000" w:themeColor="text1"/>
                <w:shd w:val="clear" w:color="auto" w:fill="FFFFFF"/>
                <w:lang w:val="en-GB"/>
              </w:rPr>
            </w:pPr>
            <w:r w:rsidRPr="005905BB">
              <w:rPr>
                <w:rFonts w:asciiTheme="minorHAnsi" w:hAnsiTheme="minorHAnsi" w:cstheme="minorHAnsi"/>
                <w:color w:val="000000" w:themeColor="text1"/>
                <w:shd w:val="clear" w:color="auto" w:fill="FFFFFF"/>
                <w:lang w:val="en-GB"/>
              </w:rPr>
              <w:t>Azure AD is used by IT admins, app developers and Microsoft cloud service subscribers.</w:t>
            </w:r>
          </w:p>
          <w:p w14:paraId="40624AEA" w14:textId="7528739B" w:rsidR="005905BB" w:rsidRDefault="005905BB" w:rsidP="00025C20">
            <w:pPr>
              <w:widowControl w:val="0"/>
              <w:spacing w:line="240" w:lineRule="auto"/>
              <w:rPr>
                <w:rFonts w:asciiTheme="majorHAnsi" w:hAnsiTheme="majorHAnsi" w:cstheme="majorHAnsi"/>
                <w:b/>
                <w:color w:val="FF0000"/>
                <w:shd w:val="clear" w:color="auto" w:fill="FCE5CD"/>
              </w:rPr>
            </w:pPr>
          </w:p>
          <w:p w14:paraId="4A858933" w14:textId="77777777" w:rsidR="00A87C03" w:rsidRDefault="00A87C03" w:rsidP="00025C20">
            <w:pPr>
              <w:widowControl w:val="0"/>
              <w:spacing w:line="240" w:lineRule="auto"/>
              <w:rPr>
                <w:rFonts w:asciiTheme="majorHAnsi" w:hAnsiTheme="majorHAnsi" w:cstheme="majorHAnsi"/>
                <w:b/>
                <w:color w:val="FF0000"/>
                <w:shd w:val="clear" w:color="auto" w:fill="FCE5CD"/>
              </w:rPr>
            </w:pPr>
          </w:p>
          <w:p w14:paraId="4B978652" w14:textId="77777777" w:rsidR="00A87C03" w:rsidRDefault="00A87C03" w:rsidP="00025C20">
            <w:pPr>
              <w:widowControl w:val="0"/>
              <w:spacing w:line="240" w:lineRule="auto"/>
              <w:rPr>
                <w:rFonts w:asciiTheme="majorHAnsi" w:hAnsiTheme="majorHAnsi" w:cstheme="majorHAnsi"/>
                <w:b/>
                <w:color w:val="FF0000"/>
                <w:shd w:val="clear" w:color="auto" w:fill="FCE5CD"/>
              </w:rPr>
            </w:pPr>
          </w:p>
          <w:p w14:paraId="7209DE00" w14:textId="77777777" w:rsidR="00FD6AE2" w:rsidRPr="0030785A" w:rsidRDefault="00FD6AE2" w:rsidP="00025C20">
            <w:pPr>
              <w:widowControl w:val="0"/>
              <w:spacing w:line="240" w:lineRule="auto"/>
              <w:rPr>
                <w:rFonts w:asciiTheme="majorHAnsi" w:hAnsiTheme="majorHAnsi" w:cstheme="majorHAnsi"/>
              </w:rPr>
            </w:pPr>
          </w:p>
        </w:tc>
      </w:tr>
    </w:tbl>
    <w:p w14:paraId="4F7061B6" w14:textId="77777777" w:rsidR="00FD6AE2" w:rsidRPr="0030785A" w:rsidRDefault="00FD6AE2" w:rsidP="00FD6AE2">
      <w:pPr>
        <w:rPr>
          <w:rFonts w:asciiTheme="majorHAnsi" w:hAnsiTheme="majorHAnsi" w:cstheme="majorHAnsi"/>
        </w:rPr>
      </w:pPr>
    </w:p>
    <w:p w14:paraId="2561655A" w14:textId="77777777" w:rsidR="00FD6AE2" w:rsidRPr="0030785A" w:rsidRDefault="00FD6AE2" w:rsidP="00FD6AE2">
      <w:pPr>
        <w:rPr>
          <w:rFonts w:asciiTheme="majorHAnsi" w:hAnsiTheme="majorHAnsi" w:cstheme="majorHAnsi"/>
        </w:rPr>
      </w:pPr>
    </w:p>
    <w:p w14:paraId="2479E631" w14:textId="77777777" w:rsidR="00FD6AE2" w:rsidRPr="0030785A" w:rsidRDefault="00FD6AE2" w:rsidP="00FD6AE2">
      <w:pPr>
        <w:rPr>
          <w:rFonts w:asciiTheme="majorHAnsi" w:hAnsiTheme="majorHAnsi" w:cstheme="majorHAnsi"/>
        </w:rPr>
      </w:pP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6AE2" w:rsidRPr="0030785A" w14:paraId="2D058B19" w14:textId="77777777" w:rsidTr="00025C20">
        <w:tc>
          <w:tcPr>
            <w:tcW w:w="9360" w:type="dxa"/>
            <w:shd w:val="clear" w:color="auto" w:fill="000033"/>
            <w:tcMar>
              <w:top w:w="100" w:type="dxa"/>
              <w:left w:w="100" w:type="dxa"/>
              <w:bottom w:w="100" w:type="dxa"/>
              <w:right w:w="100" w:type="dxa"/>
            </w:tcMar>
          </w:tcPr>
          <w:p w14:paraId="7380BDFD" w14:textId="12050464" w:rsidR="00FD6AE2" w:rsidRPr="0030785A" w:rsidRDefault="00FD6AE2" w:rsidP="00025C20">
            <w:pPr>
              <w:widowControl w:val="0"/>
              <w:spacing w:line="240" w:lineRule="auto"/>
              <w:rPr>
                <w:rFonts w:asciiTheme="majorHAnsi" w:hAnsiTheme="majorHAnsi" w:cstheme="majorHAnsi"/>
                <w:b/>
                <w:color w:val="FFFFFF"/>
              </w:rPr>
            </w:pPr>
            <w:r w:rsidRPr="0030785A">
              <w:rPr>
                <w:rFonts w:asciiTheme="majorHAnsi" w:hAnsiTheme="majorHAnsi" w:cstheme="majorHAnsi"/>
                <w:b/>
                <w:color w:val="FFFFFF"/>
              </w:rPr>
              <w:t xml:space="preserve">Service 3 </w:t>
            </w:r>
            <w:r w:rsidR="00F9393E">
              <w:rPr>
                <w:rFonts w:asciiTheme="majorHAnsi" w:hAnsiTheme="majorHAnsi" w:cstheme="majorHAnsi"/>
                <w:b/>
                <w:color w:val="FFFFFF"/>
              </w:rPr>
              <w:t>–</w:t>
            </w:r>
            <w:r w:rsidRPr="0030785A">
              <w:rPr>
                <w:rFonts w:asciiTheme="majorHAnsi" w:hAnsiTheme="majorHAnsi" w:cstheme="majorHAnsi"/>
                <w:b/>
                <w:color w:val="FFFFFF"/>
              </w:rPr>
              <w:t xml:space="preserve"> </w:t>
            </w:r>
            <w:r w:rsidR="00F9393E">
              <w:rPr>
                <w:rFonts w:asciiTheme="majorHAnsi" w:hAnsiTheme="majorHAnsi" w:cstheme="majorHAnsi"/>
                <w:b/>
                <w:color w:val="FFFFFF"/>
              </w:rPr>
              <w:t>HDInsight</w:t>
            </w:r>
          </w:p>
        </w:tc>
      </w:tr>
      <w:tr w:rsidR="00FD6AE2" w:rsidRPr="0030785A" w14:paraId="0EA66600" w14:textId="77777777" w:rsidTr="00025C20">
        <w:tc>
          <w:tcPr>
            <w:tcW w:w="9360" w:type="dxa"/>
            <w:shd w:val="clear" w:color="auto" w:fill="auto"/>
            <w:tcMar>
              <w:top w:w="100" w:type="dxa"/>
              <w:left w:w="100" w:type="dxa"/>
              <w:bottom w:w="100" w:type="dxa"/>
              <w:right w:w="100" w:type="dxa"/>
            </w:tcMar>
          </w:tcPr>
          <w:p w14:paraId="61A0D0AD" w14:textId="49B24B0E" w:rsidR="00A87C03" w:rsidRDefault="009B0AA6" w:rsidP="00025C20">
            <w:pPr>
              <w:widowControl w:val="0"/>
              <w:spacing w:line="240" w:lineRule="auto"/>
              <w:rPr>
                <w:rFonts w:asciiTheme="majorHAnsi" w:hAnsiTheme="majorHAnsi" w:cstheme="majorHAnsi"/>
              </w:rPr>
            </w:pPr>
            <w:r w:rsidRPr="00830C4B">
              <w:rPr>
                <w:rFonts w:asciiTheme="minorHAnsi" w:hAnsiTheme="minorHAnsi" w:cstheme="minorHAnsi"/>
                <w:color w:val="000000" w:themeColor="text1"/>
              </w:rPr>
              <w:t xml:space="preserve">Azure HDInsight is a comprehensive, managed, open-source cloud analytics service for enterprises. </w:t>
            </w:r>
            <w:r w:rsidR="00830C4B" w:rsidRPr="00830C4B">
              <w:rPr>
                <w:rFonts w:asciiTheme="minorHAnsi" w:hAnsiTheme="minorHAnsi" w:cstheme="minorHAnsi"/>
                <w:color w:val="000000" w:themeColor="text1"/>
                <w:shd w:val="clear" w:color="auto" w:fill="FFFFFF"/>
              </w:rPr>
              <w:t>Azure HDInsight is a full-spectrum, managed cluster platform which simplifies running big data frameworks in large volume and velocity using Apache Spark, Apache Hive, LLAP, Apache Kafka, Apache Hadoop, and more in your Azure environment.</w:t>
            </w:r>
            <w:r w:rsidR="00830C4B" w:rsidRPr="00830C4B">
              <w:rPr>
                <w:rFonts w:asciiTheme="minorHAnsi" w:hAnsiTheme="minorHAnsi" w:cstheme="minorHAnsi"/>
                <w:color w:val="000000" w:themeColor="text1"/>
                <w:shd w:val="clear" w:color="auto" w:fill="FFFFFF"/>
              </w:rPr>
              <w:t xml:space="preserve"> </w:t>
            </w:r>
            <w:r w:rsidRPr="00830C4B">
              <w:rPr>
                <w:rFonts w:asciiTheme="minorHAnsi" w:hAnsiTheme="minorHAnsi" w:cstheme="minorHAnsi"/>
                <w:color w:val="000000" w:themeColor="text1"/>
              </w:rPr>
              <w:t xml:space="preserve">HDInsight allows you to use </w:t>
            </w:r>
            <w:r w:rsidR="00830C4B">
              <w:rPr>
                <w:rFonts w:asciiTheme="minorHAnsi" w:hAnsiTheme="minorHAnsi" w:cstheme="minorHAnsi"/>
                <w:color w:val="000000" w:themeColor="text1"/>
              </w:rPr>
              <w:t>open-source</w:t>
            </w:r>
            <w:r w:rsidRPr="00830C4B">
              <w:rPr>
                <w:rFonts w:asciiTheme="minorHAnsi" w:hAnsiTheme="minorHAnsi" w:cstheme="minorHAnsi"/>
                <w:color w:val="000000" w:themeColor="text1"/>
              </w:rPr>
              <w:t xml:space="preserve"> frameworks such as Apache Spark, Apache Hive, LLAP, Apache Kafka, and Hadoop in your Azure environment</w:t>
            </w:r>
            <w:r w:rsidRPr="009B0AA6">
              <w:rPr>
                <w:rFonts w:asciiTheme="majorHAnsi" w:hAnsiTheme="majorHAnsi" w:cstheme="majorHAnsi"/>
              </w:rPr>
              <w:t>.</w:t>
            </w:r>
          </w:p>
          <w:p w14:paraId="4A353274" w14:textId="77777777" w:rsidR="00A87C03" w:rsidRDefault="00A87C03" w:rsidP="00025C20">
            <w:pPr>
              <w:widowControl w:val="0"/>
              <w:spacing w:line="240" w:lineRule="auto"/>
              <w:rPr>
                <w:rFonts w:asciiTheme="majorHAnsi" w:hAnsiTheme="majorHAnsi" w:cstheme="majorHAnsi"/>
              </w:rPr>
            </w:pPr>
          </w:p>
          <w:p w14:paraId="6BEDB54B" w14:textId="77777777" w:rsidR="00FD6AE2" w:rsidRDefault="00FD6AE2" w:rsidP="00025C20">
            <w:pPr>
              <w:widowControl w:val="0"/>
              <w:spacing w:line="240" w:lineRule="auto"/>
              <w:rPr>
                <w:rFonts w:asciiTheme="majorHAnsi" w:hAnsiTheme="majorHAnsi" w:cstheme="majorHAnsi"/>
              </w:rPr>
            </w:pPr>
          </w:p>
          <w:p w14:paraId="4FC689EF" w14:textId="77777777" w:rsidR="00FD6AE2" w:rsidRPr="0030785A" w:rsidRDefault="00FD6AE2" w:rsidP="00025C20">
            <w:pPr>
              <w:widowControl w:val="0"/>
              <w:spacing w:line="240" w:lineRule="auto"/>
              <w:rPr>
                <w:rFonts w:asciiTheme="majorHAnsi" w:hAnsiTheme="majorHAnsi" w:cstheme="majorHAnsi"/>
              </w:rPr>
            </w:pPr>
          </w:p>
        </w:tc>
      </w:tr>
    </w:tbl>
    <w:p w14:paraId="335976BD" w14:textId="77777777" w:rsidR="007641E4" w:rsidRDefault="007641E4"/>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5ED0" w:rsidRPr="0030785A" w14:paraId="78F9C46D" w14:textId="77777777" w:rsidTr="00D03A89">
        <w:tc>
          <w:tcPr>
            <w:tcW w:w="9360" w:type="dxa"/>
            <w:shd w:val="clear" w:color="auto" w:fill="000033"/>
            <w:tcMar>
              <w:top w:w="100" w:type="dxa"/>
              <w:left w:w="100" w:type="dxa"/>
              <w:bottom w:w="100" w:type="dxa"/>
              <w:right w:w="100" w:type="dxa"/>
            </w:tcMar>
          </w:tcPr>
          <w:p w14:paraId="4A88B0F7" w14:textId="27BF628C" w:rsidR="00325ED0" w:rsidRPr="0030785A" w:rsidRDefault="00325ED0" w:rsidP="00D03A89">
            <w:pPr>
              <w:widowControl w:val="0"/>
              <w:spacing w:line="240" w:lineRule="auto"/>
              <w:rPr>
                <w:rFonts w:asciiTheme="majorHAnsi" w:hAnsiTheme="majorHAnsi" w:cstheme="majorHAnsi"/>
                <w:b/>
                <w:color w:val="FFFFFF"/>
              </w:rPr>
            </w:pPr>
            <w:r w:rsidRPr="0030785A">
              <w:rPr>
                <w:rFonts w:asciiTheme="majorHAnsi" w:hAnsiTheme="majorHAnsi" w:cstheme="majorHAnsi"/>
                <w:b/>
                <w:color w:val="FFFFFF"/>
              </w:rPr>
              <w:t xml:space="preserve">Service </w:t>
            </w:r>
            <w:r>
              <w:rPr>
                <w:rFonts w:asciiTheme="majorHAnsi" w:hAnsiTheme="majorHAnsi" w:cstheme="majorHAnsi"/>
                <w:b/>
                <w:color w:val="FFFFFF"/>
              </w:rPr>
              <w:t>4</w:t>
            </w:r>
            <w:r w:rsidRPr="0030785A">
              <w:rPr>
                <w:rFonts w:asciiTheme="majorHAnsi" w:hAnsiTheme="majorHAnsi" w:cstheme="majorHAnsi"/>
                <w:b/>
                <w:color w:val="FFFFFF"/>
              </w:rPr>
              <w:t xml:space="preserve"> - </w:t>
            </w:r>
            <w:r w:rsidR="00F9393E">
              <w:rPr>
                <w:rFonts w:asciiTheme="majorHAnsi" w:hAnsiTheme="majorHAnsi" w:cstheme="majorHAnsi"/>
                <w:b/>
                <w:color w:val="FFFFFF"/>
              </w:rPr>
              <w:t>BATCH</w:t>
            </w:r>
          </w:p>
        </w:tc>
      </w:tr>
      <w:tr w:rsidR="00325ED0" w:rsidRPr="0030785A" w14:paraId="68943E06" w14:textId="77777777" w:rsidTr="00D03A89">
        <w:tc>
          <w:tcPr>
            <w:tcW w:w="9360" w:type="dxa"/>
            <w:shd w:val="clear" w:color="auto" w:fill="auto"/>
            <w:tcMar>
              <w:top w:w="100" w:type="dxa"/>
              <w:left w:w="100" w:type="dxa"/>
              <w:bottom w:w="100" w:type="dxa"/>
              <w:right w:w="100" w:type="dxa"/>
            </w:tcMar>
          </w:tcPr>
          <w:p w14:paraId="20F17B7E" w14:textId="1E84A3C7" w:rsidR="00325ED0" w:rsidRPr="00830C4B" w:rsidRDefault="00830C4B" w:rsidP="00D03A89">
            <w:pPr>
              <w:widowControl w:val="0"/>
              <w:spacing w:line="240" w:lineRule="auto"/>
              <w:rPr>
                <w:rFonts w:asciiTheme="minorHAnsi" w:hAnsiTheme="minorHAnsi" w:cstheme="minorHAnsi"/>
                <w:color w:val="000000" w:themeColor="text1"/>
              </w:rPr>
            </w:pPr>
            <w:r w:rsidRPr="00830C4B">
              <w:rPr>
                <w:rFonts w:asciiTheme="minorHAnsi" w:hAnsiTheme="minorHAnsi" w:cstheme="minorHAnsi"/>
                <w:color w:val="000000" w:themeColor="text1"/>
              </w:rPr>
              <w:t>Whether you use Linux or Windows Server computing nodes, batch provides you with a consistent task scheduling and management experience while allowing you to leverage the specific characteristics of each environment. Utilise your current Windows code, such as Microsoft.NET, to do extensive computation tasks in Azure using Windows.</w:t>
            </w:r>
          </w:p>
          <w:p w14:paraId="4BA38894" w14:textId="51C993EC" w:rsidR="00A87C03" w:rsidRPr="00830C4B" w:rsidRDefault="00830C4B" w:rsidP="00D03A89">
            <w:pPr>
              <w:widowControl w:val="0"/>
              <w:spacing w:line="240" w:lineRule="auto"/>
              <w:rPr>
                <w:rFonts w:asciiTheme="minorHAnsi" w:hAnsiTheme="minorHAnsi" w:cstheme="minorHAnsi"/>
                <w:color w:val="000000" w:themeColor="text1"/>
              </w:rPr>
            </w:pPr>
            <w:r w:rsidRPr="00830C4B">
              <w:rPr>
                <w:rFonts w:asciiTheme="minorHAnsi" w:hAnsiTheme="minorHAnsi" w:cstheme="minorHAnsi"/>
                <w:color w:val="000000" w:themeColor="text1"/>
                <w:shd w:val="clear" w:color="auto" w:fill="FFFFFF"/>
              </w:rPr>
              <w:t>Azure Batch runs large-scale applications efficiently in the cloud. Schedule compute-intensive tasks and dynamically adjust resources for your solution without managing infrastructure.</w:t>
            </w:r>
          </w:p>
          <w:p w14:paraId="3EBB75BE" w14:textId="77777777" w:rsidR="00A87C03" w:rsidRDefault="00A87C03" w:rsidP="00D03A89">
            <w:pPr>
              <w:widowControl w:val="0"/>
              <w:spacing w:line="240" w:lineRule="auto"/>
              <w:rPr>
                <w:rFonts w:asciiTheme="majorHAnsi" w:hAnsiTheme="majorHAnsi" w:cstheme="majorHAnsi"/>
              </w:rPr>
            </w:pPr>
          </w:p>
          <w:p w14:paraId="6B1B47D8" w14:textId="77777777" w:rsidR="00325ED0" w:rsidRDefault="00325ED0" w:rsidP="00D03A89">
            <w:pPr>
              <w:widowControl w:val="0"/>
              <w:spacing w:line="240" w:lineRule="auto"/>
              <w:rPr>
                <w:rFonts w:asciiTheme="majorHAnsi" w:hAnsiTheme="majorHAnsi" w:cstheme="majorHAnsi"/>
              </w:rPr>
            </w:pPr>
          </w:p>
          <w:p w14:paraId="10A016B8" w14:textId="77777777" w:rsidR="00325ED0" w:rsidRPr="0030785A" w:rsidRDefault="00325ED0" w:rsidP="00D03A89">
            <w:pPr>
              <w:widowControl w:val="0"/>
              <w:spacing w:line="240" w:lineRule="auto"/>
              <w:rPr>
                <w:rFonts w:asciiTheme="majorHAnsi" w:hAnsiTheme="majorHAnsi" w:cstheme="majorHAnsi"/>
              </w:rPr>
            </w:pPr>
          </w:p>
        </w:tc>
      </w:tr>
    </w:tbl>
    <w:p w14:paraId="043A457E" w14:textId="77777777" w:rsidR="00325ED0" w:rsidRDefault="00325ED0"/>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5ED0" w:rsidRPr="0030785A" w14:paraId="5F5668A5" w14:textId="77777777" w:rsidTr="00D03A89">
        <w:tc>
          <w:tcPr>
            <w:tcW w:w="9360" w:type="dxa"/>
            <w:shd w:val="clear" w:color="auto" w:fill="000033"/>
            <w:tcMar>
              <w:top w:w="100" w:type="dxa"/>
              <w:left w:w="100" w:type="dxa"/>
              <w:bottom w:w="100" w:type="dxa"/>
              <w:right w:w="100" w:type="dxa"/>
            </w:tcMar>
          </w:tcPr>
          <w:p w14:paraId="48FE502B" w14:textId="5F0699A9" w:rsidR="00325ED0" w:rsidRPr="0030785A" w:rsidRDefault="00325ED0" w:rsidP="00D03A89">
            <w:pPr>
              <w:widowControl w:val="0"/>
              <w:spacing w:line="240" w:lineRule="auto"/>
              <w:rPr>
                <w:rFonts w:asciiTheme="majorHAnsi" w:hAnsiTheme="majorHAnsi" w:cstheme="majorHAnsi"/>
                <w:b/>
                <w:color w:val="FFFFFF"/>
              </w:rPr>
            </w:pPr>
            <w:r w:rsidRPr="0030785A">
              <w:rPr>
                <w:rFonts w:asciiTheme="majorHAnsi" w:hAnsiTheme="majorHAnsi" w:cstheme="majorHAnsi"/>
                <w:b/>
                <w:color w:val="FFFFFF"/>
              </w:rPr>
              <w:t xml:space="preserve">Service </w:t>
            </w:r>
            <w:r>
              <w:rPr>
                <w:rFonts w:asciiTheme="majorHAnsi" w:hAnsiTheme="majorHAnsi" w:cstheme="majorHAnsi"/>
                <w:b/>
                <w:color w:val="FFFFFF"/>
              </w:rPr>
              <w:t>5</w:t>
            </w:r>
            <w:r w:rsidRPr="0030785A">
              <w:rPr>
                <w:rFonts w:asciiTheme="majorHAnsi" w:hAnsiTheme="majorHAnsi" w:cstheme="majorHAnsi"/>
                <w:b/>
                <w:color w:val="FFFFFF"/>
              </w:rPr>
              <w:t xml:space="preserve"> - </w:t>
            </w:r>
            <w:r w:rsidR="00F9393E">
              <w:rPr>
                <w:rFonts w:asciiTheme="majorHAnsi" w:hAnsiTheme="majorHAnsi" w:cstheme="majorHAnsi"/>
                <w:b/>
                <w:color w:val="FFFFFF"/>
              </w:rPr>
              <w:t>STORSIMPLE</w:t>
            </w:r>
          </w:p>
        </w:tc>
      </w:tr>
      <w:tr w:rsidR="00325ED0" w:rsidRPr="0030785A" w14:paraId="7CF584F9" w14:textId="77777777" w:rsidTr="00D03A89">
        <w:tc>
          <w:tcPr>
            <w:tcW w:w="9360" w:type="dxa"/>
            <w:shd w:val="clear" w:color="auto" w:fill="auto"/>
            <w:tcMar>
              <w:top w:w="100" w:type="dxa"/>
              <w:left w:w="100" w:type="dxa"/>
              <w:bottom w:w="100" w:type="dxa"/>
              <w:right w:w="100" w:type="dxa"/>
            </w:tcMar>
          </w:tcPr>
          <w:p w14:paraId="10F978C8" w14:textId="77777777" w:rsidR="00325ED0" w:rsidRDefault="00325ED0" w:rsidP="00D03A89">
            <w:pPr>
              <w:widowControl w:val="0"/>
              <w:spacing w:line="240" w:lineRule="auto"/>
              <w:rPr>
                <w:rFonts w:asciiTheme="majorHAnsi" w:hAnsiTheme="majorHAnsi" w:cstheme="majorHAnsi"/>
              </w:rPr>
            </w:pPr>
          </w:p>
          <w:p w14:paraId="4D9B4747" w14:textId="0A300C9F" w:rsidR="00325ED0" w:rsidRPr="00830C4B" w:rsidRDefault="00830C4B" w:rsidP="00D03A89">
            <w:pPr>
              <w:widowControl w:val="0"/>
              <w:spacing w:line="240" w:lineRule="auto"/>
              <w:rPr>
                <w:rFonts w:asciiTheme="minorHAnsi" w:hAnsiTheme="minorHAnsi" w:cstheme="minorHAnsi"/>
                <w:color w:val="000000" w:themeColor="text1"/>
              </w:rPr>
            </w:pPr>
            <w:r w:rsidRPr="00830C4B">
              <w:rPr>
                <w:rFonts w:asciiTheme="minorHAnsi" w:hAnsiTheme="minorHAnsi" w:cstheme="minorHAnsi"/>
                <w:color w:val="000000" w:themeColor="text1"/>
              </w:rPr>
              <w:t xml:space="preserve">Microsoft Azure's </w:t>
            </w:r>
            <w:proofErr w:type="spellStart"/>
            <w:r w:rsidRPr="00830C4B">
              <w:rPr>
                <w:rFonts w:asciiTheme="minorHAnsi" w:hAnsiTheme="minorHAnsi" w:cstheme="minorHAnsi"/>
                <w:color w:val="000000" w:themeColor="text1"/>
              </w:rPr>
              <w:t>StorSimple</w:t>
            </w:r>
            <w:proofErr w:type="spellEnd"/>
            <w:r w:rsidRPr="00830C4B">
              <w:rPr>
                <w:rFonts w:asciiTheme="minorHAnsi" w:hAnsiTheme="minorHAnsi" w:cstheme="minorHAnsi"/>
                <w:color w:val="000000" w:themeColor="text1"/>
              </w:rPr>
              <w:t xml:space="preserve"> hybrid cloud storage solution offers a cloud-based storage infrastructure for managing, storing, and accessing massive volumes of data.</w:t>
            </w:r>
            <w:r>
              <w:rPr>
                <w:rFonts w:asciiTheme="minorHAnsi" w:hAnsiTheme="minorHAnsi" w:cstheme="minorHAnsi"/>
                <w:color w:val="000000" w:themeColor="text1"/>
              </w:rPr>
              <w:t xml:space="preserve"> </w:t>
            </w:r>
            <w:proofErr w:type="gramStart"/>
            <w:r w:rsidRPr="00830C4B">
              <w:rPr>
                <w:rFonts w:asciiTheme="minorHAnsi" w:hAnsiTheme="minorHAnsi" w:cstheme="minorHAnsi"/>
                <w:color w:val="000000" w:themeColor="text1"/>
              </w:rPr>
              <w:t>combines</w:t>
            </w:r>
            <w:proofErr w:type="gramEnd"/>
            <w:r w:rsidRPr="00830C4B">
              <w:rPr>
                <w:rFonts w:asciiTheme="minorHAnsi" w:hAnsiTheme="minorHAnsi" w:cstheme="minorHAnsi"/>
                <w:color w:val="000000" w:themeColor="text1"/>
              </w:rPr>
              <w:t xml:space="preserve"> primary, backup, snapshot, archive and offsite storage solution into one cohesive solution. </w:t>
            </w:r>
            <w:proofErr w:type="spellStart"/>
            <w:r w:rsidRPr="00830C4B">
              <w:rPr>
                <w:rFonts w:asciiTheme="minorHAnsi" w:hAnsiTheme="minorHAnsi" w:cstheme="minorHAnsi"/>
                <w:color w:val="000000" w:themeColor="text1"/>
              </w:rPr>
              <w:t>StorSimple</w:t>
            </w:r>
            <w:proofErr w:type="spellEnd"/>
            <w:r w:rsidRPr="00830C4B">
              <w:rPr>
                <w:rFonts w:asciiTheme="minorHAnsi" w:hAnsiTheme="minorHAnsi" w:cstheme="minorHAnsi"/>
                <w:color w:val="000000" w:themeColor="text1"/>
              </w:rPr>
              <w:t xml:space="preserve"> is delivered through SSD an</w:t>
            </w:r>
            <w:bookmarkStart w:id="0" w:name="_GoBack"/>
            <w:bookmarkEnd w:id="0"/>
            <w:r w:rsidRPr="00830C4B">
              <w:rPr>
                <w:rFonts w:asciiTheme="minorHAnsi" w:hAnsiTheme="minorHAnsi" w:cstheme="minorHAnsi"/>
                <w:color w:val="000000" w:themeColor="text1"/>
              </w:rPr>
              <w:t>d HDD based storage arrays that provide better performance and IOPS than tape storage.</w:t>
            </w:r>
          </w:p>
          <w:p w14:paraId="0C515DF2" w14:textId="77777777" w:rsidR="00A87C03" w:rsidRDefault="00A87C03" w:rsidP="00D03A89">
            <w:pPr>
              <w:widowControl w:val="0"/>
              <w:spacing w:line="240" w:lineRule="auto"/>
              <w:rPr>
                <w:rFonts w:asciiTheme="majorHAnsi" w:hAnsiTheme="majorHAnsi" w:cstheme="majorHAnsi"/>
              </w:rPr>
            </w:pPr>
          </w:p>
          <w:p w14:paraId="5FE41BF7" w14:textId="77777777" w:rsidR="00A87C03" w:rsidRDefault="00A87C03" w:rsidP="00D03A89">
            <w:pPr>
              <w:widowControl w:val="0"/>
              <w:spacing w:line="240" w:lineRule="auto"/>
              <w:rPr>
                <w:rFonts w:asciiTheme="majorHAnsi" w:hAnsiTheme="majorHAnsi" w:cstheme="majorHAnsi"/>
              </w:rPr>
            </w:pPr>
          </w:p>
          <w:p w14:paraId="590A5897" w14:textId="77777777" w:rsidR="00325ED0" w:rsidRPr="0030785A" w:rsidRDefault="00325ED0" w:rsidP="00D03A89">
            <w:pPr>
              <w:widowControl w:val="0"/>
              <w:spacing w:line="240" w:lineRule="auto"/>
              <w:rPr>
                <w:rFonts w:asciiTheme="majorHAnsi" w:hAnsiTheme="majorHAnsi" w:cstheme="majorHAnsi"/>
              </w:rPr>
            </w:pPr>
          </w:p>
        </w:tc>
      </w:tr>
    </w:tbl>
    <w:p w14:paraId="4CC1FC71" w14:textId="77777777" w:rsidR="00325ED0" w:rsidRDefault="00325ED0"/>
    <w:p w14:paraId="1863E218" w14:textId="1B41C349" w:rsidR="00957EFF" w:rsidRPr="00EE5B8D" w:rsidRDefault="00EE5B8D">
      <w:pPr>
        <w:rPr>
          <w:b/>
          <w:bCs/>
        </w:rPr>
      </w:pPr>
      <w:r w:rsidRPr="00EE5B8D">
        <w:rPr>
          <w:b/>
          <w:bCs/>
        </w:rPr>
        <w:t xml:space="preserve">Challenge: </w:t>
      </w:r>
      <w:r w:rsidR="00355038">
        <w:rPr>
          <w:b/>
          <w:bCs/>
        </w:rPr>
        <w:t>Find out</w:t>
      </w:r>
      <w:r w:rsidR="00BB7A52">
        <w:rPr>
          <w:b/>
          <w:bCs/>
        </w:rPr>
        <w:t xml:space="preserve"> </w:t>
      </w:r>
      <w:r w:rsidR="00A944EF">
        <w:rPr>
          <w:b/>
          <w:bCs/>
        </w:rPr>
        <w:t xml:space="preserve">any other </w:t>
      </w:r>
      <w:r w:rsidRPr="00EE5B8D">
        <w:rPr>
          <w:b/>
          <w:bCs/>
        </w:rPr>
        <w:t xml:space="preserve">Azure Cloud services </w:t>
      </w:r>
      <w:r w:rsidR="00F9393E">
        <w:rPr>
          <w:b/>
          <w:bCs/>
        </w:rPr>
        <w:t xml:space="preserve">that </w:t>
      </w:r>
      <w:r w:rsidR="00682687">
        <w:rPr>
          <w:b/>
          <w:bCs/>
        </w:rPr>
        <w:t xml:space="preserve">might benefit </w:t>
      </w:r>
      <w:r w:rsidRPr="00EE5B8D">
        <w:rPr>
          <w:b/>
          <w:bCs/>
        </w:rPr>
        <w:t>you or your business</w:t>
      </w:r>
      <w:r w:rsidR="00682687">
        <w:rPr>
          <w:b/>
          <w:bCs/>
        </w:rPr>
        <w:t xml:space="preserve">. </w:t>
      </w:r>
    </w:p>
    <w:sectPr w:rsidR="00957EFF" w:rsidRPr="00EE5B8D" w:rsidSect="00D04131">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B2253"/>
    <w:multiLevelType w:val="multilevel"/>
    <w:tmpl w:val="F872D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E2"/>
    <w:rsid w:val="00325ED0"/>
    <w:rsid w:val="00355038"/>
    <w:rsid w:val="005905BB"/>
    <w:rsid w:val="00682687"/>
    <w:rsid w:val="00687D01"/>
    <w:rsid w:val="007641E4"/>
    <w:rsid w:val="00830C4B"/>
    <w:rsid w:val="00957EFF"/>
    <w:rsid w:val="009B0AA6"/>
    <w:rsid w:val="00A36DE5"/>
    <w:rsid w:val="00A87C03"/>
    <w:rsid w:val="00A944EF"/>
    <w:rsid w:val="00AA57E8"/>
    <w:rsid w:val="00BB7A52"/>
    <w:rsid w:val="00BF707D"/>
    <w:rsid w:val="00C70C8F"/>
    <w:rsid w:val="00CC667C"/>
    <w:rsid w:val="00D04131"/>
    <w:rsid w:val="00D43875"/>
    <w:rsid w:val="00EE5B8D"/>
    <w:rsid w:val="00F9393E"/>
    <w:rsid w:val="00FD6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06A21"/>
  <w15:chartTrackingRefBased/>
  <w15:docId w15:val="{4A2228E7-4645-43CA-9620-5F4F53D0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D6AE2"/>
    <w:pPr>
      <w:pBdr>
        <w:top w:val="nil"/>
        <w:left w:val="nil"/>
        <w:bottom w:val="nil"/>
        <w:right w:val="nil"/>
        <w:between w:val="nil"/>
      </w:pBdr>
      <w:spacing w:after="0" w:line="276" w:lineRule="auto"/>
    </w:pPr>
    <w:rPr>
      <w:rFonts w:ascii="Consolas" w:eastAsia="Consolas" w:hAnsi="Consolas" w:cs="Consolas"/>
      <w:color w:val="000000"/>
      <w:sz w:val="24"/>
      <w:szCs w:val="24"/>
      <w:lang w:val="en" w:eastAsia="en-GB"/>
    </w:rPr>
  </w:style>
  <w:style w:type="paragraph" w:styleId="Heading2">
    <w:name w:val="heading 2"/>
    <w:basedOn w:val="Normal"/>
    <w:next w:val="Normal"/>
    <w:link w:val="Heading2Char"/>
    <w:rsid w:val="00FD6AE2"/>
    <w:pPr>
      <w:keepNext/>
      <w:keepLines/>
      <w:spacing w:before="360" w:after="120"/>
      <w:outlineLvl w:val="1"/>
    </w:pPr>
    <w:rPr>
      <w:color w:val="000033"/>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D6AE2"/>
    <w:rPr>
      <w:rFonts w:ascii="Consolas" w:eastAsia="Consolas" w:hAnsi="Consolas" w:cs="Consolas"/>
      <w:color w:val="000033"/>
      <w:sz w:val="36"/>
      <w:szCs w:val="36"/>
      <w:lang w:val="en" w:eastAsia="en-GB"/>
    </w:rPr>
  </w:style>
  <w:style w:type="character" w:styleId="Hyperlink">
    <w:name w:val="Hyperlink"/>
    <w:basedOn w:val="DefaultParagraphFont"/>
    <w:uiPriority w:val="99"/>
    <w:unhideWhenUsed/>
    <w:rsid w:val="00A87C03"/>
    <w:rPr>
      <w:color w:val="0563C1" w:themeColor="hyperlink"/>
      <w:u w:val="single"/>
    </w:rPr>
  </w:style>
  <w:style w:type="character" w:customStyle="1" w:styleId="UnresolvedMention">
    <w:name w:val="Unresolved Mention"/>
    <w:basedOn w:val="DefaultParagraphFont"/>
    <w:uiPriority w:val="99"/>
    <w:semiHidden/>
    <w:unhideWhenUsed/>
    <w:rsid w:val="00A87C03"/>
    <w:rPr>
      <w:color w:val="605E5C"/>
      <w:shd w:val="clear" w:color="auto" w:fill="E1DFDD"/>
    </w:rPr>
  </w:style>
  <w:style w:type="character" w:styleId="FollowedHyperlink">
    <w:name w:val="FollowedHyperlink"/>
    <w:basedOn w:val="DefaultParagraphFont"/>
    <w:uiPriority w:val="99"/>
    <w:semiHidden/>
    <w:unhideWhenUsed/>
    <w:rsid w:val="00F9393E"/>
    <w:rPr>
      <w:color w:val="954F72" w:themeColor="followedHyperlink"/>
      <w:u w:val="single"/>
    </w:rPr>
  </w:style>
  <w:style w:type="paragraph" w:styleId="NormalWeb">
    <w:name w:val="Normal (Web)"/>
    <w:basedOn w:val="Normal"/>
    <w:uiPriority w:val="99"/>
    <w:semiHidden/>
    <w:unhideWhenUsed/>
    <w:rsid w:val="005905B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0147">
      <w:bodyDiv w:val="1"/>
      <w:marLeft w:val="0"/>
      <w:marRight w:val="0"/>
      <w:marTop w:val="0"/>
      <w:marBottom w:val="0"/>
      <w:divBdr>
        <w:top w:val="none" w:sz="0" w:space="0" w:color="auto"/>
        <w:left w:val="none" w:sz="0" w:space="0" w:color="auto"/>
        <w:bottom w:val="none" w:sz="0" w:space="0" w:color="auto"/>
        <w:right w:val="none" w:sz="0" w:space="0" w:color="auto"/>
      </w:divBdr>
    </w:div>
    <w:div w:id="18763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gb/produc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techtarget.com/searchsecurity/definition/single-sign-on" TargetMode="External"/><Relationship Id="rId4" Type="http://schemas.openxmlformats.org/officeDocument/2006/relationships/numbering" Target="numbering.xml"/><Relationship Id="rId9" Type="http://schemas.openxmlformats.org/officeDocument/2006/relationships/hyperlink" Target="https://www.techtarget.com/searchwindowsserver/tip/Using-Azure-AD-conditional-access-for-tight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d54a4d7-6ba4-4417-a745-eda7d032ae12">
      <Terms xmlns="http://schemas.microsoft.com/office/infopath/2007/PartnerControls"/>
    </lcf76f155ced4ddcb4097134ff3c332f>
    <TaxCatchAll xmlns="9fb1931a-9f54-463a-b344-00292a6bdf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78173A0AA9494C8E6722E838D3E09A" ma:contentTypeVersion="13" ma:contentTypeDescription="Create a new document." ma:contentTypeScope="" ma:versionID="d0b38f4be2a3a8c475aeaa5e348bc838">
  <xsd:schema xmlns:xsd="http://www.w3.org/2001/XMLSchema" xmlns:xs="http://www.w3.org/2001/XMLSchema" xmlns:p="http://schemas.microsoft.com/office/2006/metadata/properties" xmlns:ns2="bd54a4d7-6ba4-4417-a745-eda7d032ae12" xmlns:ns3="9fb1931a-9f54-463a-b344-00292a6bdf40" targetNamespace="http://schemas.microsoft.com/office/2006/metadata/properties" ma:root="true" ma:fieldsID="b784bc8b3bb15cbbba5133890815c094" ns2:_="" ns3:_="">
    <xsd:import namespace="bd54a4d7-6ba4-4417-a745-eda7d032ae12"/>
    <xsd:import namespace="9fb1931a-9f54-463a-b344-00292a6bdf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54a4d7-6ba4-4417-a745-eda7d032ae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b1931a-9f54-463a-b344-00292a6bdf4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df3dffb-c1f2-4c02-b45e-7d9bc9cdade3}" ma:internalName="TaxCatchAll" ma:showField="CatchAllData" ma:web="9fb1931a-9f54-463a-b344-00292a6bdf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7E6B7A-E1BC-489A-9362-8B397063E75F}">
  <ds:schemaRefs>
    <ds:schemaRef ds:uri="http://schemas.microsoft.com/office/2006/metadata/properties"/>
    <ds:schemaRef ds:uri="http://schemas.microsoft.com/office/infopath/2007/PartnerControls"/>
    <ds:schemaRef ds:uri="bd54a4d7-6ba4-4417-a745-eda7d032ae12"/>
    <ds:schemaRef ds:uri="9fb1931a-9f54-463a-b344-00292a6bdf40"/>
  </ds:schemaRefs>
</ds:datastoreItem>
</file>

<file path=customXml/itemProps2.xml><?xml version="1.0" encoding="utf-8"?>
<ds:datastoreItem xmlns:ds="http://schemas.openxmlformats.org/officeDocument/2006/customXml" ds:itemID="{3408922D-49AC-445A-9F10-4867A10D6A56}">
  <ds:schemaRefs>
    <ds:schemaRef ds:uri="http://schemas.microsoft.com/sharepoint/v3/contenttype/forms"/>
  </ds:schemaRefs>
</ds:datastoreItem>
</file>

<file path=customXml/itemProps3.xml><?xml version="1.0" encoding="utf-8"?>
<ds:datastoreItem xmlns:ds="http://schemas.openxmlformats.org/officeDocument/2006/customXml" ds:itemID="{0F05AF6B-257A-4230-93A6-F834FBE080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54a4d7-6ba4-4417-a745-eda7d032ae12"/>
    <ds:schemaRef ds:uri="9fb1931a-9f54-463a-b344-00292a6bd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491</Words>
  <Characters>2859</Characters>
  <Application>Microsoft Office Word</Application>
  <DocSecurity>0</DocSecurity>
  <Lines>83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Weaver</dc:creator>
  <cp:keywords/>
  <dc:description/>
  <cp:lastModifiedBy>Prince Sefa</cp:lastModifiedBy>
  <cp:revision>5</cp:revision>
  <dcterms:created xsi:type="dcterms:W3CDTF">2023-11-02T09:54:00Z</dcterms:created>
  <dcterms:modified xsi:type="dcterms:W3CDTF">2023-11-02T10:27:00Z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0x0101008E18B55538CA08448923EEF657060701</vt:lpwstr>
  </property>
  <property fmtid="{D5CDD505-2E9C-101B-9397-08002B2CF9AE}" pid="3" name="MediaServiceImageTags">
    <vt:lpwstr/>
  </property>
  <property fmtid="{D5CDD505-2E9C-101B-9397-08002B2CF9AE}" pid="4" name="GrammarlyDocumentId">
    <vt:lpwstr>0ab2031e9f2664651d2620cc75acca0eccdc4a506cdedae377b9b51079a80db1</vt:lpwstr>
  </property>
</Properties>
</file>