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494B2" w14:textId="7323C7FB" w:rsidR="00B21D70" w:rsidRPr="0012530C" w:rsidRDefault="00CB6D0C" w:rsidP="00B21D70">
      <w:pPr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12530C">
        <w:rPr>
          <w:rFonts w:cstheme="minorHAnsi"/>
          <w:sz w:val="24"/>
          <w:szCs w:val="24"/>
          <w:lang w:val="en-US"/>
        </w:rPr>
        <w:fldChar w:fldCharType="begin"/>
      </w:r>
      <w:r w:rsidRPr="0012530C">
        <w:rPr>
          <w:rFonts w:cstheme="minorHAnsi"/>
          <w:sz w:val="24"/>
          <w:szCs w:val="24"/>
          <w:lang w:val="en-US"/>
        </w:rPr>
        <w:instrText xml:space="preserve"> MACROBUTTON MTEditEquationSection2 </w:instrText>
      </w:r>
      <w:r w:rsidRPr="0012530C">
        <w:rPr>
          <w:rStyle w:val="MTEquationSection"/>
          <w:rFonts w:cstheme="minorHAnsi"/>
        </w:rPr>
        <w:instrText>Equation Chapter 1 Section 1</w:instrText>
      </w:r>
      <w:r w:rsidRPr="0012530C">
        <w:rPr>
          <w:rFonts w:cstheme="minorHAnsi"/>
          <w:sz w:val="24"/>
          <w:szCs w:val="24"/>
          <w:lang w:val="en-US"/>
        </w:rPr>
        <w:fldChar w:fldCharType="begin"/>
      </w:r>
      <w:r w:rsidRPr="0012530C">
        <w:rPr>
          <w:rFonts w:cstheme="minorHAnsi"/>
          <w:sz w:val="24"/>
          <w:szCs w:val="24"/>
          <w:lang w:val="en-US"/>
        </w:rPr>
        <w:instrText xml:space="preserve"> SEQ MTEqn \r \h \* MERGEFORMAT </w:instrText>
      </w:r>
      <w:r w:rsidRPr="0012530C">
        <w:rPr>
          <w:rFonts w:cstheme="minorHAnsi"/>
          <w:sz w:val="24"/>
          <w:szCs w:val="24"/>
          <w:lang w:val="en-US"/>
        </w:rPr>
        <w:fldChar w:fldCharType="end"/>
      </w:r>
      <w:r w:rsidRPr="0012530C">
        <w:rPr>
          <w:rFonts w:cstheme="minorHAnsi"/>
          <w:sz w:val="24"/>
          <w:szCs w:val="24"/>
          <w:lang w:val="en-US"/>
        </w:rPr>
        <w:fldChar w:fldCharType="begin"/>
      </w:r>
      <w:r w:rsidRPr="0012530C">
        <w:rPr>
          <w:rFonts w:cstheme="minorHAnsi"/>
          <w:sz w:val="24"/>
          <w:szCs w:val="24"/>
          <w:lang w:val="en-US"/>
        </w:rPr>
        <w:instrText xml:space="preserve"> SEQ MTSec \r 1 \h \* MERGEFORMAT </w:instrText>
      </w:r>
      <w:r w:rsidRPr="0012530C">
        <w:rPr>
          <w:rFonts w:cstheme="minorHAnsi"/>
          <w:sz w:val="24"/>
          <w:szCs w:val="24"/>
          <w:lang w:val="en-US"/>
        </w:rPr>
        <w:fldChar w:fldCharType="end"/>
      </w:r>
      <w:r w:rsidRPr="0012530C">
        <w:rPr>
          <w:rFonts w:cstheme="minorHAnsi"/>
          <w:sz w:val="24"/>
          <w:szCs w:val="24"/>
          <w:lang w:val="en-US"/>
        </w:rPr>
        <w:fldChar w:fldCharType="begin"/>
      </w:r>
      <w:r w:rsidRPr="0012530C">
        <w:rPr>
          <w:rFonts w:cstheme="minorHAnsi"/>
          <w:sz w:val="24"/>
          <w:szCs w:val="24"/>
          <w:lang w:val="en-US"/>
        </w:rPr>
        <w:instrText xml:space="preserve"> SEQ MTChap \r 1 \h \* MERGEFORMAT </w:instrText>
      </w:r>
      <w:r w:rsidRPr="0012530C">
        <w:rPr>
          <w:rFonts w:cstheme="minorHAnsi"/>
          <w:sz w:val="24"/>
          <w:szCs w:val="24"/>
          <w:lang w:val="en-US"/>
        </w:rPr>
        <w:fldChar w:fldCharType="end"/>
      </w:r>
      <w:r w:rsidRPr="0012530C">
        <w:rPr>
          <w:rFonts w:cstheme="minorHAnsi"/>
          <w:sz w:val="24"/>
          <w:szCs w:val="24"/>
          <w:lang w:val="en-US"/>
        </w:rPr>
        <w:fldChar w:fldCharType="end"/>
      </w:r>
      <w:r w:rsidR="00B21D70" w:rsidRPr="0012530C">
        <w:rPr>
          <w:rFonts w:cstheme="minorHAnsi"/>
          <w:b/>
          <w:bCs/>
          <w:sz w:val="24"/>
          <w:szCs w:val="24"/>
          <w:u w:val="single"/>
          <w:lang w:val="en-US"/>
        </w:rPr>
        <w:t xml:space="preserve">Work </w:t>
      </w:r>
      <w:r w:rsidR="00892BAD" w:rsidRPr="0012530C">
        <w:rPr>
          <w:rFonts w:cstheme="minorHAnsi"/>
          <w:b/>
          <w:bCs/>
          <w:sz w:val="24"/>
          <w:szCs w:val="24"/>
          <w:u w:val="single"/>
          <w:lang w:val="en-US"/>
        </w:rPr>
        <w:t>package</w:t>
      </w:r>
      <w:r w:rsidR="00B21D70" w:rsidRPr="0012530C">
        <w:rPr>
          <w:rFonts w:cstheme="minorHAnsi"/>
          <w:b/>
          <w:bCs/>
          <w:sz w:val="24"/>
          <w:szCs w:val="24"/>
          <w:u w:val="single"/>
          <w:lang w:val="en-US"/>
        </w:rPr>
        <w:t xml:space="preserve"> </w:t>
      </w:r>
      <w:r w:rsidR="00892BAD" w:rsidRPr="0012530C">
        <w:rPr>
          <w:rFonts w:cstheme="minorHAnsi"/>
          <w:b/>
          <w:bCs/>
          <w:sz w:val="24"/>
          <w:szCs w:val="24"/>
          <w:u w:val="single"/>
          <w:lang w:val="en-US"/>
        </w:rPr>
        <w:t>4 --- Modeling</w:t>
      </w:r>
    </w:p>
    <w:p w14:paraId="3EBBCD1D" w14:textId="77777777" w:rsidR="00892BAD" w:rsidRPr="0012530C" w:rsidRDefault="00892BAD" w:rsidP="00B21D70">
      <w:pPr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</w:p>
    <w:p w14:paraId="66307093" w14:textId="0B55BDC8" w:rsidR="00E22CE4" w:rsidRPr="0012530C" w:rsidRDefault="00322AE6" w:rsidP="00B14BF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530C">
        <w:rPr>
          <w:rFonts w:cstheme="minorHAnsi"/>
          <w:sz w:val="24"/>
          <w:szCs w:val="24"/>
          <w:lang w:val="en-US"/>
        </w:rPr>
        <w:t xml:space="preserve">We propose to develop a </w:t>
      </w:r>
      <w:r w:rsidR="00DB42ED" w:rsidRPr="0012530C">
        <w:rPr>
          <w:rFonts w:cstheme="minorHAnsi"/>
          <w:sz w:val="24"/>
          <w:szCs w:val="24"/>
          <w:lang w:val="en-US"/>
        </w:rPr>
        <w:t xml:space="preserve">fully </w:t>
      </w:r>
      <w:r w:rsidRPr="0012530C">
        <w:rPr>
          <w:rFonts w:cstheme="minorHAnsi"/>
          <w:sz w:val="24"/>
          <w:szCs w:val="24"/>
          <w:lang w:val="en-US"/>
        </w:rPr>
        <w:t>couple</w:t>
      </w:r>
      <w:r w:rsidR="00DB42ED" w:rsidRPr="0012530C">
        <w:rPr>
          <w:rFonts w:cstheme="minorHAnsi"/>
          <w:sz w:val="24"/>
          <w:szCs w:val="24"/>
          <w:lang w:val="en-US"/>
        </w:rPr>
        <w:t>d</w:t>
      </w:r>
      <w:r w:rsidRPr="0012530C">
        <w:rPr>
          <w:rFonts w:cstheme="minorHAnsi"/>
          <w:sz w:val="24"/>
          <w:szCs w:val="24"/>
          <w:lang w:val="en-US"/>
        </w:rPr>
        <w:t xml:space="preserve"> </w:t>
      </w:r>
      <w:r w:rsidR="00F81A12" w:rsidRPr="0012530C">
        <w:rPr>
          <w:rFonts w:cstheme="minorHAnsi"/>
          <w:sz w:val="24"/>
          <w:szCs w:val="24"/>
          <w:lang w:val="en-US"/>
        </w:rPr>
        <w:t>diffusion-</w:t>
      </w:r>
      <w:r w:rsidR="004E36E3" w:rsidRPr="0012530C">
        <w:rPr>
          <w:rFonts w:cstheme="minorHAnsi"/>
          <w:sz w:val="24"/>
          <w:szCs w:val="24"/>
          <w:lang w:val="en-US"/>
        </w:rPr>
        <w:t>elastoplastic-</w:t>
      </w:r>
      <w:r w:rsidR="00DB42ED" w:rsidRPr="0012530C">
        <w:rPr>
          <w:rFonts w:cstheme="minorHAnsi"/>
          <w:sz w:val="24"/>
          <w:szCs w:val="24"/>
          <w:lang w:val="en-US"/>
        </w:rPr>
        <w:t xml:space="preserve">stress-analysis model that accounts for </w:t>
      </w:r>
      <w:r w:rsidR="00AB6C4A" w:rsidRPr="0012530C">
        <w:rPr>
          <w:rFonts w:cstheme="minorHAnsi"/>
          <w:sz w:val="24"/>
          <w:szCs w:val="24"/>
          <w:lang w:val="en-US"/>
        </w:rPr>
        <w:t xml:space="preserve">possible damage development due to the </w:t>
      </w:r>
      <w:r w:rsidR="00DB42ED" w:rsidRPr="0012530C">
        <w:rPr>
          <w:rFonts w:cstheme="minorHAnsi"/>
          <w:sz w:val="24"/>
          <w:szCs w:val="24"/>
          <w:lang w:val="en-US"/>
        </w:rPr>
        <w:t xml:space="preserve">effects of </w:t>
      </w:r>
      <w:r w:rsidR="00E22CE4" w:rsidRPr="0012530C">
        <w:rPr>
          <w:rFonts w:cstheme="minorHAnsi"/>
          <w:sz w:val="24"/>
          <w:szCs w:val="24"/>
          <w:lang w:val="en-US"/>
        </w:rPr>
        <w:t>hydrogen on</w:t>
      </w:r>
      <w:r w:rsidR="004E36E3" w:rsidRPr="0012530C">
        <w:rPr>
          <w:rFonts w:cstheme="minorHAnsi"/>
          <w:sz w:val="24"/>
          <w:szCs w:val="24"/>
          <w:lang w:val="en-US"/>
        </w:rPr>
        <w:t xml:space="preserve"> the mechanical behavior of</w:t>
      </w:r>
      <w:r w:rsidR="00E22CE4" w:rsidRPr="0012530C">
        <w:rPr>
          <w:rFonts w:cstheme="minorHAnsi"/>
          <w:sz w:val="24"/>
          <w:szCs w:val="24"/>
          <w:lang w:val="en-US"/>
        </w:rPr>
        <w:t xml:space="preserve"> pipeline steels.</w:t>
      </w:r>
      <w:r w:rsidR="004149D5">
        <w:rPr>
          <w:rFonts w:cstheme="minorHAnsi"/>
          <w:sz w:val="24"/>
          <w:szCs w:val="24"/>
          <w:lang w:val="en-US"/>
        </w:rPr>
        <w:t xml:space="preserve"> </w:t>
      </w:r>
      <w:r w:rsidR="004D3C2C" w:rsidRPr="0012530C">
        <w:rPr>
          <w:rFonts w:cstheme="minorHAnsi"/>
          <w:sz w:val="24"/>
          <w:szCs w:val="24"/>
          <w:lang w:val="en-US"/>
        </w:rPr>
        <w:t xml:space="preserve">The proposed work builds on the original </w:t>
      </w:r>
      <w:r w:rsidR="00E979C0">
        <w:rPr>
          <w:rFonts w:cstheme="minorHAnsi"/>
          <w:sz w:val="24"/>
          <w:szCs w:val="24"/>
          <w:lang w:val="en-US"/>
        </w:rPr>
        <w:t>contribution</w:t>
      </w:r>
      <w:r w:rsidR="00E22CE4" w:rsidRPr="0012530C">
        <w:rPr>
          <w:rFonts w:cstheme="minorHAnsi"/>
          <w:sz w:val="24"/>
          <w:szCs w:val="24"/>
          <w:lang w:val="en-US"/>
        </w:rPr>
        <w:t xml:space="preserve"> of Sofronis and McMeeking</w:t>
      </w:r>
      <w:r w:rsidR="00A55E7F" w:rsidRPr="0012530C">
        <w:rPr>
          <w:rFonts w:cstheme="minorHAnsi"/>
          <w:sz w:val="24"/>
          <w:szCs w:val="24"/>
          <w:lang w:val="en-US"/>
        </w:rPr>
        <w:t xml:space="preserve"> (1989)</w:t>
      </w:r>
      <w:r w:rsidR="00E22CE4" w:rsidRPr="0012530C">
        <w:rPr>
          <w:rFonts w:cstheme="minorHAnsi"/>
          <w:sz w:val="24"/>
          <w:szCs w:val="24"/>
          <w:lang w:val="en-US"/>
        </w:rPr>
        <w:t xml:space="preserve"> </w:t>
      </w:r>
      <w:r w:rsidR="00E72727" w:rsidRPr="0012530C">
        <w:rPr>
          <w:rFonts w:cstheme="minorHAnsi"/>
          <w:sz w:val="24"/>
          <w:szCs w:val="24"/>
          <w:lang w:val="en-US"/>
        </w:rPr>
        <w:t xml:space="preserve">who </w:t>
      </w:r>
      <w:r w:rsidR="004D3C2C" w:rsidRPr="0012530C">
        <w:rPr>
          <w:rFonts w:cstheme="minorHAnsi"/>
          <w:sz w:val="24"/>
          <w:szCs w:val="24"/>
          <w:lang w:val="en-US"/>
        </w:rPr>
        <w:t>were the first t</w:t>
      </w:r>
      <w:r w:rsidR="0021480F" w:rsidRPr="0012530C">
        <w:rPr>
          <w:rFonts w:cstheme="minorHAnsi"/>
          <w:sz w:val="24"/>
          <w:szCs w:val="24"/>
          <w:lang w:val="en-US"/>
        </w:rPr>
        <w:t xml:space="preserve">o develop a detailed analysis of hydrogen </w:t>
      </w:r>
      <w:r w:rsidR="00F41327" w:rsidRPr="0012530C">
        <w:rPr>
          <w:rFonts w:cstheme="minorHAnsi"/>
          <w:iCs/>
          <w:sz w:val="24"/>
          <w:szCs w:val="24"/>
          <w:lang w:val="en-US"/>
        </w:rPr>
        <w:t>transport near a blunting crack tip</w:t>
      </w:r>
      <w:r w:rsidR="00A95283" w:rsidRPr="0012530C">
        <w:rPr>
          <w:rFonts w:cstheme="minorHAnsi"/>
          <w:iCs/>
          <w:sz w:val="24"/>
          <w:szCs w:val="24"/>
          <w:lang w:val="en-US"/>
        </w:rPr>
        <w:t>. T</w:t>
      </w:r>
      <w:r w:rsidR="005A5B47" w:rsidRPr="0012530C">
        <w:rPr>
          <w:rFonts w:cstheme="minorHAnsi"/>
          <w:sz w:val="24"/>
          <w:szCs w:val="24"/>
          <w:lang w:val="en-US"/>
        </w:rPr>
        <w:t xml:space="preserve">he </w:t>
      </w:r>
      <w:r w:rsidR="00A95283" w:rsidRPr="0012530C">
        <w:rPr>
          <w:rFonts w:cstheme="minorHAnsi"/>
          <w:sz w:val="24"/>
          <w:szCs w:val="24"/>
          <w:lang w:val="en-US"/>
        </w:rPr>
        <w:t xml:space="preserve">principle of </w:t>
      </w:r>
      <w:r w:rsidR="00A715E6" w:rsidRPr="0012530C">
        <w:rPr>
          <w:rFonts w:cstheme="minorHAnsi"/>
          <w:sz w:val="24"/>
          <w:szCs w:val="24"/>
          <w:lang w:val="en-US"/>
        </w:rPr>
        <w:t xml:space="preserve">mass conservation </w:t>
      </w:r>
      <w:r w:rsidR="00A95283" w:rsidRPr="0012530C">
        <w:rPr>
          <w:rFonts w:cstheme="minorHAnsi"/>
          <w:sz w:val="24"/>
          <w:szCs w:val="24"/>
          <w:lang w:val="en-US"/>
        </w:rPr>
        <w:t>leads to</w:t>
      </w:r>
      <w:r w:rsidR="005A5B47" w:rsidRPr="0012530C">
        <w:rPr>
          <w:rFonts w:cstheme="minorHAnsi"/>
          <w:sz w:val="24"/>
          <w:szCs w:val="24"/>
          <w:lang w:val="en-US"/>
        </w:rPr>
        <w:t xml:space="preserve"> the following </w:t>
      </w:r>
      <w:r w:rsidR="00D47ACE" w:rsidRPr="0012530C">
        <w:rPr>
          <w:rFonts w:cstheme="minorHAnsi"/>
          <w:sz w:val="24"/>
          <w:szCs w:val="24"/>
          <w:lang w:val="en-US"/>
        </w:rPr>
        <w:t xml:space="preserve">diffusion-type </w:t>
      </w:r>
      <w:r w:rsidR="005A5B47" w:rsidRPr="0012530C">
        <w:rPr>
          <w:rFonts w:cstheme="minorHAnsi"/>
          <w:sz w:val="24"/>
          <w:szCs w:val="24"/>
          <w:lang w:val="en-US"/>
        </w:rPr>
        <w:t>equation</w:t>
      </w:r>
    </w:p>
    <w:p w14:paraId="7050C3BF" w14:textId="13B45A49" w:rsidR="005A5B47" w:rsidRPr="0012530C" w:rsidRDefault="00CB6D0C" w:rsidP="00B14BF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530C">
        <w:rPr>
          <w:rFonts w:cstheme="minorHAnsi"/>
          <w:sz w:val="24"/>
          <w:szCs w:val="24"/>
          <w:lang w:val="en-US"/>
        </w:rPr>
        <w:tab/>
      </w:r>
      <w:r w:rsidRPr="0012530C">
        <w:rPr>
          <w:rFonts w:cstheme="minorHAnsi"/>
          <w:sz w:val="24"/>
          <w:szCs w:val="24"/>
          <w:lang w:val="en-US"/>
        </w:rPr>
        <w:tab/>
      </w:r>
      <w:r w:rsidRPr="0012530C">
        <w:rPr>
          <w:rFonts w:cstheme="minorHAnsi"/>
          <w:sz w:val="24"/>
          <w:szCs w:val="24"/>
          <w:lang w:val="en-US"/>
        </w:rPr>
        <w:tab/>
      </w:r>
      <w:r w:rsidRPr="0012530C">
        <w:rPr>
          <w:rFonts w:cstheme="minorHAnsi"/>
          <w:sz w:val="24"/>
          <w:szCs w:val="24"/>
          <w:lang w:val="en-US"/>
        </w:rPr>
        <w:tab/>
      </w:r>
      <w:r w:rsidRPr="0012530C">
        <w:rPr>
          <w:rFonts w:cstheme="minorHAnsi"/>
          <w:sz w:val="24"/>
          <w:szCs w:val="24"/>
          <w:lang w:val="en-US"/>
        </w:rPr>
        <w:tab/>
      </w:r>
      <w:r w:rsidRPr="0012530C">
        <w:rPr>
          <w:rFonts w:cstheme="minorHAnsi"/>
          <w:sz w:val="24"/>
          <w:szCs w:val="24"/>
          <w:lang w:val="en-US"/>
        </w:rPr>
        <w:tab/>
      </w:r>
      <w:r w:rsidRPr="0012530C">
        <w:rPr>
          <w:rFonts w:cstheme="minorHAnsi"/>
          <w:sz w:val="24"/>
          <w:szCs w:val="24"/>
          <w:lang w:val="en-US"/>
        </w:rPr>
        <w:tab/>
      </w:r>
      <w:r w:rsidRPr="0012530C">
        <w:rPr>
          <w:rFonts w:cstheme="minorHAnsi"/>
          <w:sz w:val="24"/>
          <w:szCs w:val="24"/>
          <w:lang w:val="en-US"/>
        </w:rPr>
        <w:tab/>
      </w:r>
      <w:r w:rsidRPr="0012530C">
        <w:rPr>
          <w:rFonts w:cstheme="minorHAnsi"/>
          <w:sz w:val="24"/>
          <w:szCs w:val="24"/>
          <w:lang w:val="en-US"/>
        </w:rPr>
        <w:tab/>
      </w:r>
      <w:r w:rsidRPr="0012530C">
        <w:rPr>
          <w:rFonts w:cstheme="minorHAnsi"/>
          <w:sz w:val="24"/>
          <w:szCs w:val="24"/>
          <w:lang w:val="en-US"/>
        </w:rPr>
        <w:tab/>
      </w:r>
      <w:r w:rsidRPr="0012530C">
        <w:rPr>
          <w:rFonts w:cstheme="minorHAnsi"/>
          <w:sz w:val="24"/>
          <w:szCs w:val="24"/>
          <w:lang w:val="en-US"/>
        </w:rPr>
        <w:tab/>
      </w:r>
      <w:r w:rsidRPr="0012530C">
        <w:rPr>
          <w:rFonts w:cstheme="minorHAnsi"/>
          <w:sz w:val="24"/>
          <w:szCs w:val="24"/>
          <w:lang w:val="en-US"/>
        </w:rPr>
        <w:tab/>
      </w:r>
      <w:r w:rsidR="0029038B" w:rsidRPr="0012530C">
        <w:rPr>
          <w:rFonts w:cstheme="minorHAnsi"/>
          <w:position w:val="-22"/>
          <w:sz w:val="24"/>
          <w:szCs w:val="24"/>
          <w:lang w:val="en-US"/>
        </w:rPr>
        <w:object w:dxaOrig="2120" w:dyaOrig="580" w14:anchorId="6DB437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pt;height:29.1pt" o:ole="">
            <v:imagedata r:id="rId6" o:title=""/>
          </v:shape>
          <o:OLEObject Type="Embed" ProgID="Equation.DSMT4" ShapeID="_x0000_i1025" DrawAspect="Content" ObjectID="_1721571508" r:id="rId7"/>
        </w:object>
      </w:r>
      <w:r w:rsidR="00177FB9" w:rsidRPr="0012530C">
        <w:rPr>
          <w:rFonts w:cstheme="minorHAnsi"/>
          <w:sz w:val="24"/>
          <w:szCs w:val="24"/>
          <w:lang w:val="en-US"/>
        </w:rPr>
        <w:t>,</w:t>
      </w:r>
      <w:r w:rsidRPr="0012530C">
        <w:rPr>
          <w:rFonts w:cstheme="minorHAnsi"/>
          <w:sz w:val="24"/>
          <w:szCs w:val="24"/>
          <w:lang w:val="en-US"/>
        </w:rPr>
        <w:tab/>
      </w:r>
      <w:r w:rsidRPr="0012530C">
        <w:rPr>
          <w:rFonts w:cstheme="minorHAnsi"/>
          <w:sz w:val="24"/>
          <w:szCs w:val="24"/>
          <w:lang w:val="en-US"/>
        </w:rPr>
        <w:tab/>
      </w:r>
      <w:r w:rsidRPr="0012530C">
        <w:rPr>
          <w:rFonts w:cstheme="minorHAnsi"/>
          <w:sz w:val="24"/>
          <w:szCs w:val="24"/>
          <w:lang w:val="en-US"/>
        </w:rPr>
        <w:tab/>
      </w:r>
      <w:r w:rsidR="00B21067" w:rsidRPr="0012530C">
        <w:rPr>
          <w:rFonts w:cstheme="minorHAnsi"/>
          <w:sz w:val="24"/>
          <w:szCs w:val="24"/>
          <w:lang w:val="en-US"/>
        </w:rPr>
        <w:tab/>
      </w:r>
      <w:r w:rsidRPr="0012530C">
        <w:rPr>
          <w:rFonts w:cstheme="minorHAnsi"/>
          <w:sz w:val="24"/>
          <w:szCs w:val="24"/>
          <w:lang w:val="en-US"/>
        </w:rPr>
        <w:tab/>
      </w:r>
      <w:r w:rsidRPr="0012530C">
        <w:rPr>
          <w:rFonts w:cstheme="minorHAnsi"/>
          <w:sz w:val="24"/>
          <w:szCs w:val="24"/>
          <w:lang w:val="en-US"/>
        </w:rPr>
        <w:tab/>
      </w:r>
      <w:r w:rsidRPr="0012530C">
        <w:rPr>
          <w:rFonts w:cstheme="minorHAnsi"/>
          <w:sz w:val="24"/>
          <w:szCs w:val="24"/>
          <w:lang w:val="en-US"/>
        </w:rPr>
        <w:tab/>
      </w:r>
      <w:r w:rsidRPr="0012530C">
        <w:rPr>
          <w:rFonts w:cstheme="minorHAnsi"/>
          <w:sz w:val="24"/>
          <w:szCs w:val="24"/>
          <w:lang w:val="en-US"/>
        </w:rPr>
        <w:tab/>
      </w:r>
      <w:r w:rsidRPr="0012530C">
        <w:rPr>
          <w:rFonts w:cstheme="minorHAnsi"/>
          <w:sz w:val="24"/>
          <w:szCs w:val="24"/>
          <w:lang w:val="en-US"/>
        </w:rPr>
        <w:tab/>
      </w:r>
      <w:r w:rsidRPr="0012530C">
        <w:rPr>
          <w:rFonts w:cstheme="minorHAnsi"/>
          <w:sz w:val="24"/>
          <w:szCs w:val="24"/>
          <w:lang w:val="en-US"/>
        </w:rPr>
        <w:tab/>
      </w:r>
      <w:r w:rsidRPr="0012530C">
        <w:rPr>
          <w:rFonts w:cstheme="minorHAnsi"/>
          <w:sz w:val="24"/>
          <w:szCs w:val="24"/>
          <w:lang w:val="en-US"/>
        </w:rPr>
        <w:tab/>
      </w:r>
      <w:r w:rsidRPr="0012530C">
        <w:rPr>
          <w:rFonts w:cstheme="minorHAnsi"/>
          <w:sz w:val="24"/>
          <w:szCs w:val="24"/>
          <w:lang w:val="en-US"/>
        </w:rPr>
        <w:tab/>
      </w:r>
      <w:r w:rsidRPr="0012530C">
        <w:rPr>
          <w:rFonts w:cstheme="minorHAnsi"/>
          <w:sz w:val="24"/>
          <w:szCs w:val="24"/>
          <w:lang w:val="en-US"/>
        </w:rPr>
        <w:tab/>
      </w:r>
      <w:r w:rsidR="00B21067" w:rsidRPr="0012530C">
        <w:rPr>
          <w:rFonts w:cstheme="minorHAnsi"/>
          <w:sz w:val="24"/>
          <w:szCs w:val="24"/>
          <w:lang w:val="en-US"/>
        </w:rPr>
        <w:t xml:space="preserve">     </w:t>
      </w:r>
      <w:r w:rsidRPr="0012530C">
        <w:rPr>
          <w:rFonts w:cstheme="minorHAnsi"/>
          <w:sz w:val="24"/>
          <w:szCs w:val="24"/>
          <w:lang w:val="en-US"/>
        </w:rPr>
        <w:fldChar w:fldCharType="begin"/>
      </w:r>
      <w:r w:rsidRPr="0012530C">
        <w:rPr>
          <w:rFonts w:cstheme="minorHAnsi"/>
          <w:sz w:val="24"/>
          <w:szCs w:val="24"/>
          <w:lang w:val="en-US"/>
        </w:rPr>
        <w:instrText xml:space="preserve"> MACROBUTTON MTPlaceRef \* MERGEFORMAT </w:instrText>
      </w:r>
      <w:r w:rsidRPr="0012530C">
        <w:rPr>
          <w:rFonts w:cstheme="minorHAnsi"/>
          <w:sz w:val="24"/>
          <w:szCs w:val="24"/>
          <w:lang w:val="en-US"/>
        </w:rPr>
        <w:fldChar w:fldCharType="begin"/>
      </w:r>
      <w:r w:rsidRPr="0012530C">
        <w:rPr>
          <w:rFonts w:cstheme="minorHAnsi"/>
          <w:sz w:val="24"/>
          <w:szCs w:val="24"/>
          <w:lang w:val="en-US"/>
        </w:rPr>
        <w:instrText xml:space="preserve"> SEQ MTEqn \h \* MERGEFORMAT </w:instrText>
      </w:r>
      <w:r w:rsidRPr="0012530C">
        <w:rPr>
          <w:rFonts w:cstheme="minorHAnsi"/>
          <w:sz w:val="24"/>
          <w:szCs w:val="24"/>
          <w:lang w:val="en-US"/>
        </w:rPr>
        <w:fldChar w:fldCharType="end"/>
      </w:r>
      <w:bookmarkStart w:id="0" w:name="ZEqnNum975895"/>
      <w:r w:rsidRPr="0012530C">
        <w:rPr>
          <w:rFonts w:cstheme="minorHAnsi"/>
          <w:sz w:val="24"/>
          <w:szCs w:val="24"/>
          <w:lang w:val="en-US"/>
        </w:rPr>
        <w:instrText>(</w:instrText>
      </w:r>
      <w:r w:rsidRPr="0012530C">
        <w:rPr>
          <w:rFonts w:cstheme="minorHAnsi"/>
          <w:sz w:val="24"/>
          <w:szCs w:val="24"/>
          <w:lang w:val="en-US"/>
        </w:rPr>
        <w:fldChar w:fldCharType="begin"/>
      </w:r>
      <w:r w:rsidRPr="0012530C">
        <w:rPr>
          <w:rFonts w:cstheme="minorHAnsi"/>
          <w:sz w:val="24"/>
          <w:szCs w:val="24"/>
          <w:lang w:val="en-US"/>
        </w:rPr>
        <w:instrText xml:space="preserve"> SEQ MTEqn \c \* Arabic \* MERGEFORMAT </w:instrText>
      </w:r>
      <w:r w:rsidRPr="0012530C">
        <w:rPr>
          <w:rFonts w:cstheme="minorHAnsi"/>
          <w:sz w:val="24"/>
          <w:szCs w:val="24"/>
          <w:lang w:val="en-US"/>
        </w:rPr>
        <w:fldChar w:fldCharType="separate"/>
      </w:r>
      <w:r w:rsidRPr="0012530C">
        <w:rPr>
          <w:rFonts w:cstheme="minorHAnsi"/>
          <w:noProof/>
          <w:sz w:val="24"/>
          <w:szCs w:val="24"/>
          <w:lang w:val="en-US"/>
        </w:rPr>
        <w:instrText>1</w:instrText>
      </w:r>
      <w:r w:rsidRPr="0012530C">
        <w:rPr>
          <w:rFonts w:cstheme="minorHAnsi"/>
          <w:sz w:val="24"/>
          <w:szCs w:val="24"/>
          <w:lang w:val="en-US"/>
        </w:rPr>
        <w:fldChar w:fldCharType="end"/>
      </w:r>
      <w:r w:rsidRPr="0012530C">
        <w:rPr>
          <w:rFonts w:cstheme="minorHAnsi"/>
          <w:sz w:val="24"/>
          <w:szCs w:val="24"/>
          <w:lang w:val="en-US"/>
        </w:rPr>
        <w:instrText>)</w:instrText>
      </w:r>
      <w:bookmarkEnd w:id="0"/>
      <w:r w:rsidRPr="0012530C">
        <w:rPr>
          <w:rFonts w:cstheme="minorHAnsi"/>
          <w:sz w:val="24"/>
          <w:szCs w:val="24"/>
          <w:lang w:val="en-US"/>
        </w:rPr>
        <w:fldChar w:fldCharType="end"/>
      </w:r>
    </w:p>
    <w:p w14:paraId="0C8D4C48" w14:textId="50B74DB1" w:rsidR="00684DAA" w:rsidRPr="0012530C" w:rsidRDefault="00177FB9" w:rsidP="00B14BF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530C">
        <w:rPr>
          <w:rFonts w:cstheme="minorHAnsi"/>
          <w:sz w:val="24"/>
          <w:szCs w:val="24"/>
          <w:lang w:val="en-US"/>
        </w:rPr>
        <w:t xml:space="preserve">where </w:t>
      </w:r>
      <w:r w:rsidR="00F75224" w:rsidRPr="0012530C">
        <w:rPr>
          <w:rFonts w:cstheme="minorHAnsi"/>
          <w:position w:val="-10"/>
          <w:sz w:val="24"/>
          <w:szCs w:val="24"/>
          <w:lang w:val="en-US"/>
        </w:rPr>
        <w:object w:dxaOrig="300" w:dyaOrig="320" w14:anchorId="3F8198ED">
          <v:shape id="_x0000_i1026" type="#_x0000_t75" style="width:15pt;height:15.85pt" o:ole="">
            <v:imagedata r:id="rId8" o:title=""/>
          </v:shape>
          <o:OLEObject Type="Embed" ProgID="Equation.DSMT4" ShapeID="_x0000_i1026" DrawAspect="Content" ObjectID="_1721571509" r:id="rId9"/>
        </w:object>
      </w:r>
      <w:r w:rsidR="00847620" w:rsidRPr="0012530C">
        <w:rPr>
          <w:rFonts w:cstheme="minorHAnsi"/>
          <w:sz w:val="24"/>
          <w:szCs w:val="24"/>
          <w:lang w:val="en-US"/>
        </w:rPr>
        <w:t xml:space="preserve"> </w:t>
      </w:r>
      <w:r w:rsidR="00F75224" w:rsidRPr="0012530C">
        <w:rPr>
          <w:rFonts w:cstheme="minorHAnsi"/>
          <w:sz w:val="24"/>
          <w:szCs w:val="24"/>
          <w:lang w:val="en-US"/>
        </w:rPr>
        <w:t xml:space="preserve">denotes the number of hydrogen atoms per unit lattice volume, </w:t>
      </w:r>
      <w:r w:rsidR="00E76A39" w:rsidRPr="0012530C">
        <w:rPr>
          <w:rFonts w:cstheme="minorHAnsi"/>
          <w:position w:val="-10"/>
          <w:sz w:val="24"/>
          <w:szCs w:val="24"/>
          <w:lang w:val="en-US"/>
        </w:rPr>
        <w:object w:dxaOrig="300" w:dyaOrig="320" w14:anchorId="7583EEE0">
          <v:shape id="_x0000_i1027" type="#_x0000_t75" style="width:15pt;height:15.85pt" o:ole="">
            <v:imagedata r:id="rId10" o:title=""/>
          </v:shape>
          <o:OLEObject Type="Embed" ProgID="Equation.DSMT4" ShapeID="_x0000_i1027" DrawAspect="Content" ObjectID="_1721571510" r:id="rId11"/>
        </w:object>
      </w:r>
      <w:r w:rsidR="00E76A39" w:rsidRPr="0012530C">
        <w:rPr>
          <w:rFonts w:cstheme="minorHAnsi"/>
          <w:sz w:val="24"/>
          <w:szCs w:val="24"/>
          <w:lang w:val="en-US"/>
        </w:rPr>
        <w:t xml:space="preserve"> the number of trapped hydrogen atoms per unit lattice volu</w:t>
      </w:r>
      <w:r w:rsidR="005D4EC5" w:rsidRPr="0012530C">
        <w:rPr>
          <w:rFonts w:cstheme="minorHAnsi"/>
          <w:sz w:val="24"/>
          <w:szCs w:val="24"/>
          <w:lang w:val="en-US"/>
        </w:rPr>
        <w:t>me, and</w:t>
      </w:r>
      <w:r w:rsidR="00FA00E6" w:rsidRPr="0012530C">
        <w:rPr>
          <w:rFonts w:cstheme="minorHAnsi"/>
          <w:sz w:val="24"/>
          <w:szCs w:val="24"/>
          <w:lang w:val="en-US"/>
        </w:rPr>
        <w:t xml:space="preserve"> the vector</w:t>
      </w:r>
      <w:r w:rsidR="005D4EC5" w:rsidRPr="0012530C">
        <w:rPr>
          <w:rFonts w:cstheme="minorHAnsi"/>
          <w:sz w:val="24"/>
          <w:szCs w:val="24"/>
          <w:lang w:val="en-US"/>
        </w:rPr>
        <w:t xml:space="preserve"> </w:t>
      </w:r>
      <w:r w:rsidR="005D4EC5" w:rsidRPr="0012530C">
        <w:rPr>
          <w:rFonts w:cstheme="minorHAnsi"/>
          <w:position w:val="-6"/>
          <w:sz w:val="24"/>
          <w:szCs w:val="24"/>
          <w:lang w:val="en-US"/>
        </w:rPr>
        <w:object w:dxaOrig="200" w:dyaOrig="260" w14:anchorId="0986CBE8">
          <v:shape id="_x0000_i1028" type="#_x0000_t75" style="width:10.1pt;height:13.25pt" o:ole="">
            <v:imagedata r:id="rId12" o:title=""/>
          </v:shape>
          <o:OLEObject Type="Embed" ProgID="Equation.DSMT4" ShapeID="_x0000_i1028" DrawAspect="Content" ObjectID="_1721571511" r:id="rId13"/>
        </w:object>
      </w:r>
      <w:r w:rsidR="005D4EC5" w:rsidRPr="0012530C">
        <w:rPr>
          <w:rFonts w:cstheme="minorHAnsi"/>
          <w:sz w:val="24"/>
          <w:szCs w:val="24"/>
          <w:lang w:val="en-US"/>
        </w:rPr>
        <w:t xml:space="preserve"> </w:t>
      </w:r>
      <w:r w:rsidR="00FA00E6" w:rsidRPr="0012530C">
        <w:rPr>
          <w:rFonts w:cstheme="minorHAnsi"/>
          <w:sz w:val="24"/>
          <w:szCs w:val="24"/>
          <w:lang w:val="en-US"/>
        </w:rPr>
        <w:t xml:space="preserve">the hydrogen flux </w:t>
      </w:r>
      <w:r w:rsidR="008E0D12" w:rsidRPr="0012530C">
        <w:rPr>
          <w:rFonts w:cstheme="minorHAnsi"/>
          <w:sz w:val="24"/>
          <w:szCs w:val="24"/>
          <w:lang w:val="en-US"/>
        </w:rPr>
        <w:t>(hydrogen atoms per unit area per unit time)</w:t>
      </w:r>
      <w:r w:rsidR="00ED78D8" w:rsidRPr="0012530C">
        <w:rPr>
          <w:rFonts w:cstheme="minorHAnsi"/>
          <w:sz w:val="24"/>
          <w:szCs w:val="24"/>
          <w:lang w:val="en-US"/>
        </w:rPr>
        <w:t>.</w:t>
      </w:r>
      <w:r w:rsidR="00E31C71" w:rsidRPr="0012530C">
        <w:rPr>
          <w:rFonts w:cstheme="minorHAnsi"/>
          <w:sz w:val="24"/>
          <w:szCs w:val="24"/>
          <w:lang w:val="en-US"/>
        </w:rPr>
        <w:t xml:space="preserve"> </w:t>
      </w:r>
      <w:r w:rsidR="00684DAA" w:rsidRPr="0012530C">
        <w:rPr>
          <w:rFonts w:cstheme="minorHAnsi"/>
          <w:sz w:val="24"/>
          <w:szCs w:val="24"/>
          <w:lang w:val="en-US"/>
        </w:rPr>
        <w:t xml:space="preserve">We treat </w:t>
      </w:r>
      <w:r w:rsidR="00684DAA" w:rsidRPr="0012530C">
        <w:rPr>
          <w:rFonts w:cstheme="minorHAnsi"/>
          <w:position w:val="-10"/>
          <w:sz w:val="24"/>
          <w:szCs w:val="24"/>
          <w:lang w:val="en-US"/>
        </w:rPr>
        <w:object w:dxaOrig="300" w:dyaOrig="320" w14:anchorId="1B1C1F4A">
          <v:shape id="_x0000_i1029" type="#_x0000_t75" style="width:15pt;height:15.85pt" o:ole="">
            <v:imagedata r:id="rId8" o:title=""/>
          </v:shape>
          <o:OLEObject Type="Embed" ProgID="Equation.DSMT4" ShapeID="_x0000_i1029" DrawAspect="Content" ObjectID="_1721571512" r:id="rId14"/>
        </w:object>
      </w:r>
      <w:r w:rsidR="00684DAA" w:rsidRPr="0012530C">
        <w:rPr>
          <w:rFonts w:cstheme="minorHAnsi"/>
          <w:sz w:val="24"/>
          <w:szCs w:val="24"/>
          <w:lang w:val="en-US"/>
        </w:rPr>
        <w:t xml:space="preserve"> as the primary unknown and use the following equation (Sofronis and McMeeking</w:t>
      </w:r>
      <w:r w:rsidR="00C96556" w:rsidRPr="0012530C">
        <w:rPr>
          <w:rFonts w:cstheme="minorHAnsi"/>
          <w:sz w:val="24"/>
          <w:szCs w:val="24"/>
          <w:lang w:val="en-US"/>
        </w:rPr>
        <w:t xml:space="preserve">, </w:t>
      </w:r>
      <w:r w:rsidR="00684DAA" w:rsidRPr="0012530C">
        <w:rPr>
          <w:rFonts w:cstheme="minorHAnsi"/>
          <w:sz w:val="24"/>
          <w:szCs w:val="24"/>
          <w:lang w:val="en-US"/>
        </w:rPr>
        <w:t>1989)</w:t>
      </w:r>
      <w:r w:rsidR="00E31C71" w:rsidRPr="0012530C">
        <w:rPr>
          <w:rFonts w:cstheme="minorHAnsi"/>
          <w:sz w:val="24"/>
          <w:szCs w:val="24"/>
          <w:lang w:val="en-US"/>
        </w:rPr>
        <w:t xml:space="preserve"> to define </w:t>
      </w:r>
      <w:r w:rsidR="00E31C71" w:rsidRPr="0012530C">
        <w:rPr>
          <w:rFonts w:cstheme="minorHAnsi"/>
          <w:position w:val="-10"/>
          <w:sz w:val="24"/>
          <w:szCs w:val="24"/>
          <w:lang w:val="en-US"/>
        </w:rPr>
        <w:object w:dxaOrig="300" w:dyaOrig="320" w14:anchorId="56E600BE">
          <v:shape id="_x0000_i1030" type="#_x0000_t75" style="width:15pt;height:15.85pt" o:ole="">
            <v:imagedata r:id="rId10" o:title=""/>
          </v:shape>
          <o:OLEObject Type="Embed" ProgID="Equation.DSMT4" ShapeID="_x0000_i1030" DrawAspect="Content" ObjectID="_1721571513" r:id="rId15"/>
        </w:object>
      </w:r>
    </w:p>
    <w:p w14:paraId="6BE7BA9D" w14:textId="42B8F02B" w:rsidR="00BB1A87" w:rsidRPr="0012530C" w:rsidRDefault="00BB1A87" w:rsidP="002F38CE">
      <w:pPr>
        <w:spacing w:after="0" w:line="240" w:lineRule="auto"/>
        <w:jc w:val="center"/>
        <w:rPr>
          <w:rFonts w:cstheme="minorHAnsi"/>
          <w:iCs/>
          <w:sz w:val="24"/>
          <w:szCs w:val="24"/>
          <w:lang w:val="en-US"/>
        </w:rPr>
      </w:pPr>
      <w:r w:rsidRPr="0012530C">
        <w:rPr>
          <w:rFonts w:cstheme="minorHAnsi"/>
          <w:iCs/>
          <w:position w:val="-16"/>
          <w:sz w:val="24"/>
          <w:szCs w:val="24"/>
          <w:lang w:val="en-US"/>
        </w:rPr>
        <w:object w:dxaOrig="2740" w:dyaOrig="440" w14:anchorId="1D33D9FA">
          <v:shape id="_x0000_i1031" type="#_x0000_t75" style="width:136.8pt;height:21.9pt" o:ole="">
            <v:imagedata r:id="rId16" o:title=""/>
          </v:shape>
          <o:OLEObject Type="Embed" ProgID="Equation.DSMT4" ShapeID="_x0000_i1031" DrawAspect="Content" ObjectID="_1721571514" r:id="rId17"/>
        </w:object>
      </w:r>
      <w:r w:rsidR="005E33F9" w:rsidRPr="0012530C">
        <w:rPr>
          <w:rFonts w:cstheme="minorHAnsi"/>
          <w:iCs/>
          <w:sz w:val="24"/>
          <w:szCs w:val="24"/>
          <w:lang w:val="en-US"/>
        </w:rPr>
        <w:t>,</w:t>
      </w:r>
      <w:r w:rsidR="005E33F9" w:rsidRPr="0012530C">
        <w:rPr>
          <w:rFonts w:cstheme="minorHAnsi"/>
          <w:iCs/>
          <w:sz w:val="24"/>
          <w:szCs w:val="24"/>
          <w:lang w:val="en-US"/>
        </w:rPr>
        <w:tab/>
      </w:r>
      <w:r w:rsidR="00460CEE" w:rsidRPr="0012530C">
        <w:rPr>
          <w:rFonts w:cstheme="minorHAnsi"/>
          <w:iCs/>
          <w:sz w:val="24"/>
          <w:szCs w:val="24"/>
          <w:lang w:val="en-US"/>
        </w:rPr>
        <w:tab/>
      </w:r>
      <w:r w:rsidRPr="0012530C">
        <w:rPr>
          <w:rFonts w:cstheme="minorHAnsi"/>
          <w:iCs/>
          <w:sz w:val="24"/>
          <w:szCs w:val="24"/>
          <w:lang w:val="en-US"/>
        </w:rPr>
        <w:tab/>
      </w:r>
      <w:r w:rsidRPr="0012530C">
        <w:rPr>
          <w:rFonts w:cstheme="minorHAnsi"/>
          <w:position w:val="-62"/>
          <w:sz w:val="24"/>
          <w:szCs w:val="24"/>
        </w:rPr>
        <w:object w:dxaOrig="2400" w:dyaOrig="980" w14:anchorId="567EAF63">
          <v:shape id="_x0000_i1032" type="#_x0000_t75" style="width:119.5pt;height:49.25pt" o:ole="">
            <v:imagedata r:id="rId18" o:title=""/>
          </v:shape>
          <o:OLEObject Type="Embed" ProgID="Equation.DSMT4" ShapeID="_x0000_i1032" DrawAspect="Content" ObjectID="_1721571515" r:id="rId19"/>
        </w:object>
      </w:r>
      <w:r w:rsidR="000B7933" w:rsidRPr="0012530C">
        <w:rPr>
          <w:rFonts w:cstheme="minorHAnsi"/>
          <w:iCs/>
          <w:sz w:val="24"/>
          <w:szCs w:val="24"/>
          <w:lang w:val="en-US"/>
        </w:rPr>
        <w:t>,</w:t>
      </w:r>
    </w:p>
    <w:p w14:paraId="1B415ACB" w14:textId="208454E9" w:rsidR="00BB1A87" w:rsidRPr="0012530C" w:rsidRDefault="00BB1A87" w:rsidP="002D02E6">
      <w:pPr>
        <w:spacing w:after="0" w:line="240" w:lineRule="auto"/>
        <w:jc w:val="both"/>
        <w:rPr>
          <w:rFonts w:cstheme="minorHAnsi"/>
          <w:iCs/>
          <w:sz w:val="24"/>
          <w:szCs w:val="24"/>
          <w:lang w:val="en-US"/>
        </w:rPr>
      </w:pPr>
      <w:r w:rsidRPr="0012530C">
        <w:rPr>
          <w:rFonts w:cstheme="minorHAnsi"/>
          <w:iCs/>
          <w:sz w:val="24"/>
          <w:szCs w:val="24"/>
          <w:lang w:val="en-US"/>
        </w:rPr>
        <w:t>where</w:t>
      </w:r>
      <w:r w:rsidR="00BE7C3B" w:rsidRPr="0012530C">
        <w:rPr>
          <w:rFonts w:cstheme="minorHAnsi"/>
          <w:iCs/>
          <w:sz w:val="24"/>
          <w:szCs w:val="24"/>
          <w:lang w:val="en-US"/>
        </w:rPr>
        <w:t xml:space="preserve"> </w:t>
      </w:r>
      <w:r w:rsidR="006722E7" w:rsidRPr="0012530C">
        <w:rPr>
          <w:rFonts w:cstheme="minorHAnsi"/>
          <w:iCs/>
          <w:position w:val="-10"/>
          <w:sz w:val="24"/>
          <w:szCs w:val="24"/>
          <w:lang w:val="en-US"/>
        </w:rPr>
        <w:object w:dxaOrig="279" w:dyaOrig="320" w14:anchorId="4A81F91E">
          <v:shape id="_x0000_i1033" type="#_x0000_t75" style="width:13.8pt;height:16.15pt" o:ole="">
            <v:imagedata r:id="rId20" o:title=""/>
          </v:shape>
          <o:OLEObject Type="Embed" ProgID="Equation.DSMT4" ShapeID="_x0000_i1033" DrawAspect="Content" ObjectID="_1721571516" r:id="rId21"/>
        </w:object>
      </w:r>
      <w:r w:rsidR="006722E7" w:rsidRPr="0012530C">
        <w:rPr>
          <w:rFonts w:cstheme="minorHAnsi"/>
          <w:iCs/>
          <w:sz w:val="24"/>
          <w:szCs w:val="24"/>
          <w:lang w:val="en-US"/>
        </w:rPr>
        <w:t xml:space="preserve"> is the ratio of occupied sites to the total available, </w:t>
      </w:r>
      <w:r w:rsidR="000157AF" w:rsidRPr="0012530C">
        <w:rPr>
          <w:rFonts w:cstheme="minorHAnsi"/>
          <w:iCs/>
          <w:position w:val="-10"/>
          <w:sz w:val="24"/>
          <w:szCs w:val="24"/>
          <w:lang w:val="en-US"/>
        </w:rPr>
        <w:object w:dxaOrig="340" w:dyaOrig="320" w14:anchorId="4D16744A">
          <v:shape id="_x0000_i1034" type="#_x0000_t75" style="width:17pt;height:16.15pt" o:ole="">
            <v:imagedata r:id="rId22" o:title=""/>
          </v:shape>
          <o:OLEObject Type="Embed" ProgID="Equation.DSMT4" ShapeID="_x0000_i1034" DrawAspect="Content" ObjectID="_1721571517" r:id="rId23"/>
        </w:object>
      </w:r>
      <w:r w:rsidR="006D4C5B" w:rsidRPr="0012530C">
        <w:rPr>
          <w:rFonts w:cstheme="minorHAnsi"/>
          <w:iCs/>
          <w:sz w:val="24"/>
          <w:szCs w:val="24"/>
          <w:lang w:val="en-US"/>
        </w:rPr>
        <w:t xml:space="preserve"> </w:t>
      </w:r>
      <w:r w:rsidR="000157AF" w:rsidRPr="0012530C">
        <w:rPr>
          <w:rFonts w:cstheme="minorHAnsi"/>
          <w:iCs/>
          <w:sz w:val="24"/>
          <w:szCs w:val="24"/>
          <w:lang w:val="en-US"/>
        </w:rPr>
        <w:t xml:space="preserve">denotes the number of traps per unit lattice volume, </w:t>
      </w:r>
      <w:bookmarkStart w:id="1" w:name="MTBlankEqn"/>
      <w:r w:rsidR="00B846DF" w:rsidRPr="0012530C">
        <w:rPr>
          <w:rFonts w:cstheme="minorHAnsi"/>
          <w:position w:val="-6"/>
          <w:sz w:val="24"/>
          <w:szCs w:val="24"/>
        </w:rPr>
        <w:object w:dxaOrig="320" w:dyaOrig="320" w14:anchorId="0957C9A3">
          <v:shape id="_x0000_i1035" type="#_x0000_t75" style="width:16.15pt;height:16.15pt" o:ole="">
            <v:imagedata r:id="rId24" o:title=""/>
          </v:shape>
          <o:OLEObject Type="Embed" ProgID="Equation.DSMT4" ShapeID="_x0000_i1035" DrawAspect="Content" ObjectID="_1721571518" r:id="rId25"/>
        </w:object>
      </w:r>
      <w:bookmarkEnd w:id="1"/>
      <w:r w:rsidR="00B846DF" w:rsidRPr="0012530C">
        <w:rPr>
          <w:rFonts w:cstheme="minorHAnsi"/>
          <w:iCs/>
          <w:sz w:val="24"/>
          <w:szCs w:val="24"/>
          <w:lang w:val="en-US"/>
        </w:rPr>
        <w:t xml:space="preserve"> is the equivalent plastic strain, </w:t>
      </w:r>
      <w:r w:rsidR="00781A43" w:rsidRPr="0012530C">
        <w:rPr>
          <w:rFonts w:cstheme="minorHAnsi"/>
          <w:iCs/>
          <w:sz w:val="24"/>
          <w:szCs w:val="24"/>
          <w:lang w:val="en-US"/>
        </w:rPr>
        <w:t xml:space="preserve">and </w:t>
      </w:r>
      <w:r w:rsidR="009374C6" w:rsidRPr="0012530C">
        <w:rPr>
          <w:rFonts w:cstheme="minorHAnsi"/>
          <w:iCs/>
          <w:position w:val="-10"/>
          <w:sz w:val="24"/>
          <w:szCs w:val="24"/>
          <w:lang w:val="en-US"/>
        </w:rPr>
        <w:object w:dxaOrig="340" w:dyaOrig="320" w14:anchorId="5A26708A">
          <v:shape id="_x0000_i1036" type="#_x0000_t75" style="width:17pt;height:16.15pt" o:ole="">
            <v:imagedata r:id="rId26" o:title=""/>
          </v:shape>
          <o:OLEObject Type="Embed" ProgID="Equation.DSMT4" ShapeID="_x0000_i1036" DrawAspect="Content" ObjectID="_1721571519" r:id="rId27"/>
        </w:object>
      </w:r>
      <w:r w:rsidR="00781A43" w:rsidRPr="0012530C">
        <w:rPr>
          <w:rFonts w:cstheme="minorHAnsi"/>
          <w:iCs/>
          <w:sz w:val="24"/>
          <w:szCs w:val="24"/>
          <w:lang w:val="en-US"/>
        </w:rPr>
        <w:t xml:space="preserve"> </w:t>
      </w:r>
      <w:r w:rsidR="009374C6" w:rsidRPr="0012530C">
        <w:rPr>
          <w:rFonts w:cstheme="minorHAnsi"/>
          <w:iCs/>
          <w:sz w:val="24"/>
          <w:szCs w:val="24"/>
          <w:lang w:val="en-US"/>
        </w:rPr>
        <w:t xml:space="preserve">is an appropriate constant resulting from </w:t>
      </w:r>
      <w:proofErr w:type="spellStart"/>
      <w:r w:rsidR="009374C6" w:rsidRPr="0012530C">
        <w:rPr>
          <w:rFonts w:cstheme="minorHAnsi"/>
          <w:iCs/>
          <w:sz w:val="24"/>
          <w:szCs w:val="24"/>
          <w:lang w:val="en-US"/>
        </w:rPr>
        <w:t>Oriani’s</w:t>
      </w:r>
      <w:proofErr w:type="spellEnd"/>
      <w:r w:rsidR="009374C6" w:rsidRPr="0012530C">
        <w:rPr>
          <w:rFonts w:cstheme="minorHAnsi"/>
          <w:iCs/>
          <w:sz w:val="24"/>
          <w:szCs w:val="24"/>
          <w:lang w:val="en-US"/>
        </w:rPr>
        <w:t xml:space="preserve"> (1970) theory </w:t>
      </w:r>
      <w:r w:rsidR="00FD3EF1" w:rsidRPr="0012530C">
        <w:rPr>
          <w:rFonts w:cstheme="minorHAnsi"/>
          <w:iCs/>
          <w:sz w:val="24"/>
          <w:szCs w:val="24"/>
          <w:lang w:val="en-US"/>
        </w:rPr>
        <w:t>of trap behavior.</w:t>
      </w:r>
      <w:r w:rsidR="00A24F5A" w:rsidRPr="0012530C">
        <w:rPr>
          <w:rFonts w:cstheme="minorHAnsi"/>
          <w:iCs/>
          <w:sz w:val="24"/>
          <w:szCs w:val="24"/>
          <w:lang w:val="en-US"/>
        </w:rPr>
        <w:t xml:space="preserve"> The hydrogen flux </w:t>
      </w:r>
      <w:r w:rsidR="005B4EB9" w:rsidRPr="0012530C">
        <w:rPr>
          <w:rFonts w:cstheme="minorHAnsi"/>
          <w:iCs/>
          <w:sz w:val="24"/>
          <w:szCs w:val="24"/>
          <w:lang w:val="en-US"/>
        </w:rPr>
        <w:t xml:space="preserve">is related to </w:t>
      </w:r>
      <w:r w:rsidR="003A5C7F" w:rsidRPr="0012530C">
        <w:rPr>
          <w:rFonts w:cstheme="minorHAnsi"/>
          <w:position w:val="-10"/>
          <w:sz w:val="24"/>
          <w:szCs w:val="24"/>
        </w:rPr>
        <w:object w:dxaOrig="460" w:dyaOrig="320" w14:anchorId="06316835">
          <v:shape id="_x0000_i1037" type="#_x0000_t75" style="width:23.05pt;height:16.15pt" o:ole="">
            <v:imagedata r:id="rId28" o:title=""/>
          </v:shape>
          <o:OLEObject Type="Embed" ProgID="Equation.DSMT4" ShapeID="_x0000_i1037" DrawAspect="Content" ObjectID="_1721571520" r:id="rId29"/>
        </w:object>
      </w:r>
      <w:r w:rsidR="003A5C7F" w:rsidRPr="0012530C">
        <w:rPr>
          <w:rFonts w:cstheme="minorHAnsi"/>
          <w:iCs/>
          <w:sz w:val="24"/>
          <w:szCs w:val="24"/>
          <w:lang w:val="en-US"/>
        </w:rPr>
        <w:t xml:space="preserve"> and the spatial gradient of the hydrostatic stress </w:t>
      </w:r>
      <w:r w:rsidR="002D02E6" w:rsidRPr="0012530C">
        <w:rPr>
          <w:rFonts w:cstheme="minorHAnsi"/>
          <w:iCs/>
          <w:position w:val="-10"/>
          <w:sz w:val="24"/>
          <w:szCs w:val="24"/>
          <w:lang w:val="en-US"/>
        </w:rPr>
        <w:object w:dxaOrig="980" w:dyaOrig="320" w14:anchorId="58D35B3C">
          <v:shape id="_x0000_i1038" type="#_x0000_t75" style="width:48.95pt;height:16.15pt" o:ole="">
            <v:imagedata r:id="rId30" o:title=""/>
          </v:shape>
          <o:OLEObject Type="Embed" ProgID="Equation.DSMT4" ShapeID="_x0000_i1038" DrawAspect="Content" ObjectID="_1721571521" r:id="rId31"/>
        </w:object>
      </w:r>
      <w:r w:rsidR="003A5C7F" w:rsidRPr="0012530C">
        <w:rPr>
          <w:rFonts w:cstheme="minorHAnsi"/>
          <w:iCs/>
          <w:sz w:val="24"/>
          <w:szCs w:val="24"/>
          <w:lang w:val="en-US"/>
        </w:rPr>
        <w:t xml:space="preserve"> </w:t>
      </w:r>
      <w:r w:rsidR="002D02E6" w:rsidRPr="0012530C">
        <w:rPr>
          <w:rFonts w:cstheme="minorHAnsi"/>
          <w:iCs/>
          <w:sz w:val="24"/>
          <w:szCs w:val="24"/>
          <w:lang w:val="en-US"/>
        </w:rPr>
        <w:t>with an equation of the form (Sofronis and McMeeking, 1989)</w:t>
      </w:r>
    </w:p>
    <w:p w14:paraId="3237A185" w14:textId="25A3A657" w:rsidR="00AA463A" w:rsidRPr="0012530C" w:rsidRDefault="007D5C39" w:rsidP="002F38CE">
      <w:pPr>
        <w:spacing w:after="0" w:line="240" w:lineRule="auto"/>
        <w:jc w:val="center"/>
        <w:rPr>
          <w:rFonts w:cstheme="minorHAnsi"/>
          <w:iCs/>
          <w:sz w:val="24"/>
          <w:szCs w:val="24"/>
          <w:lang w:val="en-US"/>
        </w:rPr>
      </w:pPr>
      <w:r w:rsidRPr="0012530C">
        <w:rPr>
          <w:rFonts w:cstheme="minorHAnsi"/>
          <w:iCs/>
          <w:position w:val="-28"/>
          <w:sz w:val="24"/>
          <w:szCs w:val="24"/>
          <w:lang w:val="en-US"/>
        </w:rPr>
        <w:object w:dxaOrig="3080" w:dyaOrig="660" w14:anchorId="4055B7B3">
          <v:shape id="_x0000_i1039" type="#_x0000_t75" style="width:154.1pt;height:32.85pt" o:ole="">
            <v:imagedata r:id="rId32" o:title=""/>
          </v:shape>
          <o:OLEObject Type="Embed" ProgID="Equation.DSMT4" ShapeID="_x0000_i1039" DrawAspect="Content" ObjectID="_1721571522" r:id="rId33"/>
        </w:object>
      </w:r>
      <w:r w:rsidR="002D02E6" w:rsidRPr="0012530C">
        <w:rPr>
          <w:rFonts w:cstheme="minorHAnsi"/>
          <w:iCs/>
          <w:sz w:val="24"/>
          <w:szCs w:val="24"/>
          <w:lang w:val="en-US"/>
        </w:rPr>
        <w:t>,</w:t>
      </w:r>
    </w:p>
    <w:p w14:paraId="0106D956" w14:textId="7B12659A" w:rsidR="002D02E6" w:rsidRPr="0012530C" w:rsidRDefault="002D02E6" w:rsidP="00B14BF9">
      <w:pPr>
        <w:spacing w:after="0" w:line="240" w:lineRule="auto"/>
        <w:jc w:val="both"/>
        <w:rPr>
          <w:rFonts w:cstheme="minorHAnsi"/>
          <w:iCs/>
          <w:sz w:val="24"/>
          <w:szCs w:val="24"/>
          <w:lang w:val="en-US"/>
        </w:rPr>
      </w:pPr>
      <w:r w:rsidRPr="0012530C">
        <w:rPr>
          <w:rFonts w:cstheme="minorHAnsi"/>
          <w:iCs/>
          <w:sz w:val="24"/>
          <w:szCs w:val="24"/>
          <w:lang w:val="en-US"/>
        </w:rPr>
        <w:t xml:space="preserve">where </w:t>
      </w:r>
      <w:r w:rsidR="002E7F68" w:rsidRPr="0012530C">
        <w:rPr>
          <w:rFonts w:cstheme="minorHAnsi"/>
          <w:iCs/>
          <w:position w:val="-4"/>
          <w:sz w:val="24"/>
          <w:szCs w:val="24"/>
          <w:lang w:val="en-US"/>
        </w:rPr>
        <w:object w:dxaOrig="240" w:dyaOrig="240" w14:anchorId="61EBC2DC">
          <v:shape id="_x0000_i1040" type="#_x0000_t75" style="width:12.1pt;height:12.1pt" o:ole="">
            <v:imagedata r:id="rId34" o:title=""/>
          </v:shape>
          <o:OLEObject Type="Embed" ProgID="Equation.DSMT4" ShapeID="_x0000_i1040" DrawAspect="Content" ObjectID="_1721571523" r:id="rId35"/>
        </w:object>
      </w:r>
      <w:r w:rsidR="002E7F68" w:rsidRPr="0012530C">
        <w:rPr>
          <w:rFonts w:cstheme="minorHAnsi"/>
          <w:iCs/>
          <w:sz w:val="24"/>
          <w:szCs w:val="24"/>
          <w:lang w:val="en-US"/>
        </w:rPr>
        <w:t xml:space="preserve"> is the lattice diffusion constant</w:t>
      </w:r>
      <w:r w:rsidR="00E16E0B" w:rsidRPr="0012530C">
        <w:rPr>
          <w:rFonts w:cstheme="minorHAnsi"/>
          <w:iCs/>
          <w:sz w:val="24"/>
          <w:szCs w:val="24"/>
          <w:lang w:val="en-US"/>
        </w:rPr>
        <w:t xml:space="preserve">, </w:t>
      </w:r>
      <w:r w:rsidR="002A5858" w:rsidRPr="0012530C">
        <w:rPr>
          <w:rFonts w:cstheme="minorHAnsi"/>
          <w:position w:val="-10"/>
          <w:sz w:val="24"/>
          <w:szCs w:val="24"/>
        </w:rPr>
        <w:object w:dxaOrig="320" w:dyaOrig="340" w14:anchorId="12FFD6F4">
          <v:shape id="_x0000_i1041" type="#_x0000_t75" style="width:16.15pt;height:17pt" o:ole="">
            <v:imagedata r:id="rId36" o:title=""/>
          </v:shape>
          <o:OLEObject Type="Embed" ProgID="Equation.DSMT4" ShapeID="_x0000_i1041" DrawAspect="Content" ObjectID="_1721571524" r:id="rId37"/>
        </w:object>
      </w:r>
      <w:r w:rsidR="002A5858" w:rsidRPr="0012530C">
        <w:rPr>
          <w:rFonts w:cstheme="minorHAnsi"/>
          <w:sz w:val="24"/>
          <w:szCs w:val="24"/>
          <w:lang w:val="en-US"/>
        </w:rPr>
        <w:t xml:space="preserve"> the partial molar volume of hydrogen in solid solution, </w:t>
      </w:r>
      <w:r w:rsidR="00E16E0B" w:rsidRPr="0012530C">
        <w:rPr>
          <w:rFonts w:cstheme="minorHAnsi"/>
          <w:iCs/>
          <w:position w:val="-4"/>
          <w:sz w:val="24"/>
          <w:szCs w:val="24"/>
          <w:lang w:val="en-US"/>
        </w:rPr>
        <w:object w:dxaOrig="220" w:dyaOrig="240" w14:anchorId="52B9600D">
          <v:shape id="_x0000_i1042" type="#_x0000_t75" style="width:10.95pt;height:12.1pt" o:ole="">
            <v:imagedata r:id="rId38" o:title=""/>
          </v:shape>
          <o:OLEObject Type="Embed" ProgID="Equation.DSMT4" ShapeID="_x0000_i1042" DrawAspect="Content" ObjectID="_1721571525" r:id="rId39"/>
        </w:object>
      </w:r>
      <w:r w:rsidR="00E16E0B" w:rsidRPr="0012530C">
        <w:rPr>
          <w:rFonts w:cstheme="minorHAnsi"/>
          <w:iCs/>
          <w:sz w:val="24"/>
          <w:szCs w:val="24"/>
          <w:lang w:val="en-US"/>
        </w:rPr>
        <w:t xml:space="preserve"> the gas constant (8.3144 </w:t>
      </w:r>
      <w:r w:rsidR="00D807DA" w:rsidRPr="0012530C">
        <w:rPr>
          <w:rFonts w:cstheme="minorHAnsi"/>
          <w:iCs/>
          <w:sz w:val="24"/>
          <w:szCs w:val="24"/>
          <w:lang w:val="en-US"/>
        </w:rPr>
        <w:t>J mol</w:t>
      </w:r>
      <w:r w:rsidR="00D807DA" w:rsidRPr="0012530C">
        <w:rPr>
          <w:rFonts w:cstheme="minorHAnsi"/>
          <w:iCs/>
          <w:sz w:val="24"/>
          <w:szCs w:val="24"/>
          <w:vertAlign w:val="superscript"/>
          <w:lang w:val="en-US"/>
        </w:rPr>
        <w:t>-1</w:t>
      </w:r>
      <w:r w:rsidR="00D807DA" w:rsidRPr="0012530C">
        <w:rPr>
          <w:rFonts w:cstheme="minorHAnsi"/>
          <w:iCs/>
          <w:sz w:val="24"/>
          <w:szCs w:val="24"/>
          <w:lang w:val="en-US"/>
        </w:rPr>
        <w:t>K</w:t>
      </w:r>
      <w:r w:rsidR="00D807DA" w:rsidRPr="0012530C">
        <w:rPr>
          <w:rFonts w:cstheme="minorHAnsi"/>
          <w:iCs/>
          <w:sz w:val="24"/>
          <w:szCs w:val="24"/>
          <w:vertAlign w:val="superscript"/>
          <w:lang w:val="en-US"/>
        </w:rPr>
        <w:t>-1</w:t>
      </w:r>
      <w:r w:rsidR="00D807DA" w:rsidRPr="0012530C">
        <w:rPr>
          <w:rFonts w:cstheme="minorHAnsi"/>
          <w:iCs/>
          <w:sz w:val="24"/>
          <w:szCs w:val="24"/>
          <w:lang w:val="en-US"/>
        </w:rPr>
        <w:t>)</w:t>
      </w:r>
      <w:r w:rsidR="00281474" w:rsidRPr="0012530C">
        <w:rPr>
          <w:rFonts w:cstheme="minorHAnsi"/>
          <w:iCs/>
          <w:sz w:val="24"/>
          <w:szCs w:val="24"/>
          <w:lang w:val="en-US"/>
        </w:rPr>
        <w:t xml:space="preserve">, and </w:t>
      </w:r>
      <w:r w:rsidR="00281474" w:rsidRPr="0012530C">
        <w:rPr>
          <w:rFonts w:cstheme="minorHAnsi"/>
          <w:iCs/>
          <w:position w:val="-4"/>
          <w:sz w:val="24"/>
          <w:szCs w:val="24"/>
          <w:lang w:val="en-US"/>
        </w:rPr>
        <w:object w:dxaOrig="220" w:dyaOrig="240" w14:anchorId="31D39C4A">
          <v:shape id="_x0000_i1043" type="#_x0000_t75" style="width:10.95pt;height:12.1pt" o:ole="">
            <v:imagedata r:id="rId40" o:title=""/>
          </v:shape>
          <o:OLEObject Type="Embed" ProgID="Equation.DSMT4" ShapeID="_x0000_i1043" DrawAspect="Content" ObjectID="_1721571526" r:id="rId41"/>
        </w:object>
      </w:r>
      <w:r w:rsidR="00281474" w:rsidRPr="0012530C">
        <w:rPr>
          <w:rFonts w:cstheme="minorHAnsi"/>
          <w:iCs/>
          <w:sz w:val="24"/>
          <w:szCs w:val="24"/>
          <w:lang w:val="en-US"/>
        </w:rPr>
        <w:t xml:space="preserve"> the absolute temperature.</w:t>
      </w:r>
      <w:r w:rsidR="00460CEE" w:rsidRPr="0012530C">
        <w:rPr>
          <w:rFonts w:cstheme="minorHAnsi"/>
          <w:iCs/>
          <w:sz w:val="24"/>
          <w:szCs w:val="24"/>
          <w:lang w:val="en-US"/>
        </w:rPr>
        <w:t xml:space="preserve"> </w:t>
      </w:r>
      <w:r w:rsidR="00460CEE" w:rsidRPr="0012530C">
        <w:rPr>
          <w:rFonts w:cstheme="minorHAnsi"/>
          <w:b/>
          <w:bCs/>
          <w:i/>
          <w:sz w:val="24"/>
          <w:szCs w:val="24"/>
          <w:lang w:val="en-US"/>
        </w:rPr>
        <w:t xml:space="preserve">The terms </w:t>
      </w:r>
      <w:r w:rsidR="00460CEE" w:rsidRPr="0012530C">
        <w:rPr>
          <w:rFonts w:cstheme="minorHAnsi"/>
          <w:b/>
          <w:bCs/>
          <w:i/>
          <w:position w:val="-16"/>
          <w:sz w:val="24"/>
          <w:szCs w:val="24"/>
        </w:rPr>
        <w:object w:dxaOrig="800" w:dyaOrig="440" w14:anchorId="41CEAEE7">
          <v:shape id="_x0000_i1044" type="#_x0000_t75" style="width:40.05pt;height:21.9pt" o:ole="">
            <v:imagedata r:id="rId42" o:title=""/>
          </v:shape>
          <o:OLEObject Type="Embed" ProgID="Equation.DSMT4" ShapeID="_x0000_i1044" DrawAspect="Content" ObjectID="_1721571527" r:id="rId43"/>
        </w:object>
      </w:r>
      <w:r w:rsidR="00460CEE" w:rsidRPr="0012530C">
        <w:rPr>
          <w:rFonts w:cstheme="minorHAnsi"/>
          <w:b/>
          <w:bCs/>
          <w:i/>
          <w:sz w:val="24"/>
          <w:szCs w:val="24"/>
          <w:lang w:val="en-US"/>
        </w:rPr>
        <w:t xml:space="preserve"> and </w:t>
      </w:r>
      <w:r w:rsidR="00AC5B57" w:rsidRPr="0012530C">
        <w:rPr>
          <w:rFonts w:cstheme="minorHAnsi"/>
          <w:b/>
          <w:bCs/>
          <w:i/>
          <w:position w:val="-10"/>
          <w:sz w:val="24"/>
          <w:szCs w:val="24"/>
        </w:rPr>
        <w:object w:dxaOrig="340" w:dyaOrig="300" w14:anchorId="2A6CCFF1">
          <v:shape id="_x0000_i1045" type="#_x0000_t75" style="width:17pt;height:15pt" o:ole="">
            <v:imagedata r:id="rId44" o:title=""/>
          </v:shape>
          <o:OLEObject Type="Embed" ProgID="Equation.DSMT4" ShapeID="_x0000_i1045" DrawAspect="Content" ObjectID="_1721571528" r:id="rId45"/>
        </w:object>
      </w:r>
      <w:r w:rsidR="00AC5B57" w:rsidRPr="0012530C">
        <w:rPr>
          <w:rFonts w:cstheme="minorHAnsi"/>
          <w:b/>
          <w:bCs/>
          <w:i/>
          <w:sz w:val="24"/>
          <w:szCs w:val="24"/>
          <w:lang w:val="en-US"/>
        </w:rPr>
        <w:t xml:space="preserve"> couple the hydrogen transport problem to the corresponding </w:t>
      </w:r>
      <w:r w:rsidR="00AA4F5C" w:rsidRPr="0012530C">
        <w:rPr>
          <w:rFonts w:cstheme="minorHAnsi"/>
          <w:b/>
          <w:bCs/>
          <w:i/>
          <w:sz w:val="24"/>
          <w:szCs w:val="24"/>
          <w:lang w:val="en-US"/>
        </w:rPr>
        <w:t>problem of stress analysis</w:t>
      </w:r>
      <w:r w:rsidR="00AA4F5C" w:rsidRPr="0012530C">
        <w:rPr>
          <w:rFonts w:cstheme="minorHAnsi"/>
          <w:iCs/>
          <w:sz w:val="24"/>
          <w:szCs w:val="24"/>
          <w:lang w:val="en-US"/>
        </w:rPr>
        <w:t>.</w:t>
      </w:r>
    </w:p>
    <w:p w14:paraId="2446CD40" w14:textId="4B3CC4A0" w:rsidR="00875C77" w:rsidRPr="0012530C" w:rsidRDefault="00875C77" w:rsidP="00B14BF9">
      <w:pPr>
        <w:spacing w:after="0" w:line="240" w:lineRule="auto"/>
        <w:jc w:val="both"/>
        <w:rPr>
          <w:rFonts w:cstheme="minorHAnsi"/>
          <w:iCs/>
          <w:sz w:val="24"/>
          <w:szCs w:val="24"/>
          <w:lang w:val="en-US"/>
        </w:rPr>
      </w:pPr>
    </w:p>
    <w:p w14:paraId="755006B0" w14:textId="7F8CAC9F" w:rsidR="00875C77" w:rsidRPr="0012530C" w:rsidRDefault="00875C77" w:rsidP="00B14BF9">
      <w:pPr>
        <w:spacing w:after="0" w:line="240" w:lineRule="auto"/>
        <w:jc w:val="both"/>
        <w:rPr>
          <w:rFonts w:cstheme="minorHAnsi"/>
          <w:i/>
          <w:sz w:val="24"/>
          <w:szCs w:val="24"/>
          <w:u w:val="single"/>
          <w:lang w:val="en-US"/>
        </w:rPr>
      </w:pPr>
      <w:r w:rsidRPr="0012530C">
        <w:rPr>
          <w:rFonts w:cstheme="minorHAnsi"/>
          <w:i/>
          <w:sz w:val="24"/>
          <w:szCs w:val="24"/>
          <w:u w:val="single"/>
          <w:lang w:val="en-US"/>
        </w:rPr>
        <w:t>Damage development</w:t>
      </w:r>
      <w:r w:rsidR="00861187" w:rsidRPr="0012530C">
        <w:rPr>
          <w:rFonts w:cstheme="minorHAnsi"/>
          <w:i/>
          <w:sz w:val="24"/>
          <w:szCs w:val="24"/>
          <w:u w:val="single"/>
          <w:lang w:val="en-US"/>
        </w:rPr>
        <w:t xml:space="preserve"> and stress-state dependence</w:t>
      </w:r>
    </w:p>
    <w:p w14:paraId="52D84771" w14:textId="77D6EAA2" w:rsidR="00D039B2" w:rsidRPr="0012530C" w:rsidRDefault="008D6A9B" w:rsidP="00B14BF9">
      <w:pPr>
        <w:spacing w:after="0" w:line="240" w:lineRule="auto"/>
        <w:jc w:val="both"/>
        <w:rPr>
          <w:rFonts w:cstheme="minorHAnsi"/>
          <w:iCs/>
          <w:sz w:val="24"/>
          <w:szCs w:val="24"/>
          <w:lang w:val="en-US"/>
        </w:rPr>
      </w:pPr>
      <w:r w:rsidRPr="0012530C">
        <w:rPr>
          <w:rFonts w:cstheme="minorHAnsi"/>
          <w:iCs/>
          <w:sz w:val="24"/>
          <w:szCs w:val="24"/>
          <w:lang w:val="en-US"/>
        </w:rPr>
        <w:t xml:space="preserve">A first attempt to account for </w:t>
      </w:r>
      <w:r w:rsidR="00860370" w:rsidRPr="0012530C">
        <w:rPr>
          <w:rFonts w:cstheme="minorHAnsi"/>
          <w:iCs/>
          <w:sz w:val="24"/>
          <w:szCs w:val="24"/>
          <w:lang w:val="en-US"/>
        </w:rPr>
        <w:t xml:space="preserve">hydrogen-induced damage was made by </w:t>
      </w:r>
      <w:r w:rsidR="00867711" w:rsidRPr="0012530C">
        <w:rPr>
          <w:rFonts w:cstheme="minorHAnsi"/>
          <w:iCs/>
          <w:sz w:val="24"/>
          <w:szCs w:val="24"/>
          <w:lang w:val="en-US"/>
        </w:rPr>
        <w:t xml:space="preserve">Sofronis </w:t>
      </w:r>
      <w:r w:rsidR="00867711" w:rsidRPr="0012530C">
        <w:rPr>
          <w:rFonts w:cstheme="minorHAnsi"/>
          <w:i/>
          <w:sz w:val="24"/>
          <w:szCs w:val="24"/>
          <w:lang w:val="en-US"/>
        </w:rPr>
        <w:t>et al</w:t>
      </w:r>
      <w:r w:rsidR="00867711" w:rsidRPr="0012530C">
        <w:rPr>
          <w:rFonts w:cstheme="minorHAnsi"/>
          <w:iCs/>
          <w:sz w:val="24"/>
          <w:szCs w:val="24"/>
          <w:lang w:val="en-US"/>
        </w:rPr>
        <w:t xml:space="preserve">. (2001) and Lian </w:t>
      </w:r>
      <w:r w:rsidR="00867711" w:rsidRPr="0012530C">
        <w:rPr>
          <w:rFonts w:cstheme="minorHAnsi"/>
          <w:i/>
          <w:sz w:val="24"/>
          <w:szCs w:val="24"/>
          <w:lang w:val="en-US"/>
        </w:rPr>
        <w:t>et al</w:t>
      </w:r>
      <w:r w:rsidR="00867711" w:rsidRPr="0012530C">
        <w:rPr>
          <w:rFonts w:cstheme="minorHAnsi"/>
          <w:iCs/>
          <w:sz w:val="24"/>
          <w:szCs w:val="24"/>
          <w:lang w:val="en-US"/>
        </w:rPr>
        <w:t>. (2003)</w:t>
      </w:r>
      <w:r w:rsidR="00860370" w:rsidRPr="0012530C">
        <w:rPr>
          <w:rFonts w:cstheme="minorHAnsi"/>
          <w:iCs/>
          <w:sz w:val="24"/>
          <w:szCs w:val="24"/>
          <w:lang w:val="en-US"/>
        </w:rPr>
        <w:t>, who</w:t>
      </w:r>
      <w:r w:rsidR="009458D8" w:rsidRPr="0012530C">
        <w:rPr>
          <w:rFonts w:cstheme="minorHAnsi"/>
          <w:iCs/>
          <w:sz w:val="24"/>
          <w:szCs w:val="24"/>
          <w:lang w:val="en-US"/>
        </w:rPr>
        <w:t xml:space="preserve"> </w:t>
      </w:r>
      <w:r w:rsidR="006D58BF" w:rsidRPr="0012530C">
        <w:rPr>
          <w:rFonts w:cstheme="minorHAnsi"/>
          <w:iCs/>
          <w:sz w:val="24"/>
          <w:szCs w:val="24"/>
          <w:lang w:val="en-US"/>
        </w:rPr>
        <w:t xml:space="preserve">introduced a hydrogen-dependent flow stress </w:t>
      </w:r>
      <w:r w:rsidR="004B544B" w:rsidRPr="0012530C">
        <w:rPr>
          <w:rFonts w:cstheme="minorHAnsi"/>
          <w:iCs/>
          <w:sz w:val="24"/>
          <w:szCs w:val="24"/>
          <w:lang w:val="en-US"/>
        </w:rPr>
        <w:t xml:space="preserve">and </w:t>
      </w:r>
      <w:r w:rsidR="004C169C" w:rsidRPr="0012530C">
        <w:rPr>
          <w:rFonts w:cstheme="minorHAnsi"/>
          <w:iCs/>
          <w:sz w:val="24"/>
          <w:szCs w:val="24"/>
          <w:lang w:val="en-US"/>
        </w:rPr>
        <w:t xml:space="preserve">studied the effects of hydrogen on </w:t>
      </w:r>
      <w:r w:rsidR="0084151E" w:rsidRPr="0012530C">
        <w:rPr>
          <w:rFonts w:cstheme="minorHAnsi"/>
          <w:iCs/>
          <w:sz w:val="24"/>
          <w:szCs w:val="24"/>
          <w:lang w:val="en-US"/>
        </w:rPr>
        <w:t>plastic instabilities in metals.</w:t>
      </w:r>
      <w:r w:rsidR="00D3375B" w:rsidRPr="0012530C">
        <w:rPr>
          <w:rFonts w:cstheme="minorHAnsi"/>
          <w:iCs/>
          <w:sz w:val="24"/>
          <w:szCs w:val="24"/>
          <w:lang w:val="en-US"/>
        </w:rPr>
        <w:t xml:space="preserve"> We propose to use a similar</w:t>
      </w:r>
      <w:r w:rsidR="006B7A6A" w:rsidRPr="0012530C">
        <w:rPr>
          <w:rFonts w:cstheme="minorHAnsi"/>
          <w:iCs/>
          <w:sz w:val="24"/>
          <w:szCs w:val="24"/>
          <w:lang w:val="en-US"/>
        </w:rPr>
        <w:t xml:space="preserve"> approach by introducing </w:t>
      </w:r>
      <w:r w:rsidR="00BC2537" w:rsidRPr="0012530C">
        <w:rPr>
          <w:rFonts w:cstheme="minorHAnsi"/>
          <w:iCs/>
          <w:sz w:val="24"/>
          <w:szCs w:val="24"/>
          <w:lang w:val="en-US"/>
        </w:rPr>
        <w:t xml:space="preserve">in the model an appropriate damage parameter </w:t>
      </w:r>
      <w:r w:rsidR="006A77C2" w:rsidRPr="0012530C">
        <w:rPr>
          <w:rFonts w:cstheme="minorHAnsi"/>
          <w:iCs/>
          <w:position w:val="-6"/>
          <w:sz w:val="24"/>
          <w:szCs w:val="24"/>
          <w:lang w:val="en-US"/>
        </w:rPr>
        <w:object w:dxaOrig="220" w:dyaOrig="260" w14:anchorId="22E97ED5">
          <v:shape id="_x0000_i1046" type="#_x0000_t75" style="width:10.95pt;height:12.95pt" o:ole="">
            <v:imagedata r:id="rId46" o:title=""/>
          </v:shape>
          <o:OLEObject Type="Embed" ProgID="Equation.DSMT4" ShapeID="_x0000_i1046" DrawAspect="Content" ObjectID="_1721571529" r:id="rId47"/>
        </w:object>
      </w:r>
      <w:r w:rsidR="006A77C2" w:rsidRPr="0012530C">
        <w:rPr>
          <w:rFonts w:cstheme="minorHAnsi"/>
          <w:iCs/>
          <w:sz w:val="24"/>
          <w:szCs w:val="24"/>
          <w:lang w:val="en-US"/>
        </w:rPr>
        <w:t xml:space="preserve">, in the spirit of </w:t>
      </w:r>
      <w:r w:rsidR="006A77C2" w:rsidRPr="0012530C">
        <w:rPr>
          <w:rFonts w:cstheme="minorHAnsi"/>
          <w:i/>
          <w:sz w:val="24"/>
          <w:szCs w:val="24"/>
          <w:lang w:val="en-US"/>
        </w:rPr>
        <w:t>Damage Mechanics</w:t>
      </w:r>
      <w:r w:rsidR="006A77C2" w:rsidRPr="0012530C">
        <w:rPr>
          <w:rFonts w:cstheme="minorHAnsi"/>
          <w:iCs/>
          <w:sz w:val="24"/>
          <w:szCs w:val="24"/>
          <w:lang w:val="en-US"/>
        </w:rPr>
        <w:t>.</w:t>
      </w:r>
      <w:r w:rsidR="00CE7515" w:rsidRPr="0012530C">
        <w:rPr>
          <w:rFonts w:cstheme="minorHAnsi"/>
          <w:iCs/>
          <w:sz w:val="24"/>
          <w:szCs w:val="24"/>
          <w:lang w:val="en-US"/>
        </w:rPr>
        <w:t xml:space="preserve"> </w:t>
      </w:r>
      <w:r w:rsidR="00CE7515" w:rsidRPr="0012530C">
        <w:rPr>
          <w:rFonts w:cstheme="minorHAnsi"/>
          <w:b/>
          <w:bCs/>
          <w:i/>
          <w:sz w:val="24"/>
          <w:szCs w:val="24"/>
          <w:lang w:val="en-US"/>
        </w:rPr>
        <w:t xml:space="preserve">The damage parameter will depend on the </w:t>
      </w:r>
      <w:r w:rsidR="00E112A9" w:rsidRPr="0012530C">
        <w:rPr>
          <w:rFonts w:cstheme="minorHAnsi"/>
          <w:b/>
          <w:bCs/>
          <w:i/>
          <w:sz w:val="24"/>
          <w:szCs w:val="24"/>
          <w:lang w:val="en-US"/>
        </w:rPr>
        <w:t xml:space="preserve">total hydrogen concentration </w:t>
      </w:r>
      <w:r w:rsidR="001E0434" w:rsidRPr="0012530C">
        <w:rPr>
          <w:rFonts w:cstheme="minorHAnsi"/>
          <w:b/>
          <w:bCs/>
          <w:i/>
          <w:position w:val="-10"/>
          <w:sz w:val="24"/>
          <w:szCs w:val="24"/>
          <w:lang w:val="en-US"/>
        </w:rPr>
        <w:object w:dxaOrig="760" w:dyaOrig="320" w14:anchorId="510237C9">
          <v:shape id="_x0000_i1047" type="#_x0000_t75" style="width:38pt;height:15.85pt" o:ole="">
            <v:imagedata r:id="rId48" o:title=""/>
          </v:shape>
          <o:OLEObject Type="Embed" ProgID="Equation.DSMT4" ShapeID="_x0000_i1047" DrawAspect="Content" ObjectID="_1721571530" r:id="rId49"/>
        </w:object>
      </w:r>
      <w:r w:rsidR="001E0434" w:rsidRPr="0012530C">
        <w:rPr>
          <w:rFonts w:cstheme="minorHAnsi"/>
          <w:b/>
          <w:bCs/>
          <w:i/>
          <w:sz w:val="24"/>
          <w:szCs w:val="24"/>
          <w:lang w:val="en-US"/>
        </w:rPr>
        <w:t xml:space="preserve"> and on the stress state</w:t>
      </w:r>
      <w:r w:rsidR="001E0434" w:rsidRPr="0012530C">
        <w:rPr>
          <w:rFonts w:cstheme="minorHAnsi"/>
          <w:sz w:val="24"/>
          <w:szCs w:val="24"/>
          <w:lang w:val="en-US"/>
        </w:rPr>
        <w:t>.</w:t>
      </w:r>
      <w:r w:rsidR="000951F6" w:rsidRPr="0012530C">
        <w:rPr>
          <w:rFonts w:cstheme="minorHAnsi"/>
          <w:sz w:val="24"/>
          <w:szCs w:val="24"/>
          <w:lang w:val="en-US"/>
        </w:rPr>
        <w:t xml:space="preserve"> In particular, it is proposed to </w:t>
      </w:r>
      <w:r w:rsidR="004C370F" w:rsidRPr="0012530C">
        <w:rPr>
          <w:rFonts w:cstheme="minorHAnsi"/>
          <w:sz w:val="24"/>
          <w:szCs w:val="24"/>
          <w:lang w:val="en-US"/>
        </w:rPr>
        <w:t>build on</w:t>
      </w:r>
      <w:r w:rsidR="00522B30" w:rsidRPr="0012530C">
        <w:rPr>
          <w:rFonts w:cstheme="minorHAnsi"/>
          <w:sz w:val="24"/>
          <w:szCs w:val="24"/>
          <w:lang w:val="en-US"/>
        </w:rPr>
        <w:t xml:space="preserve"> the results of </w:t>
      </w:r>
      <w:r w:rsidR="001D0EC2" w:rsidRPr="0012530C">
        <w:rPr>
          <w:rFonts w:cstheme="minorHAnsi"/>
          <w:iCs/>
          <w:sz w:val="24"/>
          <w:szCs w:val="24"/>
          <w:lang w:val="en-US"/>
        </w:rPr>
        <w:t xml:space="preserve">Lian </w:t>
      </w:r>
      <w:r w:rsidR="001D0EC2" w:rsidRPr="0012530C">
        <w:rPr>
          <w:rFonts w:cstheme="minorHAnsi"/>
          <w:i/>
          <w:sz w:val="24"/>
          <w:szCs w:val="24"/>
          <w:lang w:val="en-US"/>
        </w:rPr>
        <w:t>et al.</w:t>
      </w:r>
      <w:r w:rsidR="00611147" w:rsidRPr="0012530C">
        <w:rPr>
          <w:rFonts w:cstheme="minorHAnsi"/>
          <w:iCs/>
          <w:sz w:val="24"/>
          <w:szCs w:val="24"/>
          <w:lang w:val="en-US"/>
        </w:rPr>
        <w:t xml:space="preserve"> </w:t>
      </w:r>
      <w:r w:rsidR="009066F4" w:rsidRPr="0012530C">
        <w:rPr>
          <w:rFonts w:cstheme="minorHAnsi"/>
          <w:iCs/>
          <w:sz w:val="24"/>
          <w:szCs w:val="24"/>
          <w:lang w:val="en-US"/>
        </w:rPr>
        <w:t>(201</w:t>
      </w:r>
      <w:r w:rsidR="006723BF" w:rsidRPr="0012530C">
        <w:rPr>
          <w:rFonts w:cstheme="minorHAnsi"/>
          <w:iCs/>
          <w:sz w:val="24"/>
          <w:szCs w:val="24"/>
          <w:lang w:val="en-US"/>
        </w:rPr>
        <w:t>2</w:t>
      </w:r>
      <w:r w:rsidR="009066F4" w:rsidRPr="0012530C">
        <w:rPr>
          <w:rFonts w:cstheme="minorHAnsi"/>
          <w:iCs/>
          <w:sz w:val="24"/>
          <w:szCs w:val="24"/>
          <w:lang w:val="en-US"/>
        </w:rPr>
        <w:t>)</w:t>
      </w:r>
      <w:r w:rsidR="003747B8" w:rsidRPr="0012530C">
        <w:rPr>
          <w:rFonts w:cstheme="minorHAnsi"/>
          <w:iCs/>
          <w:sz w:val="24"/>
          <w:szCs w:val="24"/>
          <w:lang w:val="en-US"/>
        </w:rPr>
        <w:t xml:space="preserve"> and Wu </w:t>
      </w:r>
      <w:r w:rsidR="003747B8" w:rsidRPr="0012530C">
        <w:rPr>
          <w:rFonts w:cstheme="minorHAnsi"/>
          <w:i/>
          <w:sz w:val="24"/>
          <w:szCs w:val="24"/>
          <w:lang w:val="en-US"/>
        </w:rPr>
        <w:t>et al</w:t>
      </w:r>
      <w:r w:rsidR="003747B8" w:rsidRPr="0012530C">
        <w:rPr>
          <w:rFonts w:cstheme="minorHAnsi"/>
          <w:iCs/>
          <w:sz w:val="24"/>
          <w:szCs w:val="24"/>
          <w:lang w:val="en-US"/>
        </w:rPr>
        <w:t>. (2017)</w:t>
      </w:r>
      <w:r w:rsidR="00C81A0F" w:rsidRPr="0012530C">
        <w:rPr>
          <w:rFonts w:cstheme="minorHAnsi"/>
          <w:iCs/>
          <w:sz w:val="24"/>
          <w:szCs w:val="24"/>
          <w:lang w:val="en-US"/>
        </w:rPr>
        <w:t>, who developed a</w:t>
      </w:r>
      <w:r w:rsidR="00431F00" w:rsidRPr="0012530C">
        <w:rPr>
          <w:rFonts w:cstheme="minorHAnsi"/>
          <w:iCs/>
          <w:sz w:val="24"/>
          <w:szCs w:val="24"/>
          <w:lang w:val="en-US"/>
        </w:rPr>
        <w:t xml:space="preserve">n extension </w:t>
      </w:r>
      <w:r w:rsidR="00C81A0F" w:rsidRPr="0012530C">
        <w:rPr>
          <w:rFonts w:cstheme="minorHAnsi"/>
          <w:iCs/>
          <w:sz w:val="24"/>
          <w:szCs w:val="24"/>
          <w:lang w:val="en-US"/>
        </w:rPr>
        <w:t xml:space="preserve">of the well-known </w:t>
      </w:r>
      <w:r w:rsidR="001D0EC2" w:rsidRPr="0012530C">
        <w:rPr>
          <w:rFonts w:cstheme="minorHAnsi"/>
          <w:iCs/>
          <w:sz w:val="24"/>
          <w:szCs w:val="24"/>
          <w:lang w:val="en-US"/>
        </w:rPr>
        <w:t>Bai-Wierzbicki</w:t>
      </w:r>
      <w:r w:rsidR="007F164D" w:rsidRPr="0012530C">
        <w:rPr>
          <w:rFonts w:cstheme="minorHAnsi"/>
          <w:iCs/>
          <w:sz w:val="24"/>
          <w:szCs w:val="24"/>
          <w:lang w:val="en-US"/>
        </w:rPr>
        <w:t xml:space="preserve"> (2008)</w:t>
      </w:r>
      <w:r w:rsidR="005450BA" w:rsidRPr="0012530C">
        <w:rPr>
          <w:rFonts w:cstheme="minorHAnsi"/>
          <w:iCs/>
          <w:sz w:val="24"/>
          <w:szCs w:val="24"/>
          <w:lang w:val="en-US"/>
        </w:rPr>
        <w:t xml:space="preserve"> damage model</w:t>
      </w:r>
      <w:r w:rsidR="00F45BA4" w:rsidRPr="0012530C">
        <w:rPr>
          <w:rFonts w:cstheme="minorHAnsi"/>
          <w:iCs/>
          <w:sz w:val="24"/>
          <w:szCs w:val="24"/>
          <w:lang w:val="en-US"/>
        </w:rPr>
        <w:t xml:space="preserve">. </w:t>
      </w:r>
      <w:r w:rsidR="000273B2" w:rsidRPr="0012530C">
        <w:rPr>
          <w:rFonts w:cstheme="minorHAnsi"/>
          <w:iCs/>
          <w:sz w:val="24"/>
          <w:szCs w:val="24"/>
          <w:lang w:val="en-US"/>
        </w:rPr>
        <w:t>T</w:t>
      </w:r>
      <w:r w:rsidR="00F45BA4" w:rsidRPr="0012530C">
        <w:rPr>
          <w:rFonts w:cstheme="minorHAnsi"/>
          <w:iCs/>
          <w:sz w:val="24"/>
          <w:szCs w:val="24"/>
          <w:lang w:val="en-US"/>
        </w:rPr>
        <w:t xml:space="preserve">he </w:t>
      </w:r>
      <w:r w:rsidR="00B66C96" w:rsidRPr="0012530C">
        <w:rPr>
          <w:rFonts w:cstheme="minorHAnsi"/>
          <w:iCs/>
          <w:sz w:val="24"/>
          <w:szCs w:val="24"/>
          <w:lang w:val="en-US"/>
        </w:rPr>
        <w:t>aforementioned extended model</w:t>
      </w:r>
      <w:r w:rsidR="00C05DD1" w:rsidRPr="0012530C">
        <w:rPr>
          <w:rFonts w:cstheme="minorHAnsi"/>
          <w:iCs/>
          <w:sz w:val="24"/>
          <w:szCs w:val="24"/>
          <w:lang w:val="en-US"/>
        </w:rPr>
        <w:t xml:space="preserve"> defines </w:t>
      </w:r>
      <w:r w:rsidR="00B66C96" w:rsidRPr="0012530C">
        <w:rPr>
          <w:rFonts w:cstheme="minorHAnsi"/>
          <w:iCs/>
          <w:sz w:val="24"/>
          <w:szCs w:val="24"/>
          <w:lang w:val="en-US"/>
        </w:rPr>
        <w:t xml:space="preserve">the </w:t>
      </w:r>
      <w:r w:rsidR="00C05DD1" w:rsidRPr="0012530C">
        <w:rPr>
          <w:rFonts w:cstheme="minorHAnsi"/>
          <w:iCs/>
          <w:sz w:val="24"/>
          <w:szCs w:val="24"/>
          <w:lang w:val="en-US"/>
        </w:rPr>
        <w:t>equivalent plastic strain for failure as a function of the stress triaxiality and the Lode angle</w:t>
      </w:r>
      <w:r w:rsidR="00431F00" w:rsidRPr="0012530C">
        <w:rPr>
          <w:rFonts w:cstheme="minorHAnsi"/>
          <w:iCs/>
          <w:sz w:val="24"/>
          <w:szCs w:val="24"/>
          <w:lang w:val="en-US"/>
        </w:rPr>
        <w:t xml:space="preserve">; we will </w:t>
      </w:r>
      <w:r w:rsidR="000273B2" w:rsidRPr="0012530C">
        <w:rPr>
          <w:rFonts w:cstheme="minorHAnsi"/>
          <w:iCs/>
          <w:sz w:val="24"/>
          <w:szCs w:val="24"/>
          <w:lang w:val="en-US"/>
        </w:rPr>
        <w:t xml:space="preserve">be </w:t>
      </w:r>
      <w:r w:rsidR="00B66C96" w:rsidRPr="0012530C">
        <w:rPr>
          <w:rFonts w:cstheme="minorHAnsi"/>
          <w:iCs/>
          <w:sz w:val="24"/>
          <w:szCs w:val="24"/>
          <w:lang w:val="en-US"/>
        </w:rPr>
        <w:t>referring</w:t>
      </w:r>
      <w:r w:rsidR="00431F00" w:rsidRPr="0012530C">
        <w:rPr>
          <w:rFonts w:cstheme="minorHAnsi"/>
          <w:iCs/>
          <w:sz w:val="24"/>
          <w:szCs w:val="24"/>
          <w:lang w:val="en-US"/>
        </w:rPr>
        <w:t xml:space="preserve"> to </w:t>
      </w:r>
      <w:r w:rsidR="000273B2" w:rsidRPr="0012530C">
        <w:rPr>
          <w:rFonts w:cstheme="minorHAnsi"/>
          <w:iCs/>
          <w:sz w:val="24"/>
          <w:szCs w:val="24"/>
          <w:lang w:val="en-US"/>
        </w:rPr>
        <w:t>i</w:t>
      </w:r>
      <w:r w:rsidR="00431F00" w:rsidRPr="0012530C">
        <w:rPr>
          <w:rFonts w:cstheme="minorHAnsi"/>
          <w:iCs/>
          <w:sz w:val="24"/>
          <w:szCs w:val="24"/>
          <w:lang w:val="en-US"/>
        </w:rPr>
        <w:t xml:space="preserve">t as the </w:t>
      </w:r>
      <w:r w:rsidR="00F45BA4" w:rsidRPr="0012530C">
        <w:rPr>
          <w:rFonts w:cstheme="minorHAnsi"/>
          <w:b/>
          <w:bCs/>
          <w:iCs/>
          <w:sz w:val="24"/>
          <w:szCs w:val="24"/>
          <w:lang w:val="en-US"/>
        </w:rPr>
        <w:t>M</w:t>
      </w:r>
      <w:r w:rsidR="00D05839" w:rsidRPr="0012530C">
        <w:rPr>
          <w:rFonts w:cstheme="minorHAnsi"/>
          <w:iCs/>
          <w:sz w:val="24"/>
          <w:szCs w:val="24"/>
          <w:lang w:val="en-US"/>
        </w:rPr>
        <w:t xml:space="preserve">odified </w:t>
      </w:r>
      <w:r w:rsidR="00D05839" w:rsidRPr="0012530C">
        <w:rPr>
          <w:rFonts w:cstheme="minorHAnsi"/>
          <w:b/>
          <w:bCs/>
          <w:iCs/>
          <w:sz w:val="24"/>
          <w:szCs w:val="24"/>
          <w:lang w:val="en-US"/>
        </w:rPr>
        <w:t>B</w:t>
      </w:r>
      <w:r w:rsidR="00D05839" w:rsidRPr="0012530C">
        <w:rPr>
          <w:rFonts w:cstheme="minorHAnsi"/>
          <w:iCs/>
          <w:sz w:val="24"/>
          <w:szCs w:val="24"/>
          <w:lang w:val="en-US"/>
        </w:rPr>
        <w:t>ai-</w:t>
      </w:r>
      <w:r w:rsidR="00D05839" w:rsidRPr="0012530C">
        <w:rPr>
          <w:rFonts w:cstheme="minorHAnsi"/>
          <w:b/>
          <w:bCs/>
          <w:iCs/>
          <w:sz w:val="24"/>
          <w:szCs w:val="24"/>
          <w:lang w:val="en-US"/>
        </w:rPr>
        <w:t>W</w:t>
      </w:r>
      <w:r w:rsidR="00D05839" w:rsidRPr="0012530C">
        <w:rPr>
          <w:rFonts w:cstheme="minorHAnsi"/>
          <w:iCs/>
          <w:sz w:val="24"/>
          <w:szCs w:val="24"/>
          <w:lang w:val="en-US"/>
        </w:rPr>
        <w:t>ierzbicki</w:t>
      </w:r>
      <w:r w:rsidR="001D0EC2" w:rsidRPr="0012530C">
        <w:rPr>
          <w:rFonts w:cstheme="minorHAnsi"/>
          <w:iCs/>
          <w:sz w:val="24"/>
          <w:szCs w:val="24"/>
          <w:lang w:val="en-US"/>
        </w:rPr>
        <w:t xml:space="preserve"> damage model</w:t>
      </w:r>
      <w:r w:rsidR="007F164D" w:rsidRPr="0012530C">
        <w:rPr>
          <w:rFonts w:cstheme="minorHAnsi"/>
          <w:iCs/>
          <w:sz w:val="24"/>
          <w:szCs w:val="24"/>
          <w:lang w:val="en-US"/>
        </w:rPr>
        <w:t xml:space="preserve"> (MBW</w:t>
      </w:r>
      <w:r w:rsidR="00D05839" w:rsidRPr="0012530C">
        <w:rPr>
          <w:rFonts w:cstheme="minorHAnsi"/>
          <w:iCs/>
          <w:sz w:val="24"/>
          <w:szCs w:val="24"/>
          <w:lang w:val="en-US"/>
        </w:rPr>
        <w:t xml:space="preserve"> model</w:t>
      </w:r>
      <w:r w:rsidR="007F164D" w:rsidRPr="0012530C">
        <w:rPr>
          <w:rFonts w:cstheme="minorHAnsi"/>
          <w:iCs/>
          <w:sz w:val="24"/>
          <w:szCs w:val="24"/>
          <w:lang w:val="en-US"/>
        </w:rPr>
        <w:t>)</w:t>
      </w:r>
      <w:r w:rsidR="00D05839" w:rsidRPr="0012530C">
        <w:rPr>
          <w:rFonts w:cstheme="minorHAnsi"/>
          <w:iCs/>
          <w:sz w:val="24"/>
          <w:szCs w:val="24"/>
          <w:lang w:val="en-US"/>
        </w:rPr>
        <w:t>.</w:t>
      </w:r>
    </w:p>
    <w:p w14:paraId="44BF4514" w14:textId="32FB99FE" w:rsidR="001278F2" w:rsidRPr="0012530C" w:rsidRDefault="000F0230" w:rsidP="00B14BF9">
      <w:pPr>
        <w:spacing w:after="0" w:line="240" w:lineRule="auto"/>
        <w:jc w:val="both"/>
        <w:rPr>
          <w:rFonts w:cstheme="minorHAnsi"/>
          <w:iCs/>
          <w:sz w:val="24"/>
          <w:szCs w:val="24"/>
          <w:lang w:val="en-US"/>
        </w:rPr>
      </w:pPr>
      <w:r w:rsidRPr="0012530C">
        <w:rPr>
          <w:rFonts w:cstheme="minorHAnsi"/>
          <w:iCs/>
          <w:sz w:val="24"/>
          <w:szCs w:val="24"/>
          <w:lang w:val="en-US"/>
        </w:rPr>
        <w:tab/>
      </w:r>
      <w:r w:rsidR="00BB4A43" w:rsidRPr="0012530C">
        <w:rPr>
          <w:rFonts w:cstheme="minorHAnsi"/>
          <w:iCs/>
          <w:sz w:val="24"/>
          <w:szCs w:val="24"/>
          <w:lang w:val="en-US"/>
        </w:rPr>
        <w:tab/>
      </w:r>
      <w:r w:rsidRPr="00682A2E">
        <w:rPr>
          <w:rFonts w:cstheme="minorHAnsi"/>
          <w:iCs/>
          <w:sz w:val="24"/>
          <w:szCs w:val="24"/>
          <w:highlight w:val="yellow"/>
          <w:lang w:val="en-US"/>
        </w:rPr>
        <w:t>A</w:t>
      </w:r>
      <w:r w:rsidR="00DB0ACF" w:rsidRPr="00682A2E">
        <w:rPr>
          <w:rFonts w:cstheme="minorHAnsi"/>
          <w:iCs/>
          <w:sz w:val="24"/>
          <w:szCs w:val="24"/>
          <w:highlight w:val="yellow"/>
          <w:lang w:val="en-US"/>
        </w:rPr>
        <w:t>n</w:t>
      </w:r>
      <w:r w:rsidRPr="00682A2E">
        <w:rPr>
          <w:rFonts w:cstheme="minorHAnsi"/>
          <w:iCs/>
          <w:sz w:val="24"/>
          <w:szCs w:val="24"/>
          <w:highlight w:val="yellow"/>
          <w:lang w:val="en-US"/>
        </w:rPr>
        <w:t xml:space="preserve"> attempt has al</w:t>
      </w:r>
      <w:r w:rsidR="00203E6D" w:rsidRPr="00682A2E">
        <w:rPr>
          <w:rFonts w:cstheme="minorHAnsi"/>
          <w:iCs/>
          <w:sz w:val="24"/>
          <w:szCs w:val="24"/>
          <w:highlight w:val="yellow"/>
          <w:lang w:val="en-US"/>
        </w:rPr>
        <w:t xml:space="preserve">ready been made in this direction by the group of </w:t>
      </w:r>
      <w:r w:rsidR="00697E51" w:rsidRPr="00682A2E">
        <w:rPr>
          <w:rFonts w:cstheme="minorHAnsi"/>
          <w:iCs/>
          <w:sz w:val="24"/>
          <w:szCs w:val="24"/>
          <w:highlight w:val="yellow"/>
          <w:lang w:val="en-US"/>
        </w:rPr>
        <w:t>Dr</w:t>
      </w:r>
      <w:r w:rsidR="00203E6D" w:rsidRPr="00682A2E">
        <w:rPr>
          <w:rFonts w:cstheme="minorHAnsi"/>
          <w:iCs/>
          <w:sz w:val="24"/>
          <w:szCs w:val="24"/>
          <w:highlight w:val="yellow"/>
          <w:lang w:val="en-US"/>
        </w:rPr>
        <w:t xml:space="preserve">. Lian (member of the proposing team) and preliminary results have been reported in </w:t>
      </w:r>
      <w:r w:rsidR="005450BA" w:rsidRPr="00682A2E">
        <w:rPr>
          <w:rFonts w:cstheme="minorHAnsi"/>
          <w:sz w:val="24"/>
          <w:szCs w:val="24"/>
          <w:highlight w:val="yellow"/>
          <w:lang w:val="en-US"/>
        </w:rPr>
        <w:t xml:space="preserve">Liu </w:t>
      </w:r>
      <w:r w:rsidR="005450BA" w:rsidRPr="00682A2E">
        <w:rPr>
          <w:rFonts w:cstheme="minorHAnsi"/>
          <w:i/>
          <w:iCs/>
          <w:sz w:val="24"/>
          <w:szCs w:val="24"/>
          <w:highlight w:val="yellow"/>
          <w:lang w:val="en-US"/>
        </w:rPr>
        <w:t>et al</w:t>
      </w:r>
      <w:r w:rsidR="005450BA" w:rsidRPr="00682A2E">
        <w:rPr>
          <w:rFonts w:cstheme="minorHAnsi"/>
          <w:sz w:val="24"/>
          <w:szCs w:val="24"/>
          <w:highlight w:val="yellow"/>
          <w:lang w:val="en-US"/>
        </w:rPr>
        <w:t>. (2022)</w:t>
      </w:r>
      <w:r w:rsidR="00203E6D" w:rsidRPr="00682A2E">
        <w:rPr>
          <w:rFonts w:cstheme="minorHAnsi"/>
          <w:sz w:val="24"/>
          <w:szCs w:val="24"/>
          <w:highlight w:val="yellow"/>
          <w:lang w:val="en-US"/>
        </w:rPr>
        <w:t>.</w:t>
      </w:r>
      <w:r w:rsidR="00697E51" w:rsidRPr="00682A2E">
        <w:rPr>
          <w:rFonts w:cstheme="minorHAnsi"/>
          <w:sz w:val="24"/>
          <w:szCs w:val="24"/>
          <w:highlight w:val="yellow"/>
          <w:lang w:val="en-US"/>
        </w:rPr>
        <w:t xml:space="preserve"> In particular, it is proposed to </w:t>
      </w:r>
      <w:r w:rsidR="00D91EA6" w:rsidRPr="00682A2E">
        <w:rPr>
          <w:rFonts w:cstheme="minorHAnsi"/>
          <w:sz w:val="24"/>
          <w:szCs w:val="24"/>
          <w:highlight w:val="yellow"/>
          <w:lang w:val="en-US"/>
        </w:rPr>
        <w:t xml:space="preserve">carry out a </w:t>
      </w:r>
      <w:r w:rsidR="00197FE2" w:rsidRPr="00682A2E">
        <w:rPr>
          <w:rFonts w:cstheme="minorHAnsi"/>
          <w:sz w:val="24"/>
          <w:szCs w:val="24"/>
          <w:highlight w:val="yellow"/>
          <w:lang w:val="en-US"/>
        </w:rPr>
        <w:t>series of uniaxial</w:t>
      </w:r>
      <w:r w:rsidR="008315D1" w:rsidRPr="00682A2E">
        <w:rPr>
          <w:rFonts w:cstheme="minorHAnsi"/>
          <w:sz w:val="24"/>
          <w:szCs w:val="24"/>
          <w:highlight w:val="yellow"/>
          <w:lang w:val="en-US"/>
        </w:rPr>
        <w:t xml:space="preserve"> tests on specimens of different geometries that cover a wide range of triaxialities and Lode a</w:t>
      </w:r>
      <w:r w:rsidR="00C72B41" w:rsidRPr="00682A2E">
        <w:rPr>
          <w:rFonts w:cstheme="minorHAnsi"/>
          <w:sz w:val="24"/>
          <w:szCs w:val="24"/>
          <w:highlight w:val="yellow"/>
          <w:lang w:val="en-US"/>
        </w:rPr>
        <w:t xml:space="preserve">ngles with and without in-situ electrochemical hydrogen charging </w:t>
      </w:r>
      <w:r w:rsidR="006D74AF" w:rsidRPr="00682A2E">
        <w:rPr>
          <w:rFonts w:cstheme="minorHAnsi"/>
          <w:sz w:val="24"/>
          <w:szCs w:val="24"/>
          <w:highlight w:val="yellow"/>
          <w:lang w:val="en-US"/>
        </w:rPr>
        <w:t xml:space="preserve">to determine the effects of hydrogen on material failure. </w:t>
      </w:r>
      <w:r w:rsidR="00C964B9" w:rsidRPr="00682A2E">
        <w:rPr>
          <w:rFonts w:cstheme="minorHAnsi"/>
          <w:sz w:val="24"/>
          <w:szCs w:val="24"/>
          <w:highlight w:val="yellow"/>
          <w:lang w:val="en-US"/>
        </w:rPr>
        <w:t xml:space="preserve">These experiments, combined with detailed finite element calculations, will be used to calibrate the </w:t>
      </w:r>
      <w:r w:rsidR="00B21D70" w:rsidRPr="00682A2E">
        <w:rPr>
          <w:rFonts w:cstheme="minorHAnsi"/>
          <w:sz w:val="24"/>
          <w:szCs w:val="24"/>
          <w:highlight w:val="yellow"/>
          <w:lang w:val="en-US"/>
        </w:rPr>
        <w:t>developed damage model.</w:t>
      </w:r>
    </w:p>
    <w:p w14:paraId="3ECBD8BF" w14:textId="495BAAAC" w:rsidR="001D0EC2" w:rsidRPr="0012530C" w:rsidRDefault="001278F2" w:rsidP="00B14BF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530C">
        <w:rPr>
          <w:rFonts w:cstheme="minorHAnsi"/>
          <w:i/>
          <w:iCs/>
          <w:sz w:val="24"/>
          <w:szCs w:val="24"/>
          <w:lang w:val="en-US"/>
        </w:rPr>
        <w:t>Deliverables</w:t>
      </w:r>
      <w:r w:rsidR="00892BAD" w:rsidRPr="0012530C">
        <w:rPr>
          <w:rFonts w:cstheme="minorHAnsi"/>
          <w:sz w:val="24"/>
          <w:szCs w:val="24"/>
          <w:lang w:val="en-US"/>
        </w:rPr>
        <w:t xml:space="preserve">: </w:t>
      </w:r>
      <w:r w:rsidRPr="0012530C">
        <w:rPr>
          <w:rFonts w:cstheme="minorHAnsi"/>
          <w:sz w:val="24"/>
          <w:szCs w:val="24"/>
          <w:lang w:val="en-US"/>
        </w:rPr>
        <w:t>Report with model description</w:t>
      </w:r>
    </w:p>
    <w:p w14:paraId="1785BCF5" w14:textId="00AEB655" w:rsidR="00875C77" w:rsidRPr="0012530C" w:rsidRDefault="00875C77" w:rsidP="00B14BF9">
      <w:pPr>
        <w:spacing w:after="0" w:line="240" w:lineRule="auto"/>
        <w:jc w:val="both"/>
        <w:rPr>
          <w:rFonts w:cstheme="minorHAnsi"/>
          <w:iCs/>
          <w:sz w:val="24"/>
          <w:szCs w:val="24"/>
          <w:lang w:val="en-US"/>
        </w:rPr>
      </w:pPr>
    </w:p>
    <w:p w14:paraId="49959E9D" w14:textId="7AAA442D" w:rsidR="00875C77" w:rsidRPr="0012530C" w:rsidRDefault="00875C77" w:rsidP="00B14BF9">
      <w:pPr>
        <w:spacing w:after="0" w:line="240" w:lineRule="auto"/>
        <w:jc w:val="both"/>
        <w:rPr>
          <w:rFonts w:cstheme="minorHAnsi"/>
          <w:i/>
          <w:sz w:val="24"/>
          <w:szCs w:val="24"/>
          <w:u w:val="single"/>
          <w:lang w:val="en-US"/>
        </w:rPr>
      </w:pPr>
      <w:r w:rsidRPr="0012530C">
        <w:rPr>
          <w:rFonts w:cstheme="minorHAnsi"/>
          <w:i/>
          <w:sz w:val="24"/>
          <w:szCs w:val="24"/>
          <w:u w:val="single"/>
          <w:lang w:val="en-US"/>
        </w:rPr>
        <w:t>Numerical implementation</w:t>
      </w:r>
    </w:p>
    <w:p w14:paraId="7356B6A4" w14:textId="6BB7D0A2" w:rsidR="00E74758" w:rsidRPr="0012530C" w:rsidRDefault="00325E06" w:rsidP="00E7475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530C">
        <w:rPr>
          <w:rFonts w:cstheme="minorHAnsi"/>
          <w:sz w:val="24"/>
          <w:szCs w:val="24"/>
          <w:lang w:val="en-US"/>
        </w:rPr>
        <w:t>Sofronis and McMeeking (1989)</w:t>
      </w:r>
      <w:r w:rsidR="00D05839" w:rsidRPr="0012530C">
        <w:rPr>
          <w:rFonts w:cstheme="minorHAnsi"/>
          <w:sz w:val="24"/>
          <w:szCs w:val="24"/>
          <w:lang w:val="en-US"/>
        </w:rPr>
        <w:t xml:space="preserve"> were the first to </w:t>
      </w:r>
      <w:r w:rsidR="007E3C72" w:rsidRPr="0012530C">
        <w:rPr>
          <w:rFonts w:cstheme="minorHAnsi"/>
          <w:sz w:val="24"/>
          <w:szCs w:val="24"/>
          <w:lang w:val="en-US"/>
        </w:rPr>
        <w:t>present a detailed analysis of hydrogen diffu</w:t>
      </w:r>
      <w:r w:rsidR="00FE72EC" w:rsidRPr="0012530C">
        <w:rPr>
          <w:rFonts w:cstheme="minorHAnsi"/>
          <w:sz w:val="24"/>
          <w:szCs w:val="24"/>
          <w:lang w:val="en-US"/>
        </w:rPr>
        <w:t xml:space="preserve">sion in the region near a crack tip, where elastic plastic deformations take place. Their analysis </w:t>
      </w:r>
      <w:r w:rsidR="000448E6" w:rsidRPr="0012530C">
        <w:rPr>
          <w:rFonts w:cstheme="minorHAnsi"/>
          <w:sz w:val="24"/>
          <w:szCs w:val="24"/>
          <w:lang w:val="en-US"/>
        </w:rPr>
        <w:t xml:space="preserve">involves “one-way-coupling”, in that the diffusion equation </w:t>
      </w:r>
      <w:r w:rsidR="003B60FD" w:rsidRPr="0012530C">
        <w:rPr>
          <w:rFonts w:cstheme="minorHAnsi"/>
          <w:sz w:val="24"/>
          <w:szCs w:val="24"/>
          <w:lang w:val="en-US"/>
        </w:rPr>
        <w:t>wa</w:t>
      </w:r>
      <w:r w:rsidR="00F33ED6" w:rsidRPr="0012530C">
        <w:rPr>
          <w:rFonts w:cstheme="minorHAnsi"/>
          <w:sz w:val="24"/>
          <w:szCs w:val="24"/>
          <w:lang w:val="en-US"/>
        </w:rPr>
        <w:t xml:space="preserve">s influenced by the elastoplastic deformation and the hydrostatic stress in the </w:t>
      </w:r>
      <w:r w:rsidR="00AE5E44" w:rsidRPr="0012530C">
        <w:rPr>
          <w:rFonts w:cstheme="minorHAnsi"/>
          <w:sz w:val="24"/>
          <w:szCs w:val="24"/>
          <w:lang w:val="en-US"/>
        </w:rPr>
        <w:t>crack-tip region</w:t>
      </w:r>
      <w:r w:rsidR="001E421D" w:rsidRPr="0012530C">
        <w:rPr>
          <w:rFonts w:cstheme="minorHAnsi"/>
          <w:sz w:val="24"/>
          <w:szCs w:val="24"/>
          <w:lang w:val="en-US"/>
        </w:rPr>
        <w:t>, whereas the elastoplastic solution was not influenced by the presence of hydrogen</w:t>
      </w:r>
      <w:r w:rsidR="00AE5E44" w:rsidRPr="0012530C">
        <w:rPr>
          <w:rFonts w:cstheme="minorHAnsi"/>
          <w:sz w:val="24"/>
          <w:szCs w:val="24"/>
          <w:lang w:val="en-US"/>
        </w:rPr>
        <w:t>.</w:t>
      </w:r>
      <w:r w:rsidR="002A4966" w:rsidRPr="0012530C">
        <w:rPr>
          <w:rFonts w:cstheme="minorHAnsi"/>
          <w:sz w:val="24"/>
          <w:szCs w:val="24"/>
          <w:lang w:val="en-US"/>
        </w:rPr>
        <w:t xml:space="preserve"> An improved numerical </w:t>
      </w:r>
      <w:r w:rsidR="00EA7DFC" w:rsidRPr="0012530C">
        <w:rPr>
          <w:rFonts w:cstheme="minorHAnsi"/>
          <w:sz w:val="24"/>
          <w:szCs w:val="24"/>
          <w:lang w:val="en-US"/>
        </w:rPr>
        <w:t xml:space="preserve">solution was presented by </w:t>
      </w:r>
      <w:r w:rsidR="00E74758" w:rsidRPr="0012530C">
        <w:rPr>
          <w:rFonts w:cstheme="minorHAnsi"/>
          <w:sz w:val="24"/>
          <w:szCs w:val="24"/>
          <w:lang w:val="en-US"/>
        </w:rPr>
        <w:t xml:space="preserve">Krom </w:t>
      </w:r>
      <w:r w:rsidR="00E74758" w:rsidRPr="0012530C">
        <w:rPr>
          <w:rFonts w:cstheme="minorHAnsi"/>
          <w:i/>
          <w:iCs/>
          <w:sz w:val="24"/>
          <w:szCs w:val="24"/>
          <w:lang w:val="en-US"/>
        </w:rPr>
        <w:t>et al</w:t>
      </w:r>
      <w:r w:rsidR="00E74758" w:rsidRPr="0012530C">
        <w:rPr>
          <w:rFonts w:cstheme="minorHAnsi"/>
          <w:sz w:val="24"/>
          <w:szCs w:val="24"/>
          <w:lang w:val="en-US"/>
        </w:rPr>
        <w:t>. (1999)</w:t>
      </w:r>
      <w:r w:rsidR="00EA7DFC" w:rsidRPr="0012530C">
        <w:rPr>
          <w:rFonts w:cstheme="minorHAnsi"/>
          <w:sz w:val="24"/>
          <w:szCs w:val="24"/>
          <w:lang w:val="en-US"/>
        </w:rPr>
        <w:t xml:space="preserve">, who accounted properly for the </w:t>
      </w:r>
      <w:r w:rsidR="00432A1C" w:rsidRPr="0012530C">
        <w:rPr>
          <w:rFonts w:cstheme="minorHAnsi"/>
          <w:sz w:val="24"/>
          <w:szCs w:val="24"/>
          <w:lang w:val="en-US"/>
        </w:rPr>
        <w:t xml:space="preserve">dependence of the </w:t>
      </w:r>
      <w:r w:rsidR="008643C6" w:rsidRPr="0012530C">
        <w:rPr>
          <w:rFonts w:cstheme="minorHAnsi"/>
          <w:sz w:val="24"/>
          <w:szCs w:val="24"/>
          <w:lang w:val="en-US"/>
        </w:rPr>
        <w:t xml:space="preserve">solution of the </w:t>
      </w:r>
      <w:r w:rsidR="008643C6" w:rsidRPr="0012530C">
        <w:rPr>
          <w:rFonts w:cstheme="minorHAnsi"/>
          <w:i/>
          <w:iCs/>
          <w:sz w:val="24"/>
          <w:szCs w:val="24"/>
          <w:lang w:val="en-US"/>
        </w:rPr>
        <w:t>incremental</w:t>
      </w:r>
      <w:r w:rsidR="008643C6" w:rsidRPr="0012530C">
        <w:rPr>
          <w:rFonts w:cstheme="minorHAnsi"/>
          <w:sz w:val="24"/>
          <w:szCs w:val="24"/>
          <w:lang w:val="en-US"/>
        </w:rPr>
        <w:t xml:space="preserve"> </w:t>
      </w:r>
      <w:r w:rsidR="0016469B" w:rsidRPr="0012530C">
        <w:rPr>
          <w:rFonts w:cstheme="minorHAnsi"/>
          <w:sz w:val="24"/>
          <w:szCs w:val="24"/>
          <w:lang w:val="en-US"/>
        </w:rPr>
        <w:t xml:space="preserve">(rate) </w:t>
      </w:r>
      <w:r w:rsidR="008643C6" w:rsidRPr="0012530C">
        <w:rPr>
          <w:rFonts w:cstheme="minorHAnsi"/>
          <w:sz w:val="24"/>
          <w:szCs w:val="24"/>
          <w:lang w:val="en-US"/>
        </w:rPr>
        <w:t>problem on the equivalent plastic strain</w:t>
      </w:r>
      <w:r w:rsidR="0016469B" w:rsidRPr="0012530C">
        <w:rPr>
          <w:rFonts w:cstheme="minorHAnsi"/>
          <w:sz w:val="24"/>
          <w:szCs w:val="24"/>
          <w:lang w:val="en-US"/>
        </w:rPr>
        <w:t xml:space="preserve"> increment</w:t>
      </w:r>
      <w:r w:rsidR="008643C6" w:rsidRPr="0012530C">
        <w:rPr>
          <w:rFonts w:cstheme="minorHAnsi"/>
          <w:sz w:val="24"/>
          <w:szCs w:val="24"/>
          <w:lang w:val="en-US"/>
        </w:rPr>
        <w:t xml:space="preserve"> </w:t>
      </w:r>
      <w:r w:rsidR="005D1748" w:rsidRPr="0012530C">
        <w:rPr>
          <w:rFonts w:cstheme="minorHAnsi"/>
          <w:position w:val="-6"/>
          <w:sz w:val="24"/>
          <w:szCs w:val="24"/>
          <w:lang w:val="en-US"/>
        </w:rPr>
        <w:object w:dxaOrig="440" w:dyaOrig="320" w14:anchorId="0C10A212">
          <v:shape id="_x0000_i1048" type="#_x0000_t75" style="width:21.9pt;height:16.15pt" o:ole="">
            <v:imagedata r:id="rId50" o:title=""/>
          </v:shape>
          <o:OLEObject Type="Embed" ProgID="Equation.DSMT4" ShapeID="_x0000_i1048" DrawAspect="Content" ObjectID="_1721571531" r:id="rId51"/>
        </w:object>
      </w:r>
      <w:r w:rsidR="005D1748" w:rsidRPr="0012530C">
        <w:rPr>
          <w:rFonts w:cstheme="minorHAnsi"/>
          <w:sz w:val="24"/>
          <w:szCs w:val="24"/>
          <w:lang w:val="en-US"/>
        </w:rPr>
        <w:t>.</w:t>
      </w:r>
    </w:p>
    <w:p w14:paraId="11FCA62B" w14:textId="77777777" w:rsidR="0012530C" w:rsidRPr="0012530C" w:rsidRDefault="00BB4A43" w:rsidP="002F38CE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530C">
        <w:rPr>
          <w:rFonts w:cstheme="minorHAnsi"/>
          <w:sz w:val="24"/>
          <w:szCs w:val="24"/>
          <w:lang w:val="en-US"/>
        </w:rPr>
        <w:tab/>
      </w:r>
      <w:r w:rsidRPr="0012530C">
        <w:rPr>
          <w:rFonts w:cstheme="minorHAnsi"/>
          <w:sz w:val="24"/>
          <w:szCs w:val="24"/>
          <w:lang w:val="en-US"/>
        </w:rPr>
        <w:tab/>
      </w:r>
      <w:r w:rsidR="0016469B" w:rsidRPr="0012530C">
        <w:rPr>
          <w:rFonts w:cstheme="minorHAnsi"/>
          <w:sz w:val="24"/>
          <w:szCs w:val="24"/>
          <w:lang w:val="en-US"/>
        </w:rPr>
        <w:t>We propose to develop a methodology for the numerical sol</w:t>
      </w:r>
      <w:r w:rsidR="0007376B" w:rsidRPr="0012530C">
        <w:rPr>
          <w:rFonts w:cstheme="minorHAnsi"/>
          <w:sz w:val="24"/>
          <w:szCs w:val="24"/>
          <w:lang w:val="en-US"/>
        </w:rPr>
        <w:t xml:space="preserve">ution of the </w:t>
      </w:r>
      <w:r w:rsidR="0007376B" w:rsidRPr="0012530C">
        <w:rPr>
          <w:rFonts w:cstheme="minorHAnsi"/>
          <w:b/>
          <w:bCs/>
          <w:i/>
          <w:iCs/>
          <w:sz w:val="24"/>
          <w:szCs w:val="24"/>
          <w:lang w:val="en-US"/>
        </w:rPr>
        <w:t>fully-coupled</w:t>
      </w:r>
      <w:r w:rsidR="0007376B" w:rsidRPr="0012530C">
        <w:rPr>
          <w:rFonts w:cstheme="minorHAnsi"/>
          <w:sz w:val="24"/>
          <w:szCs w:val="24"/>
          <w:lang w:val="en-US"/>
        </w:rPr>
        <w:t xml:space="preserve"> diffusion-stress-analysis problem</w:t>
      </w:r>
      <w:r w:rsidR="00927BFA" w:rsidRPr="0012530C">
        <w:rPr>
          <w:rFonts w:cstheme="minorHAnsi"/>
          <w:sz w:val="24"/>
          <w:szCs w:val="24"/>
          <w:lang w:val="en-US"/>
        </w:rPr>
        <w:t xml:space="preserve"> including damage</w:t>
      </w:r>
      <w:r w:rsidR="0007376B" w:rsidRPr="0012530C">
        <w:rPr>
          <w:rFonts w:cstheme="minorHAnsi"/>
          <w:sz w:val="24"/>
          <w:szCs w:val="24"/>
          <w:lang w:val="en-US"/>
        </w:rPr>
        <w:t>.</w:t>
      </w:r>
      <w:r w:rsidR="009E5AF9" w:rsidRPr="0012530C">
        <w:rPr>
          <w:rFonts w:cstheme="minorHAnsi"/>
          <w:sz w:val="24"/>
          <w:szCs w:val="24"/>
          <w:lang w:val="en-US"/>
        </w:rPr>
        <w:t xml:space="preserve"> The model to be developed will be implemented in the ABAQUS general purpose finite element program</w:t>
      </w:r>
      <w:r w:rsidR="00A36CBF" w:rsidRPr="0012530C">
        <w:rPr>
          <w:rFonts w:cstheme="minorHAnsi"/>
          <w:sz w:val="24"/>
          <w:szCs w:val="24"/>
          <w:lang w:val="en-US"/>
        </w:rPr>
        <w:t xml:space="preserve">. </w:t>
      </w:r>
      <w:r w:rsidR="00F246F9" w:rsidRPr="0012530C">
        <w:rPr>
          <w:rFonts w:cstheme="minorHAnsi"/>
          <w:sz w:val="24"/>
          <w:szCs w:val="24"/>
          <w:lang w:val="en-US"/>
        </w:rPr>
        <w:t xml:space="preserve">It should be noted that all ABAQUS solutions available in the literature </w:t>
      </w:r>
      <w:r w:rsidR="003C4EA6" w:rsidRPr="0012530C">
        <w:rPr>
          <w:rFonts w:cstheme="minorHAnsi"/>
          <w:sz w:val="24"/>
          <w:szCs w:val="24"/>
          <w:lang w:val="en-US"/>
        </w:rPr>
        <w:t xml:space="preserve">are based on the </w:t>
      </w:r>
      <w:r w:rsidR="00F93ADD" w:rsidRPr="0012530C">
        <w:rPr>
          <w:rFonts w:cstheme="minorHAnsi"/>
          <w:sz w:val="24"/>
          <w:szCs w:val="24"/>
          <w:lang w:val="en-US"/>
        </w:rPr>
        <w:t xml:space="preserve">use of the </w:t>
      </w:r>
      <w:r w:rsidR="005708AC" w:rsidRPr="0012530C">
        <w:rPr>
          <w:rFonts w:cstheme="minorHAnsi"/>
          <w:sz w:val="24"/>
          <w:szCs w:val="24"/>
          <w:lang w:val="en-US"/>
        </w:rPr>
        <w:t>*</w:t>
      </w:r>
      <w:r w:rsidR="00F93ADD" w:rsidRPr="0012530C">
        <w:rPr>
          <w:rFonts w:cstheme="minorHAnsi"/>
          <w:sz w:val="24"/>
          <w:szCs w:val="24"/>
          <w:lang w:val="en-US"/>
        </w:rPr>
        <w:t xml:space="preserve">COUPLED TEMPERATURE-DISPLACEMENT analysis option in </w:t>
      </w:r>
      <w:r w:rsidR="00E6156D" w:rsidRPr="0012530C">
        <w:rPr>
          <w:rFonts w:cstheme="minorHAnsi"/>
          <w:sz w:val="24"/>
          <w:szCs w:val="24"/>
          <w:lang w:val="en-US"/>
        </w:rPr>
        <w:t xml:space="preserve">ABAQUS/Standard </w:t>
      </w:r>
      <w:r w:rsidR="00B57FDA" w:rsidRPr="0012530C">
        <w:rPr>
          <w:rFonts w:cstheme="minorHAnsi"/>
          <w:sz w:val="24"/>
          <w:szCs w:val="24"/>
          <w:lang w:val="en-US"/>
        </w:rPr>
        <w:t xml:space="preserve">together with appropriate user subroutines and the analogy introduced by Oh </w:t>
      </w:r>
      <w:r w:rsidR="00B57FDA" w:rsidRPr="0012530C">
        <w:rPr>
          <w:rFonts w:cstheme="minorHAnsi"/>
          <w:i/>
          <w:iCs/>
          <w:sz w:val="24"/>
          <w:szCs w:val="24"/>
          <w:lang w:val="en-US"/>
        </w:rPr>
        <w:t>et al</w:t>
      </w:r>
      <w:r w:rsidR="00B57FDA" w:rsidRPr="0012530C">
        <w:rPr>
          <w:rFonts w:cstheme="minorHAnsi"/>
          <w:sz w:val="24"/>
          <w:szCs w:val="24"/>
          <w:lang w:val="en-US"/>
        </w:rPr>
        <w:t xml:space="preserve">. (2010), in which </w:t>
      </w:r>
      <w:r w:rsidR="00B57FDA" w:rsidRPr="0012530C">
        <w:rPr>
          <w:rFonts w:cstheme="minorHAnsi"/>
          <w:position w:val="-10"/>
          <w:sz w:val="24"/>
          <w:szCs w:val="24"/>
          <w:lang w:val="en-US"/>
        </w:rPr>
        <w:object w:dxaOrig="300" w:dyaOrig="320" w14:anchorId="59446D25">
          <v:shape id="_x0000_i1049" type="#_x0000_t75" style="width:15pt;height:16.15pt" o:ole="">
            <v:imagedata r:id="rId52" o:title=""/>
          </v:shape>
          <o:OLEObject Type="Embed" ProgID="Equation.DSMT4" ShapeID="_x0000_i1049" DrawAspect="Content" ObjectID="_1721571532" r:id="rId53"/>
        </w:object>
      </w:r>
      <w:r w:rsidR="00B57FDA" w:rsidRPr="0012530C">
        <w:rPr>
          <w:rFonts w:cstheme="minorHAnsi"/>
          <w:sz w:val="24"/>
          <w:szCs w:val="24"/>
          <w:lang w:val="en-US"/>
        </w:rPr>
        <w:t xml:space="preserve"> is identified with temperature in ABAQUS.</w:t>
      </w:r>
      <w:r w:rsidR="008057B0" w:rsidRPr="0012530C">
        <w:rPr>
          <w:rFonts w:cstheme="minorHAnsi"/>
          <w:sz w:val="24"/>
          <w:szCs w:val="24"/>
          <w:lang w:val="en-US"/>
        </w:rPr>
        <w:t xml:space="preserve"> It should be emphasized that the original analogy introduced by Oh </w:t>
      </w:r>
      <w:r w:rsidR="008057B0" w:rsidRPr="0012530C">
        <w:rPr>
          <w:rFonts w:cstheme="minorHAnsi"/>
          <w:i/>
          <w:iCs/>
          <w:sz w:val="24"/>
          <w:szCs w:val="24"/>
          <w:lang w:val="en-US"/>
        </w:rPr>
        <w:t>et al</w:t>
      </w:r>
      <w:r w:rsidR="008057B0" w:rsidRPr="0012530C">
        <w:rPr>
          <w:rFonts w:cstheme="minorHAnsi"/>
          <w:sz w:val="24"/>
          <w:szCs w:val="24"/>
          <w:lang w:val="en-US"/>
        </w:rPr>
        <w:t xml:space="preserve">. (2010) was later modified/improved by various authors (Moriconi </w:t>
      </w:r>
      <w:r w:rsidR="008057B0" w:rsidRPr="0012530C">
        <w:rPr>
          <w:rFonts w:cstheme="minorHAnsi"/>
          <w:i/>
          <w:iCs/>
          <w:sz w:val="24"/>
          <w:szCs w:val="24"/>
          <w:lang w:val="en-US"/>
        </w:rPr>
        <w:t>et al</w:t>
      </w:r>
      <w:r w:rsidR="008057B0" w:rsidRPr="0012530C">
        <w:rPr>
          <w:rFonts w:cstheme="minorHAnsi"/>
          <w:sz w:val="24"/>
          <w:szCs w:val="24"/>
          <w:lang w:val="en-US"/>
        </w:rPr>
        <w:t xml:space="preserve">. 2014, Barrera </w:t>
      </w:r>
      <w:r w:rsidR="008057B0" w:rsidRPr="0012530C">
        <w:rPr>
          <w:rFonts w:cstheme="minorHAnsi"/>
          <w:i/>
          <w:iCs/>
          <w:sz w:val="24"/>
          <w:szCs w:val="24"/>
          <w:lang w:val="en-US"/>
        </w:rPr>
        <w:t>et al</w:t>
      </w:r>
      <w:r w:rsidR="008057B0" w:rsidRPr="0012530C">
        <w:rPr>
          <w:rFonts w:cstheme="minorHAnsi"/>
          <w:sz w:val="24"/>
          <w:szCs w:val="24"/>
          <w:lang w:val="en-US"/>
        </w:rPr>
        <w:t xml:space="preserve">. 2016, Díaz </w:t>
      </w:r>
      <w:r w:rsidR="008057B0" w:rsidRPr="0012530C">
        <w:rPr>
          <w:rFonts w:cstheme="minorHAnsi"/>
          <w:i/>
          <w:iCs/>
          <w:sz w:val="24"/>
          <w:szCs w:val="24"/>
          <w:lang w:val="en-US"/>
        </w:rPr>
        <w:t>et al</w:t>
      </w:r>
      <w:r w:rsidR="008057B0" w:rsidRPr="0012530C">
        <w:rPr>
          <w:rFonts w:cstheme="minorHAnsi"/>
          <w:sz w:val="24"/>
          <w:szCs w:val="24"/>
          <w:lang w:val="en-US"/>
        </w:rPr>
        <w:t xml:space="preserve">. 2016, Charles </w:t>
      </w:r>
      <w:r w:rsidR="008057B0" w:rsidRPr="0012530C">
        <w:rPr>
          <w:rFonts w:cstheme="minorHAnsi"/>
          <w:i/>
          <w:iCs/>
          <w:sz w:val="24"/>
          <w:szCs w:val="24"/>
          <w:lang w:val="en-US"/>
        </w:rPr>
        <w:t>et al</w:t>
      </w:r>
      <w:r w:rsidR="008057B0" w:rsidRPr="0012530C">
        <w:rPr>
          <w:rFonts w:cstheme="minorHAnsi"/>
          <w:sz w:val="24"/>
          <w:szCs w:val="24"/>
          <w:lang w:val="en-US"/>
        </w:rPr>
        <w:t xml:space="preserve">. 2017, Fernández-Sousa </w:t>
      </w:r>
      <w:r w:rsidR="008057B0" w:rsidRPr="0012530C">
        <w:rPr>
          <w:rFonts w:cstheme="minorHAnsi"/>
          <w:i/>
          <w:iCs/>
          <w:sz w:val="24"/>
          <w:szCs w:val="24"/>
          <w:lang w:val="en-US"/>
        </w:rPr>
        <w:t>et al</w:t>
      </w:r>
      <w:r w:rsidR="008057B0" w:rsidRPr="0012530C">
        <w:rPr>
          <w:rFonts w:cstheme="minorHAnsi"/>
          <w:sz w:val="24"/>
          <w:szCs w:val="24"/>
          <w:lang w:val="en-US"/>
        </w:rPr>
        <w:t>. 2020) and used always in the context of ABAQUS/Standard (as opposed to Explicit).</w:t>
      </w:r>
      <w:r w:rsidR="00185614" w:rsidRPr="0012530C">
        <w:rPr>
          <w:rFonts w:cstheme="minorHAnsi"/>
          <w:sz w:val="24"/>
          <w:szCs w:val="24"/>
          <w:lang w:val="en-US"/>
        </w:rPr>
        <w:t xml:space="preserve"> </w:t>
      </w:r>
      <w:r w:rsidR="00BE6F0F" w:rsidRPr="0012530C">
        <w:rPr>
          <w:rFonts w:cstheme="minorHAnsi"/>
          <w:sz w:val="24"/>
          <w:szCs w:val="24"/>
          <w:lang w:val="en-US"/>
        </w:rPr>
        <w:t xml:space="preserve">Since ABAQUS/Standard is an </w:t>
      </w:r>
      <w:r w:rsidR="00BE6F0F" w:rsidRPr="0012530C">
        <w:rPr>
          <w:rFonts w:cstheme="minorHAnsi"/>
          <w:b/>
          <w:bCs/>
          <w:i/>
          <w:iCs/>
          <w:sz w:val="24"/>
          <w:szCs w:val="24"/>
          <w:lang w:val="en-US"/>
        </w:rPr>
        <w:t>implicit</w:t>
      </w:r>
      <w:r w:rsidR="00BE6F0F" w:rsidRPr="0012530C">
        <w:rPr>
          <w:rFonts w:cstheme="minorHAnsi"/>
          <w:sz w:val="24"/>
          <w:szCs w:val="24"/>
          <w:lang w:val="en-US"/>
        </w:rPr>
        <w:t xml:space="preserve"> code and is known to experience convergence difficulties </w:t>
      </w:r>
      <w:r w:rsidR="00A347CA" w:rsidRPr="0012530C">
        <w:rPr>
          <w:rFonts w:cstheme="minorHAnsi"/>
          <w:sz w:val="24"/>
          <w:szCs w:val="24"/>
          <w:lang w:val="en-US"/>
        </w:rPr>
        <w:t>when material dama</w:t>
      </w:r>
      <w:r w:rsidR="00AB2C1D" w:rsidRPr="0012530C">
        <w:rPr>
          <w:rFonts w:cstheme="minorHAnsi"/>
          <w:sz w:val="24"/>
          <w:szCs w:val="24"/>
          <w:lang w:val="en-US"/>
        </w:rPr>
        <w:t>ge develops and element elimination techniques are used (see Aravas and Papadioti, 2021).</w:t>
      </w:r>
    </w:p>
    <w:p w14:paraId="5F08611C" w14:textId="12221ADF" w:rsidR="0059010B" w:rsidRPr="0012530C" w:rsidRDefault="0012530C" w:rsidP="005F397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530C">
        <w:rPr>
          <w:rFonts w:cstheme="minorHAnsi"/>
          <w:sz w:val="24"/>
          <w:szCs w:val="24"/>
          <w:lang w:val="en-US"/>
        </w:rPr>
        <w:tab/>
      </w:r>
      <w:r w:rsidRPr="0012530C">
        <w:rPr>
          <w:rFonts w:cstheme="minorHAnsi"/>
          <w:sz w:val="24"/>
          <w:szCs w:val="24"/>
          <w:lang w:val="en-US"/>
        </w:rPr>
        <w:tab/>
      </w:r>
      <w:r w:rsidR="00AB2C1D" w:rsidRPr="0012530C">
        <w:rPr>
          <w:rFonts w:cstheme="minorHAnsi"/>
          <w:sz w:val="24"/>
          <w:szCs w:val="24"/>
          <w:lang w:val="en-US"/>
        </w:rPr>
        <w:t>To overcome this difficulty, we pro</w:t>
      </w:r>
      <w:r w:rsidR="003C6955" w:rsidRPr="0012530C">
        <w:rPr>
          <w:rFonts w:cstheme="minorHAnsi"/>
          <w:sz w:val="24"/>
          <w:szCs w:val="24"/>
          <w:lang w:val="en-US"/>
        </w:rPr>
        <w:t xml:space="preserve">pose </w:t>
      </w:r>
      <w:r w:rsidR="00185614" w:rsidRPr="0012530C">
        <w:rPr>
          <w:rFonts w:cstheme="minorHAnsi"/>
          <w:sz w:val="24"/>
          <w:szCs w:val="24"/>
          <w:lang w:val="en-US"/>
        </w:rPr>
        <w:t xml:space="preserve">to </w:t>
      </w:r>
      <w:r w:rsidR="00660770" w:rsidRPr="0012530C">
        <w:rPr>
          <w:rFonts w:cstheme="minorHAnsi"/>
          <w:sz w:val="24"/>
          <w:szCs w:val="24"/>
          <w:lang w:val="en-US"/>
        </w:rPr>
        <w:t>develop the appropriate implementation in ABAQUS/Explicit</w:t>
      </w:r>
      <w:r w:rsidR="002D5A0B" w:rsidRPr="0012530C">
        <w:rPr>
          <w:rFonts w:cstheme="minorHAnsi"/>
          <w:sz w:val="24"/>
          <w:szCs w:val="24"/>
          <w:lang w:val="en-US"/>
        </w:rPr>
        <w:t xml:space="preserve">, </w:t>
      </w:r>
      <w:r w:rsidR="00ED4297" w:rsidRPr="0012530C">
        <w:rPr>
          <w:rFonts w:cstheme="minorHAnsi"/>
          <w:sz w:val="24"/>
          <w:szCs w:val="24"/>
          <w:lang w:val="en-US"/>
        </w:rPr>
        <w:t>which has been successfully used by several member of the proposing group to model material failure</w:t>
      </w:r>
      <w:r w:rsidR="00FE32A1" w:rsidRPr="0012530C">
        <w:rPr>
          <w:rFonts w:cstheme="minorHAnsi"/>
          <w:sz w:val="24"/>
          <w:szCs w:val="24"/>
          <w:lang w:val="en-US"/>
        </w:rPr>
        <w:t xml:space="preserve"> at a structural level</w:t>
      </w:r>
      <w:r w:rsidR="00ED4297" w:rsidRPr="0012530C">
        <w:rPr>
          <w:rFonts w:cstheme="minorHAnsi"/>
          <w:sz w:val="24"/>
          <w:szCs w:val="24"/>
          <w:lang w:val="en-US"/>
        </w:rPr>
        <w:t xml:space="preserve"> </w:t>
      </w:r>
      <w:r w:rsidR="00D75602" w:rsidRPr="0012530C">
        <w:rPr>
          <w:rFonts w:cstheme="minorHAnsi"/>
          <w:sz w:val="24"/>
          <w:szCs w:val="24"/>
          <w:lang w:val="en-US"/>
        </w:rPr>
        <w:t>(</w:t>
      </w:r>
      <w:r w:rsidR="00BC35D8" w:rsidRPr="0012530C">
        <w:rPr>
          <w:rFonts w:cstheme="minorHAnsi"/>
          <w:sz w:val="24"/>
          <w:szCs w:val="24"/>
          <w:lang w:val="en-US"/>
        </w:rPr>
        <w:t xml:space="preserve">Lian </w:t>
      </w:r>
      <w:r w:rsidR="00BC35D8" w:rsidRPr="0012530C">
        <w:rPr>
          <w:rFonts w:cstheme="minorHAnsi"/>
          <w:i/>
          <w:iCs/>
          <w:sz w:val="24"/>
          <w:szCs w:val="24"/>
          <w:lang w:val="en-US"/>
        </w:rPr>
        <w:t>et al</w:t>
      </w:r>
      <w:r w:rsidR="00BC35D8" w:rsidRPr="0012530C">
        <w:rPr>
          <w:rFonts w:cstheme="minorHAnsi"/>
          <w:sz w:val="24"/>
          <w:szCs w:val="24"/>
          <w:lang w:val="en-US"/>
        </w:rPr>
        <w:t xml:space="preserve">. 2012, </w:t>
      </w:r>
      <w:r w:rsidR="00D75602" w:rsidRPr="0012530C">
        <w:rPr>
          <w:rFonts w:cstheme="minorHAnsi"/>
          <w:sz w:val="24"/>
          <w:szCs w:val="24"/>
          <w:lang w:val="en-US"/>
        </w:rPr>
        <w:t xml:space="preserve">Papadioti </w:t>
      </w:r>
      <w:r w:rsidR="00D75602" w:rsidRPr="0012530C">
        <w:rPr>
          <w:rFonts w:cstheme="minorHAnsi"/>
          <w:i/>
          <w:iCs/>
          <w:sz w:val="24"/>
          <w:szCs w:val="24"/>
          <w:lang w:val="en-US"/>
        </w:rPr>
        <w:t>et al</w:t>
      </w:r>
      <w:r w:rsidR="00D75602" w:rsidRPr="0012530C">
        <w:rPr>
          <w:rFonts w:cstheme="minorHAnsi"/>
          <w:sz w:val="24"/>
          <w:szCs w:val="24"/>
          <w:lang w:val="en-US"/>
        </w:rPr>
        <w:t xml:space="preserve">. </w:t>
      </w:r>
      <w:r w:rsidR="00BC35D8" w:rsidRPr="0012530C">
        <w:rPr>
          <w:rFonts w:cstheme="minorHAnsi"/>
          <w:sz w:val="24"/>
          <w:szCs w:val="24"/>
          <w:lang w:val="en-US"/>
        </w:rPr>
        <w:t>201</w:t>
      </w:r>
      <w:r w:rsidR="00800532" w:rsidRPr="0012530C">
        <w:rPr>
          <w:rFonts w:cstheme="minorHAnsi"/>
          <w:sz w:val="24"/>
          <w:szCs w:val="24"/>
          <w:lang w:val="en-US"/>
        </w:rPr>
        <w:t>9</w:t>
      </w:r>
      <w:r w:rsidR="00BC35D8" w:rsidRPr="0012530C">
        <w:rPr>
          <w:rFonts w:cstheme="minorHAnsi"/>
          <w:sz w:val="24"/>
          <w:szCs w:val="24"/>
          <w:lang w:val="en-US"/>
        </w:rPr>
        <w:t>, Aravas and Papadioti 2021</w:t>
      </w:r>
      <w:r w:rsidR="00800532" w:rsidRPr="0012530C">
        <w:rPr>
          <w:rFonts w:cstheme="minorHAnsi"/>
          <w:sz w:val="24"/>
          <w:szCs w:val="24"/>
          <w:lang w:val="en-US"/>
        </w:rPr>
        <w:t>).</w:t>
      </w:r>
      <w:r w:rsidR="00670A4C" w:rsidRPr="0012530C">
        <w:rPr>
          <w:rFonts w:cstheme="minorHAnsi"/>
          <w:sz w:val="24"/>
          <w:szCs w:val="24"/>
          <w:lang w:val="en-US"/>
        </w:rPr>
        <w:t xml:space="preserve"> In particular, the </w:t>
      </w:r>
      <w:r w:rsidR="005708AC" w:rsidRPr="0012530C">
        <w:rPr>
          <w:rFonts w:cstheme="minorHAnsi"/>
          <w:sz w:val="24"/>
          <w:szCs w:val="24"/>
          <w:lang w:val="en-US"/>
        </w:rPr>
        <w:t>*</w:t>
      </w:r>
      <w:r w:rsidR="00670A4C" w:rsidRPr="0012530C">
        <w:rPr>
          <w:rFonts w:cstheme="minorHAnsi"/>
          <w:sz w:val="24"/>
          <w:szCs w:val="24"/>
          <w:lang w:val="en-US"/>
        </w:rPr>
        <w:t>DYNAMIC TEMPERATURE-DISPLACEMENT</w:t>
      </w:r>
      <w:r w:rsidR="005708AC" w:rsidRPr="0012530C">
        <w:rPr>
          <w:rFonts w:cstheme="minorHAnsi"/>
          <w:sz w:val="24"/>
          <w:szCs w:val="24"/>
          <w:lang w:val="en-US"/>
        </w:rPr>
        <w:t xml:space="preserve"> analysis option will be used together with </w:t>
      </w:r>
      <w:r w:rsidR="00525455" w:rsidRPr="0012530C">
        <w:rPr>
          <w:rFonts w:cstheme="minorHAnsi"/>
          <w:sz w:val="24"/>
          <w:szCs w:val="24"/>
          <w:lang w:val="en-US"/>
        </w:rPr>
        <w:t xml:space="preserve">the analogy of Oh </w:t>
      </w:r>
      <w:r w:rsidR="00525455" w:rsidRPr="0012530C">
        <w:rPr>
          <w:rFonts w:cstheme="minorHAnsi"/>
          <w:i/>
          <w:iCs/>
          <w:sz w:val="24"/>
          <w:szCs w:val="24"/>
          <w:lang w:val="en-US"/>
        </w:rPr>
        <w:t>et al</w:t>
      </w:r>
      <w:r w:rsidR="00525455" w:rsidRPr="0012530C">
        <w:rPr>
          <w:rFonts w:cstheme="minorHAnsi"/>
          <w:sz w:val="24"/>
          <w:szCs w:val="24"/>
          <w:lang w:val="en-US"/>
        </w:rPr>
        <w:t>. (2010) and the appropriate used subroutines.</w:t>
      </w:r>
      <w:r w:rsidR="005F397B">
        <w:rPr>
          <w:rFonts w:cstheme="minorHAnsi"/>
          <w:sz w:val="24"/>
          <w:szCs w:val="24"/>
          <w:lang w:val="en-US"/>
        </w:rPr>
        <w:t xml:space="preserve"> </w:t>
      </w:r>
      <w:r w:rsidR="0059010B" w:rsidRPr="0012530C">
        <w:rPr>
          <w:rFonts w:cstheme="minorHAnsi"/>
          <w:sz w:val="24"/>
          <w:szCs w:val="24"/>
          <w:lang w:val="en-US"/>
        </w:rPr>
        <w:t xml:space="preserve">The calculations require the determination of the spatial gradient of the hydrostatic stress </w:t>
      </w:r>
      <w:r w:rsidR="0059010B" w:rsidRPr="0012530C">
        <w:rPr>
          <w:rFonts w:cstheme="minorHAnsi"/>
          <w:position w:val="-10"/>
          <w:sz w:val="24"/>
          <w:szCs w:val="24"/>
          <w:lang w:val="en-US"/>
        </w:rPr>
        <w:object w:dxaOrig="340" w:dyaOrig="300" w14:anchorId="634A5534">
          <v:shape id="_x0000_i1050" type="#_x0000_t75" style="width:17pt;height:15pt" o:ole="">
            <v:imagedata r:id="rId54" o:title=""/>
          </v:shape>
          <o:OLEObject Type="Embed" ProgID="Equation.DSMT4" ShapeID="_x0000_i1050" DrawAspect="Content" ObjectID="_1721571533" r:id="rId55"/>
        </w:object>
      </w:r>
      <w:r w:rsidR="0059010B" w:rsidRPr="0012530C">
        <w:rPr>
          <w:rFonts w:cstheme="minorHAnsi"/>
          <w:sz w:val="24"/>
          <w:szCs w:val="24"/>
          <w:lang w:val="en-US"/>
        </w:rPr>
        <w:t xml:space="preserve">, where </w:t>
      </w:r>
      <w:r w:rsidR="0059010B" w:rsidRPr="0012530C">
        <w:rPr>
          <w:rFonts w:cstheme="minorHAnsi"/>
          <w:position w:val="-22"/>
          <w:sz w:val="24"/>
          <w:szCs w:val="24"/>
          <w:lang w:val="en-US"/>
        </w:rPr>
        <w:object w:dxaOrig="1340" w:dyaOrig="580" w14:anchorId="35B39B9C">
          <v:shape id="_x0000_i1051" type="#_x0000_t75" style="width:66.8pt;height:29.1pt" o:ole="">
            <v:imagedata r:id="rId56" o:title=""/>
          </v:shape>
          <o:OLEObject Type="Embed" ProgID="Equation.DSMT4" ShapeID="_x0000_i1051" DrawAspect="Content" ObjectID="_1721571534" r:id="rId57"/>
        </w:object>
      </w:r>
      <w:r w:rsidR="0059010B" w:rsidRPr="0012530C">
        <w:rPr>
          <w:rFonts w:cstheme="minorHAnsi"/>
          <w:sz w:val="24"/>
          <w:szCs w:val="24"/>
          <w:lang w:val="en-US"/>
        </w:rPr>
        <w:t xml:space="preserve"> is the hydrostatic stress and </w:t>
      </w:r>
      <w:r w:rsidR="0059010B" w:rsidRPr="0012530C">
        <w:rPr>
          <w:rFonts w:cstheme="minorHAnsi"/>
          <w:position w:val="-6"/>
          <w:sz w:val="24"/>
          <w:szCs w:val="24"/>
          <w:lang w:val="en-US"/>
        </w:rPr>
        <w:object w:dxaOrig="200" w:dyaOrig="200" w14:anchorId="466582D8">
          <v:shape id="_x0000_i1052" type="#_x0000_t75" style="width:10.1pt;height:10.1pt" o:ole="">
            <v:imagedata r:id="rId58" o:title=""/>
          </v:shape>
          <o:OLEObject Type="Embed" ProgID="Equation.DSMT4" ShapeID="_x0000_i1052" DrawAspect="Content" ObjectID="_1721571535" r:id="rId59"/>
        </w:object>
      </w:r>
      <w:r w:rsidR="0059010B" w:rsidRPr="0012530C">
        <w:rPr>
          <w:rFonts w:cstheme="minorHAnsi"/>
          <w:sz w:val="24"/>
          <w:szCs w:val="24"/>
          <w:lang w:val="en-US"/>
        </w:rPr>
        <w:t xml:space="preserve"> is the stress tensor. Most authors use second order (quadratic) elements (e.g., 8-node plane-strain elements) for an accurate determination of </w:t>
      </w:r>
      <w:r w:rsidR="0059010B" w:rsidRPr="0012530C">
        <w:rPr>
          <w:rFonts w:cstheme="minorHAnsi"/>
          <w:position w:val="-10"/>
          <w:sz w:val="24"/>
          <w:szCs w:val="24"/>
          <w:lang w:val="en-US"/>
        </w:rPr>
        <w:object w:dxaOrig="340" w:dyaOrig="300" w14:anchorId="3F5963C6">
          <v:shape id="_x0000_i1053" type="#_x0000_t75" style="width:17pt;height:15pt" o:ole="">
            <v:imagedata r:id="rId54" o:title=""/>
          </v:shape>
          <o:OLEObject Type="Embed" ProgID="Equation.DSMT4" ShapeID="_x0000_i1053" DrawAspect="Content" ObjectID="_1721571536" r:id="rId60"/>
        </w:object>
      </w:r>
      <w:r w:rsidR="0059010B" w:rsidRPr="0012530C">
        <w:rPr>
          <w:rFonts w:cstheme="minorHAnsi"/>
          <w:sz w:val="24"/>
          <w:szCs w:val="24"/>
          <w:lang w:val="en-US"/>
        </w:rPr>
        <w:t xml:space="preserve">. It should be noted though that first order (linear) elements are </w:t>
      </w:r>
      <w:proofErr w:type="spellStart"/>
      <w:r w:rsidR="0059010B" w:rsidRPr="0012530C">
        <w:rPr>
          <w:rFonts w:cstheme="minorHAnsi"/>
          <w:sz w:val="24"/>
          <w:szCs w:val="24"/>
          <w:lang w:val="en-US"/>
        </w:rPr>
        <w:t>i</w:t>
      </w:r>
      <w:proofErr w:type="spellEnd"/>
      <w:r w:rsidR="0059010B" w:rsidRPr="0012530C">
        <w:rPr>
          <w:rFonts w:cstheme="minorHAnsi"/>
          <w:sz w:val="24"/>
          <w:szCs w:val="24"/>
          <w:lang w:val="en-US"/>
        </w:rPr>
        <w:t xml:space="preserve">) more appropriate for capturing the discontinuities that may develop in elastoplastic solution and, more importantly, ii) are a lot easier to use in explicit codes with reduced integration and hourglass control, when “element vanish” techniques are required to study damage development due to hydrogen. The development of a methodology for the accurate evaluation of </w:t>
      </w:r>
      <w:r w:rsidR="0059010B" w:rsidRPr="0012530C">
        <w:rPr>
          <w:rFonts w:cstheme="minorHAnsi"/>
          <w:position w:val="-10"/>
          <w:sz w:val="24"/>
          <w:szCs w:val="24"/>
          <w:lang w:val="en-US"/>
        </w:rPr>
        <w:object w:dxaOrig="340" w:dyaOrig="300" w14:anchorId="63556B75">
          <v:shape id="_x0000_i1054" type="#_x0000_t75" style="width:17pt;height:15pt" o:ole="">
            <v:imagedata r:id="rId54" o:title=""/>
          </v:shape>
          <o:OLEObject Type="Embed" ProgID="Equation.DSMT4" ShapeID="_x0000_i1054" DrawAspect="Content" ObjectID="_1721571537" r:id="rId61"/>
        </w:object>
      </w:r>
      <w:r w:rsidR="0059010B" w:rsidRPr="0012530C">
        <w:rPr>
          <w:rFonts w:cstheme="minorHAnsi"/>
          <w:sz w:val="24"/>
          <w:szCs w:val="24"/>
          <w:lang w:val="en-US"/>
        </w:rPr>
        <w:t xml:space="preserve"> with first order elements is part of the proposed work.</w:t>
      </w:r>
      <w:r w:rsidR="00DD262E">
        <w:rPr>
          <w:rFonts w:cstheme="minorHAnsi"/>
          <w:sz w:val="24"/>
          <w:szCs w:val="24"/>
          <w:lang w:val="en-US"/>
        </w:rPr>
        <w:t xml:space="preserve"> In particular, we propose to define a </w:t>
      </w:r>
      <w:r w:rsidR="00716F01">
        <w:rPr>
          <w:rFonts w:cstheme="minorHAnsi"/>
          <w:sz w:val="24"/>
          <w:szCs w:val="24"/>
          <w:lang w:val="en-US"/>
        </w:rPr>
        <w:t xml:space="preserve">continuous pressure field in the mesh by </w:t>
      </w:r>
      <w:r w:rsidR="004E37B5">
        <w:rPr>
          <w:rFonts w:cstheme="minorHAnsi"/>
          <w:sz w:val="24"/>
          <w:szCs w:val="24"/>
          <w:lang w:val="en-US"/>
        </w:rPr>
        <w:t xml:space="preserve">using an averaging technique to calculate the appropriate </w:t>
      </w:r>
      <w:r w:rsidR="00F5093A">
        <w:rPr>
          <w:rFonts w:cstheme="minorHAnsi"/>
          <w:sz w:val="24"/>
          <w:szCs w:val="24"/>
          <w:lang w:val="en-US"/>
        </w:rPr>
        <w:t xml:space="preserve">nodal pressure values and the then evaluate the required </w:t>
      </w:r>
      <w:r w:rsidR="00F5093A" w:rsidRPr="0012530C">
        <w:rPr>
          <w:rFonts w:cstheme="minorHAnsi"/>
          <w:position w:val="-10"/>
          <w:sz w:val="24"/>
          <w:szCs w:val="24"/>
          <w:lang w:val="en-US"/>
        </w:rPr>
        <w:object w:dxaOrig="340" w:dyaOrig="300" w14:anchorId="2E144C60">
          <v:shape id="_x0000_i1055" type="#_x0000_t75" style="width:17pt;height:15pt" o:ole="">
            <v:imagedata r:id="rId54" o:title=""/>
          </v:shape>
          <o:OLEObject Type="Embed" ProgID="Equation.DSMT4" ShapeID="_x0000_i1055" DrawAspect="Content" ObjectID="_1721571538" r:id="rId62"/>
        </w:object>
      </w:r>
      <w:r w:rsidR="00814FE0">
        <w:rPr>
          <w:rFonts w:cstheme="minorHAnsi"/>
          <w:sz w:val="24"/>
          <w:szCs w:val="24"/>
          <w:lang w:val="en-US"/>
        </w:rPr>
        <w:t xml:space="preserve"> from the resulting continuous pressure filed.</w:t>
      </w:r>
    </w:p>
    <w:p w14:paraId="433ED709" w14:textId="7E64EAD1" w:rsidR="002F38CE" w:rsidRPr="0012530C" w:rsidRDefault="00E806FE" w:rsidP="002F38CE">
      <w:pPr>
        <w:spacing w:after="0" w:line="240" w:lineRule="auto"/>
        <w:jc w:val="both"/>
        <w:rPr>
          <w:rFonts w:cstheme="minorHAnsi"/>
          <w:iCs/>
          <w:sz w:val="24"/>
          <w:szCs w:val="24"/>
          <w:lang w:val="en-US"/>
        </w:rPr>
      </w:pPr>
      <w:r w:rsidRPr="0012530C">
        <w:rPr>
          <w:rFonts w:cstheme="minorHAnsi"/>
          <w:sz w:val="24"/>
          <w:szCs w:val="24"/>
          <w:lang w:val="en-US"/>
        </w:rPr>
        <w:tab/>
      </w:r>
      <w:r w:rsidRPr="0012530C">
        <w:rPr>
          <w:rFonts w:cstheme="minorHAnsi"/>
          <w:sz w:val="24"/>
          <w:szCs w:val="24"/>
          <w:lang w:val="en-US"/>
        </w:rPr>
        <w:tab/>
      </w:r>
      <w:r w:rsidR="002F38CE" w:rsidRPr="0012530C">
        <w:rPr>
          <w:rFonts w:cstheme="minorHAnsi"/>
          <w:sz w:val="24"/>
          <w:szCs w:val="24"/>
          <w:lang w:val="en-US"/>
        </w:rPr>
        <w:t xml:space="preserve">It should be </w:t>
      </w:r>
      <w:r w:rsidR="00814FE0">
        <w:rPr>
          <w:rFonts w:cstheme="minorHAnsi"/>
          <w:sz w:val="24"/>
          <w:szCs w:val="24"/>
          <w:lang w:val="en-US"/>
        </w:rPr>
        <w:t xml:space="preserve">also </w:t>
      </w:r>
      <w:r w:rsidR="002F38CE" w:rsidRPr="0012530C">
        <w:rPr>
          <w:rFonts w:cstheme="minorHAnsi"/>
          <w:sz w:val="24"/>
          <w:szCs w:val="24"/>
          <w:lang w:val="en-US"/>
        </w:rPr>
        <w:t xml:space="preserve">noted that the modification introduced by Krom </w:t>
      </w:r>
      <w:r w:rsidR="002F38CE" w:rsidRPr="0012530C">
        <w:rPr>
          <w:rFonts w:cstheme="minorHAnsi"/>
          <w:i/>
          <w:iCs/>
          <w:sz w:val="24"/>
          <w:szCs w:val="24"/>
          <w:lang w:val="en-US"/>
        </w:rPr>
        <w:t>et al</w:t>
      </w:r>
      <w:r w:rsidR="002F38CE" w:rsidRPr="0012530C">
        <w:rPr>
          <w:rFonts w:cstheme="minorHAnsi"/>
          <w:sz w:val="24"/>
          <w:szCs w:val="24"/>
          <w:lang w:val="en-US"/>
        </w:rPr>
        <w:t xml:space="preserve">. (1999) </w:t>
      </w:r>
      <w:r w:rsidR="002F38CE" w:rsidRPr="0012530C">
        <w:rPr>
          <w:rFonts w:cstheme="minorHAnsi"/>
          <w:i/>
          <w:iCs/>
          <w:sz w:val="24"/>
          <w:szCs w:val="24"/>
          <w:lang w:val="en-US"/>
        </w:rPr>
        <w:t>is not an issue</w:t>
      </w:r>
      <w:r w:rsidR="002F38CE" w:rsidRPr="0012530C">
        <w:rPr>
          <w:rFonts w:cstheme="minorHAnsi"/>
          <w:sz w:val="24"/>
          <w:szCs w:val="24"/>
          <w:lang w:val="en-US"/>
        </w:rPr>
        <w:t xml:space="preserve"> in our formulation, as it affects only the </w:t>
      </w:r>
      <w:r w:rsidR="002F38CE" w:rsidRPr="0012530C">
        <w:rPr>
          <w:rFonts w:cstheme="minorHAnsi"/>
          <w:i/>
          <w:iCs/>
          <w:sz w:val="24"/>
          <w:szCs w:val="24"/>
          <w:lang w:val="en-US"/>
        </w:rPr>
        <w:t>rate form</w:t>
      </w:r>
      <w:r w:rsidR="002F38CE" w:rsidRPr="0012530C">
        <w:rPr>
          <w:rFonts w:cstheme="minorHAnsi"/>
          <w:sz w:val="24"/>
          <w:szCs w:val="24"/>
          <w:lang w:val="en-US"/>
        </w:rPr>
        <w:t xml:space="preserve"> of the mass concentration equation </w:t>
      </w:r>
      <w:r w:rsidR="002F38CE" w:rsidRPr="0012530C">
        <w:rPr>
          <w:rFonts w:cstheme="minorHAnsi"/>
          <w:iCs/>
          <w:sz w:val="24"/>
          <w:szCs w:val="24"/>
          <w:lang w:val="en-US"/>
        </w:rPr>
        <w:fldChar w:fldCharType="begin"/>
      </w:r>
      <w:r w:rsidR="002F38CE" w:rsidRPr="0012530C">
        <w:rPr>
          <w:rFonts w:cstheme="minorHAnsi"/>
          <w:iCs/>
          <w:sz w:val="24"/>
          <w:szCs w:val="24"/>
          <w:lang w:val="en-US"/>
        </w:rPr>
        <w:instrText xml:space="preserve"> GOTOBUTTON ZEqnNum975895  \* MERGEFORMAT </w:instrText>
      </w:r>
      <w:r w:rsidR="002F38CE" w:rsidRPr="0012530C">
        <w:rPr>
          <w:rFonts w:cstheme="minorHAnsi"/>
          <w:iCs/>
          <w:sz w:val="24"/>
          <w:szCs w:val="24"/>
          <w:lang w:val="en-US"/>
        </w:rPr>
        <w:fldChar w:fldCharType="begin"/>
      </w:r>
      <w:r w:rsidR="002F38CE" w:rsidRPr="0012530C">
        <w:rPr>
          <w:rFonts w:cstheme="minorHAnsi"/>
          <w:iCs/>
          <w:sz w:val="24"/>
          <w:szCs w:val="24"/>
          <w:lang w:val="en-US"/>
        </w:rPr>
        <w:instrText xml:space="preserve"> REF ZEqnNum975895 \* Charformat \! \* MERGEFORMAT </w:instrText>
      </w:r>
      <w:r w:rsidR="002F38CE" w:rsidRPr="0012530C">
        <w:rPr>
          <w:rFonts w:cstheme="minorHAnsi"/>
          <w:iCs/>
          <w:sz w:val="24"/>
          <w:szCs w:val="24"/>
          <w:lang w:val="en-US"/>
        </w:rPr>
        <w:fldChar w:fldCharType="separate"/>
      </w:r>
      <w:r w:rsidR="002F38CE" w:rsidRPr="0012530C">
        <w:rPr>
          <w:rFonts w:cstheme="minorHAnsi"/>
          <w:iCs/>
          <w:sz w:val="24"/>
          <w:szCs w:val="24"/>
          <w:lang w:val="en-US"/>
        </w:rPr>
        <w:instrText>(1)</w:instrText>
      </w:r>
      <w:r w:rsidR="002F38CE" w:rsidRPr="0012530C">
        <w:rPr>
          <w:rFonts w:cstheme="minorHAnsi"/>
          <w:iCs/>
          <w:sz w:val="24"/>
          <w:szCs w:val="24"/>
          <w:lang w:val="en-US"/>
        </w:rPr>
        <w:fldChar w:fldCharType="end"/>
      </w:r>
      <w:r w:rsidR="002F38CE" w:rsidRPr="0012530C">
        <w:rPr>
          <w:rFonts w:cstheme="minorHAnsi"/>
          <w:iCs/>
          <w:sz w:val="24"/>
          <w:szCs w:val="24"/>
          <w:lang w:val="en-US"/>
        </w:rPr>
        <w:fldChar w:fldCharType="end"/>
      </w:r>
      <w:r w:rsidR="002F38CE" w:rsidRPr="0012530C">
        <w:rPr>
          <w:rFonts w:cstheme="minorHAnsi"/>
          <w:iCs/>
          <w:sz w:val="24"/>
          <w:szCs w:val="24"/>
          <w:lang w:val="en-US"/>
        </w:rPr>
        <w:t xml:space="preserve"> and accounts for the </w:t>
      </w:r>
      <w:r w:rsidR="00296EBF" w:rsidRPr="0012530C">
        <w:rPr>
          <w:rFonts w:cstheme="minorHAnsi"/>
          <w:iCs/>
          <w:sz w:val="24"/>
          <w:szCs w:val="24"/>
          <w:lang w:val="en-US"/>
        </w:rPr>
        <w:t xml:space="preserve">appropriate implementation </w:t>
      </w:r>
      <w:r w:rsidRPr="0012530C">
        <w:rPr>
          <w:rFonts w:cstheme="minorHAnsi"/>
          <w:iCs/>
          <w:sz w:val="24"/>
          <w:szCs w:val="24"/>
          <w:lang w:val="en-US"/>
        </w:rPr>
        <w:t xml:space="preserve">of the </w:t>
      </w:r>
      <w:r w:rsidR="002F38CE" w:rsidRPr="0012530C">
        <w:rPr>
          <w:rFonts w:cstheme="minorHAnsi"/>
          <w:iCs/>
          <w:sz w:val="24"/>
          <w:szCs w:val="24"/>
          <w:lang w:val="en-US"/>
        </w:rPr>
        <w:t xml:space="preserve">dependence of </w:t>
      </w:r>
      <w:r w:rsidR="002F38CE" w:rsidRPr="0012530C">
        <w:rPr>
          <w:rFonts w:cstheme="minorHAnsi"/>
          <w:position w:val="-10"/>
          <w:sz w:val="24"/>
          <w:szCs w:val="24"/>
          <w:lang w:val="en-US"/>
        </w:rPr>
        <w:object w:dxaOrig="300" w:dyaOrig="320" w14:anchorId="3E2F5285">
          <v:shape id="_x0000_i1056" type="#_x0000_t75" style="width:15pt;height:15.85pt" o:ole="">
            <v:imagedata r:id="rId10" o:title=""/>
          </v:shape>
          <o:OLEObject Type="Embed" ProgID="Equation.DSMT4" ShapeID="_x0000_i1056" DrawAspect="Content" ObjectID="_1721571539" r:id="rId63"/>
        </w:object>
      </w:r>
      <w:r w:rsidR="002F38CE" w:rsidRPr="0012530C">
        <w:rPr>
          <w:rFonts w:cstheme="minorHAnsi"/>
          <w:sz w:val="24"/>
          <w:szCs w:val="24"/>
          <w:lang w:val="en-US"/>
        </w:rPr>
        <w:t xml:space="preserve"> on the equivalent plastic strain </w:t>
      </w:r>
      <w:r w:rsidR="002F38CE" w:rsidRPr="0012530C">
        <w:rPr>
          <w:rFonts w:cstheme="minorHAnsi"/>
          <w:position w:val="-6"/>
          <w:sz w:val="24"/>
          <w:szCs w:val="24"/>
          <w:lang w:val="en-US"/>
        </w:rPr>
        <w:object w:dxaOrig="320" w:dyaOrig="320" w14:anchorId="387D8AB3">
          <v:shape id="_x0000_i1057" type="#_x0000_t75" style="width:15.85pt;height:15.85pt" o:ole="">
            <v:imagedata r:id="rId64" o:title=""/>
          </v:shape>
          <o:OLEObject Type="Embed" ProgID="Equation.DSMT4" ShapeID="_x0000_i1057" DrawAspect="Content" ObjectID="_1721571540" r:id="rId65"/>
        </w:object>
      </w:r>
      <w:r w:rsidR="002F38CE" w:rsidRPr="0012530C">
        <w:rPr>
          <w:rFonts w:cstheme="minorHAnsi"/>
          <w:iCs/>
          <w:sz w:val="24"/>
          <w:szCs w:val="24"/>
          <w:lang w:val="en-US"/>
        </w:rPr>
        <w:t>.</w:t>
      </w:r>
    </w:p>
    <w:p w14:paraId="30125350" w14:textId="77777777" w:rsidR="00AD51EC" w:rsidRPr="0012530C" w:rsidRDefault="00AD51EC" w:rsidP="002F38CE">
      <w:pPr>
        <w:spacing w:after="0" w:line="240" w:lineRule="auto"/>
        <w:jc w:val="both"/>
        <w:rPr>
          <w:rFonts w:cstheme="minorHAnsi"/>
          <w:iCs/>
          <w:sz w:val="24"/>
          <w:szCs w:val="24"/>
          <w:lang w:val="en-US"/>
        </w:rPr>
      </w:pPr>
    </w:p>
    <w:p w14:paraId="45902C41" w14:textId="184324EA" w:rsidR="00AD51EC" w:rsidRPr="0012530C" w:rsidRDefault="00AD51EC" w:rsidP="00AD51E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530C">
        <w:rPr>
          <w:rFonts w:cstheme="minorHAnsi"/>
          <w:i/>
          <w:iCs/>
          <w:sz w:val="24"/>
          <w:szCs w:val="24"/>
          <w:lang w:val="en-US"/>
        </w:rPr>
        <w:t>Deliverables</w:t>
      </w:r>
      <w:r w:rsidR="00892BAD" w:rsidRPr="0012530C">
        <w:rPr>
          <w:rFonts w:cstheme="minorHAnsi"/>
          <w:sz w:val="24"/>
          <w:szCs w:val="24"/>
          <w:lang w:val="en-US"/>
        </w:rPr>
        <w:t xml:space="preserve">: </w:t>
      </w:r>
      <w:r w:rsidRPr="0012530C">
        <w:rPr>
          <w:rFonts w:cstheme="minorHAnsi"/>
          <w:sz w:val="24"/>
          <w:szCs w:val="24"/>
          <w:lang w:val="en-US"/>
        </w:rPr>
        <w:t>Report with</w:t>
      </w:r>
      <w:r w:rsidR="0079527B" w:rsidRPr="0012530C">
        <w:rPr>
          <w:rFonts w:cstheme="minorHAnsi"/>
          <w:sz w:val="24"/>
          <w:szCs w:val="24"/>
          <w:lang w:val="en-US"/>
        </w:rPr>
        <w:t xml:space="preserve"> detailed</w:t>
      </w:r>
      <w:r w:rsidRPr="0012530C">
        <w:rPr>
          <w:rFonts w:cstheme="minorHAnsi"/>
          <w:sz w:val="24"/>
          <w:szCs w:val="24"/>
          <w:lang w:val="en-US"/>
        </w:rPr>
        <w:t xml:space="preserve"> description of numerical implementation</w:t>
      </w:r>
      <w:r w:rsidR="00DD27B2" w:rsidRPr="0012530C">
        <w:rPr>
          <w:rFonts w:cstheme="minorHAnsi"/>
          <w:sz w:val="24"/>
          <w:szCs w:val="24"/>
          <w:lang w:val="en-US"/>
        </w:rPr>
        <w:t xml:space="preserve"> and “user subroutines”.</w:t>
      </w:r>
    </w:p>
    <w:p w14:paraId="2C0EE359" w14:textId="65D20F84" w:rsidR="00CB6D0C" w:rsidRDefault="00CB6D0C" w:rsidP="00B14BF9">
      <w:pPr>
        <w:spacing w:after="0" w:line="240" w:lineRule="auto"/>
        <w:jc w:val="both"/>
        <w:rPr>
          <w:rFonts w:cstheme="minorHAnsi"/>
          <w:iCs/>
          <w:sz w:val="24"/>
          <w:szCs w:val="24"/>
          <w:lang w:val="en-US"/>
        </w:rPr>
      </w:pPr>
    </w:p>
    <w:p w14:paraId="46AA26ED" w14:textId="77777777" w:rsidR="004B48A0" w:rsidRPr="0012530C" w:rsidRDefault="004B48A0" w:rsidP="00B14BF9">
      <w:pPr>
        <w:spacing w:after="0" w:line="240" w:lineRule="auto"/>
        <w:jc w:val="both"/>
        <w:rPr>
          <w:rFonts w:cstheme="minorHAnsi"/>
          <w:iCs/>
          <w:sz w:val="24"/>
          <w:szCs w:val="24"/>
          <w:lang w:val="en-US"/>
        </w:rPr>
      </w:pPr>
    </w:p>
    <w:p w14:paraId="16D06FEE" w14:textId="5202E1BA" w:rsidR="00CB6D0C" w:rsidRPr="0012530C" w:rsidRDefault="00CB6D0C" w:rsidP="00B14BF9">
      <w:pPr>
        <w:spacing w:after="0" w:line="240" w:lineRule="auto"/>
        <w:jc w:val="both"/>
        <w:rPr>
          <w:rFonts w:cstheme="minorHAnsi"/>
          <w:b/>
          <w:bCs/>
          <w:i/>
          <w:sz w:val="24"/>
          <w:szCs w:val="24"/>
          <w:u w:val="single"/>
          <w:lang w:val="en-US"/>
        </w:rPr>
      </w:pPr>
      <w:r w:rsidRPr="0012530C">
        <w:rPr>
          <w:rFonts w:cstheme="minorHAnsi"/>
          <w:b/>
          <w:bCs/>
          <w:i/>
          <w:sz w:val="24"/>
          <w:szCs w:val="24"/>
          <w:u w:val="single"/>
          <w:lang w:val="en-US"/>
        </w:rPr>
        <w:lastRenderedPageBreak/>
        <w:t>References</w:t>
      </w:r>
    </w:p>
    <w:p w14:paraId="69DA2BE9" w14:textId="7DEF95AE" w:rsidR="00A17594" w:rsidRPr="0012530C" w:rsidRDefault="00A17594" w:rsidP="0080324A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12530C">
        <w:rPr>
          <w:rFonts w:cstheme="minorHAnsi"/>
          <w:sz w:val="24"/>
          <w:szCs w:val="24"/>
          <w:lang w:val="en-US"/>
        </w:rPr>
        <w:t xml:space="preserve">Aravas, N. and Papadioti, I., “A non-local plasticity model for porous metals with deformation-induced anisotropy: Mathematical and computational issues”, </w:t>
      </w:r>
      <w:r w:rsidRPr="0012530C">
        <w:rPr>
          <w:rFonts w:cstheme="minorHAnsi"/>
          <w:i/>
          <w:sz w:val="24"/>
          <w:szCs w:val="24"/>
          <w:lang w:val="en-US"/>
        </w:rPr>
        <w:t>Journal of the Mechanics and Physics of Solids</w:t>
      </w:r>
      <w:r w:rsidRPr="0012530C">
        <w:rPr>
          <w:rFonts w:cstheme="minorHAnsi"/>
          <w:iCs/>
          <w:sz w:val="24"/>
          <w:szCs w:val="24"/>
          <w:lang w:val="en-US"/>
        </w:rPr>
        <w:t xml:space="preserve"> </w:t>
      </w:r>
      <w:r w:rsidR="008C25F1" w:rsidRPr="0012530C">
        <w:rPr>
          <w:rFonts w:cstheme="minorHAnsi"/>
          <w:b/>
          <w:bCs/>
          <w:iCs/>
          <w:sz w:val="24"/>
          <w:szCs w:val="24"/>
          <w:lang w:val="en-US"/>
        </w:rPr>
        <w:t>146</w:t>
      </w:r>
      <w:r w:rsidRPr="0012530C">
        <w:rPr>
          <w:rFonts w:cstheme="minorHAnsi"/>
          <w:iCs/>
          <w:sz w:val="24"/>
          <w:szCs w:val="24"/>
          <w:lang w:val="en-US"/>
        </w:rPr>
        <w:t xml:space="preserve">, </w:t>
      </w:r>
      <w:r w:rsidR="008C25F1" w:rsidRPr="0012530C">
        <w:rPr>
          <w:rFonts w:cstheme="minorHAnsi"/>
          <w:iCs/>
          <w:sz w:val="24"/>
          <w:szCs w:val="24"/>
          <w:lang w:val="en-US"/>
        </w:rPr>
        <w:t>104190</w:t>
      </w:r>
      <w:r w:rsidRPr="0012530C">
        <w:rPr>
          <w:rFonts w:cstheme="minorHAnsi"/>
          <w:iCs/>
          <w:sz w:val="24"/>
          <w:szCs w:val="24"/>
          <w:lang w:val="en-US"/>
        </w:rPr>
        <w:t xml:space="preserve">, </w:t>
      </w:r>
      <w:r w:rsidR="008C25F1" w:rsidRPr="0012530C">
        <w:rPr>
          <w:rFonts w:cstheme="minorHAnsi"/>
          <w:iCs/>
          <w:sz w:val="24"/>
          <w:szCs w:val="24"/>
          <w:lang w:val="en-US"/>
        </w:rPr>
        <w:t>2021</w:t>
      </w:r>
      <w:r w:rsidRPr="0012530C">
        <w:rPr>
          <w:rFonts w:cstheme="minorHAnsi"/>
          <w:iCs/>
          <w:sz w:val="24"/>
          <w:szCs w:val="24"/>
          <w:lang w:val="en-US"/>
        </w:rPr>
        <w:t>.</w:t>
      </w:r>
    </w:p>
    <w:p w14:paraId="70541260" w14:textId="6C3289B7" w:rsidR="0080324A" w:rsidRPr="0012530C" w:rsidRDefault="0080324A" w:rsidP="0080324A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12530C">
        <w:rPr>
          <w:rFonts w:cstheme="minorHAnsi"/>
          <w:sz w:val="24"/>
          <w:szCs w:val="24"/>
          <w:lang w:val="en-US"/>
        </w:rPr>
        <w:t xml:space="preserve">Bai, Y. and Wierzbicki, T., “A new model of metal plasticity and fracture with pressure and Lode dependence”, </w:t>
      </w:r>
      <w:r w:rsidRPr="0012530C">
        <w:rPr>
          <w:rFonts w:cstheme="minorHAnsi"/>
          <w:i/>
          <w:iCs/>
          <w:sz w:val="24"/>
          <w:szCs w:val="24"/>
          <w:lang w:val="en-US"/>
        </w:rPr>
        <w:t>International Journal of Plasticity</w:t>
      </w:r>
      <w:r w:rsidRPr="0012530C">
        <w:rPr>
          <w:rFonts w:cstheme="minorHAnsi"/>
          <w:sz w:val="24"/>
          <w:szCs w:val="24"/>
          <w:lang w:val="en-US"/>
        </w:rPr>
        <w:t xml:space="preserve"> </w:t>
      </w:r>
      <w:r w:rsidRPr="0012530C">
        <w:rPr>
          <w:rFonts w:cstheme="minorHAnsi"/>
          <w:b/>
          <w:bCs/>
          <w:sz w:val="24"/>
          <w:szCs w:val="24"/>
          <w:lang w:val="en-US"/>
        </w:rPr>
        <w:t>24</w:t>
      </w:r>
      <w:r w:rsidRPr="0012530C">
        <w:rPr>
          <w:rFonts w:cstheme="minorHAnsi"/>
          <w:sz w:val="24"/>
          <w:szCs w:val="24"/>
          <w:lang w:val="en-US"/>
        </w:rPr>
        <w:t>, 1071</w:t>
      </w:r>
      <w:r w:rsidR="00C56FD6" w:rsidRPr="0012530C">
        <w:rPr>
          <w:rFonts w:cstheme="minorHAnsi"/>
          <w:sz w:val="24"/>
          <w:szCs w:val="24"/>
          <w:lang w:val="en-US"/>
        </w:rPr>
        <w:t>—</w:t>
      </w:r>
      <w:r w:rsidRPr="0012530C">
        <w:rPr>
          <w:rFonts w:cstheme="minorHAnsi"/>
          <w:sz w:val="24"/>
          <w:szCs w:val="24"/>
          <w:lang w:val="en-US"/>
        </w:rPr>
        <w:t>1096, 2008.</w:t>
      </w:r>
    </w:p>
    <w:p w14:paraId="13BE0525" w14:textId="77777777" w:rsidR="005F3B2E" w:rsidRPr="0012530C" w:rsidRDefault="005F3B2E" w:rsidP="005F3B2E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12530C">
        <w:rPr>
          <w:rFonts w:cstheme="minorHAnsi"/>
          <w:sz w:val="24"/>
          <w:szCs w:val="24"/>
          <w:lang w:val="en-US"/>
        </w:rPr>
        <w:t xml:space="preserve">Barrera, O., Tarleton, E., Tang, H.W., and Cocks A.C.F., “Modelling the coupling between hydrogen diffusion and the mechanical behaviour of metals”, </w:t>
      </w:r>
      <w:r w:rsidRPr="0012530C">
        <w:rPr>
          <w:rFonts w:cstheme="minorHAnsi"/>
          <w:i/>
          <w:iCs/>
          <w:sz w:val="24"/>
          <w:szCs w:val="24"/>
          <w:lang w:val="en-US"/>
        </w:rPr>
        <w:t>Computational Materials Science</w:t>
      </w:r>
      <w:r w:rsidRPr="0012530C">
        <w:rPr>
          <w:rFonts w:cstheme="minorHAnsi"/>
          <w:sz w:val="24"/>
          <w:szCs w:val="24"/>
          <w:lang w:val="en-US"/>
        </w:rPr>
        <w:t xml:space="preserve"> </w:t>
      </w:r>
      <w:r w:rsidRPr="0012530C">
        <w:rPr>
          <w:rFonts w:cstheme="minorHAnsi"/>
          <w:b/>
          <w:bCs/>
          <w:sz w:val="24"/>
          <w:szCs w:val="24"/>
          <w:lang w:val="en-US"/>
        </w:rPr>
        <w:t>122</w:t>
      </w:r>
      <w:r w:rsidRPr="0012530C">
        <w:rPr>
          <w:rFonts w:cstheme="minorHAnsi"/>
          <w:sz w:val="24"/>
          <w:szCs w:val="24"/>
          <w:lang w:val="en-US"/>
        </w:rPr>
        <w:t>, 219—228 (2016).</w:t>
      </w:r>
    </w:p>
    <w:p w14:paraId="66821ADD" w14:textId="77777777" w:rsidR="005F3B2E" w:rsidRPr="0012530C" w:rsidRDefault="005F3B2E" w:rsidP="005F3B2E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12530C">
        <w:rPr>
          <w:rFonts w:cstheme="minorHAnsi"/>
          <w:sz w:val="24"/>
          <w:szCs w:val="24"/>
          <w:lang w:val="en-US"/>
        </w:rPr>
        <w:t xml:space="preserve">Charles, Y., Nguyen, H.T., and Gaspérini, M., “FE simulation of plastic strain on hydrogen distribution during </w:t>
      </w:r>
      <w:proofErr w:type="gramStart"/>
      <w:r w:rsidRPr="0012530C">
        <w:rPr>
          <w:rFonts w:cstheme="minorHAnsi"/>
          <w:sz w:val="24"/>
          <w:szCs w:val="24"/>
          <w:lang w:val="en-US"/>
        </w:rPr>
        <w:t>an</w:t>
      </w:r>
      <w:proofErr w:type="gramEnd"/>
      <w:r w:rsidRPr="0012530C">
        <w:rPr>
          <w:rFonts w:cstheme="minorHAnsi"/>
          <w:sz w:val="24"/>
          <w:szCs w:val="24"/>
          <w:lang w:val="en-US"/>
        </w:rPr>
        <w:t xml:space="preserve"> U-bend test”, </w:t>
      </w:r>
      <w:r w:rsidRPr="0012530C">
        <w:rPr>
          <w:rFonts w:cstheme="minorHAnsi"/>
          <w:i/>
          <w:iCs/>
          <w:sz w:val="24"/>
          <w:szCs w:val="24"/>
          <w:lang w:val="en-US"/>
        </w:rPr>
        <w:t>International Journal of Mechanical Sciences</w:t>
      </w:r>
      <w:r w:rsidRPr="0012530C">
        <w:rPr>
          <w:rFonts w:cstheme="minorHAnsi"/>
          <w:sz w:val="24"/>
          <w:szCs w:val="24"/>
          <w:lang w:val="en-US"/>
        </w:rPr>
        <w:t xml:space="preserve"> </w:t>
      </w:r>
      <w:r w:rsidRPr="0012530C">
        <w:rPr>
          <w:rFonts w:cstheme="minorHAnsi"/>
          <w:b/>
          <w:bCs/>
          <w:sz w:val="24"/>
          <w:szCs w:val="24"/>
          <w:lang w:val="en-US"/>
        </w:rPr>
        <w:t>120</w:t>
      </w:r>
      <w:r w:rsidRPr="0012530C">
        <w:rPr>
          <w:rFonts w:cstheme="minorHAnsi"/>
          <w:sz w:val="24"/>
          <w:szCs w:val="24"/>
          <w:lang w:val="en-US"/>
        </w:rPr>
        <w:t>, 214—224 (2017).</w:t>
      </w:r>
    </w:p>
    <w:p w14:paraId="21F4D7FA" w14:textId="77777777" w:rsidR="005F3B2E" w:rsidRPr="0012530C" w:rsidRDefault="005F3B2E" w:rsidP="005F3B2E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12530C">
        <w:rPr>
          <w:rFonts w:cstheme="minorHAnsi"/>
          <w:sz w:val="24"/>
          <w:szCs w:val="24"/>
          <w:lang w:val="en-US"/>
        </w:rPr>
        <w:t xml:space="preserve">Díaz, A., Alegre, J.M., and Cuesta, I.I., “Coupled hydrogen diffusion simulation using a heat transfer analogy”, </w:t>
      </w:r>
      <w:r w:rsidRPr="0012530C">
        <w:rPr>
          <w:rFonts w:cstheme="minorHAnsi"/>
          <w:i/>
          <w:iCs/>
          <w:sz w:val="24"/>
          <w:szCs w:val="24"/>
          <w:lang w:val="en-US"/>
        </w:rPr>
        <w:t>International Journal of Mechanical Sciences</w:t>
      </w:r>
      <w:r w:rsidRPr="0012530C">
        <w:rPr>
          <w:rFonts w:cstheme="minorHAnsi"/>
          <w:sz w:val="24"/>
          <w:szCs w:val="24"/>
          <w:lang w:val="en-US"/>
        </w:rPr>
        <w:t xml:space="preserve"> </w:t>
      </w:r>
      <w:r w:rsidRPr="0012530C">
        <w:rPr>
          <w:rFonts w:cstheme="minorHAnsi"/>
          <w:b/>
          <w:bCs/>
          <w:sz w:val="24"/>
          <w:szCs w:val="24"/>
          <w:lang w:val="en-US"/>
        </w:rPr>
        <w:t>115-116</w:t>
      </w:r>
      <w:r w:rsidRPr="0012530C">
        <w:rPr>
          <w:rFonts w:cstheme="minorHAnsi"/>
          <w:sz w:val="24"/>
          <w:szCs w:val="24"/>
          <w:lang w:val="en-US"/>
        </w:rPr>
        <w:t>, 360—369 (2016).</w:t>
      </w:r>
    </w:p>
    <w:p w14:paraId="7E0BD07C" w14:textId="77777777" w:rsidR="005F3B2E" w:rsidRPr="0012530C" w:rsidRDefault="005F3B2E" w:rsidP="005F3B2E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12530C">
        <w:rPr>
          <w:rFonts w:cstheme="minorHAnsi"/>
          <w:sz w:val="24"/>
          <w:szCs w:val="24"/>
          <w:lang w:val="en-US"/>
        </w:rPr>
        <w:t xml:space="preserve">Fernández-Sousa, R., Betegón, C., and Martínez-Paneda, E., “Analysis of the influence of microstructural traps on hydrogen assisted fatigue”, </w:t>
      </w:r>
      <w:r w:rsidRPr="0012530C">
        <w:rPr>
          <w:rFonts w:cstheme="minorHAnsi"/>
          <w:i/>
          <w:iCs/>
          <w:sz w:val="24"/>
          <w:szCs w:val="24"/>
          <w:lang w:val="en-US"/>
        </w:rPr>
        <w:t>Acta Materialia</w:t>
      </w:r>
      <w:r w:rsidRPr="0012530C">
        <w:rPr>
          <w:rFonts w:cstheme="minorHAnsi"/>
          <w:sz w:val="24"/>
          <w:szCs w:val="24"/>
          <w:lang w:val="en-US"/>
        </w:rPr>
        <w:t xml:space="preserve"> </w:t>
      </w:r>
      <w:r w:rsidRPr="0012530C">
        <w:rPr>
          <w:rFonts w:cstheme="minorHAnsi"/>
          <w:b/>
          <w:bCs/>
          <w:sz w:val="24"/>
          <w:szCs w:val="24"/>
          <w:lang w:val="en-US"/>
        </w:rPr>
        <w:t>199</w:t>
      </w:r>
      <w:r w:rsidRPr="0012530C">
        <w:rPr>
          <w:rFonts w:cstheme="minorHAnsi"/>
          <w:sz w:val="24"/>
          <w:szCs w:val="24"/>
          <w:lang w:val="en-US"/>
        </w:rPr>
        <w:t>, 253—263 (2020).</w:t>
      </w:r>
    </w:p>
    <w:p w14:paraId="4FD7DD0F" w14:textId="7C749A1B" w:rsidR="006E5D79" w:rsidRPr="0012530C" w:rsidRDefault="006E5D79" w:rsidP="00C56FD6">
      <w:pPr>
        <w:spacing w:after="0" w:line="240" w:lineRule="auto"/>
        <w:ind w:left="284" w:hanging="284"/>
        <w:jc w:val="both"/>
        <w:rPr>
          <w:rFonts w:cstheme="minorHAnsi"/>
          <w:iCs/>
          <w:sz w:val="24"/>
          <w:szCs w:val="24"/>
          <w:lang w:val="en-US"/>
        </w:rPr>
      </w:pPr>
      <w:r w:rsidRPr="0012530C">
        <w:rPr>
          <w:rFonts w:cstheme="minorHAnsi"/>
          <w:iCs/>
          <w:sz w:val="24"/>
          <w:szCs w:val="24"/>
          <w:lang w:val="en-US"/>
        </w:rPr>
        <w:t xml:space="preserve">Krom, A.H.M., Koers, R.W.J., and Bakker, A., “Hydrogen transport near a crack tip”, </w:t>
      </w:r>
      <w:r w:rsidRPr="0012530C">
        <w:rPr>
          <w:rFonts w:cstheme="minorHAnsi"/>
          <w:i/>
          <w:sz w:val="24"/>
          <w:szCs w:val="24"/>
          <w:lang w:val="en-US"/>
        </w:rPr>
        <w:t>Journal of the Mechanics and Physics of Solids</w:t>
      </w:r>
      <w:r w:rsidRPr="0012530C">
        <w:rPr>
          <w:rFonts w:cstheme="minorHAnsi"/>
          <w:iCs/>
          <w:sz w:val="24"/>
          <w:szCs w:val="24"/>
          <w:lang w:val="en-US"/>
        </w:rPr>
        <w:t xml:space="preserve"> </w:t>
      </w:r>
      <w:r w:rsidRPr="0012530C">
        <w:rPr>
          <w:rFonts w:cstheme="minorHAnsi"/>
          <w:b/>
          <w:bCs/>
          <w:iCs/>
          <w:sz w:val="24"/>
          <w:szCs w:val="24"/>
          <w:lang w:val="en-US"/>
        </w:rPr>
        <w:t>47</w:t>
      </w:r>
      <w:r w:rsidRPr="0012530C">
        <w:rPr>
          <w:rFonts w:cstheme="minorHAnsi"/>
          <w:iCs/>
          <w:sz w:val="24"/>
          <w:szCs w:val="24"/>
          <w:lang w:val="en-US"/>
        </w:rPr>
        <w:t xml:space="preserve">, </w:t>
      </w:r>
      <w:r w:rsidR="004C6BEE" w:rsidRPr="0012530C">
        <w:rPr>
          <w:rFonts w:cstheme="minorHAnsi"/>
          <w:iCs/>
          <w:sz w:val="24"/>
          <w:szCs w:val="24"/>
          <w:lang w:val="en-US"/>
        </w:rPr>
        <w:t xml:space="preserve">pp. </w:t>
      </w:r>
      <w:r w:rsidRPr="0012530C">
        <w:rPr>
          <w:rFonts w:cstheme="minorHAnsi"/>
          <w:iCs/>
          <w:sz w:val="24"/>
          <w:szCs w:val="24"/>
          <w:lang w:val="en-US"/>
        </w:rPr>
        <w:t>971</w:t>
      </w:r>
      <w:r w:rsidR="00C56FD6" w:rsidRPr="0012530C">
        <w:rPr>
          <w:rFonts w:cstheme="minorHAnsi"/>
          <w:sz w:val="24"/>
          <w:szCs w:val="24"/>
          <w:lang w:val="en-US"/>
        </w:rPr>
        <w:t>—</w:t>
      </w:r>
      <w:r w:rsidRPr="0012530C">
        <w:rPr>
          <w:rFonts w:cstheme="minorHAnsi"/>
          <w:iCs/>
          <w:sz w:val="24"/>
          <w:szCs w:val="24"/>
          <w:lang w:val="en-US"/>
        </w:rPr>
        <w:t>992</w:t>
      </w:r>
      <w:r w:rsidR="004C6BEE" w:rsidRPr="0012530C">
        <w:rPr>
          <w:rFonts w:cstheme="minorHAnsi"/>
          <w:iCs/>
          <w:sz w:val="24"/>
          <w:szCs w:val="24"/>
          <w:lang w:val="en-US"/>
        </w:rPr>
        <w:t>, 1999.</w:t>
      </w:r>
    </w:p>
    <w:p w14:paraId="071EBEB2" w14:textId="331AB009" w:rsidR="007F164D" w:rsidRPr="0012530C" w:rsidRDefault="007F164D" w:rsidP="00C56FD6">
      <w:pPr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12530C">
        <w:rPr>
          <w:rFonts w:cstheme="minorHAnsi"/>
          <w:sz w:val="24"/>
          <w:szCs w:val="24"/>
          <w:lang w:val="en-US"/>
        </w:rPr>
        <w:t xml:space="preserve">Lian, </w:t>
      </w:r>
      <w:r w:rsidR="00C9246F" w:rsidRPr="0012530C">
        <w:rPr>
          <w:rFonts w:cstheme="minorHAnsi"/>
          <w:sz w:val="24"/>
          <w:szCs w:val="24"/>
          <w:lang w:val="en-US"/>
        </w:rPr>
        <w:t>J</w:t>
      </w:r>
      <w:r w:rsidRPr="0012530C">
        <w:rPr>
          <w:rFonts w:cstheme="minorHAnsi"/>
          <w:sz w:val="24"/>
          <w:szCs w:val="24"/>
          <w:lang w:val="en-US"/>
        </w:rPr>
        <w:t xml:space="preserve">., Sharaf, M., Archie, F., and Münstermann, S., “A hybrid approach for modeling of plasticity and </w:t>
      </w:r>
      <w:r w:rsidRPr="0012530C">
        <w:rPr>
          <w:rFonts w:cstheme="minorHAnsi"/>
          <w:iCs/>
          <w:sz w:val="24"/>
          <w:szCs w:val="24"/>
          <w:lang w:val="en-US"/>
        </w:rPr>
        <w:t>failure</w:t>
      </w:r>
      <w:r w:rsidRPr="0012530C">
        <w:rPr>
          <w:rFonts w:cstheme="minorHAnsi"/>
          <w:sz w:val="24"/>
          <w:szCs w:val="24"/>
          <w:lang w:val="en-US"/>
        </w:rPr>
        <w:t xml:space="preserve"> behavior of advanced high strength steel sheets”, </w:t>
      </w:r>
      <w:r w:rsidRPr="0012530C">
        <w:rPr>
          <w:rFonts w:cstheme="minorHAnsi"/>
          <w:i/>
          <w:iCs/>
          <w:sz w:val="24"/>
          <w:szCs w:val="24"/>
          <w:lang w:val="en-US"/>
        </w:rPr>
        <w:t>Int</w:t>
      </w:r>
      <w:r w:rsidR="00C56FD6" w:rsidRPr="0012530C">
        <w:rPr>
          <w:rFonts w:cstheme="minorHAnsi"/>
          <w:i/>
          <w:iCs/>
          <w:sz w:val="24"/>
          <w:szCs w:val="24"/>
          <w:lang w:val="en-US"/>
        </w:rPr>
        <w:t>ernational</w:t>
      </w:r>
      <w:r w:rsidRPr="0012530C">
        <w:rPr>
          <w:rFonts w:cstheme="minorHAnsi"/>
          <w:i/>
          <w:iCs/>
          <w:sz w:val="24"/>
          <w:szCs w:val="24"/>
          <w:lang w:val="en-US"/>
        </w:rPr>
        <w:t xml:space="preserve"> J</w:t>
      </w:r>
      <w:r w:rsidR="00C56FD6" w:rsidRPr="0012530C">
        <w:rPr>
          <w:rFonts w:cstheme="minorHAnsi"/>
          <w:i/>
          <w:iCs/>
          <w:sz w:val="24"/>
          <w:szCs w:val="24"/>
          <w:lang w:val="en-US"/>
        </w:rPr>
        <w:t>ournal</w:t>
      </w:r>
      <w:r w:rsidRPr="0012530C">
        <w:rPr>
          <w:rFonts w:cstheme="minorHAnsi"/>
          <w:i/>
          <w:iCs/>
          <w:sz w:val="24"/>
          <w:szCs w:val="24"/>
          <w:lang w:val="en-US"/>
        </w:rPr>
        <w:t xml:space="preserve"> </w:t>
      </w:r>
      <w:r w:rsidR="00FD640C" w:rsidRPr="0012530C">
        <w:rPr>
          <w:rFonts w:cstheme="minorHAnsi"/>
          <w:i/>
          <w:iCs/>
          <w:sz w:val="24"/>
          <w:szCs w:val="24"/>
          <w:lang w:val="en-US"/>
        </w:rPr>
        <w:t xml:space="preserve">of </w:t>
      </w:r>
      <w:r w:rsidRPr="0012530C">
        <w:rPr>
          <w:rFonts w:cstheme="minorHAnsi"/>
          <w:i/>
          <w:iCs/>
          <w:sz w:val="24"/>
          <w:szCs w:val="24"/>
          <w:lang w:val="en-US"/>
        </w:rPr>
        <w:t>Damage Mech</w:t>
      </w:r>
      <w:r w:rsidR="00FD640C" w:rsidRPr="0012530C">
        <w:rPr>
          <w:rFonts w:cstheme="minorHAnsi"/>
          <w:i/>
          <w:iCs/>
          <w:sz w:val="24"/>
          <w:szCs w:val="24"/>
          <w:lang w:val="en-US"/>
        </w:rPr>
        <w:t>anics</w:t>
      </w:r>
      <w:r w:rsidR="00FD640C" w:rsidRPr="0012530C">
        <w:rPr>
          <w:rFonts w:cstheme="minorHAnsi"/>
          <w:sz w:val="24"/>
          <w:szCs w:val="24"/>
          <w:lang w:val="en-US"/>
        </w:rPr>
        <w:t xml:space="preserve"> </w:t>
      </w:r>
      <w:r w:rsidR="00FD640C" w:rsidRPr="0012530C">
        <w:rPr>
          <w:rFonts w:cstheme="minorHAnsi"/>
          <w:b/>
          <w:bCs/>
          <w:sz w:val="24"/>
          <w:szCs w:val="24"/>
          <w:lang w:val="en-US"/>
        </w:rPr>
        <w:t>22</w:t>
      </w:r>
      <w:r w:rsidR="00FD640C" w:rsidRPr="0012530C">
        <w:rPr>
          <w:rFonts w:cstheme="minorHAnsi"/>
          <w:sz w:val="24"/>
          <w:szCs w:val="24"/>
          <w:lang w:val="en-US"/>
        </w:rPr>
        <w:t xml:space="preserve">, </w:t>
      </w:r>
      <w:r w:rsidRPr="0012530C">
        <w:rPr>
          <w:rFonts w:cstheme="minorHAnsi"/>
          <w:sz w:val="24"/>
          <w:szCs w:val="24"/>
          <w:lang w:val="en-US"/>
        </w:rPr>
        <w:t>188</w:t>
      </w:r>
      <w:r w:rsidR="00C56FD6" w:rsidRPr="0012530C">
        <w:rPr>
          <w:rFonts w:cstheme="minorHAnsi"/>
          <w:sz w:val="24"/>
          <w:szCs w:val="24"/>
          <w:lang w:val="en-US"/>
        </w:rPr>
        <w:t>—</w:t>
      </w:r>
      <w:r w:rsidRPr="0012530C">
        <w:rPr>
          <w:rFonts w:cstheme="minorHAnsi"/>
          <w:sz w:val="24"/>
          <w:szCs w:val="24"/>
          <w:lang w:val="en-US"/>
        </w:rPr>
        <w:t>218</w:t>
      </w:r>
      <w:r w:rsidR="00FD640C" w:rsidRPr="0012530C">
        <w:rPr>
          <w:rFonts w:cstheme="minorHAnsi"/>
          <w:sz w:val="24"/>
          <w:szCs w:val="24"/>
          <w:lang w:val="en-US"/>
        </w:rPr>
        <w:t>, 201</w:t>
      </w:r>
      <w:r w:rsidR="001E47E4" w:rsidRPr="0012530C">
        <w:rPr>
          <w:rFonts w:cstheme="minorHAnsi"/>
          <w:sz w:val="24"/>
          <w:szCs w:val="24"/>
          <w:lang w:val="en-US"/>
        </w:rPr>
        <w:t>2</w:t>
      </w:r>
      <w:r w:rsidR="00FD640C" w:rsidRPr="0012530C">
        <w:rPr>
          <w:rFonts w:cstheme="minorHAnsi"/>
          <w:sz w:val="24"/>
          <w:szCs w:val="24"/>
          <w:lang w:val="en-US"/>
        </w:rPr>
        <w:t>.</w:t>
      </w:r>
    </w:p>
    <w:p w14:paraId="34AAD143" w14:textId="13310529" w:rsidR="000F3DF3" w:rsidRPr="0012530C" w:rsidRDefault="000F3DF3" w:rsidP="000F3DF3">
      <w:pPr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12530C">
        <w:rPr>
          <w:rFonts w:cstheme="minorHAnsi"/>
          <w:sz w:val="24"/>
          <w:szCs w:val="24"/>
          <w:lang w:val="en-US"/>
        </w:rPr>
        <w:t>Liang, Y.</w:t>
      </w:r>
      <w:r w:rsidR="006A5D81" w:rsidRPr="0012530C">
        <w:rPr>
          <w:rFonts w:cstheme="minorHAnsi"/>
          <w:sz w:val="24"/>
          <w:szCs w:val="24"/>
          <w:lang w:val="en-US"/>
        </w:rPr>
        <w:t xml:space="preserve">, </w:t>
      </w:r>
      <w:r w:rsidRPr="0012530C">
        <w:rPr>
          <w:rFonts w:cstheme="minorHAnsi"/>
          <w:sz w:val="24"/>
          <w:szCs w:val="24"/>
          <w:lang w:val="en-US"/>
        </w:rPr>
        <w:t>Sofronis, P., and Aravas, N., “</w:t>
      </w:r>
      <w:r w:rsidR="006A5D81" w:rsidRPr="0012530C">
        <w:rPr>
          <w:rFonts w:cstheme="minorHAnsi"/>
          <w:sz w:val="24"/>
          <w:szCs w:val="24"/>
          <w:lang w:val="en-US"/>
        </w:rPr>
        <w:t>On the effect of hydrogen on</w:t>
      </w:r>
      <w:r w:rsidRPr="0012530C">
        <w:rPr>
          <w:rFonts w:cstheme="minorHAnsi"/>
          <w:sz w:val="24"/>
          <w:szCs w:val="24"/>
          <w:lang w:val="en-US"/>
        </w:rPr>
        <w:t xml:space="preserve"> plastic </w:t>
      </w:r>
      <w:r w:rsidR="006A5D81" w:rsidRPr="0012530C">
        <w:rPr>
          <w:rFonts w:cstheme="minorHAnsi"/>
          <w:sz w:val="24"/>
          <w:szCs w:val="24"/>
          <w:lang w:val="en-US"/>
        </w:rPr>
        <w:t>instabilities in metals</w:t>
      </w:r>
      <w:r w:rsidRPr="0012530C">
        <w:rPr>
          <w:rFonts w:cstheme="minorHAnsi"/>
          <w:sz w:val="24"/>
          <w:szCs w:val="24"/>
          <w:lang w:val="en-US"/>
        </w:rPr>
        <w:t xml:space="preserve">”, </w:t>
      </w:r>
      <w:r w:rsidR="006A5D81" w:rsidRPr="0012530C">
        <w:rPr>
          <w:rFonts w:cstheme="minorHAnsi"/>
          <w:i/>
          <w:iCs/>
          <w:sz w:val="24"/>
          <w:szCs w:val="24"/>
          <w:lang w:val="en-US"/>
        </w:rPr>
        <w:t xml:space="preserve">Acta </w:t>
      </w:r>
      <w:r w:rsidR="00AD51EC" w:rsidRPr="0012530C">
        <w:rPr>
          <w:rFonts w:cstheme="minorHAnsi"/>
          <w:i/>
          <w:iCs/>
          <w:sz w:val="24"/>
          <w:szCs w:val="24"/>
          <w:lang w:val="en-US"/>
        </w:rPr>
        <w:t>Materialia</w:t>
      </w:r>
      <w:r w:rsidRPr="0012530C">
        <w:rPr>
          <w:rFonts w:cstheme="minorHAnsi"/>
          <w:sz w:val="24"/>
          <w:szCs w:val="24"/>
          <w:lang w:val="en-US"/>
        </w:rPr>
        <w:t xml:space="preserve"> </w:t>
      </w:r>
      <w:r w:rsidR="006A5D81" w:rsidRPr="0012530C">
        <w:rPr>
          <w:rFonts w:cstheme="minorHAnsi"/>
          <w:b/>
          <w:bCs/>
          <w:sz w:val="24"/>
          <w:szCs w:val="24"/>
          <w:lang w:val="en-US"/>
        </w:rPr>
        <w:t>51</w:t>
      </w:r>
      <w:r w:rsidRPr="0012530C">
        <w:rPr>
          <w:rFonts w:cstheme="minorHAnsi"/>
          <w:sz w:val="24"/>
          <w:szCs w:val="24"/>
          <w:lang w:val="en-US"/>
        </w:rPr>
        <w:t xml:space="preserve">, </w:t>
      </w:r>
      <w:r w:rsidR="006A5D81" w:rsidRPr="0012530C">
        <w:rPr>
          <w:rFonts w:cstheme="minorHAnsi"/>
          <w:sz w:val="24"/>
          <w:szCs w:val="24"/>
          <w:lang w:val="en-US"/>
        </w:rPr>
        <w:t>271</w:t>
      </w:r>
      <w:r w:rsidRPr="0012530C">
        <w:rPr>
          <w:rFonts w:cstheme="minorHAnsi"/>
          <w:sz w:val="24"/>
          <w:szCs w:val="24"/>
          <w:lang w:val="en-US"/>
        </w:rPr>
        <w:t>7—</w:t>
      </w:r>
      <w:r w:rsidR="006A5D81" w:rsidRPr="0012530C">
        <w:rPr>
          <w:rFonts w:cstheme="minorHAnsi"/>
          <w:sz w:val="24"/>
          <w:szCs w:val="24"/>
          <w:lang w:val="en-US"/>
        </w:rPr>
        <w:t>2</w:t>
      </w:r>
      <w:r w:rsidR="00867711" w:rsidRPr="0012530C">
        <w:rPr>
          <w:rFonts w:cstheme="minorHAnsi"/>
          <w:sz w:val="24"/>
          <w:szCs w:val="24"/>
          <w:lang w:val="en-US"/>
        </w:rPr>
        <w:t>730</w:t>
      </w:r>
      <w:r w:rsidRPr="0012530C">
        <w:rPr>
          <w:rFonts w:cstheme="minorHAnsi"/>
          <w:sz w:val="24"/>
          <w:szCs w:val="24"/>
          <w:lang w:val="en-US"/>
        </w:rPr>
        <w:t>, 200</w:t>
      </w:r>
      <w:r w:rsidR="00867711" w:rsidRPr="0012530C">
        <w:rPr>
          <w:rFonts w:cstheme="minorHAnsi"/>
          <w:sz w:val="24"/>
          <w:szCs w:val="24"/>
          <w:lang w:val="en-US"/>
        </w:rPr>
        <w:t>3</w:t>
      </w:r>
      <w:r w:rsidRPr="0012530C">
        <w:rPr>
          <w:rFonts w:cstheme="minorHAnsi"/>
          <w:sz w:val="24"/>
          <w:szCs w:val="24"/>
          <w:lang w:val="en-US"/>
        </w:rPr>
        <w:t>.</w:t>
      </w:r>
    </w:p>
    <w:p w14:paraId="789C65A6" w14:textId="69ECC830" w:rsidR="006642C7" w:rsidRPr="0012530C" w:rsidRDefault="006642C7" w:rsidP="00A17594">
      <w:pPr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12530C">
        <w:rPr>
          <w:rFonts w:cstheme="minorHAnsi"/>
          <w:sz w:val="24"/>
          <w:szCs w:val="24"/>
          <w:lang w:val="en-US"/>
        </w:rPr>
        <w:t xml:space="preserve">Liu, W., </w:t>
      </w:r>
      <w:r w:rsidR="00E1665B" w:rsidRPr="0012530C">
        <w:rPr>
          <w:rFonts w:cstheme="minorHAnsi"/>
          <w:sz w:val="24"/>
          <w:szCs w:val="24"/>
          <w:lang w:val="en-US"/>
        </w:rPr>
        <w:t xml:space="preserve">Wu, J., </w:t>
      </w:r>
      <w:proofErr w:type="spellStart"/>
      <w:r w:rsidR="00E1665B" w:rsidRPr="0012530C">
        <w:rPr>
          <w:rFonts w:cstheme="minorHAnsi"/>
          <w:sz w:val="24"/>
          <w:szCs w:val="24"/>
          <w:lang w:val="en-US"/>
        </w:rPr>
        <w:t>Fangnon</w:t>
      </w:r>
      <w:proofErr w:type="spellEnd"/>
      <w:r w:rsidR="00E1665B" w:rsidRPr="0012530C">
        <w:rPr>
          <w:rFonts w:cstheme="minorHAnsi"/>
          <w:sz w:val="24"/>
          <w:szCs w:val="24"/>
          <w:lang w:val="en-US"/>
        </w:rPr>
        <w:t xml:space="preserve">, E., </w:t>
      </w:r>
      <w:proofErr w:type="spellStart"/>
      <w:r w:rsidR="000964D9" w:rsidRPr="0012530C">
        <w:rPr>
          <w:rFonts w:cstheme="minorHAnsi"/>
          <w:sz w:val="24"/>
          <w:szCs w:val="24"/>
          <w:lang w:val="en-US"/>
        </w:rPr>
        <w:t>Maliteckii</w:t>
      </w:r>
      <w:proofErr w:type="spellEnd"/>
      <w:r w:rsidR="000964D9" w:rsidRPr="0012530C">
        <w:rPr>
          <w:rFonts w:cstheme="minorHAnsi"/>
          <w:sz w:val="24"/>
          <w:szCs w:val="24"/>
          <w:lang w:val="en-US"/>
        </w:rPr>
        <w:t xml:space="preserve">, E., </w:t>
      </w:r>
      <w:proofErr w:type="spellStart"/>
      <w:r w:rsidR="000964D9" w:rsidRPr="0012530C">
        <w:rPr>
          <w:rFonts w:cstheme="minorHAnsi"/>
          <w:sz w:val="24"/>
          <w:szCs w:val="24"/>
          <w:lang w:val="en-US"/>
        </w:rPr>
        <w:t>Vila</w:t>
      </w:r>
      <w:r w:rsidR="00650CEC" w:rsidRPr="0012530C">
        <w:rPr>
          <w:rFonts w:cstheme="minorHAnsi"/>
          <w:sz w:val="24"/>
          <w:szCs w:val="24"/>
          <w:lang w:val="en-US"/>
        </w:rPr>
        <w:t>ç</w:t>
      </w:r>
      <w:r w:rsidR="000964D9" w:rsidRPr="0012530C">
        <w:rPr>
          <w:rFonts w:cstheme="minorHAnsi"/>
          <w:sz w:val="24"/>
          <w:szCs w:val="24"/>
          <w:lang w:val="en-US"/>
        </w:rPr>
        <w:t>a</w:t>
      </w:r>
      <w:proofErr w:type="spellEnd"/>
      <w:r w:rsidR="000964D9" w:rsidRPr="0012530C">
        <w:rPr>
          <w:rFonts w:cstheme="minorHAnsi"/>
          <w:sz w:val="24"/>
          <w:szCs w:val="24"/>
          <w:lang w:val="en-US"/>
        </w:rPr>
        <w:t>, P., and Lian, J., “</w:t>
      </w:r>
      <w:r w:rsidR="005F459C" w:rsidRPr="0012530C">
        <w:rPr>
          <w:rFonts w:cstheme="minorHAnsi"/>
          <w:sz w:val="24"/>
          <w:szCs w:val="24"/>
          <w:lang w:val="en-US"/>
        </w:rPr>
        <w:t xml:space="preserve">Stress state effect on hydrogen </w:t>
      </w:r>
      <w:r w:rsidR="00765B4B" w:rsidRPr="0012530C">
        <w:rPr>
          <w:rFonts w:cstheme="minorHAnsi"/>
          <w:sz w:val="24"/>
          <w:szCs w:val="24"/>
          <w:lang w:val="en-US"/>
        </w:rPr>
        <w:t>embrittlement</w:t>
      </w:r>
      <w:r w:rsidR="005F459C" w:rsidRPr="0012530C">
        <w:rPr>
          <w:rFonts w:cstheme="minorHAnsi"/>
          <w:sz w:val="24"/>
          <w:szCs w:val="24"/>
          <w:lang w:val="en-US"/>
        </w:rPr>
        <w:t xml:space="preserve"> of high-strength steels</w:t>
      </w:r>
      <w:r w:rsidR="000964D9" w:rsidRPr="0012530C">
        <w:rPr>
          <w:rFonts w:cstheme="minorHAnsi"/>
          <w:sz w:val="24"/>
          <w:szCs w:val="24"/>
          <w:lang w:val="en-US"/>
        </w:rPr>
        <w:t>”</w:t>
      </w:r>
      <w:r w:rsidR="00765B4B" w:rsidRPr="0012530C">
        <w:rPr>
          <w:rFonts w:cstheme="minorHAnsi"/>
          <w:sz w:val="24"/>
          <w:szCs w:val="24"/>
          <w:lang w:val="en-US"/>
        </w:rPr>
        <w:t xml:space="preserve">, </w:t>
      </w:r>
      <w:r w:rsidR="00765B4B" w:rsidRPr="0012530C">
        <w:rPr>
          <w:rFonts w:cstheme="minorHAnsi"/>
          <w:i/>
          <w:iCs/>
          <w:sz w:val="24"/>
          <w:szCs w:val="24"/>
          <w:lang w:val="en-US"/>
        </w:rPr>
        <w:t>Technology for Future and Ageing Pipelines</w:t>
      </w:r>
      <w:r w:rsidR="00765B4B" w:rsidRPr="0012530C">
        <w:rPr>
          <w:rFonts w:cstheme="minorHAnsi"/>
          <w:sz w:val="24"/>
          <w:szCs w:val="24"/>
          <w:lang w:val="en-US"/>
        </w:rPr>
        <w:t>,</w:t>
      </w:r>
      <w:r w:rsidR="0024092A" w:rsidRPr="0012530C">
        <w:rPr>
          <w:rFonts w:cstheme="minorHAnsi"/>
          <w:sz w:val="24"/>
          <w:szCs w:val="24"/>
          <w:lang w:val="en-US"/>
        </w:rPr>
        <w:t xml:space="preserve"> 29-31 March 2022, Gent, Belgium</w:t>
      </w:r>
      <w:r w:rsidR="00765B4B" w:rsidRPr="0012530C">
        <w:rPr>
          <w:rFonts w:cstheme="minorHAnsi"/>
          <w:sz w:val="24"/>
          <w:szCs w:val="24"/>
          <w:lang w:val="en-US"/>
        </w:rPr>
        <w:t>.</w:t>
      </w:r>
    </w:p>
    <w:p w14:paraId="084CC09F" w14:textId="77777777" w:rsidR="005F3B2E" w:rsidRPr="0012530C" w:rsidRDefault="005F3B2E" w:rsidP="005F3B2E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12530C">
        <w:rPr>
          <w:rFonts w:cstheme="minorHAnsi"/>
          <w:sz w:val="24"/>
          <w:szCs w:val="24"/>
          <w:lang w:val="en-US"/>
        </w:rPr>
        <w:t>Moriconi, C., Hénaff, G., and Halm, D., “Cohesive zone modeling of fatigue crack propagation assisted by gaseous hydrogen in metals”,</w:t>
      </w:r>
      <w:r w:rsidRPr="0012530C">
        <w:rPr>
          <w:rFonts w:cstheme="minorHAnsi"/>
          <w:i/>
          <w:iCs/>
          <w:sz w:val="24"/>
          <w:szCs w:val="24"/>
          <w:lang w:val="en-US"/>
        </w:rPr>
        <w:t xml:space="preserve"> International Journal of Fatigue</w:t>
      </w:r>
      <w:r w:rsidRPr="0012530C">
        <w:rPr>
          <w:rFonts w:cstheme="minorHAnsi"/>
          <w:sz w:val="24"/>
          <w:szCs w:val="24"/>
          <w:lang w:val="en-US"/>
        </w:rPr>
        <w:t xml:space="preserve"> </w:t>
      </w:r>
      <w:r w:rsidRPr="0012530C">
        <w:rPr>
          <w:rFonts w:cstheme="minorHAnsi"/>
          <w:b/>
          <w:bCs/>
          <w:sz w:val="24"/>
          <w:szCs w:val="24"/>
          <w:lang w:val="en-US"/>
        </w:rPr>
        <w:t>68</w:t>
      </w:r>
      <w:r w:rsidRPr="0012530C">
        <w:rPr>
          <w:rFonts w:cstheme="minorHAnsi"/>
          <w:sz w:val="24"/>
          <w:szCs w:val="24"/>
          <w:lang w:val="en-US"/>
        </w:rPr>
        <w:t>, 56—66 (2014).</w:t>
      </w:r>
    </w:p>
    <w:p w14:paraId="7CB5FAF9" w14:textId="69A6A295" w:rsidR="005F3B2E" w:rsidRPr="0012530C" w:rsidRDefault="005F3B2E" w:rsidP="005F3B2E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12530C">
        <w:rPr>
          <w:rFonts w:cstheme="minorHAnsi"/>
          <w:sz w:val="24"/>
          <w:szCs w:val="24"/>
          <w:lang w:val="en-US"/>
        </w:rPr>
        <w:t xml:space="preserve">Oh, C-S., Kim, Y-J., and Yoon, K-B., “Coupled analysis of hydrogen transport using ABAQUS”, </w:t>
      </w:r>
      <w:r w:rsidRPr="0012530C">
        <w:rPr>
          <w:rFonts w:cstheme="minorHAnsi"/>
          <w:i/>
          <w:iCs/>
          <w:sz w:val="24"/>
          <w:szCs w:val="24"/>
          <w:lang w:val="en-US"/>
        </w:rPr>
        <w:t>Journal of Solid Mechanics and Materials Engineering</w:t>
      </w:r>
      <w:r w:rsidRPr="0012530C">
        <w:rPr>
          <w:rFonts w:cstheme="minorHAnsi"/>
          <w:sz w:val="24"/>
          <w:szCs w:val="24"/>
          <w:lang w:val="en-US"/>
        </w:rPr>
        <w:t xml:space="preserve"> </w:t>
      </w:r>
      <w:r w:rsidRPr="0012530C">
        <w:rPr>
          <w:rFonts w:cstheme="minorHAnsi"/>
          <w:b/>
          <w:bCs/>
          <w:sz w:val="24"/>
          <w:szCs w:val="24"/>
          <w:lang w:val="en-US"/>
        </w:rPr>
        <w:t>4</w:t>
      </w:r>
      <w:r w:rsidRPr="0012530C">
        <w:rPr>
          <w:rFonts w:cstheme="minorHAnsi"/>
          <w:sz w:val="24"/>
          <w:szCs w:val="24"/>
          <w:lang w:val="en-US"/>
        </w:rPr>
        <w:t>, 908—917 (2010).</w:t>
      </w:r>
    </w:p>
    <w:p w14:paraId="38B8202C" w14:textId="23DC1489" w:rsidR="009117D2" w:rsidRPr="0012530C" w:rsidRDefault="009117D2" w:rsidP="00E8307D">
      <w:pPr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12530C">
        <w:rPr>
          <w:rFonts w:cstheme="minorHAnsi"/>
          <w:sz w:val="24"/>
          <w:szCs w:val="24"/>
          <w:lang w:val="en-US"/>
        </w:rPr>
        <w:t>Oriani</w:t>
      </w:r>
      <w:proofErr w:type="spellEnd"/>
      <w:r w:rsidRPr="0012530C">
        <w:rPr>
          <w:rFonts w:cstheme="minorHAnsi"/>
          <w:sz w:val="24"/>
          <w:szCs w:val="24"/>
          <w:lang w:val="en-US"/>
        </w:rPr>
        <w:t>, R.A., “The diffusion and trapping of hydrogen</w:t>
      </w:r>
      <w:r w:rsidR="00112F50" w:rsidRPr="0012530C">
        <w:rPr>
          <w:rFonts w:cstheme="minorHAnsi"/>
          <w:sz w:val="24"/>
          <w:szCs w:val="24"/>
          <w:lang w:val="en-US"/>
        </w:rPr>
        <w:t xml:space="preserve"> in steel</w:t>
      </w:r>
      <w:r w:rsidRPr="0012530C">
        <w:rPr>
          <w:rFonts w:cstheme="minorHAnsi"/>
          <w:sz w:val="24"/>
          <w:szCs w:val="24"/>
          <w:lang w:val="en-US"/>
        </w:rPr>
        <w:t xml:space="preserve">”, </w:t>
      </w:r>
      <w:r w:rsidRPr="0012530C">
        <w:rPr>
          <w:rFonts w:cstheme="minorHAnsi"/>
          <w:i/>
          <w:iCs/>
          <w:sz w:val="24"/>
          <w:szCs w:val="24"/>
          <w:lang w:val="en-US"/>
        </w:rPr>
        <w:t>Acta M</w:t>
      </w:r>
      <w:r w:rsidR="00112F50" w:rsidRPr="0012530C">
        <w:rPr>
          <w:rFonts w:cstheme="minorHAnsi"/>
          <w:i/>
          <w:iCs/>
          <w:sz w:val="24"/>
          <w:szCs w:val="24"/>
          <w:lang w:val="en-US"/>
        </w:rPr>
        <w:t>etallurgica</w:t>
      </w:r>
      <w:r w:rsidRPr="0012530C">
        <w:rPr>
          <w:rFonts w:cstheme="minorHAnsi"/>
          <w:sz w:val="24"/>
          <w:szCs w:val="24"/>
          <w:lang w:val="en-US"/>
        </w:rPr>
        <w:t xml:space="preserve"> </w:t>
      </w:r>
      <w:r w:rsidRPr="0012530C">
        <w:rPr>
          <w:rFonts w:cstheme="minorHAnsi"/>
          <w:b/>
          <w:bCs/>
          <w:sz w:val="24"/>
          <w:szCs w:val="24"/>
          <w:lang w:val="en-US"/>
        </w:rPr>
        <w:t>1</w:t>
      </w:r>
      <w:r w:rsidR="00112F50" w:rsidRPr="0012530C">
        <w:rPr>
          <w:rFonts w:cstheme="minorHAnsi"/>
          <w:b/>
          <w:bCs/>
          <w:sz w:val="24"/>
          <w:szCs w:val="24"/>
          <w:lang w:val="en-US"/>
        </w:rPr>
        <w:t>8</w:t>
      </w:r>
      <w:r w:rsidRPr="0012530C">
        <w:rPr>
          <w:rFonts w:cstheme="minorHAnsi"/>
          <w:sz w:val="24"/>
          <w:szCs w:val="24"/>
          <w:lang w:val="en-US"/>
        </w:rPr>
        <w:t>, 1</w:t>
      </w:r>
      <w:r w:rsidR="00112F50" w:rsidRPr="0012530C">
        <w:rPr>
          <w:rFonts w:cstheme="minorHAnsi"/>
          <w:sz w:val="24"/>
          <w:szCs w:val="24"/>
          <w:lang w:val="en-US"/>
        </w:rPr>
        <w:t>4</w:t>
      </w:r>
      <w:r w:rsidRPr="0012530C">
        <w:rPr>
          <w:rFonts w:cstheme="minorHAnsi"/>
          <w:sz w:val="24"/>
          <w:szCs w:val="24"/>
          <w:lang w:val="en-US"/>
        </w:rPr>
        <w:t>7—</w:t>
      </w:r>
      <w:r w:rsidR="00E8307D" w:rsidRPr="0012530C">
        <w:rPr>
          <w:rFonts w:cstheme="minorHAnsi"/>
          <w:sz w:val="24"/>
          <w:szCs w:val="24"/>
          <w:lang w:val="en-US"/>
        </w:rPr>
        <w:t>15</w:t>
      </w:r>
      <w:r w:rsidRPr="0012530C">
        <w:rPr>
          <w:rFonts w:cstheme="minorHAnsi"/>
          <w:sz w:val="24"/>
          <w:szCs w:val="24"/>
          <w:lang w:val="en-US"/>
        </w:rPr>
        <w:t xml:space="preserve">7, </w:t>
      </w:r>
      <w:r w:rsidR="00E8307D" w:rsidRPr="0012530C">
        <w:rPr>
          <w:rFonts w:cstheme="minorHAnsi"/>
          <w:sz w:val="24"/>
          <w:szCs w:val="24"/>
          <w:lang w:val="en-US"/>
        </w:rPr>
        <w:t>1970</w:t>
      </w:r>
      <w:r w:rsidRPr="0012530C">
        <w:rPr>
          <w:rFonts w:cstheme="minorHAnsi"/>
          <w:sz w:val="24"/>
          <w:szCs w:val="24"/>
          <w:lang w:val="en-US"/>
        </w:rPr>
        <w:t>.</w:t>
      </w:r>
    </w:p>
    <w:p w14:paraId="0631FCF9" w14:textId="7D0F9C8F" w:rsidR="00C9246F" w:rsidRPr="0012530C" w:rsidRDefault="00C9246F" w:rsidP="00E8307D">
      <w:pPr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12530C">
        <w:rPr>
          <w:rFonts w:cstheme="minorHAnsi"/>
          <w:sz w:val="24"/>
          <w:szCs w:val="24"/>
          <w:lang w:val="en-US"/>
        </w:rPr>
        <w:t xml:space="preserve">Papadioti, I., </w:t>
      </w:r>
      <w:r w:rsidR="007C4DEF" w:rsidRPr="0012530C">
        <w:rPr>
          <w:rFonts w:cstheme="minorHAnsi"/>
          <w:sz w:val="24"/>
          <w:szCs w:val="24"/>
          <w:lang w:val="en-US"/>
        </w:rPr>
        <w:t xml:space="preserve">Aravas, N., </w:t>
      </w:r>
      <w:r w:rsidRPr="0012530C">
        <w:rPr>
          <w:rFonts w:cstheme="minorHAnsi"/>
          <w:sz w:val="24"/>
          <w:szCs w:val="24"/>
          <w:lang w:val="en-US"/>
        </w:rPr>
        <w:t xml:space="preserve">Lian, J., and Münstermann, S., “A </w:t>
      </w:r>
      <w:r w:rsidR="007C4DEF" w:rsidRPr="0012530C">
        <w:rPr>
          <w:rFonts w:cstheme="minorHAnsi"/>
          <w:sz w:val="24"/>
          <w:szCs w:val="24"/>
          <w:lang w:val="en-US"/>
        </w:rPr>
        <w:t xml:space="preserve">strain-gradient isotropic elastoplastic damage model with </w:t>
      </w:r>
      <w:r w:rsidR="007C4DEF" w:rsidRPr="0012530C">
        <w:rPr>
          <w:rFonts w:cstheme="minorHAnsi"/>
          <w:i/>
          <w:iCs/>
          <w:sz w:val="24"/>
          <w:szCs w:val="24"/>
          <w:lang w:val="en-US"/>
        </w:rPr>
        <w:t>J</w:t>
      </w:r>
      <w:r w:rsidR="007C4DEF" w:rsidRPr="0012530C">
        <w:rPr>
          <w:rFonts w:cstheme="minorHAnsi"/>
          <w:i/>
          <w:iCs/>
          <w:sz w:val="24"/>
          <w:szCs w:val="24"/>
          <w:vertAlign w:val="subscript"/>
          <w:lang w:val="en-US"/>
        </w:rPr>
        <w:t>3</w:t>
      </w:r>
      <w:r w:rsidR="007C4DEF" w:rsidRPr="0012530C">
        <w:rPr>
          <w:rFonts w:cstheme="minorHAnsi"/>
          <w:sz w:val="24"/>
          <w:szCs w:val="24"/>
          <w:lang w:val="en-US"/>
        </w:rPr>
        <w:t xml:space="preserve"> dependence</w:t>
      </w:r>
      <w:r w:rsidRPr="0012530C">
        <w:rPr>
          <w:rFonts w:cstheme="minorHAnsi"/>
          <w:sz w:val="24"/>
          <w:szCs w:val="24"/>
          <w:lang w:val="en-US"/>
        </w:rPr>
        <w:t xml:space="preserve">”, </w:t>
      </w:r>
      <w:r w:rsidRPr="0012530C">
        <w:rPr>
          <w:rFonts w:cstheme="minorHAnsi"/>
          <w:i/>
          <w:iCs/>
          <w:sz w:val="24"/>
          <w:szCs w:val="24"/>
          <w:lang w:val="en-US"/>
        </w:rPr>
        <w:t xml:space="preserve">International Journal of </w:t>
      </w:r>
      <w:r w:rsidR="002E7E77" w:rsidRPr="0012530C">
        <w:rPr>
          <w:rFonts w:cstheme="minorHAnsi"/>
          <w:i/>
          <w:iCs/>
          <w:sz w:val="24"/>
          <w:szCs w:val="24"/>
          <w:lang w:val="en-US"/>
        </w:rPr>
        <w:t>Solids and Structures</w:t>
      </w:r>
      <w:r w:rsidRPr="0012530C">
        <w:rPr>
          <w:rFonts w:cstheme="minorHAnsi"/>
          <w:sz w:val="24"/>
          <w:szCs w:val="24"/>
          <w:lang w:val="en-US"/>
        </w:rPr>
        <w:t xml:space="preserve"> </w:t>
      </w:r>
      <w:r w:rsidR="002E7E77" w:rsidRPr="0012530C">
        <w:rPr>
          <w:rFonts w:cstheme="minorHAnsi"/>
          <w:b/>
          <w:bCs/>
          <w:sz w:val="24"/>
          <w:szCs w:val="24"/>
          <w:lang w:val="en-US"/>
        </w:rPr>
        <w:t>174-175</w:t>
      </w:r>
      <w:r w:rsidRPr="0012530C">
        <w:rPr>
          <w:rFonts w:cstheme="minorHAnsi"/>
          <w:sz w:val="24"/>
          <w:szCs w:val="24"/>
          <w:lang w:val="en-US"/>
        </w:rPr>
        <w:t xml:space="preserve">, </w:t>
      </w:r>
      <w:r w:rsidR="002E7E77" w:rsidRPr="0012530C">
        <w:rPr>
          <w:rFonts w:cstheme="minorHAnsi"/>
          <w:sz w:val="24"/>
          <w:szCs w:val="24"/>
          <w:lang w:val="en-US"/>
        </w:rPr>
        <w:t>9</w:t>
      </w:r>
      <w:r w:rsidRPr="0012530C">
        <w:rPr>
          <w:rFonts w:cstheme="minorHAnsi"/>
          <w:sz w:val="24"/>
          <w:szCs w:val="24"/>
          <w:lang w:val="en-US"/>
        </w:rPr>
        <w:t>8—</w:t>
      </w:r>
      <w:r w:rsidR="002E7E77" w:rsidRPr="0012530C">
        <w:rPr>
          <w:rFonts w:cstheme="minorHAnsi"/>
          <w:sz w:val="24"/>
          <w:szCs w:val="24"/>
          <w:lang w:val="en-US"/>
        </w:rPr>
        <w:t>127</w:t>
      </w:r>
      <w:r w:rsidRPr="0012530C">
        <w:rPr>
          <w:rFonts w:cstheme="minorHAnsi"/>
          <w:sz w:val="24"/>
          <w:szCs w:val="24"/>
          <w:lang w:val="en-US"/>
        </w:rPr>
        <w:t>, 201</w:t>
      </w:r>
      <w:r w:rsidR="002E7E77" w:rsidRPr="0012530C">
        <w:rPr>
          <w:rFonts w:cstheme="minorHAnsi"/>
          <w:sz w:val="24"/>
          <w:szCs w:val="24"/>
          <w:lang w:val="en-US"/>
        </w:rPr>
        <w:t>9</w:t>
      </w:r>
      <w:r w:rsidRPr="0012530C">
        <w:rPr>
          <w:rFonts w:cstheme="minorHAnsi"/>
          <w:sz w:val="24"/>
          <w:szCs w:val="24"/>
          <w:lang w:val="en-US"/>
        </w:rPr>
        <w:t>.</w:t>
      </w:r>
    </w:p>
    <w:p w14:paraId="7311D8A9" w14:textId="0C0B5933" w:rsidR="00020B30" w:rsidRPr="0012530C" w:rsidRDefault="00020B30" w:rsidP="00C56FD6">
      <w:pPr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12530C">
        <w:rPr>
          <w:rFonts w:cstheme="minorHAnsi"/>
          <w:sz w:val="24"/>
          <w:szCs w:val="24"/>
          <w:lang w:val="en-US"/>
        </w:rPr>
        <w:t>Sofronis</w:t>
      </w:r>
      <w:r w:rsidR="0048309F" w:rsidRPr="0012530C">
        <w:rPr>
          <w:rFonts w:cstheme="minorHAnsi"/>
          <w:sz w:val="24"/>
          <w:szCs w:val="24"/>
          <w:lang w:val="en-US"/>
        </w:rPr>
        <w:t xml:space="preserve">, P., Liang, Y. and Aravas, N., </w:t>
      </w:r>
      <w:r w:rsidR="00B839F2" w:rsidRPr="0012530C">
        <w:rPr>
          <w:rFonts w:cstheme="minorHAnsi"/>
          <w:sz w:val="24"/>
          <w:szCs w:val="24"/>
          <w:lang w:val="en-US"/>
        </w:rPr>
        <w:t xml:space="preserve">“Hydrogen induced shear localization of the plastic flow in metals and alloys”, </w:t>
      </w:r>
      <w:r w:rsidR="00F4527A" w:rsidRPr="0012530C">
        <w:rPr>
          <w:rFonts w:cstheme="minorHAnsi"/>
          <w:i/>
          <w:iCs/>
          <w:sz w:val="24"/>
          <w:szCs w:val="24"/>
          <w:lang w:val="en-US"/>
        </w:rPr>
        <w:t>European Journal of Mechanics A/Solids</w:t>
      </w:r>
      <w:r w:rsidR="00F4527A" w:rsidRPr="0012530C">
        <w:rPr>
          <w:rFonts w:cstheme="minorHAnsi"/>
          <w:sz w:val="24"/>
          <w:szCs w:val="24"/>
          <w:lang w:val="en-US"/>
        </w:rPr>
        <w:t xml:space="preserve"> </w:t>
      </w:r>
      <w:r w:rsidR="00F4527A" w:rsidRPr="0012530C">
        <w:rPr>
          <w:rFonts w:cstheme="minorHAnsi"/>
          <w:b/>
          <w:bCs/>
          <w:sz w:val="24"/>
          <w:szCs w:val="24"/>
          <w:lang w:val="en-US"/>
        </w:rPr>
        <w:t>20</w:t>
      </w:r>
      <w:r w:rsidR="00F4527A" w:rsidRPr="0012530C">
        <w:rPr>
          <w:rFonts w:cstheme="minorHAnsi"/>
          <w:sz w:val="24"/>
          <w:szCs w:val="24"/>
          <w:lang w:val="en-US"/>
        </w:rPr>
        <w:t xml:space="preserve">, </w:t>
      </w:r>
      <w:r w:rsidR="006F14CF" w:rsidRPr="0012530C">
        <w:rPr>
          <w:rFonts w:cstheme="minorHAnsi"/>
          <w:sz w:val="24"/>
          <w:szCs w:val="24"/>
          <w:lang w:val="en-US"/>
        </w:rPr>
        <w:t>857—872, 2001.</w:t>
      </w:r>
    </w:p>
    <w:p w14:paraId="588EA7DD" w14:textId="77777777" w:rsidR="002F28A7" w:rsidRPr="0012530C" w:rsidRDefault="002F28A7" w:rsidP="002F28A7">
      <w:pPr>
        <w:spacing w:after="0" w:line="240" w:lineRule="auto"/>
        <w:ind w:left="284" w:hanging="284"/>
        <w:jc w:val="both"/>
        <w:rPr>
          <w:rFonts w:cstheme="minorHAnsi"/>
          <w:iCs/>
          <w:sz w:val="24"/>
          <w:szCs w:val="24"/>
          <w:lang w:val="en-US"/>
        </w:rPr>
      </w:pPr>
      <w:r w:rsidRPr="0012530C">
        <w:rPr>
          <w:rFonts w:cstheme="minorHAnsi"/>
          <w:iCs/>
          <w:sz w:val="24"/>
          <w:szCs w:val="24"/>
          <w:lang w:val="en-US"/>
        </w:rPr>
        <w:t xml:space="preserve">Sofronis, P. and McMeeking, R.M.M., “Numerical analysis of hydrogen transport near a blunting crack tip”, </w:t>
      </w:r>
      <w:r w:rsidRPr="0012530C">
        <w:rPr>
          <w:rFonts w:cstheme="minorHAnsi"/>
          <w:i/>
          <w:sz w:val="24"/>
          <w:szCs w:val="24"/>
          <w:lang w:val="en-US"/>
        </w:rPr>
        <w:t>Journal of the Mechanics and Physics of Solids</w:t>
      </w:r>
      <w:r w:rsidRPr="0012530C">
        <w:rPr>
          <w:rFonts w:cstheme="minorHAnsi"/>
          <w:iCs/>
          <w:sz w:val="24"/>
          <w:szCs w:val="24"/>
          <w:lang w:val="en-US"/>
        </w:rPr>
        <w:t xml:space="preserve"> </w:t>
      </w:r>
      <w:r w:rsidRPr="0012530C">
        <w:rPr>
          <w:rFonts w:cstheme="minorHAnsi"/>
          <w:b/>
          <w:bCs/>
          <w:iCs/>
          <w:sz w:val="24"/>
          <w:szCs w:val="24"/>
          <w:lang w:val="en-US"/>
        </w:rPr>
        <w:t>37</w:t>
      </w:r>
      <w:r w:rsidRPr="0012530C">
        <w:rPr>
          <w:rFonts w:cstheme="minorHAnsi"/>
          <w:iCs/>
          <w:sz w:val="24"/>
          <w:szCs w:val="24"/>
          <w:lang w:val="en-US"/>
        </w:rPr>
        <w:t>, pp. 317</w:t>
      </w:r>
      <w:r w:rsidRPr="0012530C">
        <w:rPr>
          <w:rFonts w:cstheme="minorHAnsi"/>
          <w:sz w:val="24"/>
          <w:szCs w:val="24"/>
          <w:lang w:val="en-US"/>
        </w:rPr>
        <w:t>—</w:t>
      </w:r>
      <w:r w:rsidRPr="0012530C">
        <w:rPr>
          <w:rFonts w:cstheme="minorHAnsi"/>
          <w:iCs/>
          <w:sz w:val="24"/>
          <w:szCs w:val="24"/>
          <w:lang w:val="en-US"/>
        </w:rPr>
        <w:t>350, 1989.</w:t>
      </w:r>
    </w:p>
    <w:p w14:paraId="1881735B" w14:textId="7F0219CB" w:rsidR="00267D06" w:rsidRPr="0012530C" w:rsidRDefault="00267D06" w:rsidP="00267D06">
      <w:pPr>
        <w:spacing w:after="0" w:line="240" w:lineRule="auto"/>
        <w:ind w:left="284" w:hanging="284"/>
        <w:jc w:val="both"/>
        <w:rPr>
          <w:rFonts w:cstheme="minorHAnsi"/>
          <w:iCs/>
          <w:sz w:val="24"/>
          <w:szCs w:val="24"/>
          <w:lang w:val="en-US"/>
        </w:rPr>
      </w:pPr>
      <w:r w:rsidRPr="0012530C">
        <w:rPr>
          <w:rFonts w:cstheme="minorHAnsi"/>
          <w:iCs/>
          <w:sz w:val="24"/>
          <w:szCs w:val="24"/>
          <w:lang w:val="en-US"/>
        </w:rPr>
        <w:t xml:space="preserve">Wu, B., Li, X., Di, Y., </w:t>
      </w:r>
      <w:proofErr w:type="spellStart"/>
      <w:r w:rsidRPr="0012530C">
        <w:rPr>
          <w:rFonts w:cstheme="minorHAnsi"/>
          <w:iCs/>
          <w:sz w:val="24"/>
          <w:szCs w:val="24"/>
          <w:lang w:val="en-US"/>
        </w:rPr>
        <w:t>Brinnel</w:t>
      </w:r>
      <w:proofErr w:type="spellEnd"/>
      <w:r w:rsidRPr="0012530C">
        <w:rPr>
          <w:rFonts w:cstheme="minorHAnsi"/>
          <w:iCs/>
          <w:sz w:val="24"/>
          <w:szCs w:val="24"/>
          <w:lang w:val="en-US"/>
        </w:rPr>
        <w:t>, V., Lian, J</w:t>
      </w:r>
      <w:r w:rsidR="0037718C" w:rsidRPr="0012530C">
        <w:rPr>
          <w:rFonts w:cstheme="minorHAnsi"/>
          <w:iCs/>
          <w:sz w:val="24"/>
          <w:szCs w:val="24"/>
          <w:lang w:val="en-US"/>
        </w:rPr>
        <w:t>.,</w:t>
      </w:r>
      <w:r w:rsidRPr="0012530C">
        <w:rPr>
          <w:rFonts w:cstheme="minorHAnsi"/>
          <w:iCs/>
          <w:sz w:val="24"/>
          <w:szCs w:val="24"/>
          <w:lang w:val="en-US"/>
        </w:rPr>
        <w:t xml:space="preserve"> and </w:t>
      </w:r>
      <w:r w:rsidR="0037718C" w:rsidRPr="0012530C">
        <w:rPr>
          <w:rFonts w:cstheme="minorHAnsi"/>
          <w:sz w:val="24"/>
          <w:szCs w:val="24"/>
          <w:lang w:val="en-US"/>
        </w:rPr>
        <w:t>Münstermann</w:t>
      </w:r>
      <w:r w:rsidRPr="0012530C">
        <w:rPr>
          <w:rFonts w:cstheme="minorHAnsi"/>
          <w:iCs/>
          <w:sz w:val="24"/>
          <w:szCs w:val="24"/>
          <w:lang w:val="en-US"/>
        </w:rPr>
        <w:t xml:space="preserve">, </w:t>
      </w:r>
      <w:r w:rsidR="0037718C" w:rsidRPr="0012530C">
        <w:rPr>
          <w:rFonts w:cstheme="minorHAnsi"/>
          <w:iCs/>
          <w:sz w:val="24"/>
          <w:szCs w:val="24"/>
          <w:lang w:val="en-US"/>
        </w:rPr>
        <w:t>S</w:t>
      </w:r>
      <w:r w:rsidRPr="0012530C">
        <w:rPr>
          <w:rFonts w:cstheme="minorHAnsi"/>
          <w:iCs/>
          <w:sz w:val="24"/>
          <w:szCs w:val="24"/>
          <w:lang w:val="en-US"/>
        </w:rPr>
        <w:t>., “</w:t>
      </w:r>
      <w:r w:rsidR="0037718C" w:rsidRPr="0012530C">
        <w:rPr>
          <w:rFonts w:cstheme="minorHAnsi"/>
          <w:iCs/>
          <w:sz w:val="24"/>
          <w:szCs w:val="24"/>
          <w:lang w:val="en-US"/>
        </w:rPr>
        <w:t>Extension of the modified bai-</w:t>
      </w:r>
      <w:proofErr w:type="spellStart"/>
      <w:r w:rsidR="0037718C" w:rsidRPr="0012530C">
        <w:rPr>
          <w:rFonts w:cstheme="minorHAnsi"/>
          <w:iCs/>
          <w:sz w:val="24"/>
          <w:szCs w:val="24"/>
          <w:lang w:val="en-US"/>
        </w:rPr>
        <w:t>Wieerzbicki</w:t>
      </w:r>
      <w:proofErr w:type="spellEnd"/>
      <w:r w:rsidR="0037718C" w:rsidRPr="0012530C">
        <w:rPr>
          <w:rFonts w:cstheme="minorHAnsi"/>
          <w:iCs/>
          <w:sz w:val="24"/>
          <w:szCs w:val="24"/>
          <w:lang w:val="en-US"/>
        </w:rPr>
        <w:t xml:space="preserve"> model for predicting ductile fracture under complex loading conditions</w:t>
      </w:r>
      <w:r w:rsidRPr="0012530C">
        <w:rPr>
          <w:rFonts w:cstheme="minorHAnsi"/>
          <w:iCs/>
          <w:sz w:val="24"/>
          <w:szCs w:val="24"/>
          <w:lang w:val="en-US"/>
        </w:rPr>
        <w:t xml:space="preserve">”, </w:t>
      </w:r>
      <w:r w:rsidR="003E7D99" w:rsidRPr="0012530C">
        <w:rPr>
          <w:rFonts w:cstheme="minorHAnsi"/>
          <w:i/>
          <w:sz w:val="24"/>
          <w:szCs w:val="24"/>
          <w:lang w:val="en-US"/>
        </w:rPr>
        <w:t xml:space="preserve">Fatigue </w:t>
      </w:r>
      <w:r w:rsidR="00723B03" w:rsidRPr="0012530C">
        <w:rPr>
          <w:rFonts w:cstheme="minorHAnsi"/>
          <w:i/>
          <w:sz w:val="24"/>
          <w:szCs w:val="24"/>
          <w:lang w:val="en-US"/>
        </w:rPr>
        <w:t>&amp;</w:t>
      </w:r>
      <w:r w:rsidR="00B34311" w:rsidRPr="0012530C">
        <w:rPr>
          <w:rFonts w:cstheme="minorHAnsi"/>
          <w:i/>
          <w:sz w:val="24"/>
          <w:szCs w:val="24"/>
          <w:lang w:val="en-US"/>
        </w:rPr>
        <w:t xml:space="preserve"> </w:t>
      </w:r>
      <w:r w:rsidR="00723B03" w:rsidRPr="0012530C">
        <w:rPr>
          <w:rFonts w:cstheme="minorHAnsi"/>
          <w:i/>
          <w:sz w:val="24"/>
          <w:szCs w:val="24"/>
          <w:lang w:val="en-US"/>
        </w:rPr>
        <w:t>F</w:t>
      </w:r>
      <w:r w:rsidR="00B34311" w:rsidRPr="0012530C">
        <w:rPr>
          <w:rFonts w:cstheme="minorHAnsi"/>
          <w:i/>
          <w:sz w:val="24"/>
          <w:szCs w:val="24"/>
          <w:lang w:val="en-US"/>
        </w:rPr>
        <w:t xml:space="preserve">racture of Engineering Materials </w:t>
      </w:r>
      <w:r w:rsidR="00723B03" w:rsidRPr="0012530C">
        <w:rPr>
          <w:rFonts w:cstheme="minorHAnsi"/>
          <w:i/>
          <w:sz w:val="24"/>
          <w:szCs w:val="24"/>
          <w:lang w:val="en-US"/>
        </w:rPr>
        <w:t>&amp;</w:t>
      </w:r>
      <w:r w:rsidR="00B34311" w:rsidRPr="0012530C">
        <w:rPr>
          <w:rFonts w:cstheme="minorHAnsi"/>
          <w:i/>
          <w:sz w:val="24"/>
          <w:szCs w:val="24"/>
          <w:lang w:val="en-US"/>
        </w:rPr>
        <w:t xml:space="preserve"> Structures</w:t>
      </w:r>
      <w:r w:rsidRPr="0012530C">
        <w:rPr>
          <w:rFonts w:cstheme="minorHAnsi"/>
          <w:iCs/>
          <w:sz w:val="24"/>
          <w:szCs w:val="24"/>
          <w:lang w:val="en-US"/>
        </w:rPr>
        <w:t xml:space="preserve"> </w:t>
      </w:r>
      <w:r w:rsidRPr="0012530C">
        <w:rPr>
          <w:rFonts w:cstheme="minorHAnsi"/>
          <w:b/>
          <w:bCs/>
          <w:iCs/>
          <w:sz w:val="24"/>
          <w:szCs w:val="24"/>
          <w:lang w:val="en-US"/>
        </w:rPr>
        <w:t>37</w:t>
      </w:r>
      <w:r w:rsidRPr="0012530C">
        <w:rPr>
          <w:rFonts w:cstheme="minorHAnsi"/>
          <w:iCs/>
          <w:sz w:val="24"/>
          <w:szCs w:val="24"/>
          <w:lang w:val="en-US"/>
        </w:rPr>
        <w:t xml:space="preserve">, pp. </w:t>
      </w:r>
      <w:r w:rsidR="003E7D99" w:rsidRPr="0012530C">
        <w:rPr>
          <w:rFonts w:cstheme="minorHAnsi"/>
          <w:iCs/>
          <w:sz w:val="24"/>
          <w:szCs w:val="24"/>
          <w:lang w:val="en-US"/>
        </w:rPr>
        <w:t>2152</w:t>
      </w:r>
      <w:r w:rsidRPr="0012530C">
        <w:rPr>
          <w:rFonts w:cstheme="minorHAnsi"/>
          <w:sz w:val="24"/>
          <w:szCs w:val="24"/>
          <w:lang w:val="en-US"/>
        </w:rPr>
        <w:t>—</w:t>
      </w:r>
      <w:r w:rsidR="003E7D99" w:rsidRPr="0012530C">
        <w:rPr>
          <w:rFonts w:cstheme="minorHAnsi"/>
          <w:sz w:val="24"/>
          <w:szCs w:val="24"/>
          <w:lang w:val="en-US"/>
        </w:rPr>
        <w:t>2168</w:t>
      </w:r>
      <w:r w:rsidRPr="0012530C">
        <w:rPr>
          <w:rFonts w:cstheme="minorHAnsi"/>
          <w:iCs/>
          <w:sz w:val="24"/>
          <w:szCs w:val="24"/>
          <w:lang w:val="en-US"/>
        </w:rPr>
        <w:t xml:space="preserve">, </w:t>
      </w:r>
      <w:r w:rsidR="003E7D99" w:rsidRPr="0012530C">
        <w:rPr>
          <w:rFonts w:cstheme="minorHAnsi"/>
          <w:iCs/>
          <w:sz w:val="24"/>
          <w:szCs w:val="24"/>
          <w:lang w:val="en-US"/>
        </w:rPr>
        <w:t>2017</w:t>
      </w:r>
      <w:r w:rsidRPr="0012530C">
        <w:rPr>
          <w:rFonts w:cstheme="minorHAnsi"/>
          <w:iCs/>
          <w:sz w:val="24"/>
          <w:szCs w:val="24"/>
          <w:lang w:val="en-US"/>
        </w:rPr>
        <w:t>.</w:t>
      </w:r>
    </w:p>
    <w:p w14:paraId="3335869F" w14:textId="77777777" w:rsidR="007C30C4" w:rsidRPr="0012530C" w:rsidRDefault="007C30C4" w:rsidP="00DB584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sectPr w:rsidR="007C30C4" w:rsidRPr="0012530C" w:rsidSect="009B3865">
      <w:footerReference w:type="default" r:id="rId66"/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D4516" w14:textId="77777777" w:rsidR="00022D97" w:rsidRDefault="00022D97" w:rsidP="00AD51EC">
      <w:pPr>
        <w:spacing w:after="0" w:line="240" w:lineRule="auto"/>
      </w:pPr>
      <w:r>
        <w:separator/>
      </w:r>
    </w:p>
  </w:endnote>
  <w:endnote w:type="continuationSeparator" w:id="0">
    <w:p w14:paraId="458E75F3" w14:textId="77777777" w:rsidR="00022D97" w:rsidRDefault="00022D97" w:rsidP="00AD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8297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3D79AF" w14:textId="3BEAD100" w:rsidR="00AD51EC" w:rsidRDefault="00AD51EC">
        <w:pPr>
          <w:pStyle w:val="Footer"/>
          <w:jc w:val="center"/>
        </w:pPr>
        <w:r w:rsidRPr="00AD51EC">
          <w:rPr>
            <w:sz w:val="20"/>
            <w:szCs w:val="20"/>
          </w:rPr>
          <w:fldChar w:fldCharType="begin"/>
        </w:r>
        <w:r w:rsidRPr="00AD51EC">
          <w:rPr>
            <w:sz w:val="20"/>
            <w:szCs w:val="20"/>
          </w:rPr>
          <w:instrText xml:space="preserve"> PAGE   \* MERGEFORMAT </w:instrText>
        </w:r>
        <w:r w:rsidRPr="00AD51EC">
          <w:rPr>
            <w:sz w:val="20"/>
            <w:szCs w:val="20"/>
          </w:rPr>
          <w:fldChar w:fldCharType="separate"/>
        </w:r>
        <w:r w:rsidRPr="00AD51EC">
          <w:rPr>
            <w:noProof/>
            <w:sz w:val="20"/>
            <w:szCs w:val="20"/>
          </w:rPr>
          <w:t>2</w:t>
        </w:r>
        <w:r w:rsidRPr="00AD51EC">
          <w:rPr>
            <w:noProof/>
            <w:sz w:val="20"/>
            <w:szCs w:val="20"/>
          </w:rPr>
          <w:fldChar w:fldCharType="end"/>
        </w:r>
      </w:p>
    </w:sdtContent>
  </w:sdt>
  <w:p w14:paraId="7FFC0854" w14:textId="77777777" w:rsidR="00AD51EC" w:rsidRDefault="00AD5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9D5CE" w14:textId="77777777" w:rsidR="00022D97" w:rsidRDefault="00022D97" w:rsidP="00AD51EC">
      <w:pPr>
        <w:spacing w:after="0" w:line="240" w:lineRule="auto"/>
      </w:pPr>
      <w:r>
        <w:separator/>
      </w:r>
    </w:p>
  </w:footnote>
  <w:footnote w:type="continuationSeparator" w:id="0">
    <w:p w14:paraId="3280900C" w14:textId="77777777" w:rsidR="00022D97" w:rsidRDefault="00022D97" w:rsidP="00AD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14"/>
    <w:rsid w:val="000157AF"/>
    <w:rsid w:val="00020B30"/>
    <w:rsid w:val="00022D97"/>
    <w:rsid w:val="00023EAD"/>
    <w:rsid w:val="000273B2"/>
    <w:rsid w:val="00033A74"/>
    <w:rsid w:val="000448E6"/>
    <w:rsid w:val="0007376B"/>
    <w:rsid w:val="000951F6"/>
    <w:rsid w:val="000964D9"/>
    <w:rsid w:val="000B7933"/>
    <w:rsid w:val="000D5C12"/>
    <w:rsid w:val="000F0230"/>
    <w:rsid w:val="000F3DF3"/>
    <w:rsid w:val="00110ADA"/>
    <w:rsid w:val="00112F50"/>
    <w:rsid w:val="0012530C"/>
    <w:rsid w:val="001278F2"/>
    <w:rsid w:val="0016469B"/>
    <w:rsid w:val="00177FB9"/>
    <w:rsid w:val="00185614"/>
    <w:rsid w:val="00191169"/>
    <w:rsid w:val="00197FE2"/>
    <w:rsid w:val="001D0EC2"/>
    <w:rsid w:val="001E0434"/>
    <w:rsid w:val="001E421D"/>
    <w:rsid w:val="001E47E4"/>
    <w:rsid w:val="001F354C"/>
    <w:rsid w:val="00203E6D"/>
    <w:rsid w:val="00205DA2"/>
    <w:rsid w:val="0021480F"/>
    <w:rsid w:val="0024092A"/>
    <w:rsid w:val="00267D06"/>
    <w:rsid w:val="00281474"/>
    <w:rsid w:val="0029038B"/>
    <w:rsid w:val="00296EBF"/>
    <w:rsid w:val="002A4966"/>
    <w:rsid w:val="002A5858"/>
    <w:rsid w:val="002D02E6"/>
    <w:rsid w:val="002D5A0B"/>
    <w:rsid w:val="002E7E77"/>
    <w:rsid w:val="002E7F68"/>
    <w:rsid w:val="002F28A7"/>
    <w:rsid w:val="002F38CE"/>
    <w:rsid w:val="00305C0C"/>
    <w:rsid w:val="00322650"/>
    <w:rsid w:val="00322AE6"/>
    <w:rsid w:val="00325E06"/>
    <w:rsid w:val="003747B8"/>
    <w:rsid w:val="0037718C"/>
    <w:rsid w:val="003A5C7F"/>
    <w:rsid w:val="003B60FD"/>
    <w:rsid w:val="003C34D8"/>
    <w:rsid w:val="003C4EA6"/>
    <w:rsid w:val="003C6955"/>
    <w:rsid w:val="003E5183"/>
    <w:rsid w:val="003E7D99"/>
    <w:rsid w:val="004149D5"/>
    <w:rsid w:val="00431F00"/>
    <w:rsid w:val="00432A1C"/>
    <w:rsid w:val="00460CEE"/>
    <w:rsid w:val="00481C04"/>
    <w:rsid w:val="0048309F"/>
    <w:rsid w:val="004B0337"/>
    <w:rsid w:val="004B48A0"/>
    <w:rsid w:val="004B544B"/>
    <w:rsid w:val="004C169C"/>
    <w:rsid w:val="004C370F"/>
    <w:rsid w:val="004C4C10"/>
    <w:rsid w:val="004C6BEE"/>
    <w:rsid w:val="004D3C2C"/>
    <w:rsid w:val="004E36E3"/>
    <w:rsid w:val="004E37B5"/>
    <w:rsid w:val="00522B30"/>
    <w:rsid w:val="00525455"/>
    <w:rsid w:val="005450BA"/>
    <w:rsid w:val="005453D1"/>
    <w:rsid w:val="0055255E"/>
    <w:rsid w:val="005708AC"/>
    <w:rsid w:val="00587C81"/>
    <w:rsid w:val="0059010B"/>
    <w:rsid w:val="005A5B47"/>
    <w:rsid w:val="005B4EB9"/>
    <w:rsid w:val="005D1748"/>
    <w:rsid w:val="005D4EC5"/>
    <w:rsid w:val="005E33F9"/>
    <w:rsid w:val="005F397B"/>
    <w:rsid w:val="005F3B2E"/>
    <w:rsid w:val="005F459C"/>
    <w:rsid w:val="00611147"/>
    <w:rsid w:val="00640B8F"/>
    <w:rsid w:val="006445CD"/>
    <w:rsid w:val="00650CEC"/>
    <w:rsid w:val="00660770"/>
    <w:rsid w:val="006641C8"/>
    <w:rsid w:val="006642C7"/>
    <w:rsid w:val="00670A4C"/>
    <w:rsid w:val="006722E7"/>
    <w:rsid w:val="006723BF"/>
    <w:rsid w:val="00682A2E"/>
    <w:rsid w:val="00684DAA"/>
    <w:rsid w:val="00697E51"/>
    <w:rsid w:val="006A5D81"/>
    <w:rsid w:val="006A77C2"/>
    <w:rsid w:val="006B7A6A"/>
    <w:rsid w:val="006D4C5B"/>
    <w:rsid w:val="006D58BF"/>
    <w:rsid w:val="006D74AF"/>
    <w:rsid w:val="006E5D79"/>
    <w:rsid w:val="006F14CF"/>
    <w:rsid w:val="00716F01"/>
    <w:rsid w:val="00723B03"/>
    <w:rsid w:val="00726415"/>
    <w:rsid w:val="0073776C"/>
    <w:rsid w:val="00746E5D"/>
    <w:rsid w:val="00765B4B"/>
    <w:rsid w:val="00781A43"/>
    <w:rsid w:val="0079527B"/>
    <w:rsid w:val="007C30C4"/>
    <w:rsid w:val="007C4DEF"/>
    <w:rsid w:val="007C647A"/>
    <w:rsid w:val="007D5C39"/>
    <w:rsid w:val="007E3C72"/>
    <w:rsid w:val="007E4081"/>
    <w:rsid w:val="007F164D"/>
    <w:rsid w:val="00800532"/>
    <w:rsid w:val="0080324A"/>
    <w:rsid w:val="008057B0"/>
    <w:rsid w:val="00814FE0"/>
    <w:rsid w:val="008315D1"/>
    <w:rsid w:val="0084151E"/>
    <w:rsid w:val="00847620"/>
    <w:rsid w:val="00860370"/>
    <w:rsid w:val="00861187"/>
    <w:rsid w:val="008643C6"/>
    <w:rsid w:val="00867711"/>
    <w:rsid w:val="00875C77"/>
    <w:rsid w:val="00892BAD"/>
    <w:rsid w:val="008B1D57"/>
    <w:rsid w:val="008C25F1"/>
    <w:rsid w:val="008D2296"/>
    <w:rsid w:val="008D6A9B"/>
    <w:rsid w:val="008D7EDC"/>
    <w:rsid w:val="008E0D12"/>
    <w:rsid w:val="008E72EB"/>
    <w:rsid w:val="009066F4"/>
    <w:rsid w:val="009117D2"/>
    <w:rsid w:val="00927BFA"/>
    <w:rsid w:val="009374C6"/>
    <w:rsid w:val="009446CC"/>
    <w:rsid w:val="009458D8"/>
    <w:rsid w:val="0097157C"/>
    <w:rsid w:val="009B3865"/>
    <w:rsid w:val="009E5AF9"/>
    <w:rsid w:val="00A17594"/>
    <w:rsid w:val="00A24C12"/>
    <w:rsid w:val="00A24F5A"/>
    <w:rsid w:val="00A341AE"/>
    <w:rsid w:val="00A3468A"/>
    <w:rsid w:val="00A347CA"/>
    <w:rsid w:val="00A36CBF"/>
    <w:rsid w:val="00A55E7F"/>
    <w:rsid w:val="00A5646B"/>
    <w:rsid w:val="00A715E6"/>
    <w:rsid w:val="00A7580A"/>
    <w:rsid w:val="00A7786D"/>
    <w:rsid w:val="00A847D5"/>
    <w:rsid w:val="00A95283"/>
    <w:rsid w:val="00AA463A"/>
    <w:rsid w:val="00AA4F5C"/>
    <w:rsid w:val="00AB2C1D"/>
    <w:rsid w:val="00AB6C4A"/>
    <w:rsid w:val="00AC5B57"/>
    <w:rsid w:val="00AD51EC"/>
    <w:rsid w:val="00AE1AB3"/>
    <w:rsid w:val="00AE5E44"/>
    <w:rsid w:val="00B14BF9"/>
    <w:rsid w:val="00B21067"/>
    <w:rsid w:val="00B21D70"/>
    <w:rsid w:val="00B26178"/>
    <w:rsid w:val="00B34311"/>
    <w:rsid w:val="00B53D86"/>
    <w:rsid w:val="00B57FDA"/>
    <w:rsid w:val="00B66C96"/>
    <w:rsid w:val="00B839F2"/>
    <w:rsid w:val="00B846DF"/>
    <w:rsid w:val="00BB1A87"/>
    <w:rsid w:val="00BB4A43"/>
    <w:rsid w:val="00BB6FA1"/>
    <w:rsid w:val="00BC050F"/>
    <w:rsid w:val="00BC2537"/>
    <w:rsid w:val="00BC35D8"/>
    <w:rsid w:val="00BC4C0A"/>
    <w:rsid w:val="00BE6F0F"/>
    <w:rsid w:val="00BE7C3B"/>
    <w:rsid w:val="00BF4064"/>
    <w:rsid w:val="00C05DD1"/>
    <w:rsid w:val="00C33C3E"/>
    <w:rsid w:val="00C56FD6"/>
    <w:rsid w:val="00C72B41"/>
    <w:rsid w:val="00C81A0F"/>
    <w:rsid w:val="00C9246F"/>
    <w:rsid w:val="00C964B9"/>
    <w:rsid w:val="00C96556"/>
    <w:rsid w:val="00CA1314"/>
    <w:rsid w:val="00CB6D0C"/>
    <w:rsid w:val="00CD5581"/>
    <w:rsid w:val="00CE7515"/>
    <w:rsid w:val="00D039B2"/>
    <w:rsid w:val="00D05839"/>
    <w:rsid w:val="00D20B4D"/>
    <w:rsid w:val="00D31ADA"/>
    <w:rsid w:val="00D3375B"/>
    <w:rsid w:val="00D47ACE"/>
    <w:rsid w:val="00D75602"/>
    <w:rsid w:val="00D807DA"/>
    <w:rsid w:val="00D91EA6"/>
    <w:rsid w:val="00DB0ACF"/>
    <w:rsid w:val="00DB42ED"/>
    <w:rsid w:val="00DB5841"/>
    <w:rsid w:val="00DD262E"/>
    <w:rsid w:val="00DD27B2"/>
    <w:rsid w:val="00E112A9"/>
    <w:rsid w:val="00E1665B"/>
    <w:rsid w:val="00E16E0B"/>
    <w:rsid w:val="00E22CE4"/>
    <w:rsid w:val="00E31C71"/>
    <w:rsid w:val="00E6156D"/>
    <w:rsid w:val="00E72727"/>
    <w:rsid w:val="00E74758"/>
    <w:rsid w:val="00E76A39"/>
    <w:rsid w:val="00E806FE"/>
    <w:rsid w:val="00E8307D"/>
    <w:rsid w:val="00E979C0"/>
    <w:rsid w:val="00EA565A"/>
    <w:rsid w:val="00EA7DFC"/>
    <w:rsid w:val="00ED4297"/>
    <w:rsid w:val="00ED78D8"/>
    <w:rsid w:val="00EE3144"/>
    <w:rsid w:val="00EF2378"/>
    <w:rsid w:val="00F071CB"/>
    <w:rsid w:val="00F246F9"/>
    <w:rsid w:val="00F33ED6"/>
    <w:rsid w:val="00F41327"/>
    <w:rsid w:val="00F4254B"/>
    <w:rsid w:val="00F4527A"/>
    <w:rsid w:val="00F45BA4"/>
    <w:rsid w:val="00F5093A"/>
    <w:rsid w:val="00F75224"/>
    <w:rsid w:val="00F81A12"/>
    <w:rsid w:val="00F93ADD"/>
    <w:rsid w:val="00FA00E6"/>
    <w:rsid w:val="00FA7823"/>
    <w:rsid w:val="00FB4156"/>
    <w:rsid w:val="00FD3EF1"/>
    <w:rsid w:val="00FD640C"/>
    <w:rsid w:val="00FE32A1"/>
    <w:rsid w:val="00FE5224"/>
    <w:rsid w:val="00FE72EC"/>
    <w:rsid w:val="00FF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  <w14:docId w14:val="57CA4EE7"/>
  <w15:chartTrackingRefBased/>
  <w15:docId w15:val="{76276A35-F91A-4A44-99A7-3375439D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B6D0C"/>
    <w:rPr>
      <w:vanish/>
      <w:color w:val="FF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51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1EC"/>
  </w:style>
  <w:style w:type="paragraph" w:styleId="Footer">
    <w:name w:val="footer"/>
    <w:basedOn w:val="Normal"/>
    <w:link w:val="FooterChar"/>
    <w:uiPriority w:val="99"/>
    <w:unhideWhenUsed/>
    <w:rsid w:val="00AD51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2.bin"/><Relationship Id="rId68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footer" Target="footer1.xml"/><Relationship Id="rId5" Type="http://schemas.openxmlformats.org/officeDocument/2006/relationships/endnotes" Target="endnotes.xml"/><Relationship Id="rId61" Type="http://schemas.openxmlformats.org/officeDocument/2006/relationships/oleObject" Target="embeddings/oleObject30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7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oleObject" Target="embeddings/oleObject31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1654</Words>
  <Characters>9432</Characters>
  <Application>Microsoft Office Word</Application>
  <DocSecurity>0</DocSecurity>
  <Lines>78</Lines>
  <Paragraphs>22</Paragraphs>
  <ScaleCrop>false</ScaleCrop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aravas@o365.uth.gr</dc:creator>
  <cp:keywords/>
  <dc:description/>
  <cp:lastModifiedBy>aravas@o365.uth.gr</cp:lastModifiedBy>
  <cp:revision>255</cp:revision>
  <dcterms:created xsi:type="dcterms:W3CDTF">2022-08-08T16:17:00Z</dcterms:created>
  <dcterms:modified xsi:type="dcterms:W3CDTF">2022-08-09T14:29:00Z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