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14C0A" w14:textId="63154000" w:rsidR="006D5921" w:rsidRPr="00A7651B" w:rsidRDefault="006D5921" w:rsidP="00A7651B">
      <w:pPr>
        <w:pBdr>
          <w:bottom w:val="single" w:sz="4" w:space="1" w:color="auto"/>
        </w:pBd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Experimental and numerical investigation of the hydrogen embrittlement </w:t>
      </w:r>
      <w:r w:rsidR="00882654">
        <w:rPr>
          <w:rFonts w:cstheme="minorHAnsi"/>
          <w:b/>
          <w:sz w:val="28"/>
        </w:rPr>
        <w:t>behaviour under different stress states</w:t>
      </w:r>
    </w:p>
    <w:p w14:paraId="2C2C63EC" w14:textId="1EB18F5D" w:rsidR="00DE1A0D" w:rsidRPr="00A7651B" w:rsidRDefault="00DE1A0D" w:rsidP="00DE1A0D">
      <w:pPr>
        <w:rPr>
          <w:rFonts w:cstheme="minorHAnsi"/>
        </w:rPr>
      </w:pPr>
      <w:r>
        <w:rPr>
          <w:rFonts w:cstheme="minorHAnsi"/>
        </w:rPr>
        <w:t>B. Nguyen</w:t>
      </w:r>
      <w:r w:rsidRPr="00A7651B">
        <w:rPr>
          <w:rFonts w:cstheme="minorHAnsi"/>
          <w:vertAlign w:val="superscript"/>
        </w:rPr>
        <w:t>1</w:t>
      </w:r>
      <w:proofErr w:type="gramStart"/>
      <w:r>
        <w:rPr>
          <w:rFonts w:cstheme="minorHAnsi"/>
          <w:vertAlign w:val="superscript"/>
        </w:rPr>
        <w:t xml:space="preserve">* </w:t>
      </w:r>
      <w:r w:rsidRPr="00A7651B">
        <w:rPr>
          <w:rFonts w:cstheme="minorHAnsi"/>
        </w:rPr>
        <w:t>,</w:t>
      </w:r>
      <w:proofErr w:type="gramEnd"/>
      <w:r>
        <w:rPr>
          <w:rFonts w:cstheme="minorHAnsi"/>
        </w:rPr>
        <w:t xml:space="preserve"> J. Lian</w:t>
      </w:r>
      <w:r>
        <w:rPr>
          <w:rFonts w:cstheme="minorHAnsi"/>
          <w:vertAlign w:val="superscript"/>
        </w:rPr>
        <w:t xml:space="preserve">1 </w:t>
      </w:r>
    </w:p>
    <w:p w14:paraId="3E0211F4" w14:textId="77777777" w:rsidR="00DE1A0D" w:rsidRPr="00A7651B" w:rsidRDefault="00DE1A0D" w:rsidP="00DE1A0D">
      <w:pPr>
        <w:rPr>
          <w:rFonts w:cstheme="minorHAnsi"/>
          <w:iCs/>
        </w:rPr>
      </w:pPr>
    </w:p>
    <w:p w14:paraId="70778079" w14:textId="77777777" w:rsidR="00DE1A0D" w:rsidRPr="00926F50" w:rsidRDefault="00DE1A0D" w:rsidP="00DE1A0D">
      <w:pPr>
        <w:rPr>
          <w:rFonts w:asciiTheme="majorHAnsi" w:hAnsiTheme="majorHAnsi" w:cstheme="majorHAnsi"/>
          <w:iCs/>
          <w:sz w:val="20"/>
        </w:rPr>
      </w:pPr>
      <w:r w:rsidRPr="00926F50">
        <w:rPr>
          <w:rFonts w:asciiTheme="majorHAnsi" w:hAnsiTheme="majorHAnsi" w:cstheme="majorHAnsi"/>
          <w:iCs/>
          <w:sz w:val="20"/>
          <w:vertAlign w:val="superscript"/>
        </w:rPr>
        <w:t xml:space="preserve">1 </w:t>
      </w:r>
      <w:r w:rsidRPr="000B008A">
        <w:rPr>
          <w:rFonts w:asciiTheme="majorHAnsi" w:hAnsiTheme="majorHAnsi" w:cstheme="majorHAnsi"/>
          <w:iCs/>
          <w:sz w:val="20"/>
        </w:rPr>
        <w:t>Materials to Products, Department of Mechanical Engineering, Aalto University, 02150 Espoo, Finland</w:t>
      </w:r>
      <w:r w:rsidRPr="00926F50">
        <w:rPr>
          <w:rFonts w:asciiTheme="majorHAnsi" w:hAnsiTheme="majorHAnsi" w:cstheme="majorHAnsi"/>
          <w:iCs/>
          <w:sz w:val="20"/>
        </w:rPr>
        <w:t xml:space="preserve"> </w:t>
      </w:r>
    </w:p>
    <w:p w14:paraId="3388A30F" w14:textId="3A1FE72D" w:rsidR="00DE1A0D" w:rsidRPr="007361FF" w:rsidRDefault="00DE1A0D" w:rsidP="00DE1A0D">
      <w:pPr>
        <w:rPr>
          <w:rFonts w:asciiTheme="majorHAnsi" w:hAnsiTheme="majorHAnsi" w:cstheme="majorHAnsi"/>
          <w:sz w:val="20"/>
        </w:rPr>
      </w:pPr>
      <w:r w:rsidRPr="00926F50">
        <w:rPr>
          <w:rFonts w:asciiTheme="majorHAnsi" w:hAnsiTheme="majorHAnsi" w:cstheme="majorHAnsi"/>
          <w:sz w:val="20"/>
        </w:rPr>
        <w:t>*</w:t>
      </w:r>
      <w:r>
        <w:rPr>
          <w:rFonts w:asciiTheme="majorHAnsi" w:hAnsiTheme="majorHAnsi" w:cstheme="majorHAnsi"/>
          <w:sz w:val="20"/>
        </w:rPr>
        <w:t>binh.nguyen@aalto.fi</w:t>
      </w:r>
    </w:p>
    <w:p w14:paraId="5CC3F34A" w14:textId="77777777" w:rsidR="00A7651B" w:rsidRDefault="00A7651B" w:rsidP="00A7651B">
      <w:pPr>
        <w:rPr>
          <w:rFonts w:cstheme="minorHAnsi"/>
        </w:rPr>
      </w:pPr>
    </w:p>
    <w:p w14:paraId="7628BCAD" w14:textId="5D727A65" w:rsidR="00241CCF" w:rsidRPr="006542AE" w:rsidRDefault="000919AA" w:rsidP="0073787C">
      <w:pPr>
        <w:jc w:val="both"/>
        <w:rPr>
          <w:rFonts w:asciiTheme="majorHAnsi" w:eastAsia="SimSun" w:hAnsiTheme="majorHAnsi" w:cstheme="majorHAnsi"/>
        </w:rPr>
      </w:pPr>
      <w:r>
        <w:rPr>
          <w:rFonts w:asciiTheme="majorHAnsi" w:eastAsia="SimSun" w:hAnsiTheme="majorHAnsi" w:cstheme="majorHAnsi"/>
        </w:rPr>
        <w:t xml:space="preserve">It is </w:t>
      </w:r>
      <w:r w:rsidR="00B7061E">
        <w:rPr>
          <w:rFonts w:asciiTheme="majorHAnsi" w:eastAsia="SimSun" w:hAnsiTheme="majorHAnsi" w:cstheme="majorHAnsi"/>
        </w:rPr>
        <w:t>significantly important for engineers to thoroughly</w:t>
      </w:r>
      <w:r w:rsidR="00C47773" w:rsidRPr="008E2DC7">
        <w:rPr>
          <w:rFonts w:asciiTheme="majorHAnsi" w:eastAsia="SimSun" w:hAnsiTheme="majorHAnsi" w:cstheme="majorHAnsi"/>
        </w:rPr>
        <w:t xml:space="preserve"> understand</w:t>
      </w:r>
      <w:r w:rsidR="00B7061E">
        <w:rPr>
          <w:rFonts w:asciiTheme="majorHAnsi" w:eastAsia="SimSun" w:hAnsiTheme="majorHAnsi" w:cstheme="majorHAnsi"/>
        </w:rPr>
        <w:t xml:space="preserve"> the effects</w:t>
      </w:r>
      <w:r w:rsidR="00C47773" w:rsidRPr="008E2DC7">
        <w:rPr>
          <w:rFonts w:asciiTheme="majorHAnsi" w:eastAsia="SimSun" w:hAnsiTheme="majorHAnsi" w:cstheme="majorHAnsi"/>
        </w:rPr>
        <w:t xml:space="preserve"> of hydrogen embrittlement </w:t>
      </w:r>
      <w:r w:rsidR="00B7061E">
        <w:rPr>
          <w:rFonts w:asciiTheme="majorHAnsi" w:eastAsia="SimSun" w:hAnsiTheme="majorHAnsi" w:cstheme="majorHAnsi"/>
        </w:rPr>
        <w:t>(HE</w:t>
      </w:r>
      <w:r w:rsidR="0098087B">
        <w:rPr>
          <w:rFonts w:asciiTheme="majorHAnsi" w:eastAsia="SimSun" w:hAnsiTheme="majorHAnsi" w:cstheme="majorHAnsi"/>
        </w:rPr>
        <w:t>)</w:t>
      </w:r>
      <w:r w:rsidR="00B7061E">
        <w:rPr>
          <w:rFonts w:asciiTheme="majorHAnsi" w:eastAsia="SimSun" w:hAnsiTheme="majorHAnsi" w:cstheme="majorHAnsi"/>
        </w:rPr>
        <w:t>,</w:t>
      </w:r>
      <w:r w:rsidR="0098087B">
        <w:rPr>
          <w:rFonts w:asciiTheme="majorHAnsi" w:eastAsia="SimSun" w:hAnsiTheme="majorHAnsi" w:cstheme="majorHAnsi"/>
        </w:rPr>
        <w:t xml:space="preserve"> which causes</w:t>
      </w:r>
      <w:r w:rsidR="00B774A6">
        <w:rPr>
          <w:rFonts w:asciiTheme="majorHAnsi" w:eastAsia="SimSun" w:hAnsiTheme="majorHAnsi" w:cstheme="majorHAnsi"/>
        </w:rPr>
        <w:t xml:space="preserve"> metals to</w:t>
      </w:r>
      <w:r w:rsidR="00875EB6">
        <w:rPr>
          <w:rFonts w:asciiTheme="majorHAnsi" w:eastAsia="SimSun" w:hAnsiTheme="majorHAnsi" w:cstheme="majorHAnsi"/>
        </w:rPr>
        <w:t xml:space="preserve"> fracture prematurely compared to conditions without hydrogen-induced environment.</w:t>
      </w:r>
      <w:r w:rsidR="00B774A6">
        <w:rPr>
          <w:rFonts w:asciiTheme="majorHAnsi" w:eastAsia="SimSun" w:hAnsiTheme="majorHAnsi" w:cstheme="majorHAnsi"/>
        </w:rPr>
        <w:t xml:space="preserve"> </w:t>
      </w:r>
      <w:r w:rsidR="00B7061E">
        <w:rPr>
          <w:rFonts w:asciiTheme="majorHAnsi" w:eastAsia="SimSun" w:hAnsiTheme="majorHAnsi" w:cstheme="majorHAnsi"/>
        </w:rPr>
        <w:t xml:space="preserve"> </w:t>
      </w:r>
      <w:r w:rsidR="006E3814">
        <w:rPr>
          <w:rFonts w:asciiTheme="majorHAnsi" w:eastAsia="SimSun" w:hAnsiTheme="majorHAnsi" w:cstheme="majorHAnsi"/>
        </w:rPr>
        <w:t>Even though</w:t>
      </w:r>
      <w:r w:rsidR="00875EB6">
        <w:rPr>
          <w:rFonts w:asciiTheme="majorHAnsi" w:eastAsia="SimSun" w:hAnsiTheme="majorHAnsi" w:cstheme="majorHAnsi"/>
        </w:rPr>
        <w:t xml:space="preserve"> </w:t>
      </w:r>
      <w:r w:rsidR="00B7061E">
        <w:rPr>
          <w:rFonts w:asciiTheme="majorHAnsi" w:eastAsia="SimSun" w:hAnsiTheme="majorHAnsi" w:cstheme="majorHAnsi"/>
        </w:rPr>
        <w:t>HE has immense implications in diverse</w:t>
      </w:r>
      <w:r w:rsidR="00C47773" w:rsidRPr="008E2DC7">
        <w:rPr>
          <w:rFonts w:asciiTheme="majorHAnsi" w:eastAsia="SimSun" w:hAnsiTheme="majorHAnsi" w:cstheme="majorHAnsi"/>
        </w:rPr>
        <w:t xml:space="preserve"> engineering</w:t>
      </w:r>
      <w:r w:rsidR="00C47773">
        <w:rPr>
          <w:rFonts w:asciiTheme="majorHAnsi" w:eastAsia="SimSun" w:hAnsiTheme="majorHAnsi" w:cstheme="majorHAnsi"/>
        </w:rPr>
        <w:t xml:space="preserve"> </w:t>
      </w:r>
      <w:r w:rsidR="00C47773" w:rsidRPr="008E2DC7">
        <w:rPr>
          <w:rFonts w:asciiTheme="majorHAnsi" w:eastAsia="SimSun" w:hAnsiTheme="majorHAnsi" w:cstheme="majorHAnsi"/>
        </w:rPr>
        <w:t>applications</w:t>
      </w:r>
      <w:r w:rsidR="00B7061E">
        <w:rPr>
          <w:rFonts w:asciiTheme="majorHAnsi" w:eastAsia="SimSun" w:hAnsiTheme="majorHAnsi" w:cstheme="majorHAnsi"/>
        </w:rPr>
        <w:t xml:space="preserve"> from</w:t>
      </w:r>
      <w:r w:rsidR="00C47773" w:rsidRPr="008E2DC7">
        <w:rPr>
          <w:rFonts w:asciiTheme="majorHAnsi" w:eastAsia="SimSun" w:hAnsiTheme="majorHAnsi" w:cstheme="majorHAnsi"/>
        </w:rPr>
        <w:t xml:space="preserve"> oil</w:t>
      </w:r>
      <w:r w:rsidR="00027C6E">
        <w:rPr>
          <w:rFonts w:asciiTheme="majorHAnsi" w:eastAsia="SimSun" w:hAnsiTheme="majorHAnsi" w:cstheme="majorHAnsi"/>
        </w:rPr>
        <w:t xml:space="preserve">, </w:t>
      </w:r>
      <w:r w:rsidR="00C47773" w:rsidRPr="008E2DC7">
        <w:rPr>
          <w:rFonts w:asciiTheme="majorHAnsi" w:eastAsia="SimSun" w:hAnsiTheme="majorHAnsi" w:cstheme="majorHAnsi"/>
        </w:rPr>
        <w:t xml:space="preserve">gas </w:t>
      </w:r>
      <w:r w:rsidR="008D73E0">
        <w:rPr>
          <w:rFonts w:asciiTheme="majorHAnsi" w:eastAsia="SimSun" w:hAnsiTheme="majorHAnsi" w:cstheme="majorHAnsi"/>
        </w:rPr>
        <w:t>to</w:t>
      </w:r>
      <w:r w:rsidR="00C47773" w:rsidRPr="008E2DC7">
        <w:rPr>
          <w:rFonts w:asciiTheme="majorHAnsi" w:eastAsia="SimSun" w:hAnsiTheme="majorHAnsi" w:cstheme="majorHAnsi"/>
        </w:rPr>
        <w:t xml:space="preserve"> hydrogen storage </w:t>
      </w:r>
      <w:r w:rsidR="00027C6E">
        <w:rPr>
          <w:rFonts w:asciiTheme="majorHAnsi" w:eastAsia="SimSun" w:hAnsiTheme="majorHAnsi" w:cstheme="majorHAnsi"/>
        </w:rPr>
        <w:t>and</w:t>
      </w:r>
      <w:r w:rsidR="00C47773" w:rsidRPr="008E2DC7">
        <w:rPr>
          <w:rFonts w:asciiTheme="majorHAnsi" w:eastAsia="SimSun" w:hAnsiTheme="majorHAnsi" w:cstheme="majorHAnsi"/>
        </w:rPr>
        <w:t xml:space="preserve"> transport</w:t>
      </w:r>
      <w:r w:rsidR="00640F7F">
        <w:rPr>
          <w:rFonts w:asciiTheme="majorHAnsi" w:eastAsia="SimSun" w:hAnsiTheme="majorHAnsi" w:cstheme="majorHAnsi"/>
        </w:rPr>
        <w:t xml:space="preserve"> [1]</w:t>
      </w:r>
      <w:r w:rsidR="00875EB6">
        <w:rPr>
          <w:rFonts w:asciiTheme="majorHAnsi" w:eastAsia="SimSun" w:hAnsiTheme="majorHAnsi" w:cstheme="majorHAnsi"/>
        </w:rPr>
        <w:t xml:space="preserve">, </w:t>
      </w:r>
      <w:r w:rsidR="00027C6E">
        <w:rPr>
          <w:rFonts w:asciiTheme="majorHAnsi" w:eastAsia="SimSun" w:hAnsiTheme="majorHAnsi" w:cstheme="majorHAnsi"/>
        </w:rPr>
        <w:t>HE i</w:t>
      </w:r>
      <w:r w:rsidR="006E3814">
        <w:rPr>
          <w:rFonts w:asciiTheme="majorHAnsi" w:eastAsia="SimSun" w:hAnsiTheme="majorHAnsi" w:cstheme="majorHAnsi"/>
        </w:rPr>
        <w:t>tself is</w:t>
      </w:r>
      <w:r w:rsidR="00027C6E">
        <w:rPr>
          <w:rFonts w:asciiTheme="majorHAnsi" w:eastAsia="SimSun" w:hAnsiTheme="majorHAnsi" w:cstheme="majorHAnsi"/>
        </w:rPr>
        <w:t xml:space="preserve"> </w:t>
      </w:r>
      <w:r w:rsidR="008D73E0">
        <w:rPr>
          <w:rFonts w:asciiTheme="majorHAnsi" w:eastAsia="SimSun" w:hAnsiTheme="majorHAnsi" w:cstheme="majorHAnsi"/>
        </w:rPr>
        <w:t>a complex process</w:t>
      </w:r>
      <w:r w:rsidR="00027C6E">
        <w:rPr>
          <w:rFonts w:asciiTheme="majorHAnsi" w:eastAsia="SimSun" w:hAnsiTheme="majorHAnsi" w:cstheme="majorHAnsi"/>
        </w:rPr>
        <w:t xml:space="preserve"> </w:t>
      </w:r>
      <w:r w:rsidR="006E3814">
        <w:rPr>
          <w:rFonts w:asciiTheme="majorHAnsi" w:eastAsia="SimSun" w:hAnsiTheme="majorHAnsi" w:cstheme="majorHAnsi"/>
        </w:rPr>
        <w:t>and</w:t>
      </w:r>
      <w:r w:rsidR="00027C6E">
        <w:rPr>
          <w:rFonts w:asciiTheme="majorHAnsi" w:eastAsia="SimSun" w:hAnsiTheme="majorHAnsi" w:cstheme="majorHAnsi"/>
        </w:rPr>
        <w:t xml:space="preserve"> cannot be easily </w:t>
      </w:r>
      <w:r w:rsidR="00F16B98">
        <w:rPr>
          <w:rFonts w:asciiTheme="majorHAnsi" w:eastAsia="SimSun" w:hAnsiTheme="majorHAnsi" w:cstheme="majorHAnsi"/>
        </w:rPr>
        <w:t>simulated</w:t>
      </w:r>
      <w:r w:rsidR="006E3814">
        <w:rPr>
          <w:rFonts w:asciiTheme="majorHAnsi" w:eastAsia="SimSun" w:hAnsiTheme="majorHAnsi" w:cstheme="majorHAnsi"/>
        </w:rPr>
        <w:t xml:space="preserve">. </w:t>
      </w:r>
      <w:r w:rsidR="00BC05AA">
        <w:rPr>
          <w:rFonts w:asciiTheme="majorHAnsi" w:eastAsia="SimSun" w:hAnsiTheme="majorHAnsi" w:cstheme="majorHAnsi"/>
        </w:rPr>
        <w:t>Our current understanding is that hydrogen diffusion does not significantly affect the material’s flow curve, but mostly on the fracture strain</w:t>
      </w:r>
      <w:r w:rsidR="00665855">
        <w:rPr>
          <w:rFonts w:asciiTheme="majorHAnsi" w:eastAsia="SimSun" w:hAnsiTheme="majorHAnsi" w:cstheme="majorHAnsi"/>
        </w:rPr>
        <w:t xml:space="preserve"> [</w:t>
      </w:r>
      <w:r w:rsidR="00640F7F">
        <w:rPr>
          <w:rFonts w:asciiTheme="majorHAnsi" w:eastAsia="SimSun" w:hAnsiTheme="majorHAnsi" w:cstheme="majorHAnsi"/>
        </w:rPr>
        <w:t>2</w:t>
      </w:r>
      <w:r w:rsidR="00665855">
        <w:rPr>
          <w:rFonts w:asciiTheme="majorHAnsi" w:eastAsia="SimSun" w:hAnsiTheme="majorHAnsi" w:cstheme="majorHAnsi"/>
        </w:rPr>
        <w:t>]</w:t>
      </w:r>
      <w:r w:rsidR="00BC05AA">
        <w:rPr>
          <w:rFonts w:asciiTheme="majorHAnsi" w:eastAsia="SimSun" w:hAnsiTheme="majorHAnsi" w:cstheme="majorHAnsi"/>
        </w:rPr>
        <w:t>. Therefore, o</w:t>
      </w:r>
      <w:r w:rsidR="000A166B">
        <w:rPr>
          <w:rFonts w:asciiTheme="majorHAnsi" w:eastAsia="SimSun" w:hAnsiTheme="majorHAnsi" w:cstheme="majorHAnsi"/>
        </w:rPr>
        <w:t xml:space="preserve">ur </w:t>
      </w:r>
      <w:r w:rsidR="00BC05AA">
        <w:rPr>
          <w:rFonts w:asciiTheme="majorHAnsi" w:eastAsia="SimSun" w:hAnsiTheme="majorHAnsi" w:cstheme="majorHAnsi"/>
        </w:rPr>
        <w:t xml:space="preserve">central </w:t>
      </w:r>
      <w:r w:rsidR="000A166B">
        <w:rPr>
          <w:rFonts w:asciiTheme="majorHAnsi" w:eastAsia="SimSun" w:hAnsiTheme="majorHAnsi" w:cstheme="majorHAnsi"/>
        </w:rPr>
        <w:t xml:space="preserve">aim is to develop </w:t>
      </w:r>
      <w:r w:rsidR="000A166B" w:rsidRPr="000A166B">
        <w:rPr>
          <w:rFonts w:asciiTheme="majorHAnsi" w:eastAsia="SimSun" w:hAnsiTheme="majorHAnsi" w:cstheme="majorHAnsi"/>
        </w:rPr>
        <w:t xml:space="preserve">the hydrogen embrittlement-aware fracture model under different stress </w:t>
      </w:r>
      <w:r w:rsidR="00665855" w:rsidRPr="000A166B">
        <w:rPr>
          <w:rFonts w:asciiTheme="majorHAnsi" w:eastAsia="SimSun" w:hAnsiTheme="majorHAnsi" w:cstheme="majorHAnsi"/>
        </w:rPr>
        <w:t>states</w:t>
      </w:r>
      <w:r w:rsidR="00665855">
        <w:rPr>
          <w:rFonts w:asciiTheme="majorHAnsi" w:eastAsia="SimSun" w:hAnsiTheme="majorHAnsi" w:cstheme="majorHAnsi"/>
        </w:rPr>
        <w:t xml:space="preserve">, with </w:t>
      </w:r>
      <w:r w:rsidR="00875EB6">
        <w:rPr>
          <w:rFonts w:asciiTheme="majorHAnsi" w:eastAsia="SimSun" w:hAnsiTheme="majorHAnsi" w:cstheme="majorHAnsi"/>
        </w:rPr>
        <w:t xml:space="preserve">comprehensive understanding of HE mechanism like </w:t>
      </w:r>
      <w:r w:rsidR="00875EB6" w:rsidRPr="00875EB6">
        <w:rPr>
          <w:rFonts w:asciiTheme="majorHAnsi" w:eastAsia="SimSun" w:hAnsiTheme="majorHAnsi" w:cstheme="majorHAnsi"/>
        </w:rPr>
        <w:t>Hydrogen-Enhanced Localized Plasticity (HELP) and Hydrogen-Enhanced Strain-Induced Vacancy (HESIV) as a physical basis [</w:t>
      </w:r>
      <w:r w:rsidR="00640F7F">
        <w:rPr>
          <w:rFonts w:asciiTheme="majorHAnsi" w:eastAsia="SimSun" w:hAnsiTheme="majorHAnsi" w:cstheme="majorHAnsi"/>
        </w:rPr>
        <w:t>3</w:t>
      </w:r>
      <w:r w:rsidR="00875EB6" w:rsidRPr="00875EB6">
        <w:rPr>
          <w:rFonts w:asciiTheme="majorHAnsi" w:eastAsia="SimSun" w:hAnsiTheme="majorHAnsi" w:cstheme="majorHAnsi"/>
        </w:rPr>
        <w:t>]</w:t>
      </w:r>
      <w:r w:rsidR="00E72854">
        <w:rPr>
          <w:rFonts w:asciiTheme="majorHAnsi" w:eastAsia="SimSun" w:hAnsiTheme="majorHAnsi" w:cstheme="majorHAnsi"/>
        </w:rPr>
        <w:t xml:space="preserve">. </w:t>
      </w:r>
      <w:r w:rsidR="00383A6C">
        <w:rPr>
          <w:rFonts w:asciiTheme="majorHAnsi" w:eastAsia="SimSun" w:hAnsiTheme="majorHAnsi" w:cstheme="majorHAnsi"/>
        </w:rPr>
        <w:t>Currently, o</w:t>
      </w:r>
      <w:r w:rsidR="00101B46">
        <w:rPr>
          <w:rFonts w:asciiTheme="majorHAnsi" w:eastAsia="SimSun" w:hAnsiTheme="majorHAnsi" w:cstheme="majorHAnsi"/>
        </w:rPr>
        <w:t xml:space="preserve">ne of the contending fracture </w:t>
      </w:r>
      <w:r w:rsidR="00E7034C">
        <w:rPr>
          <w:rFonts w:asciiTheme="majorHAnsi" w:eastAsia="SimSun" w:hAnsiTheme="majorHAnsi" w:cstheme="majorHAnsi"/>
        </w:rPr>
        <w:t>models</w:t>
      </w:r>
      <w:r w:rsidR="00101B46">
        <w:rPr>
          <w:rFonts w:asciiTheme="majorHAnsi" w:eastAsia="SimSun" w:hAnsiTheme="majorHAnsi" w:cstheme="majorHAnsi"/>
        </w:rPr>
        <w:t xml:space="preserve"> is the</w:t>
      </w:r>
      <w:r w:rsidR="00B04D0C">
        <w:rPr>
          <w:rFonts w:asciiTheme="majorHAnsi" w:eastAsia="SimSun" w:hAnsiTheme="majorHAnsi" w:cstheme="majorHAnsi"/>
        </w:rPr>
        <w:t xml:space="preserve"> </w:t>
      </w:r>
      <w:r w:rsidR="00E72854">
        <w:rPr>
          <w:rFonts w:asciiTheme="majorHAnsi" w:eastAsia="SimSun" w:hAnsiTheme="majorHAnsi" w:cstheme="majorHAnsi"/>
        </w:rPr>
        <w:t xml:space="preserve">extended </w:t>
      </w:r>
      <w:r w:rsidR="00B04D0C">
        <w:rPr>
          <w:rFonts w:asciiTheme="majorHAnsi" w:eastAsia="SimSun" w:hAnsiTheme="majorHAnsi" w:cstheme="majorHAnsi"/>
        </w:rPr>
        <w:t xml:space="preserve">Bai-Wierzbicki </w:t>
      </w:r>
      <w:r w:rsidR="00E7034C">
        <w:rPr>
          <w:rFonts w:asciiTheme="majorHAnsi" w:eastAsia="SimSun" w:hAnsiTheme="majorHAnsi" w:cstheme="majorHAnsi"/>
        </w:rPr>
        <w:t>model</w:t>
      </w:r>
      <w:r w:rsidR="006542AE">
        <w:rPr>
          <w:rFonts w:asciiTheme="majorHAnsi" w:eastAsia="SimSun" w:hAnsiTheme="majorHAnsi" w:cstheme="majorHAnsi"/>
        </w:rPr>
        <w:t xml:space="preserve"> [4]</w:t>
      </w:r>
      <w:r w:rsidR="00E7034C">
        <w:rPr>
          <w:rFonts w:asciiTheme="majorHAnsi" w:eastAsia="SimSun" w:hAnsiTheme="majorHAnsi" w:cstheme="majorHAnsi"/>
        </w:rPr>
        <w:t xml:space="preserve">, which </w:t>
      </w:r>
      <w:r w:rsidR="00E7034C" w:rsidRPr="00E7034C">
        <w:rPr>
          <w:rFonts w:asciiTheme="majorHAnsi" w:eastAsia="SimSun" w:hAnsiTheme="majorHAnsi" w:cstheme="majorHAnsi"/>
        </w:rPr>
        <w:t>propose</w:t>
      </w:r>
      <w:r w:rsidR="00E7034C">
        <w:rPr>
          <w:rFonts w:asciiTheme="majorHAnsi" w:eastAsia="SimSun" w:hAnsiTheme="majorHAnsi" w:cstheme="majorHAnsi"/>
        </w:rPr>
        <w:t>s</w:t>
      </w:r>
      <w:r w:rsidR="00E7034C" w:rsidRPr="00E7034C">
        <w:rPr>
          <w:rFonts w:asciiTheme="majorHAnsi" w:eastAsia="SimSun" w:hAnsiTheme="majorHAnsi" w:cstheme="majorHAnsi"/>
        </w:rPr>
        <w:t xml:space="preserve"> a ductile fracture criterion where the fracture</w:t>
      </w:r>
      <w:r w:rsidR="00E7034C">
        <w:rPr>
          <w:rFonts w:asciiTheme="majorHAnsi" w:eastAsia="SimSun" w:hAnsiTheme="majorHAnsi" w:cstheme="majorHAnsi"/>
        </w:rPr>
        <w:t xml:space="preserve"> </w:t>
      </w:r>
      <w:r w:rsidR="00E7034C" w:rsidRPr="00E7034C">
        <w:rPr>
          <w:rFonts w:asciiTheme="majorHAnsi" w:eastAsia="SimSun" w:hAnsiTheme="majorHAnsi" w:cstheme="majorHAnsi"/>
        </w:rPr>
        <w:t>strain is a function of the stress triaxiality and the Lode angle</w:t>
      </w:r>
      <w:r w:rsidR="00871104">
        <w:rPr>
          <w:rFonts w:asciiTheme="majorHAnsi" w:eastAsia="SimSun" w:hAnsiTheme="majorHAnsi" w:cstheme="majorHAnsi"/>
        </w:rPr>
        <w:t xml:space="preserve"> [2]</w:t>
      </w:r>
      <w:r w:rsidR="00E7034C">
        <w:rPr>
          <w:rFonts w:asciiTheme="majorHAnsi" w:eastAsia="SimSun" w:hAnsiTheme="majorHAnsi" w:cstheme="majorHAnsi"/>
        </w:rPr>
        <w:t xml:space="preserve">. </w:t>
      </w:r>
      <w:r w:rsidR="00264DDD">
        <w:rPr>
          <w:rFonts w:asciiTheme="majorHAnsi" w:eastAsia="SimSun" w:hAnsiTheme="majorHAnsi" w:cstheme="majorHAnsi"/>
        </w:rPr>
        <w:t xml:space="preserve">Our goal is to further build on </w:t>
      </w:r>
      <w:r w:rsidR="00382133">
        <w:rPr>
          <w:rFonts w:asciiTheme="majorHAnsi" w:eastAsia="SimSun" w:hAnsiTheme="majorHAnsi" w:cstheme="majorHAnsi"/>
        </w:rPr>
        <w:t>this</w:t>
      </w:r>
      <w:r w:rsidR="00264DDD">
        <w:rPr>
          <w:rFonts w:asciiTheme="majorHAnsi" w:eastAsia="SimSun" w:hAnsiTheme="majorHAnsi" w:cstheme="majorHAnsi"/>
        </w:rPr>
        <w:t xml:space="preserve"> </w:t>
      </w:r>
      <w:proofErr w:type="spellStart"/>
      <w:r w:rsidR="00264DDD">
        <w:rPr>
          <w:rFonts w:asciiTheme="majorHAnsi" w:eastAsia="SimSun" w:hAnsiTheme="majorHAnsi" w:cstheme="majorHAnsi"/>
        </w:rPr>
        <w:t>eMBW</w:t>
      </w:r>
      <w:proofErr w:type="spellEnd"/>
      <w:r w:rsidR="00264DDD">
        <w:rPr>
          <w:rFonts w:asciiTheme="majorHAnsi" w:eastAsia="SimSun" w:hAnsiTheme="majorHAnsi" w:cstheme="majorHAnsi"/>
        </w:rPr>
        <w:t xml:space="preserve"> </w:t>
      </w:r>
      <w:r w:rsidR="00901D4B">
        <w:rPr>
          <w:rFonts w:asciiTheme="majorHAnsi" w:eastAsia="SimSun" w:hAnsiTheme="majorHAnsi" w:cstheme="majorHAnsi"/>
        </w:rPr>
        <w:t xml:space="preserve">with </w:t>
      </w:r>
      <w:r w:rsidR="00264DDD">
        <w:rPr>
          <w:rFonts w:asciiTheme="majorHAnsi" w:eastAsia="SimSun" w:hAnsiTheme="majorHAnsi" w:cstheme="majorHAnsi"/>
        </w:rPr>
        <w:t>Hill48</w:t>
      </w:r>
      <w:r w:rsidR="00901D4B">
        <w:rPr>
          <w:rFonts w:asciiTheme="majorHAnsi" w:eastAsia="SimSun" w:hAnsiTheme="majorHAnsi" w:cstheme="majorHAnsi"/>
        </w:rPr>
        <w:t xml:space="preserve"> yield criterion</w:t>
      </w:r>
      <w:r w:rsidR="006542AE">
        <w:rPr>
          <w:rFonts w:asciiTheme="majorHAnsi" w:eastAsia="SimSun" w:hAnsiTheme="majorHAnsi" w:cstheme="majorHAnsi"/>
        </w:rPr>
        <w:t xml:space="preserve"> [5]</w:t>
      </w:r>
      <w:r w:rsidR="00264DDD">
        <w:rPr>
          <w:rFonts w:asciiTheme="majorHAnsi" w:eastAsia="SimSun" w:hAnsiTheme="majorHAnsi" w:cstheme="majorHAnsi"/>
        </w:rPr>
        <w:t xml:space="preserve"> to account for HE, such as </w:t>
      </w:r>
      <w:r w:rsidR="00382133">
        <w:rPr>
          <w:rFonts w:asciiTheme="majorHAnsi" w:eastAsia="SimSun" w:hAnsiTheme="majorHAnsi" w:cstheme="majorHAnsi"/>
        </w:rPr>
        <w:t xml:space="preserve">incorporating </w:t>
      </w:r>
      <w:r w:rsidR="00264DDD">
        <w:rPr>
          <w:rFonts w:asciiTheme="majorHAnsi" w:eastAsia="SimSun" w:hAnsiTheme="majorHAnsi" w:cstheme="majorHAnsi"/>
        </w:rPr>
        <w:t>hydrogen concentration</w:t>
      </w:r>
      <w:r w:rsidR="006D08ED">
        <w:rPr>
          <w:rFonts w:asciiTheme="majorHAnsi" w:eastAsia="SimSun" w:hAnsiTheme="majorHAnsi" w:cstheme="majorHAnsi"/>
        </w:rPr>
        <w:t xml:space="preserve"> and plastic strain rate</w:t>
      </w:r>
      <w:r w:rsidR="00382133">
        <w:rPr>
          <w:rFonts w:asciiTheme="majorHAnsi" w:eastAsia="SimSun" w:hAnsiTheme="majorHAnsi" w:cstheme="majorHAnsi"/>
        </w:rPr>
        <w:t xml:space="preserve"> to explain the fracture </w:t>
      </w:r>
      <w:r w:rsidR="00633F74">
        <w:rPr>
          <w:rFonts w:asciiTheme="majorHAnsi" w:eastAsia="SimSun" w:hAnsiTheme="majorHAnsi" w:cstheme="majorHAnsi"/>
        </w:rPr>
        <w:t>strain location.</w:t>
      </w:r>
      <w:r w:rsidR="006D08ED">
        <w:rPr>
          <w:rFonts w:asciiTheme="majorHAnsi" w:eastAsia="SimSun" w:hAnsiTheme="majorHAnsi" w:cstheme="majorHAnsi"/>
        </w:rPr>
        <w:t xml:space="preserve"> </w:t>
      </w:r>
      <w:r w:rsidR="00264DDD">
        <w:rPr>
          <w:rFonts w:asciiTheme="majorHAnsi" w:eastAsia="SimSun" w:hAnsiTheme="majorHAnsi" w:cstheme="majorHAnsi"/>
        </w:rPr>
        <w:t xml:space="preserve"> </w:t>
      </w:r>
      <w:r w:rsidR="00633F74">
        <w:rPr>
          <w:rFonts w:asciiTheme="majorHAnsi" w:eastAsia="SimSun" w:hAnsiTheme="majorHAnsi" w:cstheme="majorHAnsi"/>
        </w:rPr>
        <w:t>After model development, t</w:t>
      </w:r>
      <w:r w:rsidR="000A166B" w:rsidRPr="00911582">
        <w:rPr>
          <w:rFonts w:asciiTheme="majorHAnsi" w:eastAsia="SimSun" w:hAnsiTheme="majorHAnsi" w:cstheme="majorHAnsi"/>
        </w:rPr>
        <w:t>he</w:t>
      </w:r>
      <w:r w:rsidR="00633F74">
        <w:rPr>
          <w:rFonts w:asciiTheme="majorHAnsi" w:eastAsia="SimSun" w:hAnsiTheme="majorHAnsi" w:cstheme="majorHAnsi"/>
        </w:rPr>
        <w:t xml:space="preserve"> constitutive</w:t>
      </w:r>
      <w:r w:rsidR="000A166B" w:rsidRPr="00911582">
        <w:rPr>
          <w:rFonts w:asciiTheme="majorHAnsi" w:eastAsia="SimSun" w:hAnsiTheme="majorHAnsi" w:cstheme="majorHAnsi"/>
        </w:rPr>
        <w:t xml:space="preserve"> parameters are calibrated from experimental fracture </w:t>
      </w:r>
      <w:r w:rsidR="000A166B">
        <w:rPr>
          <w:rFonts w:asciiTheme="majorHAnsi" w:eastAsia="SimSun" w:hAnsiTheme="majorHAnsi" w:cstheme="majorHAnsi"/>
        </w:rPr>
        <w:t xml:space="preserve">tensile </w:t>
      </w:r>
      <w:r w:rsidR="000A166B" w:rsidRPr="00911582">
        <w:rPr>
          <w:rFonts w:asciiTheme="majorHAnsi" w:eastAsia="SimSun" w:hAnsiTheme="majorHAnsi" w:cstheme="majorHAnsi"/>
        </w:rPr>
        <w:t>tests</w:t>
      </w:r>
      <w:r w:rsidR="000A166B">
        <w:rPr>
          <w:rFonts w:asciiTheme="majorHAnsi" w:eastAsia="SimSun" w:hAnsiTheme="majorHAnsi" w:cstheme="majorHAnsi"/>
        </w:rPr>
        <w:t>, which</w:t>
      </w:r>
      <w:r w:rsidR="000A166B" w:rsidRPr="00911582">
        <w:rPr>
          <w:rFonts w:asciiTheme="majorHAnsi" w:eastAsia="SimSun" w:hAnsiTheme="majorHAnsi" w:cstheme="majorHAnsi"/>
        </w:rPr>
        <w:t xml:space="preserve"> cover</w:t>
      </w:r>
      <w:r w:rsidR="000A166B">
        <w:rPr>
          <w:rFonts w:asciiTheme="majorHAnsi" w:eastAsia="SimSun" w:hAnsiTheme="majorHAnsi" w:cstheme="majorHAnsi"/>
        </w:rPr>
        <w:t>s</w:t>
      </w:r>
      <w:r w:rsidR="000A166B" w:rsidRPr="00911582">
        <w:rPr>
          <w:rFonts w:asciiTheme="majorHAnsi" w:eastAsia="SimSun" w:hAnsiTheme="majorHAnsi" w:cstheme="majorHAnsi"/>
        </w:rPr>
        <w:t xml:space="preserve"> a wide </w:t>
      </w:r>
      <w:r w:rsidR="000A166B">
        <w:rPr>
          <w:rFonts w:asciiTheme="majorHAnsi" w:eastAsia="SimSun" w:hAnsiTheme="majorHAnsi" w:cstheme="majorHAnsi"/>
        </w:rPr>
        <w:t xml:space="preserve">range of </w:t>
      </w:r>
      <w:r w:rsidR="000A166B" w:rsidRPr="00911582">
        <w:rPr>
          <w:rFonts w:asciiTheme="majorHAnsi" w:eastAsia="SimSun" w:hAnsiTheme="majorHAnsi" w:cstheme="majorHAnsi"/>
        </w:rPr>
        <w:t>stress states</w:t>
      </w:r>
      <w:r w:rsidR="00E36721">
        <w:rPr>
          <w:rFonts w:asciiTheme="majorHAnsi" w:eastAsia="SimSun" w:hAnsiTheme="majorHAnsi" w:cstheme="majorHAnsi"/>
        </w:rPr>
        <w:t xml:space="preserve"> with positive stress triaxiality and Lode angle</w:t>
      </w:r>
      <w:r w:rsidR="001C2BFB">
        <w:rPr>
          <w:rFonts w:asciiTheme="majorHAnsi" w:eastAsia="SimSun" w:hAnsiTheme="majorHAnsi" w:cstheme="majorHAnsi"/>
        </w:rPr>
        <w:t>, such as smooth dog bone (SDB), notched dog bone (NDB), central hole (CH) and shear geometry (SH)</w:t>
      </w:r>
      <w:r w:rsidR="00E36721">
        <w:rPr>
          <w:rFonts w:asciiTheme="majorHAnsi" w:eastAsia="SimSun" w:hAnsiTheme="majorHAnsi" w:cstheme="majorHAnsi"/>
        </w:rPr>
        <w:t xml:space="preserve">. The whole </w:t>
      </w:r>
      <w:r w:rsidR="009534BE">
        <w:rPr>
          <w:rFonts w:asciiTheme="majorHAnsi" w:eastAsia="SimSun" w:hAnsiTheme="majorHAnsi" w:cstheme="majorHAnsi"/>
        </w:rPr>
        <w:t xml:space="preserve">parameter calibration </w:t>
      </w:r>
      <w:r w:rsidR="00E36721">
        <w:rPr>
          <w:rFonts w:asciiTheme="majorHAnsi" w:eastAsia="SimSun" w:hAnsiTheme="majorHAnsi" w:cstheme="majorHAnsi"/>
        </w:rPr>
        <w:t xml:space="preserve">process is automated </w:t>
      </w:r>
      <w:r w:rsidR="009534BE">
        <w:rPr>
          <w:rFonts w:asciiTheme="majorHAnsi" w:eastAsia="SimSun" w:hAnsiTheme="majorHAnsi" w:cstheme="majorHAnsi"/>
        </w:rPr>
        <w:t xml:space="preserve">from start to finish, </w:t>
      </w:r>
      <w:r w:rsidR="00633F74">
        <w:rPr>
          <w:rFonts w:asciiTheme="majorHAnsi" w:eastAsia="SimSun" w:hAnsiTheme="majorHAnsi" w:cstheme="majorHAnsi"/>
        </w:rPr>
        <w:t xml:space="preserve">using </w:t>
      </w:r>
      <w:r w:rsidR="009534BE">
        <w:rPr>
          <w:rFonts w:asciiTheme="majorHAnsi" w:eastAsia="SimSun" w:hAnsiTheme="majorHAnsi" w:cstheme="majorHAnsi"/>
        </w:rPr>
        <w:t>simulation database generation</w:t>
      </w:r>
      <w:r w:rsidR="00633F74">
        <w:rPr>
          <w:rFonts w:asciiTheme="majorHAnsi" w:eastAsia="SimSun" w:hAnsiTheme="majorHAnsi" w:cstheme="majorHAnsi"/>
        </w:rPr>
        <w:t xml:space="preserve"> and</w:t>
      </w:r>
      <w:r w:rsidR="009534BE">
        <w:rPr>
          <w:rFonts w:asciiTheme="majorHAnsi" w:eastAsia="SimSun" w:hAnsiTheme="majorHAnsi" w:cstheme="majorHAnsi"/>
        </w:rPr>
        <w:t xml:space="preserve"> machine learning </w:t>
      </w:r>
      <w:r w:rsidR="005A2ED1">
        <w:rPr>
          <w:rFonts w:asciiTheme="majorHAnsi" w:eastAsia="SimSun" w:hAnsiTheme="majorHAnsi" w:cstheme="majorHAnsi"/>
        </w:rPr>
        <w:t xml:space="preserve">based methods for </w:t>
      </w:r>
      <w:r w:rsidR="00633F74">
        <w:rPr>
          <w:rFonts w:asciiTheme="majorHAnsi" w:eastAsia="SimSun" w:hAnsiTheme="majorHAnsi" w:cstheme="majorHAnsi"/>
        </w:rPr>
        <w:t xml:space="preserve">linking </w:t>
      </w:r>
      <w:r w:rsidR="005A2ED1">
        <w:rPr>
          <w:rFonts w:asciiTheme="majorHAnsi" w:eastAsia="SimSun" w:hAnsiTheme="majorHAnsi" w:cstheme="majorHAnsi"/>
        </w:rPr>
        <w:t xml:space="preserve">the relationship between the </w:t>
      </w:r>
      <w:r w:rsidR="00633F74">
        <w:rPr>
          <w:rFonts w:asciiTheme="majorHAnsi" w:eastAsia="SimSun" w:hAnsiTheme="majorHAnsi" w:cstheme="majorHAnsi"/>
        </w:rPr>
        <w:t xml:space="preserve">ductile fracture </w:t>
      </w:r>
      <w:r w:rsidR="005A2ED1">
        <w:rPr>
          <w:rFonts w:asciiTheme="majorHAnsi" w:eastAsia="SimSun" w:hAnsiTheme="majorHAnsi" w:cstheme="majorHAnsi"/>
        </w:rPr>
        <w:t>parameters and the fracture displacement</w:t>
      </w:r>
      <w:r w:rsidR="00CA25FC">
        <w:rPr>
          <w:rFonts w:asciiTheme="majorHAnsi" w:eastAsia="SimSun" w:hAnsiTheme="majorHAnsi" w:cstheme="majorHAnsi"/>
        </w:rPr>
        <w:t xml:space="preserve">. </w:t>
      </w:r>
      <w:r w:rsidR="000A66E5">
        <w:rPr>
          <w:rFonts w:asciiTheme="majorHAnsi" w:eastAsia="SimSun" w:hAnsiTheme="majorHAnsi" w:cstheme="majorHAnsi"/>
        </w:rPr>
        <w:t>W</w:t>
      </w:r>
      <w:r w:rsidR="00354176">
        <w:rPr>
          <w:rFonts w:asciiTheme="majorHAnsi" w:eastAsia="SimSun" w:hAnsiTheme="majorHAnsi" w:cstheme="majorHAnsi"/>
        </w:rPr>
        <w:t xml:space="preserve">e </w:t>
      </w:r>
      <w:r w:rsidR="00563214">
        <w:rPr>
          <w:rFonts w:asciiTheme="majorHAnsi" w:eastAsia="SimSun" w:hAnsiTheme="majorHAnsi" w:cstheme="majorHAnsi"/>
        </w:rPr>
        <w:t>would demonstrate</w:t>
      </w:r>
      <w:r w:rsidR="00354176">
        <w:rPr>
          <w:rFonts w:asciiTheme="majorHAnsi" w:eastAsia="SimSun" w:hAnsiTheme="majorHAnsi" w:cstheme="majorHAnsi"/>
        </w:rPr>
        <w:t xml:space="preserve"> that our new </w:t>
      </w:r>
      <w:r w:rsidR="00702A01">
        <w:rPr>
          <w:rFonts w:asciiTheme="majorHAnsi" w:eastAsia="SimSun" w:hAnsiTheme="majorHAnsi" w:cstheme="majorHAnsi"/>
        </w:rPr>
        <w:t xml:space="preserve">fracture </w:t>
      </w:r>
      <w:r w:rsidR="00354176">
        <w:rPr>
          <w:rFonts w:asciiTheme="majorHAnsi" w:eastAsia="SimSun" w:hAnsiTheme="majorHAnsi" w:cstheme="majorHAnsi"/>
        </w:rPr>
        <w:t xml:space="preserve">model </w:t>
      </w:r>
      <w:r w:rsidR="00702A01">
        <w:rPr>
          <w:rFonts w:asciiTheme="majorHAnsi" w:eastAsia="SimSun" w:hAnsiTheme="majorHAnsi" w:cstheme="majorHAnsi"/>
        </w:rPr>
        <w:t>can capture</w:t>
      </w:r>
      <w:r w:rsidR="00354176">
        <w:rPr>
          <w:rFonts w:asciiTheme="majorHAnsi" w:eastAsia="SimSun" w:hAnsiTheme="majorHAnsi" w:cstheme="majorHAnsi"/>
        </w:rPr>
        <w:t xml:space="preserve"> the fracture points</w:t>
      </w:r>
      <w:r w:rsidR="00702A01">
        <w:rPr>
          <w:rFonts w:asciiTheme="majorHAnsi" w:eastAsia="SimSun" w:hAnsiTheme="majorHAnsi" w:cstheme="majorHAnsi"/>
        </w:rPr>
        <w:t xml:space="preserve"> of </w:t>
      </w:r>
      <w:r w:rsidR="00563214">
        <w:rPr>
          <w:rFonts w:asciiTheme="majorHAnsi" w:eastAsia="SimSun" w:hAnsiTheme="majorHAnsi" w:cstheme="majorHAnsi"/>
        </w:rPr>
        <w:t>all stress states</w:t>
      </w:r>
      <w:r w:rsidR="00354176">
        <w:rPr>
          <w:rFonts w:asciiTheme="majorHAnsi" w:eastAsia="SimSun" w:hAnsiTheme="majorHAnsi" w:cstheme="majorHAnsi"/>
        </w:rPr>
        <w:t xml:space="preserve"> </w:t>
      </w:r>
      <w:r w:rsidR="00563214">
        <w:rPr>
          <w:rFonts w:asciiTheme="majorHAnsi" w:eastAsia="SimSun" w:hAnsiTheme="majorHAnsi" w:cstheme="majorHAnsi"/>
        </w:rPr>
        <w:t xml:space="preserve">with and without hydrogen charging, completing the </w:t>
      </w:r>
      <w:r w:rsidR="004A7331">
        <w:rPr>
          <w:rFonts w:asciiTheme="majorHAnsi" w:eastAsia="SimSun" w:hAnsiTheme="majorHAnsi" w:cstheme="majorHAnsi"/>
        </w:rPr>
        <w:t xml:space="preserve">physical explanation for fracture mechanism. </w:t>
      </w:r>
      <w:r w:rsidR="00CA25FC">
        <w:rPr>
          <w:rFonts w:asciiTheme="majorHAnsi" w:eastAsia="SimSun" w:hAnsiTheme="majorHAnsi" w:cstheme="majorHAnsi"/>
        </w:rPr>
        <w:t>In brief, our work highlights</w:t>
      </w:r>
      <w:r w:rsidR="00633F74">
        <w:rPr>
          <w:rFonts w:asciiTheme="majorHAnsi" w:eastAsia="SimSun" w:hAnsiTheme="majorHAnsi" w:cstheme="majorHAnsi"/>
        </w:rPr>
        <w:t xml:space="preserve"> </w:t>
      </w:r>
      <w:r w:rsidR="00435AAA">
        <w:rPr>
          <w:rFonts w:asciiTheme="majorHAnsi" w:eastAsia="SimSun" w:hAnsiTheme="majorHAnsi" w:cstheme="majorHAnsi"/>
        </w:rPr>
        <w:t>the development of the hydrogen aware fracture model and the automated process for parameter calibration, which is of great potential for further</w:t>
      </w:r>
      <w:r w:rsidR="002F1546">
        <w:rPr>
          <w:rFonts w:asciiTheme="majorHAnsi" w:eastAsia="SimSun" w:hAnsiTheme="majorHAnsi" w:cstheme="majorHAnsi"/>
        </w:rPr>
        <w:t xml:space="preserve"> understanding of HE mechanism</w:t>
      </w:r>
      <w:r w:rsidR="000A66E5">
        <w:rPr>
          <w:rFonts w:asciiTheme="majorHAnsi" w:eastAsia="SimSun" w:hAnsiTheme="majorHAnsi" w:cstheme="majorHAnsi"/>
        </w:rPr>
        <w:t xml:space="preserve"> in metals.</w:t>
      </w:r>
      <w:r w:rsidR="00435AAA">
        <w:rPr>
          <w:rFonts w:asciiTheme="majorHAnsi" w:eastAsia="SimSun" w:hAnsiTheme="majorHAnsi" w:cstheme="majorHAnsi"/>
        </w:rPr>
        <w:t xml:space="preserve"> </w:t>
      </w:r>
    </w:p>
    <w:p w14:paraId="467D95D3" w14:textId="6776BF8B" w:rsidR="00926F50" w:rsidRDefault="00926F50" w:rsidP="00A7651B">
      <w:pPr>
        <w:rPr>
          <w:rFonts w:asciiTheme="majorHAnsi" w:hAnsiTheme="majorHAnsi" w:cstheme="majorHAnsi"/>
          <w:lang w:val="es-MX"/>
        </w:rPr>
      </w:pPr>
    </w:p>
    <w:p w14:paraId="4EE5AB8E" w14:textId="3ADFBBB2" w:rsidR="00885563" w:rsidRDefault="00885563" w:rsidP="00A7651B">
      <w:pPr>
        <w:rPr>
          <w:rFonts w:asciiTheme="majorHAnsi" w:hAnsiTheme="majorHAnsi" w:cstheme="majorHAnsi"/>
          <w:lang w:val="es-MX"/>
        </w:rPr>
      </w:pPr>
      <w:r w:rsidRPr="00885563">
        <w:rPr>
          <w:rFonts w:asciiTheme="majorHAnsi" w:hAnsiTheme="majorHAnsi" w:cstheme="majorHAnsi"/>
          <w:noProof/>
          <w:lang w:val="es-MX"/>
        </w:rPr>
        <w:drawing>
          <wp:inline distT="0" distB="0" distL="0" distR="0" wp14:anchorId="343069E4" wp14:editId="4068BDD3">
            <wp:extent cx="5760720" cy="2862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7129" w14:textId="77777777" w:rsidR="00241CCF" w:rsidRPr="004F47A8" w:rsidRDefault="00241CCF" w:rsidP="00A7651B">
      <w:pPr>
        <w:rPr>
          <w:rFonts w:asciiTheme="majorHAnsi" w:hAnsiTheme="majorHAnsi" w:cstheme="majorHAnsi"/>
          <w:lang w:val="es-MX"/>
        </w:rPr>
      </w:pPr>
    </w:p>
    <w:p w14:paraId="5AE98D5A" w14:textId="4C7711EC" w:rsidR="00A7651B" w:rsidRPr="00A7651B" w:rsidRDefault="00A7651B" w:rsidP="008C7EB6">
      <w:pPr>
        <w:jc w:val="center"/>
        <w:rPr>
          <w:rFonts w:asciiTheme="majorHAnsi" w:hAnsiTheme="majorHAnsi" w:cstheme="majorHAnsi"/>
          <w:b/>
          <w:sz w:val="18"/>
        </w:rPr>
      </w:pPr>
      <w:r w:rsidRPr="00A7651B">
        <w:rPr>
          <w:rFonts w:asciiTheme="majorHAnsi" w:hAnsiTheme="majorHAnsi" w:cstheme="majorHAnsi"/>
          <w:b/>
          <w:sz w:val="18"/>
        </w:rPr>
        <w:t>Figure 1.</w:t>
      </w:r>
      <w:r w:rsidRPr="00A7651B">
        <w:rPr>
          <w:rFonts w:asciiTheme="majorHAnsi" w:hAnsiTheme="majorHAnsi" w:cstheme="majorHAnsi"/>
          <w:sz w:val="18"/>
        </w:rPr>
        <w:t xml:space="preserve"> </w:t>
      </w:r>
      <w:r w:rsidR="00377025">
        <w:rPr>
          <w:rFonts w:asciiTheme="majorHAnsi" w:hAnsiTheme="majorHAnsi" w:cstheme="majorHAnsi"/>
          <w:sz w:val="18"/>
        </w:rPr>
        <w:t xml:space="preserve">Example </w:t>
      </w:r>
      <w:proofErr w:type="gramStart"/>
      <w:r w:rsidR="00377025">
        <w:rPr>
          <w:rFonts w:asciiTheme="majorHAnsi" w:hAnsiTheme="majorHAnsi" w:cstheme="majorHAnsi"/>
          <w:sz w:val="18"/>
        </w:rPr>
        <w:t>result:</w:t>
      </w:r>
      <w:proofErr w:type="gramEnd"/>
      <w:r w:rsidR="00377025">
        <w:rPr>
          <w:rFonts w:asciiTheme="majorHAnsi" w:hAnsiTheme="majorHAnsi" w:cstheme="majorHAnsi"/>
          <w:sz w:val="18"/>
        </w:rPr>
        <w:t xml:space="preserve"> optimal parameter </w:t>
      </w:r>
      <w:r w:rsidR="008C7EB6">
        <w:rPr>
          <w:rFonts w:asciiTheme="majorHAnsi" w:hAnsiTheme="majorHAnsi" w:cstheme="majorHAnsi"/>
          <w:sz w:val="18"/>
        </w:rPr>
        <w:t>calibration</w:t>
      </w:r>
      <w:r w:rsidR="00377025">
        <w:rPr>
          <w:rFonts w:asciiTheme="majorHAnsi" w:hAnsiTheme="majorHAnsi" w:cstheme="majorHAnsi"/>
          <w:sz w:val="18"/>
        </w:rPr>
        <w:t xml:space="preserve"> for the eMBW fracture model </w:t>
      </w:r>
      <w:r w:rsidR="008C7EB6">
        <w:rPr>
          <w:rFonts w:asciiTheme="majorHAnsi" w:hAnsiTheme="majorHAnsi" w:cstheme="majorHAnsi"/>
          <w:sz w:val="18"/>
        </w:rPr>
        <w:br/>
      </w:r>
      <w:r w:rsidR="00377025">
        <w:rPr>
          <w:rFonts w:asciiTheme="majorHAnsi" w:hAnsiTheme="majorHAnsi" w:cstheme="majorHAnsi"/>
          <w:sz w:val="18"/>
        </w:rPr>
        <w:t>with reg</w:t>
      </w:r>
      <w:r w:rsidR="008C7EB6">
        <w:rPr>
          <w:rFonts w:asciiTheme="majorHAnsi" w:hAnsiTheme="majorHAnsi" w:cstheme="majorHAnsi"/>
          <w:sz w:val="18"/>
        </w:rPr>
        <w:t xml:space="preserve">ards to </w:t>
      </w:r>
      <w:r w:rsidR="00377025">
        <w:rPr>
          <w:rFonts w:asciiTheme="majorHAnsi" w:hAnsiTheme="majorHAnsi" w:cstheme="majorHAnsi"/>
          <w:sz w:val="18"/>
        </w:rPr>
        <w:t>different stress states</w:t>
      </w:r>
      <w:r w:rsidR="008C7EB6">
        <w:rPr>
          <w:rFonts w:asciiTheme="majorHAnsi" w:hAnsiTheme="majorHAnsi" w:cstheme="majorHAnsi"/>
          <w:sz w:val="18"/>
        </w:rPr>
        <w:t xml:space="preserve"> of DP1000 steel (no hydrogen charging)</w:t>
      </w:r>
    </w:p>
    <w:p w14:paraId="279EFC28" w14:textId="77777777" w:rsidR="007102CB" w:rsidRPr="004F47A8" w:rsidRDefault="007102CB" w:rsidP="00A7651B">
      <w:pPr>
        <w:rPr>
          <w:rFonts w:cstheme="minorHAnsi"/>
          <w:b/>
          <w:sz w:val="20"/>
          <w:lang w:val="es-MX"/>
        </w:rPr>
      </w:pPr>
    </w:p>
    <w:p w14:paraId="6BC7819E" w14:textId="77777777" w:rsidR="00A7651B" w:rsidRPr="00A7651B" w:rsidRDefault="00A7651B" w:rsidP="00A7651B">
      <w:pPr>
        <w:rPr>
          <w:rFonts w:cstheme="minorHAnsi"/>
          <w:b/>
          <w:sz w:val="20"/>
        </w:rPr>
      </w:pPr>
      <w:r w:rsidRPr="00A7651B">
        <w:rPr>
          <w:rFonts w:cstheme="minorHAnsi"/>
          <w:b/>
          <w:sz w:val="20"/>
        </w:rPr>
        <w:lastRenderedPageBreak/>
        <w:t>References</w:t>
      </w:r>
    </w:p>
    <w:p w14:paraId="0CC10BB1" w14:textId="77777777" w:rsidR="00026B7E" w:rsidRDefault="00026B7E">
      <w:pPr>
        <w:rPr>
          <w:rFonts w:asciiTheme="majorHAnsi" w:hAnsiTheme="majorHAnsi" w:cstheme="majorHAnsi"/>
          <w:sz w:val="20"/>
        </w:rPr>
      </w:pPr>
    </w:p>
    <w:p w14:paraId="72F8C93D" w14:textId="36D339AE" w:rsidR="00C47773" w:rsidRDefault="00C47773" w:rsidP="00C47773">
      <w:pPr>
        <w:pStyle w:val="EndNoteBibliography"/>
        <w:rPr>
          <w:rFonts w:asciiTheme="majorHAnsi" w:hAnsiTheme="majorHAnsi" w:cstheme="majorHAnsi"/>
          <w:noProof w:val="0"/>
          <w:sz w:val="20"/>
          <w:lang w:val="en-GB"/>
        </w:rPr>
      </w:pPr>
      <w:r w:rsidRPr="00711137">
        <w:rPr>
          <w:rFonts w:asciiTheme="majorHAnsi" w:hAnsiTheme="majorHAnsi" w:cstheme="majorHAnsi"/>
          <w:noProof w:val="0"/>
          <w:sz w:val="20"/>
          <w:lang w:val="en-GB"/>
        </w:rPr>
        <w:t>[</w:t>
      </w:r>
      <w:r>
        <w:rPr>
          <w:rFonts w:asciiTheme="majorHAnsi" w:hAnsiTheme="majorHAnsi" w:cstheme="majorHAnsi"/>
          <w:noProof w:val="0"/>
          <w:sz w:val="20"/>
          <w:lang w:val="en-GB"/>
        </w:rPr>
        <w:t>1</w:t>
      </w:r>
      <w:r w:rsidRPr="00711137">
        <w:rPr>
          <w:rFonts w:asciiTheme="majorHAnsi" w:hAnsiTheme="majorHAnsi" w:cstheme="majorHAnsi"/>
          <w:noProof w:val="0"/>
          <w:sz w:val="20"/>
          <w:lang w:val="en-GB"/>
        </w:rPr>
        <w:t xml:space="preserve">] </w:t>
      </w:r>
      <w:r w:rsidRPr="00026B7E">
        <w:rPr>
          <w:rFonts w:asciiTheme="majorHAnsi" w:hAnsiTheme="majorHAnsi" w:cstheme="majorHAnsi"/>
          <w:noProof w:val="0"/>
          <w:sz w:val="20"/>
          <w:lang w:val="en-GB"/>
        </w:rPr>
        <w:t xml:space="preserve">Gobbi, G., et al. Advances in Engineering Software, </w:t>
      </w:r>
      <w:r w:rsidRPr="00BF0FCD">
        <w:rPr>
          <w:rFonts w:asciiTheme="majorHAnsi" w:hAnsiTheme="majorHAnsi" w:cstheme="majorHAnsi"/>
          <w:b/>
          <w:bCs/>
          <w:noProof w:val="0"/>
          <w:sz w:val="20"/>
          <w:lang w:val="en-GB"/>
        </w:rPr>
        <w:t>2019</w:t>
      </w:r>
      <w:r w:rsidRPr="00026B7E">
        <w:rPr>
          <w:rFonts w:asciiTheme="majorHAnsi" w:hAnsiTheme="majorHAnsi" w:cstheme="majorHAnsi"/>
          <w:noProof w:val="0"/>
          <w:sz w:val="20"/>
          <w:lang w:val="en-GB"/>
        </w:rPr>
        <w:t>. 135</w:t>
      </w:r>
      <w:r>
        <w:rPr>
          <w:rFonts w:asciiTheme="majorHAnsi" w:hAnsiTheme="majorHAnsi" w:cstheme="majorHAnsi"/>
          <w:noProof w:val="0"/>
          <w:sz w:val="20"/>
          <w:lang w:val="en-GB"/>
        </w:rPr>
        <w:t xml:space="preserve">: p. </w:t>
      </w:r>
      <w:r w:rsidRPr="001A37AB">
        <w:rPr>
          <w:rFonts w:asciiTheme="majorHAnsi" w:hAnsiTheme="majorHAnsi" w:cstheme="majorHAnsi"/>
          <w:noProof w:val="0"/>
          <w:sz w:val="20"/>
          <w:lang w:val="en-GB"/>
        </w:rPr>
        <w:t>102673</w:t>
      </w:r>
    </w:p>
    <w:p w14:paraId="6CBD0ED0" w14:textId="7C4648A5" w:rsidR="00640F7F" w:rsidRDefault="00640F7F" w:rsidP="00640F7F">
      <w:pPr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[2] </w:t>
      </w:r>
      <w:r w:rsidRPr="00412F3D">
        <w:rPr>
          <w:rFonts w:asciiTheme="majorHAnsi" w:hAnsiTheme="majorHAnsi" w:cstheme="majorHAnsi"/>
          <w:sz w:val="20"/>
        </w:rPr>
        <w:t xml:space="preserve">Alric, L.; </w:t>
      </w:r>
      <w:proofErr w:type="spellStart"/>
      <w:r w:rsidRPr="00412F3D">
        <w:rPr>
          <w:rFonts w:asciiTheme="majorHAnsi" w:hAnsiTheme="majorHAnsi" w:cstheme="majorHAnsi"/>
          <w:sz w:val="20"/>
        </w:rPr>
        <w:t>Pluvinage</w:t>
      </w:r>
      <w:proofErr w:type="spellEnd"/>
      <w:r w:rsidRPr="00412F3D">
        <w:rPr>
          <w:rFonts w:asciiTheme="majorHAnsi" w:hAnsiTheme="majorHAnsi" w:cstheme="majorHAnsi"/>
          <w:sz w:val="20"/>
        </w:rPr>
        <w:t>, G.; Capelle, J. Preprints 2024, 2024010446</w:t>
      </w:r>
    </w:p>
    <w:p w14:paraId="15E65628" w14:textId="3CFC16BF" w:rsidR="0017205B" w:rsidRDefault="0017205B" w:rsidP="0017205B">
      <w:pPr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[</w:t>
      </w:r>
      <w:r w:rsidR="00640F7F">
        <w:rPr>
          <w:rFonts w:asciiTheme="majorHAnsi" w:hAnsiTheme="majorHAnsi" w:cstheme="majorHAnsi"/>
          <w:sz w:val="20"/>
        </w:rPr>
        <w:t>3</w:t>
      </w:r>
      <w:r>
        <w:rPr>
          <w:rFonts w:asciiTheme="majorHAnsi" w:hAnsiTheme="majorHAnsi" w:cstheme="majorHAnsi"/>
          <w:sz w:val="20"/>
        </w:rPr>
        <w:t xml:space="preserve">] </w:t>
      </w:r>
      <w:proofErr w:type="spellStart"/>
      <w:r w:rsidRPr="00A54BF4">
        <w:rPr>
          <w:rFonts w:asciiTheme="majorHAnsi" w:hAnsiTheme="majorHAnsi" w:cstheme="majorHAnsi"/>
          <w:sz w:val="20"/>
        </w:rPr>
        <w:t>Depraetere</w:t>
      </w:r>
      <w:proofErr w:type="spellEnd"/>
      <w:r w:rsidRPr="00A54BF4">
        <w:rPr>
          <w:rFonts w:asciiTheme="majorHAnsi" w:hAnsiTheme="majorHAnsi" w:cstheme="majorHAnsi"/>
          <w:sz w:val="20"/>
        </w:rPr>
        <w:t xml:space="preserve">, R., W. De </w:t>
      </w:r>
      <w:proofErr w:type="spellStart"/>
      <w:r w:rsidRPr="00A54BF4">
        <w:rPr>
          <w:rFonts w:asciiTheme="majorHAnsi" w:hAnsiTheme="majorHAnsi" w:cstheme="majorHAnsi"/>
          <w:sz w:val="20"/>
        </w:rPr>
        <w:t>Waele</w:t>
      </w:r>
      <w:proofErr w:type="spellEnd"/>
      <w:r w:rsidRPr="00A54BF4">
        <w:rPr>
          <w:rFonts w:asciiTheme="majorHAnsi" w:hAnsiTheme="majorHAnsi" w:cstheme="majorHAnsi"/>
          <w:sz w:val="20"/>
        </w:rPr>
        <w:t xml:space="preserve">, and S. </w:t>
      </w:r>
      <w:proofErr w:type="spellStart"/>
      <w:r w:rsidRPr="00A54BF4">
        <w:rPr>
          <w:rFonts w:asciiTheme="majorHAnsi" w:hAnsiTheme="majorHAnsi" w:cstheme="majorHAnsi"/>
          <w:sz w:val="20"/>
        </w:rPr>
        <w:t>Hertelé</w:t>
      </w:r>
      <w:proofErr w:type="spellEnd"/>
      <w:r w:rsidRPr="00A54BF4">
        <w:rPr>
          <w:rFonts w:asciiTheme="majorHAnsi" w:hAnsiTheme="majorHAnsi" w:cstheme="majorHAnsi"/>
          <w:sz w:val="20"/>
        </w:rPr>
        <w:t xml:space="preserve">. Computational Materials Science, </w:t>
      </w:r>
      <w:r w:rsidRPr="00A54BF4">
        <w:rPr>
          <w:rFonts w:asciiTheme="majorHAnsi" w:hAnsiTheme="majorHAnsi" w:cstheme="majorHAnsi"/>
          <w:b/>
          <w:bCs/>
          <w:sz w:val="20"/>
        </w:rPr>
        <w:t>2021</w:t>
      </w:r>
      <w:r w:rsidRPr="00A54BF4">
        <w:rPr>
          <w:rFonts w:asciiTheme="majorHAnsi" w:hAnsiTheme="majorHAnsi" w:cstheme="majorHAnsi"/>
          <w:sz w:val="20"/>
        </w:rPr>
        <w:t>. 200.</w:t>
      </w:r>
      <w:r>
        <w:rPr>
          <w:rFonts w:asciiTheme="majorHAnsi" w:hAnsiTheme="majorHAnsi" w:cstheme="majorHAnsi"/>
          <w:sz w:val="20"/>
        </w:rPr>
        <w:t xml:space="preserve"> p. </w:t>
      </w:r>
      <w:r w:rsidRPr="00A54BF4">
        <w:rPr>
          <w:rFonts w:asciiTheme="majorHAnsi" w:hAnsiTheme="majorHAnsi" w:cstheme="majorHAnsi"/>
          <w:sz w:val="20"/>
        </w:rPr>
        <w:t>110857</w:t>
      </w:r>
    </w:p>
    <w:p w14:paraId="11EC1E50" w14:textId="7A4DDCA6" w:rsidR="00BA3BCE" w:rsidRPr="00C47773" w:rsidRDefault="00BA3BCE" w:rsidP="0017205B">
      <w:pPr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[4] </w:t>
      </w:r>
      <w:r w:rsidRPr="00D66C86">
        <w:rPr>
          <w:rFonts w:asciiTheme="majorHAnsi" w:hAnsiTheme="majorHAnsi" w:cstheme="majorHAnsi"/>
          <w:sz w:val="20"/>
        </w:rPr>
        <w:t xml:space="preserve">Wu, B., et al. Fatigue &amp; Fracture of Engineering Materials &amp; Structures, </w:t>
      </w:r>
      <w:r w:rsidRPr="00D66C86">
        <w:rPr>
          <w:rFonts w:asciiTheme="majorHAnsi" w:hAnsiTheme="majorHAnsi" w:cstheme="majorHAnsi"/>
          <w:b/>
          <w:bCs/>
          <w:sz w:val="20"/>
        </w:rPr>
        <w:t>2017</w:t>
      </w:r>
      <w:r w:rsidRPr="00D66C86">
        <w:rPr>
          <w:rFonts w:asciiTheme="majorHAnsi" w:hAnsiTheme="majorHAnsi" w:cstheme="majorHAnsi"/>
          <w:sz w:val="20"/>
        </w:rPr>
        <w:t>. 40(12): p. 2152-2168.</w:t>
      </w:r>
    </w:p>
    <w:p w14:paraId="1A4DF577" w14:textId="0FBA499C" w:rsidR="002B1488" w:rsidRDefault="00026B7E">
      <w:pPr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[</w:t>
      </w:r>
      <w:r w:rsidR="00BA3BCE">
        <w:rPr>
          <w:rFonts w:asciiTheme="majorHAnsi" w:hAnsiTheme="majorHAnsi" w:cstheme="majorHAnsi"/>
          <w:sz w:val="20"/>
        </w:rPr>
        <w:t>5</w:t>
      </w:r>
      <w:r>
        <w:rPr>
          <w:rFonts w:asciiTheme="majorHAnsi" w:hAnsiTheme="majorHAnsi" w:cstheme="majorHAnsi"/>
          <w:sz w:val="20"/>
        </w:rPr>
        <w:t xml:space="preserve">] </w:t>
      </w:r>
      <w:r w:rsidR="007E1FAC" w:rsidRPr="007E1FAC">
        <w:rPr>
          <w:rFonts w:asciiTheme="majorHAnsi" w:hAnsiTheme="majorHAnsi" w:cstheme="majorHAnsi"/>
          <w:sz w:val="20"/>
        </w:rPr>
        <w:t>Z</w:t>
      </w:r>
      <w:r w:rsidR="00711137">
        <w:rPr>
          <w:rFonts w:asciiTheme="majorHAnsi" w:hAnsiTheme="majorHAnsi" w:cstheme="majorHAnsi"/>
          <w:sz w:val="20"/>
        </w:rPr>
        <w:t>.</w:t>
      </w:r>
      <w:r w:rsidR="007E1FAC" w:rsidRPr="007E1FAC">
        <w:rPr>
          <w:rFonts w:asciiTheme="majorHAnsi" w:hAnsiTheme="majorHAnsi" w:cstheme="majorHAnsi"/>
          <w:sz w:val="20"/>
        </w:rPr>
        <w:t xml:space="preserve"> Li, Y</w:t>
      </w:r>
      <w:r w:rsidR="00711137">
        <w:rPr>
          <w:rFonts w:asciiTheme="majorHAnsi" w:hAnsiTheme="majorHAnsi" w:cstheme="majorHAnsi"/>
          <w:sz w:val="20"/>
        </w:rPr>
        <w:t>.</w:t>
      </w:r>
      <w:r w:rsidR="007E1FAC" w:rsidRPr="007E1FAC">
        <w:rPr>
          <w:rFonts w:asciiTheme="majorHAnsi" w:hAnsiTheme="majorHAnsi" w:cstheme="majorHAnsi"/>
          <w:sz w:val="20"/>
        </w:rPr>
        <w:t xml:space="preserve"> Chang, J</w:t>
      </w:r>
      <w:r w:rsidR="00711137">
        <w:rPr>
          <w:rFonts w:asciiTheme="majorHAnsi" w:hAnsiTheme="majorHAnsi" w:cstheme="majorHAnsi"/>
          <w:sz w:val="20"/>
        </w:rPr>
        <w:t>.</w:t>
      </w:r>
      <w:r w:rsidR="007E1FAC" w:rsidRPr="007E1FAC">
        <w:rPr>
          <w:rFonts w:asciiTheme="majorHAnsi" w:hAnsiTheme="majorHAnsi" w:cstheme="majorHAnsi"/>
          <w:sz w:val="20"/>
        </w:rPr>
        <w:t xml:space="preserve"> Rong, J</w:t>
      </w:r>
      <w:r w:rsidR="00711137">
        <w:rPr>
          <w:rFonts w:asciiTheme="majorHAnsi" w:hAnsiTheme="majorHAnsi" w:cstheme="majorHAnsi"/>
          <w:sz w:val="20"/>
        </w:rPr>
        <w:t>.</w:t>
      </w:r>
      <w:r w:rsidR="007E1FAC" w:rsidRPr="007E1FAC">
        <w:rPr>
          <w:rFonts w:asciiTheme="majorHAnsi" w:hAnsiTheme="majorHAnsi" w:cstheme="majorHAnsi"/>
          <w:sz w:val="20"/>
        </w:rPr>
        <w:t xml:space="preserve"> Min</w:t>
      </w:r>
      <w:r w:rsidR="00711137">
        <w:rPr>
          <w:rFonts w:asciiTheme="majorHAnsi" w:hAnsiTheme="majorHAnsi" w:cstheme="majorHAnsi"/>
          <w:sz w:val="20"/>
        </w:rPr>
        <w:t>,</w:t>
      </w:r>
      <w:r w:rsidR="007E1FAC" w:rsidRPr="007E1FAC">
        <w:rPr>
          <w:rFonts w:asciiTheme="majorHAnsi" w:hAnsiTheme="majorHAnsi" w:cstheme="majorHAnsi"/>
          <w:sz w:val="20"/>
        </w:rPr>
        <w:t xml:space="preserve"> J</w:t>
      </w:r>
      <w:r w:rsidR="00711137">
        <w:rPr>
          <w:rFonts w:asciiTheme="majorHAnsi" w:hAnsiTheme="majorHAnsi" w:cstheme="majorHAnsi"/>
          <w:sz w:val="20"/>
        </w:rPr>
        <w:t>.</w:t>
      </w:r>
      <w:r w:rsidR="007E1FAC" w:rsidRPr="007E1FAC">
        <w:rPr>
          <w:rFonts w:asciiTheme="majorHAnsi" w:hAnsiTheme="majorHAnsi" w:cstheme="majorHAnsi"/>
          <w:sz w:val="20"/>
        </w:rPr>
        <w:t xml:space="preserve"> Lian</w:t>
      </w:r>
      <w:r w:rsidR="0087464C">
        <w:rPr>
          <w:rFonts w:asciiTheme="majorHAnsi" w:hAnsiTheme="majorHAnsi" w:cstheme="majorHAnsi"/>
          <w:sz w:val="20"/>
        </w:rPr>
        <w:t xml:space="preserve">, </w:t>
      </w:r>
      <w:r w:rsidR="0087464C" w:rsidRPr="0087464C">
        <w:rPr>
          <w:rFonts w:asciiTheme="majorHAnsi" w:hAnsiTheme="majorHAnsi" w:cstheme="majorHAnsi"/>
          <w:sz w:val="20"/>
        </w:rPr>
        <w:t xml:space="preserve">IOP Conference Series: Materials Science and Engineering, </w:t>
      </w:r>
      <w:r w:rsidRPr="00026B7E">
        <w:rPr>
          <w:rFonts w:asciiTheme="majorHAnsi" w:hAnsiTheme="majorHAnsi" w:cstheme="majorHAnsi"/>
          <w:b/>
          <w:bCs/>
          <w:sz w:val="20"/>
        </w:rPr>
        <w:t>2023</w:t>
      </w:r>
      <w:r>
        <w:rPr>
          <w:rFonts w:asciiTheme="majorHAnsi" w:hAnsiTheme="majorHAnsi" w:cstheme="majorHAnsi"/>
          <w:sz w:val="20"/>
        </w:rPr>
        <w:t>.</w:t>
      </w:r>
      <w:r w:rsidR="0087464C" w:rsidRPr="0087464C">
        <w:rPr>
          <w:rFonts w:asciiTheme="majorHAnsi" w:hAnsiTheme="majorHAnsi" w:cstheme="majorHAnsi"/>
          <w:sz w:val="20"/>
        </w:rPr>
        <w:t xml:space="preserve"> 1284</w:t>
      </w:r>
      <w:r>
        <w:rPr>
          <w:rFonts w:asciiTheme="majorHAnsi" w:hAnsiTheme="majorHAnsi" w:cstheme="majorHAnsi"/>
          <w:sz w:val="20"/>
        </w:rPr>
        <w:t>: p.</w:t>
      </w:r>
      <w:r w:rsidR="00006753">
        <w:rPr>
          <w:rFonts w:asciiTheme="majorHAnsi" w:hAnsiTheme="majorHAnsi" w:cstheme="majorHAnsi"/>
          <w:sz w:val="20"/>
        </w:rPr>
        <w:t xml:space="preserve"> </w:t>
      </w:r>
      <w:r w:rsidR="00006753" w:rsidRPr="00006753">
        <w:rPr>
          <w:rFonts w:asciiTheme="majorHAnsi" w:hAnsiTheme="majorHAnsi" w:cstheme="majorHAnsi"/>
          <w:sz w:val="20"/>
        </w:rPr>
        <w:t>012021</w:t>
      </w:r>
    </w:p>
    <w:sectPr w:rsidR="002B14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txvdrs98atxa8et2s5xsp2rfx0ddp0v592d&quot;&gt;Hydrogen Master Thesis Citations Endnote&lt;record-ids&gt;&lt;item&gt;1&lt;/item&gt;&lt;item&gt;2&lt;/item&gt;&lt;item&gt;3&lt;/item&gt;&lt;item&gt;4&lt;/item&gt;&lt;/record-ids&gt;&lt;/item&gt;&lt;/Libraries&gt;"/>
  </w:docVars>
  <w:rsids>
    <w:rsidRoot w:val="00A7651B"/>
    <w:rsid w:val="00006753"/>
    <w:rsid w:val="000208D2"/>
    <w:rsid w:val="00026B7E"/>
    <w:rsid w:val="00027C6E"/>
    <w:rsid w:val="000919AA"/>
    <w:rsid w:val="000A166B"/>
    <w:rsid w:val="000A66E5"/>
    <w:rsid w:val="000C6D96"/>
    <w:rsid w:val="000F147E"/>
    <w:rsid w:val="000F7DD5"/>
    <w:rsid w:val="00101B46"/>
    <w:rsid w:val="00104DED"/>
    <w:rsid w:val="001378E0"/>
    <w:rsid w:val="0017205B"/>
    <w:rsid w:val="001A37AB"/>
    <w:rsid w:val="001C2BFB"/>
    <w:rsid w:val="001C603A"/>
    <w:rsid w:val="001D7F92"/>
    <w:rsid w:val="001E1633"/>
    <w:rsid w:val="00223236"/>
    <w:rsid w:val="00241CCF"/>
    <w:rsid w:val="00264DDD"/>
    <w:rsid w:val="002B1488"/>
    <w:rsid w:val="002C675D"/>
    <w:rsid w:val="002F1546"/>
    <w:rsid w:val="003211D9"/>
    <w:rsid w:val="00327F03"/>
    <w:rsid w:val="00354176"/>
    <w:rsid w:val="00377025"/>
    <w:rsid w:val="00382133"/>
    <w:rsid w:val="00383A6C"/>
    <w:rsid w:val="003A00D7"/>
    <w:rsid w:val="003B4148"/>
    <w:rsid w:val="004021C1"/>
    <w:rsid w:val="00412F3D"/>
    <w:rsid w:val="00425C0E"/>
    <w:rsid w:val="00435AAA"/>
    <w:rsid w:val="00487324"/>
    <w:rsid w:val="004A7331"/>
    <w:rsid w:val="004F47A8"/>
    <w:rsid w:val="00563214"/>
    <w:rsid w:val="005A17C9"/>
    <w:rsid w:val="005A2ED1"/>
    <w:rsid w:val="005B557C"/>
    <w:rsid w:val="005C3642"/>
    <w:rsid w:val="005E2B38"/>
    <w:rsid w:val="00633F74"/>
    <w:rsid w:val="00640F7F"/>
    <w:rsid w:val="006542AE"/>
    <w:rsid w:val="00665855"/>
    <w:rsid w:val="00693A7B"/>
    <w:rsid w:val="0069530F"/>
    <w:rsid w:val="006B5D84"/>
    <w:rsid w:val="006C0443"/>
    <w:rsid w:val="006D08ED"/>
    <w:rsid w:val="006D5921"/>
    <w:rsid w:val="006E3814"/>
    <w:rsid w:val="00702A01"/>
    <w:rsid w:val="007102CB"/>
    <w:rsid w:val="00711137"/>
    <w:rsid w:val="0073787C"/>
    <w:rsid w:val="0078278B"/>
    <w:rsid w:val="007A00CB"/>
    <w:rsid w:val="007D1620"/>
    <w:rsid w:val="007E1161"/>
    <w:rsid w:val="007E1FAC"/>
    <w:rsid w:val="00854766"/>
    <w:rsid w:val="00871104"/>
    <w:rsid w:val="0087464C"/>
    <w:rsid w:val="00875EB6"/>
    <w:rsid w:val="00880033"/>
    <w:rsid w:val="00882654"/>
    <w:rsid w:val="00885563"/>
    <w:rsid w:val="008A11F9"/>
    <w:rsid w:val="008A293F"/>
    <w:rsid w:val="008B269B"/>
    <w:rsid w:val="008C109A"/>
    <w:rsid w:val="008C788A"/>
    <w:rsid w:val="008C7EB6"/>
    <w:rsid w:val="008D3CA5"/>
    <w:rsid w:val="008D73E0"/>
    <w:rsid w:val="008E2DC7"/>
    <w:rsid w:val="008F6E27"/>
    <w:rsid w:val="00901D4B"/>
    <w:rsid w:val="0090362E"/>
    <w:rsid w:val="00911582"/>
    <w:rsid w:val="00926F50"/>
    <w:rsid w:val="009534BE"/>
    <w:rsid w:val="00955DBB"/>
    <w:rsid w:val="00957F18"/>
    <w:rsid w:val="0098087B"/>
    <w:rsid w:val="009B119E"/>
    <w:rsid w:val="009E1EA7"/>
    <w:rsid w:val="00A035C0"/>
    <w:rsid w:val="00A047DA"/>
    <w:rsid w:val="00A54BF4"/>
    <w:rsid w:val="00A7651B"/>
    <w:rsid w:val="00AB643E"/>
    <w:rsid w:val="00AF46E9"/>
    <w:rsid w:val="00B04D0C"/>
    <w:rsid w:val="00B12872"/>
    <w:rsid w:val="00B41121"/>
    <w:rsid w:val="00B7061E"/>
    <w:rsid w:val="00B774A6"/>
    <w:rsid w:val="00B8408D"/>
    <w:rsid w:val="00B85D4D"/>
    <w:rsid w:val="00BA3BCE"/>
    <w:rsid w:val="00BA5051"/>
    <w:rsid w:val="00BC05AA"/>
    <w:rsid w:val="00BD1959"/>
    <w:rsid w:val="00BF0FCD"/>
    <w:rsid w:val="00C410E1"/>
    <w:rsid w:val="00C47773"/>
    <w:rsid w:val="00C65F66"/>
    <w:rsid w:val="00C67679"/>
    <w:rsid w:val="00C85040"/>
    <w:rsid w:val="00CA25FC"/>
    <w:rsid w:val="00CA699A"/>
    <w:rsid w:val="00D66C86"/>
    <w:rsid w:val="00D929E1"/>
    <w:rsid w:val="00DE1A0D"/>
    <w:rsid w:val="00E12C54"/>
    <w:rsid w:val="00E36721"/>
    <w:rsid w:val="00E7034C"/>
    <w:rsid w:val="00E72854"/>
    <w:rsid w:val="00EA7674"/>
    <w:rsid w:val="00ED7583"/>
    <w:rsid w:val="00F16B98"/>
    <w:rsid w:val="00FB0C64"/>
    <w:rsid w:val="00FD2FD7"/>
    <w:rsid w:val="00FE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9B82"/>
  <w15:chartTrackingRefBased/>
  <w15:docId w15:val="{F663E940-9405-4335-A7C6-D3590C89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51B"/>
    <w:pPr>
      <w:spacing w:after="0" w:line="24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955DBB"/>
    <w:pPr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55DBB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955DBB"/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955DBB"/>
    <w:rPr>
      <w:rFonts w:ascii="Calibri" w:hAnsi="Calibri" w:cs="Calibri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8D3C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9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39adeb-b424-4b1d-aedb-1dddbad62a9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A9A36768BFBA4B866FD78BE76CDDB4" ma:contentTypeVersion="13" ma:contentTypeDescription="Create a new document." ma:contentTypeScope="" ma:versionID="75b7c74d96c39e74263f20305d8b77af">
  <xsd:schema xmlns:xsd="http://www.w3.org/2001/XMLSchema" xmlns:xs="http://www.w3.org/2001/XMLSchema" xmlns:p="http://schemas.microsoft.com/office/2006/metadata/properties" xmlns:ns2="1939adeb-b424-4b1d-aedb-1dddbad62a9a" xmlns:ns3="b915a8e2-26fd-4269-82f7-377190d4bf78" targetNamespace="http://schemas.microsoft.com/office/2006/metadata/properties" ma:root="true" ma:fieldsID="0573902716eb728687df520ad8c6c3ad" ns2:_="" ns3:_="">
    <xsd:import namespace="1939adeb-b424-4b1d-aedb-1dddbad62a9a"/>
    <xsd:import namespace="b915a8e2-26fd-4269-82f7-377190d4bf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9adeb-b424-4b1d-aedb-1dddbad62a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d61bb93-c830-477f-800c-34a01ab1e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5a8e2-26fd-4269-82f7-377190d4bf7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93E134-E4D1-4E8C-B772-FD21232F7F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F6F3A4-55D4-4F95-8D31-197384256820}">
  <ds:schemaRefs>
    <ds:schemaRef ds:uri="http://schemas.microsoft.com/office/2006/metadata/properties"/>
    <ds:schemaRef ds:uri="http://purl.org/dc/elements/1.1/"/>
    <ds:schemaRef ds:uri="1939adeb-b424-4b1d-aedb-1dddbad62a9a"/>
    <ds:schemaRef ds:uri="http://purl.org/dc/terms/"/>
    <ds:schemaRef ds:uri="b915a8e2-26fd-4269-82f7-377190d4bf78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07272395-4839-490F-820D-23CF801CD4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39adeb-b424-4b1d-aedb-1dddbad62a9a"/>
    <ds:schemaRef ds:uri="b915a8e2-26fd-4269-82f7-377190d4bf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Binh</dc:creator>
  <cp:keywords/>
  <dc:description/>
  <cp:lastModifiedBy>Nguyen Binh</cp:lastModifiedBy>
  <cp:revision>2</cp:revision>
  <cp:lastPrinted>2024-09-10T13:48:00Z</cp:lastPrinted>
  <dcterms:created xsi:type="dcterms:W3CDTF">2024-09-10T13:48:00Z</dcterms:created>
  <dcterms:modified xsi:type="dcterms:W3CDTF">2024-09-10T13:48:00Z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0x010100E0A9A36768BFBA4B866FD78BE76CDDB4</vt:lpwstr>
  </property>
  <property fmtid="{D5CDD505-2E9C-101B-9397-08002B2CF9AE}" pid="3" name="MediaServiceImageTags">
    <vt:lpwstr/>
  </property>
</Properties>
</file>