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000" w:firstRow="0" w:lastRow="0" w:firstColumn="0" w:lastColumn="0" w:noHBand="0" w:noVBand="0"/>
      </w:tblPr>
      <w:tblGrid>
        <w:gridCol w:w="5216"/>
        <w:gridCol w:w="4196"/>
      </w:tblGrid>
      <w:tr w:rsidR="00ED3E52" w:rsidRPr="00F07C18" w14:paraId="7AB82EE6" w14:textId="77777777" w:rsidTr="0032000A">
        <w:trPr>
          <w:gridAfter w:val="1"/>
          <w:wAfter w:w="4196" w:type="dxa"/>
          <w:trHeight w:val="2143"/>
        </w:trPr>
        <w:tc>
          <w:tcPr>
            <w:tcW w:w="5216" w:type="dxa"/>
          </w:tcPr>
          <w:p w14:paraId="1B8C918A" w14:textId="77777777" w:rsidR="00ED3E52" w:rsidRPr="00F07C18" w:rsidRDefault="00ED3E52" w:rsidP="007F1549">
            <w:bookmarkStart w:id="0" w:name="zLetterReceiver"/>
          </w:p>
        </w:tc>
      </w:tr>
      <w:tr w:rsidR="00ED3E52" w:rsidRPr="00F07C18" w14:paraId="2E11784F" w14:textId="77777777" w:rsidTr="0032000A">
        <w:tc>
          <w:tcPr>
            <w:tcW w:w="9412" w:type="dxa"/>
            <w:gridSpan w:val="2"/>
          </w:tcPr>
          <w:p w14:paraId="06EC309C" w14:textId="77777777" w:rsidR="00ED3E52" w:rsidRPr="00F07C18" w:rsidRDefault="00ED3E52" w:rsidP="007F1549">
            <w:bookmarkStart w:id="1" w:name="dref"/>
            <w:bookmarkEnd w:id="0"/>
            <w:bookmarkEnd w:id="1"/>
          </w:p>
        </w:tc>
      </w:tr>
      <w:tr w:rsidR="00ED3E52" w:rsidRPr="00F07C18" w14:paraId="370A01FC" w14:textId="77777777" w:rsidTr="0032000A">
        <w:trPr>
          <w:trHeight w:val="240"/>
        </w:trPr>
        <w:tc>
          <w:tcPr>
            <w:tcW w:w="9412" w:type="dxa"/>
            <w:gridSpan w:val="2"/>
          </w:tcPr>
          <w:p w14:paraId="6F414BE8" w14:textId="77777777" w:rsidR="00ED3E52" w:rsidRPr="00F07C18" w:rsidRDefault="00ED3E52"/>
        </w:tc>
      </w:tr>
      <w:tr w:rsidR="00ED3E52" w:rsidRPr="00F07C18" w14:paraId="594A6F4A" w14:textId="77777777" w:rsidTr="00E75D0B">
        <w:trPr>
          <w:trHeight w:val="724"/>
        </w:trPr>
        <w:tc>
          <w:tcPr>
            <w:tcW w:w="9412" w:type="dxa"/>
            <w:gridSpan w:val="2"/>
          </w:tcPr>
          <w:p w14:paraId="15FB0062" w14:textId="77777777" w:rsidR="00E75D0B" w:rsidRPr="00F07C18" w:rsidRDefault="00E75D0B" w:rsidP="00E75D0B">
            <w:pPr>
              <w:pStyle w:val="HeadingMain"/>
            </w:pPr>
            <w:bookmarkStart w:id="2" w:name="DTITLE"/>
            <w:bookmarkEnd w:id="2"/>
            <w:r w:rsidRPr="00F07C18">
              <w:t>Materials safety: article exercise</w:t>
            </w:r>
          </w:p>
        </w:tc>
      </w:tr>
    </w:tbl>
    <w:p w14:paraId="651BDC0A" w14:textId="3C97F9CA" w:rsidR="00E75D0B" w:rsidRPr="00F07C18" w:rsidRDefault="00E75D0B">
      <w:pPr>
        <w:pStyle w:val="Indent2"/>
      </w:pPr>
      <w:r w:rsidRPr="00F07C18">
        <w:t>You are working as a materials expert in your organization and your responsibility is to guarantee safe and efficient use of materials in your facility. One day, a failure in similar facility is brought to your attention, and you need to investigate the possible implications t</w:t>
      </w:r>
      <w:r w:rsidR="00F07C18">
        <w:t>his failure has for your facili</w:t>
      </w:r>
      <w:r w:rsidRPr="00F07C18">
        <w:t>ty. Your job is to interpret and analyze the given failure report and to write a report, which will allow</w:t>
      </w:r>
      <w:r w:rsidR="00F07C18">
        <w:t xml:space="preserve"> others in your organization to</w:t>
      </w:r>
      <w:r w:rsidRPr="00F07C18">
        <w:t xml:space="preserve"> understand the key </w:t>
      </w:r>
      <w:r w:rsidR="008E6A4C" w:rsidRPr="00F07C18">
        <w:t>developments and causes</w:t>
      </w:r>
      <w:r w:rsidRPr="00F07C18">
        <w:t xml:space="preserve"> leading to the failure and </w:t>
      </w:r>
      <w:r w:rsidR="008E6A4C" w:rsidRPr="00F07C18">
        <w:t>the necessary actions for prevention of such failures.</w:t>
      </w:r>
    </w:p>
    <w:p w14:paraId="78D55F2B" w14:textId="77777777" w:rsidR="008E6A4C" w:rsidRPr="00F07C18" w:rsidRDefault="008E6A4C">
      <w:pPr>
        <w:pStyle w:val="Indent2"/>
      </w:pPr>
    </w:p>
    <w:p w14:paraId="2CB0F846" w14:textId="77777777" w:rsidR="008E6A4C" w:rsidRPr="00F07C18" w:rsidRDefault="008E6A4C">
      <w:pPr>
        <w:pStyle w:val="Indent2"/>
      </w:pPr>
      <w:r w:rsidRPr="00F07C18">
        <w:t xml:space="preserve">Read the given article and analyze the failure. Describe, how the deformation and failure mechanisms presented during the course are reflected in the case and establish the chain of actions leading to the failure. The report should work as an introductory material to your team; it should not be very long but it should enable other team members to understand the key features of the failure without reading the failure report itself. </w:t>
      </w:r>
    </w:p>
    <w:p w14:paraId="1C314E74" w14:textId="77777777" w:rsidR="008E6A4C" w:rsidRPr="00F07C18" w:rsidRDefault="008E6A4C">
      <w:pPr>
        <w:pStyle w:val="Indent2"/>
      </w:pPr>
    </w:p>
    <w:p w14:paraId="2A9B7462" w14:textId="77777777" w:rsidR="008E6A4C" w:rsidRPr="00F07C18" w:rsidRDefault="008E6A4C">
      <w:pPr>
        <w:pStyle w:val="Indent2"/>
      </w:pPr>
      <w:r w:rsidRPr="00F07C18">
        <w:t xml:space="preserve">In addition to establishing the primary cause of the failure, show why alternate failure mechanisms can be ruled out. Some failure mechanisms have not been discussed in the course yet. Conduct the analysis using your present knowledge on the subject. </w:t>
      </w:r>
    </w:p>
    <w:p w14:paraId="28CCAEF1" w14:textId="77777777" w:rsidR="008E6A4C" w:rsidRPr="00F07C18" w:rsidRDefault="008E6A4C">
      <w:pPr>
        <w:pStyle w:val="Indent2"/>
      </w:pPr>
    </w:p>
    <w:p w14:paraId="4F601723" w14:textId="77777777" w:rsidR="008E6A4C" w:rsidRPr="00F07C18" w:rsidRDefault="008E6A4C">
      <w:pPr>
        <w:pStyle w:val="Indent2"/>
      </w:pPr>
      <w:r w:rsidRPr="00F07C18">
        <w:t xml:space="preserve">If the author of the failure analysis has, in your view, neglected to address some aspects of the failure, you may indicate this in your report and suggest </w:t>
      </w:r>
      <w:r w:rsidR="008B7824" w:rsidRPr="00F07C18">
        <w:t>tests or actions that should have been done to clarify the issue.</w:t>
      </w:r>
    </w:p>
    <w:p w14:paraId="34646D69" w14:textId="77777777" w:rsidR="008B7824" w:rsidRPr="00F07C18" w:rsidRDefault="008B7824">
      <w:pPr>
        <w:pStyle w:val="Indent2"/>
      </w:pPr>
    </w:p>
    <w:p w14:paraId="0BC62ADE" w14:textId="77777777" w:rsidR="008B7824" w:rsidRPr="00F07C18" w:rsidRDefault="008B7824">
      <w:pPr>
        <w:pStyle w:val="Indent2"/>
      </w:pPr>
      <w:r w:rsidRPr="00F07C18">
        <w:t xml:space="preserve">Prepare your response by editing this word document and export it as PDF. The file name identifies you and the article. Do not change the file name (other than the extension to pdf). E-mail the pdf to </w:t>
      </w:r>
      <w:r w:rsidRPr="00F07C18">
        <w:br/>
        <w:t>"materials.safety@iikka.fi".</w:t>
      </w:r>
    </w:p>
    <w:p w14:paraId="3BEAFEC4" w14:textId="77777777" w:rsidR="00F07C18" w:rsidRDefault="00F07C18">
      <w:r>
        <w:br w:type="page"/>
      </w:r>
    </w:p>
    <w:p w14:paraId="404AFB91" w14:textId="39809978" w:rsidR="009656A6" w:rsidRPr="00556324" w:rsidRDefault="009656A6" w:rsidP="00556324">
      <w:pPr>
        <w:pStyle w:val="Indent2"/>
        <w:ind w:left="0"/>
        <w:jc w:val="center"/>
        <w:rPr>
          <w:b/>
          <w:bCs/>
        </w:rPr>
      </w:pPr>
      <w:r w:rsidRPr="00556324">
        <w:rPr>
          <w:b/>
          <w:bCs/>
        </w:rPr>
        <w:lastRenderedPageBreak/>
        <w:t>Name: Nguyen Xuan Binh</w:t>
      </w:r>
    </w:p>
    <w:p w14:paraId="45E1E13F" w14:textId="4A131D86" w:rsidR="009656A6" w:rsidRPr="00556324" w:rsidRDefault="009656A6" w:rsidP="00556324">
      <w:pPr>
        <w:pStyle w:val="Indent2"/>
        <w:ind w:left="0"/>
        <w:jc w:val="center"/>
        <w:rPr>
          <w:b/>
          <w:bCs/>
        </w:rPr>
      </w:pPr>
      <w:r w:rsidRPr="00556324">
        <w:rPr>
          <w:b/>
          <w:bCs/>
        </w:rPr>
        <w:t>Student ID: 887799</w:t>
      </w:r>
    </w:p>
    <w:p w14:paraId="43B60564" w14:textId="77777777" w:rsidR="009656A6" w:rsidRDefault="009656A6" w:rsidP="009656A6">
      <w:pPr>
        <w:pStyle w:val="Indent2"/>
        <w:ind w:left="0"/>
      </w:pPr>
    </w:p>
    <w:p w14:paraId="5CD6CB0F" w14:textId="4E68291B" w:rsidR="009656A6" w:rsidRPr="009656A6" w:rsidRDefault="009656A6" w:rsidP="00035C4D">
      <w:pPr>
        <w:pStyle w:val="Indent2"/>
        <w:ind w:left="0"/>
        <w:jc w:val="center"/>
        <w:rPr>
          <w:b/>
          <w:bCs/>
        </w:rPr>
      </w:pPr>
      <w:r w:rsidRPr="009656A6">
        <w:rPr>
          <w:b/>
          <w:bCs/>
        </w:rPr>
        <w:t>Materials Safety analysis report on corrosion of brewery tankers</w:t>
      </w:r>
    </w:p>
    <w:p w14:paraId="667D4C4F" w14:textId="77777777" w:rsidR="009656A6" w:rsidRDefault="009656A6" w:rsidP="009656A6">
      <w:pPr>
        <w:pStyle w:val="Indent2"/>
        <w:ind w:left="0"/>
      </w:pPr>
    </w:p>
    <w:p w14:paraId="577BB80E" w14:textId="578E449C" w:rsidR="009656A6" w:rsidRPr="00035C4D" w:rsidRDefault="009656A6" w:rsidP="009656A6">
      <w:pPr>
        <w:pStyle w:val="Indent2"/>
        <w:ind w:left="0"/>
        <w:rPr>
          <w:b/>
          <w:bCs/>
        </w:rPr>
      </w:pPr>
      <w:r w:rsidRPr="00035C4D">
        <w:rPr>
          <w:b/>
          <w:bCs/>
        </w:rPr>
        <w:t>Problem Overview</w:t>
      </w:r>
      <w:r w:rsidR="00556324" w:rsidRPr="00035C4D">
        <w:rPr>
          <w:b/>
          <w:bCs/>
        </w:rPr>
        <w:t xml:space="preserve"> of the report</w:t>
      </w:r>
      <w:r w:rsidRPr="00035C4D">
        <w:rPr>
          <w:b/>
          <w:bCs/>
        </w:rPr>
        <w:t xml:space="preserve">: </w:t>
      </w:r>
    </w:p>
    <w:p w14:paraId="26689854" w14:textId="77777777" w:rsidR="00035C4D" w:rsidRDefault="00035C4D" w:rsidP="009656A6">
      <w:pPr>
        <w:pStyle w:val="Indent2"/>
        <w:ind w:left="0"/>
        <w:jc w:val="both"/>
      </w:pPr>
    </w:p>
    <w:p w14:paraId="2DA346D6" w14:textId="3C560CD1" w:rsidR="009656A6" w:rsidRDefault="009656A6" w:rsidP="009656A6">
      <w:pPr>
        <w:pStyle w:val="Indent2"/>
        <w:ind w:left="0"/>
        <w:jc w:val="both"/>
      </w:pPr>
      <w:r>
        <w:t>The report</w:t>
      </w:r>
      <w:r w:rsidR="008B5A2C">
        <w:t xml:space="preserve"> discusses a problem</w:t>
      </w:r>
      <w:r>
        <w:t xml:space="preserve"> faced by the brewery industry concerning corrosion in buffer tanks</w:t>
      </w:r>
      <w:r w:rsidR="008B5A2C">
        <w:t>.</w:t>
      </w:r>
      <w:r>
        <w:t xml:space="preserve"> Stainless steel</w:t>
      </w:r>
      <w:r w:rsidR="008B5A2C">
        <w:t xml:space="preserve"> is</w:t>
      </w:r>
      <w:r>
        <w:t xml:space="preserve"> a popular choice in breweries</w:t>
      </w:r>
      <w:r w:rsidR="008B5A2C">
        <w:t xml:space="preserve"> for the water tanks</w:t>
      </w:r>
      <w:r>
        <w:t xml:space="preserve"> for its corrosion resistance, </w:t>
      </w:r>
      <w:r w:rsidR="008B5A2C">
        <w:t xml:space="preserve">but it </w:t>
      </w:r>
      <w:r>
        <w:t>has been observed to experience corrosion issues</w:t>
      </w:r>
      <w:r w:rsidR="00035C4D">
        <w:t xml:space="preserve"> after 1</w:t>
      </w:r>
      <w:r w:rsidR="00D72D27">
        <w:t>2</w:t>
      </w:r>
      <w:r w:rsidR="00035C4D">
        <w:t xml:space="preserve"> years in operation</w:t>
      </w:r>
      <w:r>
        <w:t xml:space="preserve">. The </w:t>
      </w:r>
      <w:r w:rsidR="00035C4D">
        <w:t>report outlines</w:t>
      </w:r>
      <w:r>
        <w:t xml:space="preserve"> a specific case where </w:t>
      </w:r>
      <w:r w:rsidR="00035C4D">
        <w:t>the</w:t>
      </w:r>
      <w:r>
        <w:t xml:space="preserve"> tank used to store warm water in a brewery exhibited signs of corrosion. Through </w:t>
      </w:r>
      <w:r w:rsidR="008B5A2C">
        <w:t xml:space="preserve">different </w:t>
      </w:r>
      <w:r>
        <w:t xml:space="preserve">analyses, the </w:t>
      </w:r>
      <w:r w:rsidR="00035C4D">
        <w:t>report</w:t>
      </w:r>
      <w:r>
        <w:t xml:space="preserve"> seeks to diagnose the types of corrosion and their underlying causes, emphasizing the role of</w:t>
      </w:r>
      <w:r w:rsidR="008B5A2C">
        <w:t xml:space="preserve"> possible</w:t>
      </w:r>
      <w:r>
        <w:t xml:space="preserve"> factors</w:t>
      </w:r>
      <w:r w:rsidR="008B5A2C">
        <w:t xml:space="preserve"> in corrosion</w:t>
      </w:r>
      <w:r>
        <w:t xml:space="preserve"> </w:t>
      </w:r>
      <w:r w:rsidR="008B5A2C">
        <w:t>such as</w:t>
      </w:r>
      <w:r>
        <w:t xml:space="preserve"> water treatment, pH adjustment, and the presence of chloride ions.</w:t>
      </w:r>
    </w:p>
    <w:p w14:paraId="71C38760" w14:textId="77777777" w:rsidR="009656A6" w:rsidRDefault="009656A6" w:rsidP="009656A6"/>
    <w:p w14:paraId="6A9C3801" w14:textId="77777777" w:rsidR="009656A6" w:rsidRDefault="008B7824" w:rsidP="009656A6">
      <w:pPr>
        <w:rPr>
          <w:b/>
          <w:bCs/>
        </w:rPr>
      </w:pPr>
      <w:r w:rsidRPr="009656A6">
        <w:rPr>
          <w:b/>
          <w:bCs/>
        </w:rPr>
        <w:t>A. Description of investigation methods applied</w:t>
      </w:r>
    </w:p>
    <w:p w14:paraId="3F8D6302" w14:textId="77777777" w:rsidR="00122570" w:rsidRPr="009656A6" w:rsidRDefault="00122570" w:rsidP="009656A6">
      <w:pPr>
        <w:rPr>
          <w:b/>
          <w:bCs/>
        </w:rPr>
      </w:pPr>
    </w:p>
    <w:p w14:paraId="1FD1165D" w14:textId="0F5FD5DD" w:rsidR="008B7824" w:rsidRDefault="008B7824" w:rsidP="009656A6">
      <w:pPr>
        <w:pStyle w:val="ListParagraph"/>
        <w:numPr>
          <w:ilvl w:val="0"/>
          <w:numId w:val="30"/>
        </w:numPr>
      </w:pPr>
      <w:r w:rsidRPr="00F07C18">
        <w:t>What means of investigation were used in the failure analysis?</w:t>
      </w:r>
    </w:p>
    <w:p w14:paraId="34768E1C" w14:textId="7BD009F4" w:rsidR="00131480" w:rsidRDefault="00131480" w:rsidP="00131480">
      <w:pPr>
        <w:jc w:val="both"/>
      </w:pPr>
      <w:r>
        <w:t xml:space="preserve">The author tries to determine whether </w:t>
      </w:r>
      <w:r w:rsidRPr="00131480">
        <w:t>the threat of corrosion</w:t>
      </w:r>
      <w:r>
        <w:t xml:space="preserve"> is</w:t>
      </w:r>
      <w:r w:rsidRPr="00131480">
        <w:t xml:space="preserve"> associated with the </w:t>
      </w:r>
      <w:r>
        <w:t xml:space="preserve">presence </w:t>
      </w:r>
      <w:r w:rsidRPr="00131480">
        <w:t>of the water environment</w:t>
      </w:r>
      <w:r>
        <w:t xml:space="preserve"> surrounding the tanks. </w:t>
      </w:r>
      <w:r w:rsidR="008B5A2C">
        <w:t xml:space="preserve">From the </w:t>
      </w:r>
      <w:r w:rsidR="008B5A2C">
        <w:t>report</w:t>
      </w:r>
      <w:r w:rsidR="008B5A2C">
        <w:t>, the means of investigation for the failure analysis included:</w:t>
      </w:r>
    </w:p>
    <w:p w14:paraId="0A73B953" w14:textId="77777777" w:rsidR="00131480" w:rsidRDefault="00131480" w:rsidP="00131480">
      <w:pPr>
        <w:jc w:val="both"/>
      </w:pPr>
    </w:p>
    <w:p w14:paraId="5BF59BFA" w14:textId="572DCC30" w:rsidR="008B5A2C" w:rsidRDefault="00131480" w:rsidP="008B5A2C">
      <w:pPr>
        <w:pStyle w:val="ListParagraph"/>
        <w:numPr>
          <w:ilvl w:val="0"/>
          <w:numId w:val="35"/>
        </w:numPr>
      </w:pPr>
      <w:r w:rsidRPr="00131480">
        <w:t>Observation</w:t>
      </w:r>
      <w:r>
        <w:t>s on the cracks</w:t>
      </w:r>
      <w:r w:rsidRPr="00131480">
        <w:t xml:space="preserve">: After removing the corrosion </w:t>
      </w:r>
      <w:r>
        <w:t>deposits with a paper</w:t>
      </w:r>
      <w:r w:rsidRPr="00131480">
        <w:t xml:space="preserve">, the tank </w:t>
      </w:r>
      <w:r>
        <w:t xml:space="preserve">reveals the </w:t>
      </w:r>
      <w:r w:rsidRPr="00131480">
        <w:t>cracks, pits, and etchings</w:t>
      </w:r>
      <w:r>
        <w:t xml:space="preserve">, possibly caused by the chloride water. </w:t>
      </w:r>
    </w:p>
    <w:p w14:paraId="69AE2FF9" w14:textId="2E26DB36" w:rsidR="008B5A2C" w:rsidRDefault="008B5A2C" w:rsidP="008B5A2C">
      <w:pPr>
        <w:pStyle w:val="ListParagraph"/>
        <w:numPr>
          <w:ilvl w:val="0"/>
          <w:numId w:val="35"/>
        </w:numPr>
      </w:pPr>
      <w:r>
        <w:t xml:space="preserve">Chemical Composition Analysis: </w:t>
      </w:r>
      <w:r>
        <w:t>The author provides t</w:t>
      </w:r>
      <w:r>
        <w:t>he chemical composition of the 1.4301 austenitic stainless stee</w:t>
      </w:r>
      <w:r>
        <w:t>l</w:t>
      </w:r>
      <w:r>
        <w:t xml:space="preserve">, which </w:t>
      </w:r>
      <w:r>
        <w:t>can account for its</w:t>
      </w:r>
      <w:r>
        <w:t xml:space="preserve"> </w:t>
      </w:r>
      <w:r>
        <w:t xml:space="preserve">specific </w:t>
      </w:r>
      <w:r>
        <w:t>corrosion</w:t>
      </w:r>
      <w:r>
        <w:t xml:space="preserve"> impact. </w:t>
      </w:r>
    </w:p>
    <w:p w14:paraId="16224ED2" w14:textId="5625C912" w:rsidR="008B5A2C" w:rsidRDefault="008B5A2C" w:rsidP="008B5A2C">
      <w:pPr>
        <w:pStyle w:val="ListParagraph"/>
        <w:numPr>
          <w:ilvl w:val="0"/>
          <w:numId w:val="35"/>
        </w:numPr>
      </w:pPr>
      <w:r>
        <w:t xml:space="preserve">Stress </w:t>
      </w:r>
      <w:r w:rsidR="00131480">
        <w:t>c</w:t>
      </w:r>
      <w:r>
        <w:t xml:space="preserve">alculations: </w:t>
      </w:r>
      <w:r w:rsidR="00131480">
        <w:t>d</w:t>
      </w:r>
      <w:r>
        <w:t>ue to the presence of visible cracks on the tank surface, the stresses resulting from hydrostatic pressure were calculated</w:t>
      </w:r>
      <w:r w:rsidR="00131480">
        <w:t>, which were</w:t>
      </w:r>
      <w:r>
        <w:t xml:space="preserve"> </w:t>
      </w:r>
      <w:r w:rsidR="00131480">
        <w:t>reported to be</w:t>
      </w:r>
      <w:r>
        <w:t xml:space="preserve"> within permissible limits</w:t>
      </w:r>
      <w:r w:rsidR="00131480">
        <w:t xml:space="preserve"> of hot and cold water.</w:t>
      </w:r>
    </w:p>
    <w:p w14:paraId="01FDDC35" w14:textId="2F0F3E4C" w:rsidR="002E24EC" w:rsidRDefault="00131480" w:rsidP="009656A6">
      <w:pPr>
        <w:pStyle w:val="ListParagraph"/>
        <w:numPr>
          <w:ilvl w:val="0"/>
          <w:numId w:val="35"/>
        </w:numPr>
      </w:pPr>
      <w:r w:rsidRPr="00131480">
        <w:t xml:space="preserve">Electrochemical Investigations: these were carried out on the 1.4301 steel, which was the material from which the examined tank was constructed. This is the main methodology in the report to </w:t>
      </w:r>
      <w:r w:rsidRPr="00131480">
        <w:t>study</w:t>
      </w:r>
      <w:r w:rsidRPr="00131480">
        <w:t xml:space="preserve"> the chemical properties of the contained water. </w:t>
      </w:r>
    </w:p>
    <w:p w14:paraId="00C38F72" w14:textId="77777777" w:rsidR="00131480" w:rsidRPr="00F07C18" w:rsidRDefault="00131480" w:rsidP="00131480"/>
    <w:p w14:paraId="03D10D69" w14:textId="77777777" w:rsidR="00131480" w:rsidRDefault="008B7824" w:rsidP="002E24EC">
      <w:pPr>
        <w:pStyle w:val="ListParagraph"/>
        <w:numPr>
          <w:ilvl w:val="0"/>
          <w:numId w:val="30"/>
        </w:numPr>
      </w:pPr>
      <w:r w:rsidRPr="00F07C18">
        <w:t>What computational methods were used?</w:t>
      </w:r>
    </w:p>
    <w:p w14:paraId="1BEFBE4C" w14:textId="535840E4" w:rsidR="00131480" w:rsidRDefault="00131480" w:rsidP="00131480">
      <w:r>
        <w:t>The author lists a couple of computation methods as follows:</w:t>
      </w:r>
    </w:p>
    <w:p w14:paraId="3AC1B85E" w14:textId="77777777" w:rsidR="00131480" w:rsidRDefault="00131480" w:rsidP="00131480"/>
    <w:p w14:paraId="234ADCC2" w14:textId="77777777" w:rsidR="00500596" w:rsidRDefault="00131480" w:rsidP="00131480">
      <w:pPr>
        <w:pStyle w:val="ListParagraph"/>
        <w:numPr>
          <w:ilvl w:val="0"/>
          <w:numId w:val="36"/>
        </w:numPr>
      </w:pPr>
      <w:r>
        <w:t xml:space="preserve">Cyclic </w:t>
      </w:r>
      <w:r w:rsidR="00500596">
        <w:t>polarization</w:t>
      </w:r>
      <w:r>
        <w:t xml:space="preserve"> tests </w:t>
      </w:r>
      <w:r>
        <w:t>on</w:t>
      </w:r>
      <w:r w:rsidRPr="00131480">
        <w:t xml:space="preserve"> </w:t>
      </w:r>
      <w:r w:rsidRPr="00131480">
        <w:t>three-electrode system</w:t>
      </w:r>
      <w:r>
        <w:t xml:space="preserve"> with</w:t>
      </w:r>
      <w:r>
        <w:t xml:space="preserve"> the use of Gamry Instruments electrochemical measurement </w:t>
      </w:r>
      <w:r w:rsidR="00500596">
        <w:t xml:space="preserve">to </w:t>
      </w:r>
      <w:r>
        <w:t xml:space="preserve">determine </w:t>
      </w:r>
      <w:r>
        <w:t xml:space="preserve">the susceptibility of </w:t>
      </w:r>
      <w:r>
        <w:t>the alloy</w:t>
      </w:r>
      <w:r>
        <w:t xml:space="preserve"> to pitting corrosion</w:t>
      </w:r>
      <w:r w:rsidR="00500596">
        <w:t>.</w:t>
      </w:r>
    </w:p>
    <w:p w14:paraId="7AC30550" w14:textId="77777777" w:rsidR="00500596" w:rsidRDefault="00500596" w:rsidP="002E24EC">
      <w:pPr>
        <w:pStyle w:val="ListParagraph"/>
        <w:numPr>
          <w:ilvl w:val="0"/>
          <w:numId w:val="36"/>
        </w:numPr>
      </w:pPr>
      <w:r>
        <w:t>Langelier c</w:t>
      </w:r>
      <w:r w:rsidRPr="00500596">
        <w:t>orrosivity indexes</w:t>
      </w:r>
      <w:r>
        <w:t xml:space="preserve"> were calculated in different temperatures to determine the water corrosivity at various stages</w:t>
      </w:r>
    </w:p>
    <w:p w14:paraId="58162D84" w14:textId="50741D34" w:rsidR="002E24EC" w:rsidRDefault="00500596" w:rsidP="002E24EC">
      <w:pPr>
        <w:pStyle w:val="ListParagraph"/>
        <w:numPr>
          <w:ilvl w:val="0"/>
          <w:numId w:val="36"/>
        </w:numPr>
      </w:pPr>
      <w:r w:rsidRPr="00500596">
        <w:t>Scanning electron microscope</w:t>
      </w:r>
      <w:r>
        <w:t xml:space="preserve"> (SEM)</w:t>
      </w:r>
      <w:r w:rsidRPr="00500596">
        <w:t xml:space="preserve"> research </w:t>
      </w:r>
      <w:r>
        <w:t xml:space="preserve">was conducted on </w:t>
      </w:r>
      <w:r w:rsidRPr="00500596">
        <w:t>the steel surface</w:t>
      </w:r>
      <w:r>
        <w:t xml:space="preserve">. This studied material was extracted from </w:t>
      </w:r>
      <w:r w:rsidRPr="00500596">
        <w:t>where the corrosion</w:t>
      </w:r>
      <w:r>
        <w:t xml:space="preserve">s occurred </w:t>
      </w:r>
      <w:r w:rsidRPr="00500596">
        <w:t>on the tank.</w:t>
      </w:r>
    </w:p>
    <w:p w14:paraId="0535B87F" w14:textId="77777777" w:rsidR="009656A6" w:rsidRPr="00F07C18" w:rsidRDefault="009656A6" w:rsidP="009656A6"/>
    <w:p w14:paraId="2AF99208" w14:textId="77777777" w:rsidR="008B7824" w:rsidRDefault="008B7824" w:rsidP="009656A6">
      <w:pPr>
        <w:pStyle w:val="ListParagraph"/>
        <w:numPr>
          <w:ilvl w:val="0"/>
          <w:numId w:val="30"/>
        </w:numPr>
      </w:pPr>
      <w:r w:rsidRPr="00F07C18">
        <w:t>What material or results were obtained?</w:t>
      </w:r>
    </w:p>
    <w:p w14:paraId="6223121A" w14:textId="4DEB86F4" w:rsidR="0015254F" w:rsidRDefault="00120D42" w:rsidP="009656A6">
      <w:r>
        <w:t>The author studie</w:t>
      </w:r>
      <w:r w:rsidR="003723FF">
        <w:t>d</w:t>
      </w:r>
      <w:r>
        <w:t xml:space="preserve"> 3 different </w:t>
      </w:r>
      <w:r w:rsidR="003723FF">
        <w:t xml:space="preserve">stainless </w:t>
      </w:r>
      <w:r>
        <w:t xml:space="preserve">steels: </w:t>
      </w:r>
      <w:r w:rsidR="003723FF">
        <w:t>1.4</w:t>
      </w:r>
      <w:r w:rsidR="00EB6FA7">
        <w:t>301</w:t>
      </w:r>
      <w:r w:rsidR="003723FF">
        <w:t xml:space="preserve"> (current in use), 1.4</w:t>
      </w:r>
      <w:r w:rsidR="00EB6FA7">
        <w:t>462</w:t>
      </w:r>
      <w:r w:rsidR="003723FF">
        <w:t xml:space="preserve"> (candidate) and 1.4436 (candidate). </w:t>
      </w:r>
      <w:r w:rsidR="00500596">
        <w:t xml:space="preserve">After the analyses, the author </w:t>
      </w:r>
      <w:r w:rsidR="003723FF">
        <w:t>obtained</w:t>
      </w:r>
      <w:r w:rsidR="00500596">
        <w:t xml:space="preserve"> the results based on 4 criteria</w:t>
      </w:r>
    </w:p>
    <w:p w14:paraId="18A2FE02" w14:textId="77777777" w:rsidR="002E24EC" w:rsidRDefault="002E24EC" w:rsidP="009656A6"/>
    <w:p w14:paraId="082124E5" w14:textId="1359B096" w:rsidR="00120D42" w:rsidRDefault="00120D42" w:rsidP="00120D42">
      <w:pPr>
        <w:pStyle w:val="ListParagraph"/>
        <w:numPr>
          <w:ilvl w:val="0"/>
          <w:numId w:val="37"/>
        </w:numPr>
      </w:pPr>
      <w:bookmarkStart w:id="3" w:name="_Hlk145438427"/>
      <w:r>
        <w:t>S</w:t>
      </w:r>
      <w:r w:rsidRPr="00120D42">
        <w:t xml:space="preserve">usceptibility of </w:t>
      </w:r>
      <w:r>
        <w:t xml:space="preserve">3 candidate </w:t>
      </w:r>
      <w:r w:rsidRPr="00120D42">
        <w:t xml:space="preserve">stainless steels to pitting corrosion </w:t>
      </w:r>
      <w:r>
        <w:t>by</w:t>
      </w:r>
      <w:r w:rsidRPr="00120D42">
        <w:t xml:space="preserve"> water </w:t>
      </w:r>
      <w:r>
        <w:t xml:space="preserve">at </w:t>
      </w:r>
      <w:r w:rsidRPr="00120D42">
        <w:t>75 °C</w:t>
      </w:r>
      <w:r>
        <w:t xml:space="preserve"> </w:t>
      </w:r>
      <w:bookmarkEnd w:id="3"/>
      <w:r w:rsidRPr="00120D42">
        <w:t>prior to pH adjustment</w:t>
      </w:r>
      <w:r>
        <w:t xml:space="preserve">: the author concludes </w:t>
      </w:r>
      <w:r w:rsidRPr="00120D42">
        <w:t xml:space="preserve">pre-treatment water is not aggressive. The probability of pitting corrosion </w:t>
      </w:r>
      <w:r>
        <w:t>is extremely low for all 3 steels.</w:t>
      </w:r>
    </w:p>
    <w:p w14:paraId="177B5BC5" w14:textId="3502A13E" w:rsidR="0015254F" w:rsidRDefault="00120D42" w:rsidP="009656A6">
      <w:pPr>
        <w:pStyle w:val="ListParagraph"/>
        <w:numPr>
          <w:ilvl w:val="0"/>
          <w:numId w:val="37"/>
        </w:numPr>
      </w:pPr>
      <w:r w:rsidRPr="00120D42">
        <w:t>Susceptibility of 3</w:t>
      </w:r>
      <w:r>
        <w:t xml:space="preserve"> </w:t>
      </w:r>
      <w:r w:rsidRPr="00120D42">
        <w:t>stainless steels to pitting corrosion by</w:t>
      </w:r>
      <w:r w:rsidRPr="00120D42">
        <w:t xml:space="preserve"> </w:t>
      </w:r>
      <w:r>
        <w:t>PH-</w:t>
      </w:r>
      <w:r w:rsidRPr="00120D42">
        <w:t>treated</w:t>
      </w:r>
      <w:r w:rsidRPr="00120D42">
        <w:t xml:space="preserve"> water at 75 °C</w:t>
      </w:r>
      <w:r w:rsidR="003723FF">
        <w:t xml:space="preserve">: only </w:t>
      </w:r>
      <w:r w:rsidR="003723FF" w:rsidRPr="003723FF">
        <w:t>1.4462</w:t>
      </w:r>
      <w:r w:rsidR="003723FF">
        <w:t xml:space="preserve"> steel is resistant against pitting corrosion, while the others are susceptible. </w:t>
      </w:r>
    </w:p>
    <w:p w14:paraId="668AC95D" w14:textId="27775D7E" w:rsidR="0015254F" w:rsidRDefault="003723FF" w:rsidP="009656A6">
      <w:pPr>
        <w:pStyle w:val="ListParagraph"/>
        <w:numPr>
          <w:ilvl w:val="0"/>
          <w:numId w:val="37"/>
        </w:numPr>
      </w:pPr>
      <w:r>
        <w:t>C</w:t>
      </w:r>
      <w:r w:rsidR="0015254F" w:rsidRPr="0015254F">
        <w:t>hemical composition of water</w:t>
      </w:r>
      <w:r>
        <w:t>: After treatment, the</w:t>
      </w:r>
      <w:r w:rsidRPr="003723FF">
        <w:t xml:space="preserve"> water</w:t>
      </w:r>
      <w:r>
        <w:t>’s</w:t>
      </w:r>
      <w:r w:rsidRPr="003723FF">
        <w:t xml:space="preserve"> pH value </w:t>
      </w:r>
      <w:r>
        <w:t>decreases from</w:t>
      </w:r>
      <w:r w:rsidRPr="003723FF">
        <w:t xml:space="preserve"> 7 to 5–5.5</w:t>
      </w:r>
      <w:r>
        <w:t xml:space="preserve"> level, which increases the chloride ions concentration, making the water more corrosive. The studied steels become more susceptible to pitting and corrosive cracking. </w:t>
      </w:r>
    </w:p>
    <w:p w14:paraId="6B20B3DD" w14:textId="4E84C6AA" w:rsidR="00120D42" w:rsidRDefault="003723FF" w:rsidP="00120D42">
      <w:pPr>
        <w:pStyle w:val="ListParagraph"/>
        <w:numPr>
          <w:ilvl w:val="0"/>
          <w:numId w:val="37"/>
        </w:numPr>
      </w:pPr>
      <w:r>
        <w:t>Electrical voltage</w:t>
      </w:r>
      <w:r w:rsidR="0015254F" w:rsidRPr="0015254F">
        <w:t xml:space="preserve"> of the stack</w:t>
      </w:r>
      <w:r>
        <w:t xml:space="preserve">’s inner part: areas with lower potential voltage </w:t>
      </w:r>
      <w:r w:rsidR="004929FA">
        <w:t>are</w:t>
      </w:r>
      <w:r>
        <w:t xml:space="preserve"> more likely to be impacted by pitting corrosion</w:t>
      </w:r>
      <w:r w:rsidR="004929FA">
        <w:t>, such as the upper parts of the tanks. It is noted that 1.4301 steel potential is constant with regards to varying temperatures.</w:t>
      </w:r>
    </w:p>
    <w:p w14:paraId="7A1AA45E" w14:textId="1FD4EAA7" w:rsidR="00120D42" w:rsidRDefault="004929FA" w:rsidP="004929FA">
      <w:pPr>
        <w:jc w:val="both"/>
      </w:pPr>
      <w:r>
        <w:t xml:space="preserve">The author believed that the </w:t>
      </w:r>
      <w:r w:rsidRPr="004929FA">
        <w:t xml:space="preserve">tanks should be </w:t>
      </w:r>
      <w:r>
        <w:t>built</w:t>
      </w:r>
      <w:r w:rsidRPr="004929FA">
        <w:t xml:space="preserve"> with </w:t>
      </w:r>
      <w:r w:rsidR="00B10A3C">
        <w:t xml:space="preserve">two new </w:t>
      </w:r>
      <w:r w:rsidRPr="004929FA">
        <w:t>austenitic steels</w:t>
      </w:r>
      <w:r>
        <w:t xml:space="preserve"> instead of the current austenitic steel. Even though th</w:t>
      </w:r>
      <w:r w:rsidR="00B10A3C">
        <w:t>ese</w:t>
      </w:r>
      <w:r>
        <w:t xml:space="preserve"> new material</w:t>
      </w:r>
      <w:r w:rsidR="00B10A3C">
        <w:t>s</w:t>
      </w:r>
      <w:r>
        <w:t xml:space="preserve"> </w:t>
      </w:r>
      <w:r w:rsidR="00B10A3C">
        <w:t xml:space="preserve">are </w:t>
      </w:r>
      <w:r>
        <w:t xml:space="preserve">more costly, it is worthwhile in the long run as </w:t>
      </w:r>
      <w:r w:rsidR="00B10A3C">
        <w:t xml:space="preserve">they are </w:t>
      </w:r>
      <w:r>
        <w:t>highly durable against corrosions</w:t>
      </w:r>
      <w:r w:rsidR="00B10A3C">
        <w:t xml:space="preserve">. </w:t>
      </w:r>
    </w:p>
    <w:p w14:paraId="48C2B056" w14:textId="77777777" w:rsidR="004929FA" w:rsidRDefault="004929FA" w:rsidP="00120D42"/>
    <w:p w14:paraId="672E6B38" w14:textId="7AD4244C" w:rsidR="0015254F" w:rsidRDefault="008B7824" w:rsidP="009656A6">
      <w:pPr>
        <w:rPr>
          <w:b/>
          <w:bCs/>
        </w:rPr>
      </w:pPr>
      <w:r w:rsidRPr="009656A6">
        <w:rPr>
          <w:b/>
          <w:bCs/>
        </w:rPr>
        <w:t>B. The primary cause of the failure and description of the failure mechanism</w:t>
      </w:r>
    </w:p>
    <w:p w14:paraId="7D1D7576" w14:textId="77777777" w:rsidR="0015254F" w:rsidRPr="009656A6" w:rsidRDefault="0015254F" w:rsidP="009656A6">
      <w:pPr>
        <w:rPr>
          <w:b/>
          <w:bCs/>
        </w:rPr>
      </w:pPr>
    </w:p>
    <w:p w14:paraId="6D1DA4DB" w14:textId="77777777" w:rsidR="008B7824" w:rsidRDefault="008B7824" w:rsidP="009656A6">
      <w:pPr>
        <w:pStyle w:val="ListParagraph"/>
        <w:numPr>
          <w:ilvl w:val="0"/>
          <w:numId w:val="31"/>
        </w:numPr>
      </w:pPr>
      <w:r w:rsidRPr="00F07C18">
        <w:t>What is the primary cause of the failure (also provide reasoning)?</w:t>
      </w:r>
    </w:p>
    <w:p w14:paraId="5645C89F" w14:textId="77418878" w:rsidR="0040130A" w:rsidRDefault="0040130A" w:rsidP="00546C38">
      <w:pPr>
        <w:jc w:val="both"/>
      </w:pPr>
      <w:r>
        <w:t>The primary cause of the failure in the study</w:t>
      </w:r>
      <w:r w:rsidR="00546C38">
        <w:t xml:space="preserve"> is most likely</w:t>
      </w:r>
      <w:r>
        <w:t xml:space="preserve"> to be associated with </w:t>
      </w:r>
      <w:r w:rsidR="00546C38">
        <w:t>various types of</w:t>
      </w:r>
      <w:r>
        <w:t xml:space="preserve"> corrosive attacks on the tank. These corrosive attacks, including cracks, pits, and etchings, are attributed to deposit corrosion. The deposit corrosion was driven by the water due to corrosion in the water supply installation. Furthermore, the locations of tank repairs corresponded precisely to the zones of intense stress caused by the pipeline, suggesting a </w:t>
      </w:r>
      <w:r w:rsidR="00546C38">
        <w:t xml:space="preserve">coupled </w:t>
      </w:r>
      <w:r>
        <w:t>mechanical and corrosive impact as contributing factors to the failure.</w:t>
      </w:r>
    </w:p>
    <w:p w14:paraId="4E2E4CE9" w14:textId="77777777" w:rsidR="0040130A" w:rsidRDefault="0040130A" w:rsidP="00546C38">
      <w:pPr>
        <w:jc w:val="both"/>
      </w:pPr>
    </w:p>
    <w:p w14:paraId="28FAE864" w14:textId="6B55CAE4" w:rsidR="00546C38" w:rsidRDefault="00546C38" w:rsidP="00546C38">
      <w:pPr>
        <w:jc w:val="both"/>
      </w:pPr>
      <w:r>
        <w:t>The paper did state a line as follows:</w:t>
      </w:r>
    </w:p>
    <w:p w14:paraId="4975B2AD" w14:textId="2A89C2D1" w:rsidR="00546C38" w:rsidRDefault="00546C38" w:rsidP="00546C38">
      <w:pPr>
        <w:jc w:val="both"/>
      </w:pPr>
      <w:r>
        <w:t>“</w:t>
      </w:r>
      <w:r w:rsidRPr="00546C38">
        <w:t>The locations of tank repairs correspond precisely to the zones of intense stress caused by the pipeline. This allows for associating the corrosion with the mechanical and corrosive impact.</w:t>
      </w:r>
      <w:r>
        <w:t>”</w:t>
      </w:r>
    </w:p>
    <w:p w14:paraId="5F51B503" w14:textId="77777777" w:rsidR="00546C38" w:rsidRDefault="00546C38" w:rsidP="00546C38">
      <w:pPr>
        <w:jc w:val="both"/>
      </w:pPr>
    </w:p>
    <w:p w14:paraId="07F790A0" w14:textId="55DFE821" w:rsidR="0040130A" w:rsidRDefault="0015254F" w:rsidP="00546C38">
      <w:pPr>
        <w:jc w:val="both"/>
      </w:pPr>
      <w:r w:rsidRPr="0015254F">
        <w:t xml:space="preserve">This indicates that the primary cause of the tank's failure was a combination of mechanical stress </w:t>
      </w:r>
      <w:r w:rsidR="00546C38">
        <w:t>(such as circumferential, longitudinal, and buckling stress) upon</w:t>
      </w:r>
      <w:r w:rsidRPr="0015254F">
        <w:t xml:space="preserve"> the pipeline </w:t>
      </w:r>
      <w:r w:rsidR="00546C38">
        <w:t xml:space="preserve">wall </w:t>
      </w:r>
      <w:r w:rsidRPr="0015254F">
        <w:t>and corros</w:t>
      </w:r>
      <w:r w:rsidR="00546C38">
        <w:t>ion</w:t>
      </w:r>
      <w:r w:rsidRPr="0015254F">
        <w:t xml:space="preserve"> by the water supply installation.</w:t>
      </w:r>
    </w:p>
    <w:p w14:paraId="040D5DF6" w14:textId="77777777" w:rsidR="0040130A" w:rsidRPr="00F07C18" w:rsidRDefault="0040130A" w:rsidP="0040130A"/>
    <w:p w14:paraId="254A5953" w14:textId="77777777" w:rsidR="008B7824" w:rsidRDefault="008B7824" w:rsidP="009656A6">
      <w:pPr>
        <w:pStyle w:val="ListParagraph"/>
        <w:numPr>
          <w:ilvl w:val="0"/>
          <w:numId w:val="31"/>
        </w:numPr>
      </w:pPr>
      <w:r w:rsidRPr="00F07C18">
        <w:t>What's the chain of action that led to the failure?</w:t>
      </w:r>
    </w:p>
    <w:p w14:paraId="16894CEF" w14:textId="7D663AD2" w:rsidR="0040130A" w:rsidRDefault="0040130A" w:rsidP="0040130A">
      <w:r>
        <w:t xml:space="preserve">The </w:t>
      </w:r>
      <w:r w:rsidR="00546C38" w:rsidRPr="00546C38">
        <w:t xml:space="preserve">chronological order </w:t>
      </w:r>
      <w:r>
        <w:t>of the tank</w:t>
      </w:r>
      <w:r w:rsidR="00546C38">
        <w:t xml:space="preserve"> failure </w:t>
      </w:r>
      <w:r>
        <w:t>is as follows:</w:t>
      </w:r>
    </w:p>
    <w:p w14:paraId="2C592313" w14:textId="77777777" w:rsidR="0040130A" w:rsidRDefault="0040130A" w:rsidP="0040130A"/>
    <w:p w14:paraId="72A356DB" w14:textId="11F11B37" w:rsidR="0040130A" w:rsidRDefault="0040130A" w:rsidP="0015254F">
      <w:pPr>
        <w:pStyle w:val="ListParagraph"/>
        <w:numPr>
          <w:ilvl w:val="0"/>
          <w:numId w:val="34"/>
        </w:numPr>
      </w:pPr>
      <w:r>
        <w:t xml:space="preserve">Deposit Formation: The inner </w:t>
      </w:r>
      <w:r w:rsidR="00DC31C6">
        <w:t>stainless-steel</w:t>
      </w:r>
      <w:r>
        <w:t xml:space="preserve"> surface of the tank was covered with a dark brown deposit, primarily composed of corrosion products. This deposit was driven into the tank by the water due to corrosion in the water supply installation.</w:t>
      </w:r>
    </w:p>
    <w:p w14:paraId="7F481048" w14:textId="717FBC69" w:rsidR="0040130A" w:rsidRDefault="0040130A" w:rsidP="0015254F">
      <w:pPr>
        <w:pStyle w:val="ListParagraph"/>
        <w:numPr>
          <w:ilvl w:val="0"/>
          <w:numId w:val="34"/>
        </w:numPr>
      </w:pPr>
      <w:r>
        <w:t xml:space="preserve">Mechanical Impact: An area of the tank, approximately 1.5 m wide, </w:t>
      </w:r>
      <w:r w:rsidR="00DC31C6">
        <w:t>was in</w:t>
      </w:r>
      <w:r>
        <w:t xml:space="preserve"> the zone of mechanical impact from an external pipeline. </w:t>
      </w:r>
      <w:r w:rsidR="00DC31C6">
        <w:t>Additionally, hydrostatic pressure also causes great pressure on the bottom of the tanks.</w:t>
      </w:r>
    </w:p>
    <w:p w14:paraId="0AA59CC3" w14:textId="0596F7D4" w:rsidR="0040130A" w:rsidRDefault="00D72D27" w:rsidP="0015254F">
      <w:pPr>
        <w:pStyle w:val="ListParagraph"/>
        <w:numPr>
          <w:ilvl w:val="0"/>
          <w:numId w:val="34"/>
        </w:numPr>
      </w:pPr>
      <w:r>
        <w:t>Coupled effect</w:t>
      </w:r>
      <w:r w:rsidR="0040130A">
        <w:t>: The locations of tank repairs matched the zones of intense stress, suggesting that the corrosion was exacerbated by both mechanical and corrosive impacts.</w:t>
      </w:r>
    </w:p>
    <w:p w14:paraId="28E49FEC" w14:textId="56928316" w:rsidR="009656A6" w:rsidRPr="00F07C18" w:rsidRDefault="0040130A" w:rsidP="009656A6">
      <w:pPr>
        <w:pStyle w:val="ListParagraph"/>
        <w:numPr>
          <w:ilvl w:val="0"/>
          <w:numId w:val="34"/>
        </w:numPr>
      </w:pPr>
      <w:r>
        <w:lastRenderedPageBreak/>
        <w:t xml:space="preserve">Visible </w:t>
      </w:r>
      <w:r w:rsidR="00DC31C6">
        <w:t>c</w:t>
      </w:r>
      <w:r>
        <w:t xml:space="preserve">orrosive </w:t>
      </w:r>
      <w:r w:rsidR="00DC31C6">
        <w:t>marks</w:t>
      </w:r>
      <w:r>
        <w:t xml:space="preserve">: After removing the corrosion </w:t>
      </w:r>
      <w:r w:rsidR="00DC31C6">
        <w:t>deposits</w:t>
      </w:r>
      <w:r>
        <w:t xml:space="preserve">, clear </w:t>
      </w:r>
      <w:r w:rsidR="00DC31C6">
        <w:t>cracks and pits</w:t>
      </w:r>
      <w:r>
        <w:t xml:space="preserve"> were observed</w:t>
      </w:r>
      <w:r w:rsidR="00DC31C6">
        <w:t xml:space="preserve">, such as a large crack of 50 mm and a small one of 4 mm. Water can leak out from the tank through these cracks. This is the final stage of </w:t>
      </w:r>
      <w:r w:rsidR="00D72D27">
        <w:t>the tank’s failure</w:t>
      </w:r>
      <w:r w:rsidR="00DC31C6">
        <w:t>.</w:t>
      </w:r>
    </w:p>
    <w:p w14:paraId="10C81FB8" w14:textId="77777777" w:rsidR="009656A6" w:rsidRDefault="009656A6" w:rsidP="009656A6"/>
    <w:p w14:paraId="36DD8254" w14:textId="6ADD936D" w:rsidR="00D72D27" w:rsidRDefault="008B7824" w:rsidP="009656A6">
      <w:pPr>
        <w:rPr>
          <w:b/>
          <w:bCs/>
        </w:rPr>
      </w:pPr>
      <w:r w:rsidRPr="009656A6">
        <w:rPr>
          <w:b/>
          <w:bCs/>
        </w:rPr>
        <w:t>C. Ruling out alternate failure mechanisms</w:t>
      </w:r>
    </w:p>
    <w:p w14:paraId="755EEAC7" w14:textId="77777777" w:rsidR="00D72D27" w:rsidRPr="009656A6" w:rsidRDefault="00D72D27" w:rsidP="009656A6">
      <w:pPr>
        <w:rPr>
          <w:b/>
          <w:bCs/>
        </w:rPr>
      </w:pPr>
    </w:p>
    <w:p w14:paraId="4436A000" w14:textId="77777777" w:rsidR="008B7824" w:rsidRDefault="008B7824" w:rsidP="009656A6">
      <w:pPr>
        <w:pStyle w:val="ListParagraph"/>
        <w:numPr>
          <w:ilvl w:val="0"/>
          <w:numId w:val="32"/>
        </w:numPr>
      </w:pPr>
      <w:r w:rsidRPr="00F07C18">
        <w:t>Can plastic deformation be ruled out? If yes, explain how.</w:t>
      </w:r>
    </w:p>
    <w:p w14:paraId="21ADFB18" w14:textId="6462A34B" w:rsidR="0040130A" w:rsidRDefault="0040130A" w:rsidP="00D72D27">
      <w:pPr>
        <w:jc w:val="both"/>
      </w:pPr>
      <w:r>
        <w:t xml:space="preserve">Plastic deformation </w:t>
      </w:r>
      <w:r w:rsidR="00D72D27">
        <w:t>occurs when the material deforms pass its yielding strength. This can be ruled out as</w:t>
      </w:r>
      <w:r>
        <w:t xml:space="preserve"> the stresses resulting from hydrostatic pressure were calculated and were found to be within permissible limits for both cold and hot water, suggesting that the stresses were not sufficient to cause plastic deformation.</w:t>
      </w:r>
    </w:p>
    <w:p w14:paraId="31C94884" w14:textId="77777777" w:rsidR="0040130A" w:rsidRPr="00F07C18" w:rsidRDefault="0040130A" w:rsidP="0040130A"/>
    <w:p w14:paraId="7EA4F8A3" w14:textId="77777777" w:rsidR="008B7824" w:rsidRDefault="008B7824" w:rsidP="009656A6">
      <w:pPr>
        <w:pStyle w:val="ListParagraph"/>
        <w:numPr>
          <w:ilvl w:val="0"/>
          <w:numId w:val="32"/>
        </w:numPr>
      </w:pPr>
      <w:r w:rsidRPr="00F07C18">
        <w:t>Can creep be ruled out? If yes, explain how.</w:t>
      </w:r>
    </w:p>
    <w:p w14:paraId="394B0F36" w14:textId="44BDD925" w:rsidR="009656A6" w:rsidRDefault="00D72D27" w:rsidP="00D72D27">
      <w:r>
        <w:t>C</w:t>
      </w:r>
      <w:r w:rsidRPr="00D72D27">
        <w:t>reep</w:t>
      </w:r>
      <w:r>
        <w:t xml:space="preserve"> is the</w:t>
      </w:r>
      <w:r w:rsidRPr="00D72D27">
        <w:t xml:space="preserve"> slow deformation while</w:t>
      </w:r>
      <w:r>
        <w:t xml:space="preserve"> the material is</w:t>
      </w:r>
      <w:r w:rsidRPr="00D72D27">
        <w:t xml:space="preserve"> subject to persistent mechanical stresses. It can</w:t>
      </w:r>
      <w:r>
        <w:t xml:space="preserve"> result in failure even if the applied </w:t>
      </w:r>
      <w:r w:rsidRPr="00D72D27">
        <w:t>stress</w:t>
      </w:r>
      <w:r>
        <w:t xml:space="preserve"> is</w:t>
      </w:r>
      <w:r w:rsidRPr="00D72D27">
        <w:t xml:space="preserve"> below the yield strength of the material</w:t>
      </w:r>
      <w:r>
        <w:t xml:space="preserve"> due to long term load exposure. This failure mechanism in my opinion should be seriously considered. </w:t>
      </w:r>
    </w:p>
    <w:p w14:paraId="05EBA283" w14:textId="25922FA9" w:rsidR="00D72D27" w:rsidRDefault="00D72D27" w:rsidP="009656A6">
      <w:r w:rsidRPr="00D72D27">
        <w:t>The brewery tank</w:t>
      </w:r>
      <w:r>
        <w:t xml:space="preserve"> </w:t>
      </w:r>
      <w:r w:rsidRPr="00D72D27">
        <w:t xml:space="preserve">is continuously subjected to internal pressures due to the stored warm water. Over time, even if the stresses induced by this pressure are below the yield strength of the stainless steel, the </w:t>
      </w:r>
      <w:r>
        <w:t xml:space="preserve">stainless steel </w:t>
      </w:r>
      <w:r w:rsidRPr="00D72D27">
        <w:t xml:space="preserve">can </w:t>
      </w:r>
      <w:r>
        <w:t>start to be affected by creep. Additionally, c</w:t>
      </w:r>
      <w:r w:rsidRPr="00D72D27">
        <w:t xml:space="preserve">reep is more </w:t>
      </w:r>
      <w:r>
        <w:t xml:space="preserve">serious </w:t>
      </w:r>
      <w:r w:rsidRPr="00D72D27">
        <w:t>at higher temperatures</w:t>
      </w:r>
      <w:r>
        <w:t xml:space="preserve"> i</w:t>
      </w:r>
      <w:r w:rsidRPr="00D72D27">
        <w:t xml:space="preserve">f the warm water in the tank is maintained </w:t>
      </w:r>
      <w:r>
        <w:t xml:space="preserve">isothermally. Also, the paper provides that the tank has been in use for 12 years, which fits the time frame of creep. </w:t>
      </w:r>
    </w:p>
    <w:p w14:paraId="7103AB8B" w14:textId="77777777" w:rsidR="00D72D27" w:rsidRPr="00F07C18" w:rsidRDefault="00D72D27" w:rsidP="009656A6"/>
    <w:p w14:paraId="19E380D9" w14:textId="77777777" w:rsidR="008B7824" w:rsidRDefault="008B7824" w:rsidP="009656A6">
      <w:pPr>
        <w:pStyle w:val="ListParagraph"/>
        <w:numPr>
          <w:ilvl w:val="0"/>
          <w:numId w:val="32"/>
        </w:numPr>
      </w:pPr>
      <w:r w:rsidRPr="00F07C18">
        <w:t>Can brittle fracture be ruled out? If yes, explain how.</w:t>
      </w:r>
    </w:p>
    <w:p w14:paraId="269012D0" w14:textId="0564E675" w:rsidR="00446F7E" w:rsidRDefault="00446F7E" w:rsidP="006E55E4">
      <w:r w:rsidRPr="00446F7E">
        <w:t xml:space="preserve">Brittle fracture </w:t>
      </w:r>
      <w:r w:rsidR="006E55E4">
        <w:t xml:space="preserve">can be ruled out since stainless steel is typically ductile at room temperature to warm temperature. </w:t>
      </w:r>
      <w:r w:rsidR="006E55E4" w:rsidRPr="006E55E4">
        <w:t xml:space="preserve">Brittle </w:t>
      </w:r>
      <w:r w:rsidR="006E55E4" w:rsidRPr="006E55E4">
        <w:t>fractures are</w:t>
      </w:r>
      <w:r w:rsidR="006E55E4" w:rsidRPr="006E55E4">
        <w:t xml:space="preserve"> more likely to occur under high strain rates, such as </w:t>
      </w:r>
      <w:r w:rsidR="006E55E4">
        <w:t xml:space="preserve">large </w:t>
      </w:r>
      <w:r w:rsidR="006E55E4" w:rsidRPr="006E55E4">
        <w:t>impact</w:t>
      </w:r>
      <w:r w:rsidR="006E55E4" w:rsidRPr="006E55E4">
        <w:t xml:space="preserve"> loading</w:t>
      </w:r>
      <w:r w:rsidR="006E55E4">
        <w:t>s</w:t>
      </w:r>
      <w:r w:rsidR="006E55E4" w:rsidRPr="006E55E4">
        <w:t>. In the case of the brewery tank, the operational conditions involve relatively slow and steady internal pressures, leading to low strain rates.</w:t>
      </w:r>
      <w:r w:rsidR="006E55E4">
        <w:t xml:space="preserve"> If anything, this load could have caused ductile deformation before the brittle fracture.</w:t>
      </w:r>
    </w:p>
    <w:p w14:paraId="5ED3EB6B" w14:textId="77777777" w:rsidR="00446F7E" w:rsidRPr="00F07C18" w:rsidRDefault="00446F7E" w:rsidP="00446F7E"/>
    <w:p w14:paraId="47D2D395" w14:textId="4AA6E295" w:rsidR="008B7824" w:rsidRDefault="008B7824" w:rsidP="009656A6">
      <w:pPr>
        <w:pStyle w:val="ListParagraph"/>
        <w:numPr>
          <w:ilvl w:val="0"/>
          <w:numId w:val="32"/>
        </w:numPr>
      </w:pPr>
      <w:r w:rsidRPr="00F07C18">
        <w:t>Can fatigue be ruled out? If yes, explain how.</w:t>
      </w:r>
    </w:p>
    <w:p w14:paraId="2D1F6E32" w14:textId="2E45936A" w:rsidR="00556324" w:rsidRDefault="006E55E4" w:rsidP="00556324">
      <w:r>
        <w:t xml:space="preserve">Fatigue can be ruled out because there is no description of cyclic loading against the tank wall. The mechanical stress on the wall is mostly constant such as hydrostatic pressure. </w:t>
      </w:r>
    </w:p>
    <w:p w14:paraId="5BC62BA8" w14:textId="77777777" w:rsidR="006E55E4" w:rsidRPr="00F07C18" w:rsidRDefault="006E55E4" w:rsidP="00556324"/>
    <w:p w14:paraId="4207C124" w14:textId="12552DFA" w:rsidR="009656A6" w:rsidRDefault="008B7824" w:rsidP="009656A6">
      <w:pPr>
        <w:pStyle w:val="ListParagraph"/>
        <w:numPr>
          <w:ilvl w:val="0"/>
          <w:numId w:val="32"/>
        </w:numPr>
      </w:pPr>
      <w:r w:rsidRPr="00F07C18">
        <w:t>Can environmentally assisted failure be ruled out? If yes, explain how.</w:t>
      </w:r>
    </w:p>
    <w:p w14:paraId="7CA54670" w14:textId="7F6742B9" w:rsidR="00556324" w:rsidRDefault="00F637E3" w:rsidP="00EB6FA7">
      <w:pPr>
        <w:jc w:val="both"/>
      </w:pPr>
      <w:r>
        <w:t>E</w:t>
      </w:r>
      <w:r w:rsidR="00556324">
        <w:t xml:space="preserve">nvironmentally assisted failure, specifically in the form of corrosion, was </w:t>
      </w:r>
      <w:r>
        <w:t>the</w:t>
      </w:r>
      <w:r w:rsidR="00556324">
        <w:t xml:space="preserve"> primary concern</w:t>
      </w:r>
      <w:r>
        <w:t xml:space="preserve"> in the report. </w:t>
      </w:r>
      <w:r w:rsidR="00556324">
        <w:t>The corrosive attacks were driven by the water due to corrosion in the water supply installation.</w:t>
      </w:r>
      <w:r>
        <w:t xml:space="preserve"> Therefore, this failure should be the top primary concern of the failure</w:t>
      </w:r>
      <w:r w:rsidR="00EB6FA7">
        <w:t>. Besides corrosion, e</w:t>
      </w:r>
      <w:r w:rsidR="00EB6FA7" w:rsidRPr="00EB6FA7">
        <w:t>nvironmentally assisted failure</w:t>
      </w:r>
      <w:r w:rsidR="00EB6FA7">
        <w:t xml:space="preserve"> also includes hydrogen embrittlement. However, this is not the case here as the report finds that the chloride ions chiefly make the water corrosive. </w:t>
      </w:r>
    </w:p>
    <w:p w14:paraId="6B8C2461" w14:textId="77777777" w:rsidR="00556324" w:rsidRDefault="00556324" w:rsidP="00EB6FA7">
      <w:pPr>
        <w:jc w:val="both"/>
      </w:pPr>
    </w:p>
    <w:p w14:paraId="1DACDF26" w14:textId="19F640CE" w:rsidR="00F637E3" w:rsidRDefault="00F637E3" w:rsidP="00EB6FA7">
      <w:pPr>
        <w:jc w:val="both"/>
      </w:pPr>
      <w:r>
        <w:t>The paper explicitly states as follows:</w:t>
      </w:r>
    </w:p>
    <w:p w14:paraId="60A5FAD9" w14:textId="3D490FC2" w:rsidR="009656A6" w:rsidRDefault="00EB6FA7" w:rsidP="00EB6FA7">
      <w:pPr>
        <w:jc w:val="both"/>
      </w:pPr>
      <w:r>
        <w:t>“</w:t>
      </w:r>
      <w:r w:rsidRPr="00EB6FA7">
        <w:t xml:space="preserve">No changes in the steel below the deposit were found, so it can be concluded that the deposit was driven in by the water due to the corrosion in the water supply installation" </w:t>
      </w:r>
    </w:p>
    <w:p w14:paraId="4A484C61" w14:textId="77777777" w:rsidR="00556324" w:rsidRDefault="00556324" w:rsidP="00556324"/>
    <w:p w14:paraId="197CD0E7" w14:textId="77777777" w:rsidR="00EB6FA7" w:rsidRDefault="00EB6FA7" w:rsidP="00556324"/>
    <w:p w14:paraId="5DCFC419" w14:textId="77777777" w:rsidR="00EB6FA7" w:rsidRDefault="00EB6FA7" w:rsidP="00556324"/>
    <w:p w14:paraId="02A5BB30" w14:textId="77777777" w:rsidR="009656A6" w:rsidRDefault="008B7824" w:rsidP="009656A6">
      <w:pPr>
        <w:rPr>
          <w:b/>
          <w:bCs/>
        </w:rPr>
      </w:pPr>
      <w:r w:rsidRPr="009656A6">
        <w:rPr>
          <w:b/>
          <w:bCs/>
        </w:rPr>
        <w:lastRenderedPageBreak/>
        <w:t>D. Recommendations to prevent similar failures in the future</w:t>
      </w:r>
    </w:p>
    <w:p w14:paraId="72529204" w14:textId="77777777" w:rsidR="00EB6FA7" w:rsidRPr="00EB6FA7" w:rsidRDefault="00EB6FA7" w:rsidP="00EB6FA7">
      <w:pPr>
        <w:rPr>
          <w:b/>
          <w:bCs/>
        </w:rPr>
      </w:pPr>
    </w:p>
    <w:p w14:paraId="2AE79707" w14:textId="68CA3224" w:rsidR="008B7824" w:rsidRPr="009656A6" w:rsidRDefault="008B7824" w:rsidP="009656A6">
      <w:pPr>
        <w:pStyle w:val="ListParagraph"/>
        <w:numPr>
          <w:ilvl w:val="0"/>
          <w:numId w:val="33"/>
        </w:numPr>
        <w:rPr>
          <w:b/>
          <w:bCs/>
        </w:rPr>
      </w:pPr>
      <w:r w:rsidRPr="00F07C18">
        <w:t xml:space="preserve">How should the design, material, use, etc. be </w:t>
      </w:r>
      <w:r w:rsidR="00726949" w:rsidRPr="00F07C18">
        <w:t>developed</w:t>
      </w:r>
      <w:r w:rsidRPr="00F07C18">
        <w:t xml:space="preserve"> to avoid similar failures in the future? Provide several alternatives and indicate </w:t>
      </w:r>
      <w:r w:rsidR="00726949" w:rsidRPr="00F07C18">
        <w:t>the most</w:t>
      </w:r>
      <w:r w:rsidRPr="00F07C18">
        <w:t xml:space="preserve"> promising. </w:t>
      </w:r>
    </w:p>
    <w:p w14:paraId="21BBE8F9" w14:textId="2FF27B33" w:rsidR="00556324" w:rsidRDefault="00556324" w:rsidP="00556324">
      <w:pPr>
        <w:pStyle w:val="Indent2"/>
        <w:ind w:left="0"/>
      </w:pPr>
      <w:r>
        <w:t>To avoid similar failures in the future, several design, material, and usage recommendations can be inferred from the paper</w:t>
      </w:r>
    </w:p>
    <w:p w14:paraId="40E56183" w14:textId="77777777" w:rsidR="00556324" w:rsidRDefault="00556324" w:rsidP="00556324">
      <w:pPr>
        <w:pStyle w:val="Indent2"/>
      </w:pPr>
    </w:p>
    <w:p w14:paraId="3ADABC40" w14:textId="772959C9" w:rsidR="00556324" w:rsidRDefault="00556324" w:rsidP="00726949">
      <w:pPr>
        <w:pStyle w:val="Indent2"/>
        <w:numPr>
          <w:ilvl w:val="0"/>
          <w:numId w:val="38"/>
        </w:numPr>
      </w:pPr>
      <w:r>
        <w:t xml:space="preserve">Material Selection: The paper suggests considering alternative </w:t>
      </w:r>
      <w:r w:rsidR="00F559EA">
        <w:t>stainless-steel</w:t>
      </w:r>
      <w:r>
        <w:t xml:space="preserve"> materials. Specifically, the study included 1.4436 steel as a potential alternative material for future tanks. Additionally, 1.4462 steel was recommended due to its good mechanical properties and superior corrosion resistance.</w:t>
      </w:r>
    </w:p>
    <w:p w14:paraId="7474BF09" w14:textId="77777777" w:rsidR="00556324" w:rsidRDefault="00556324" w:rsidP="00556324">
      <w:pPr>
        <w:pStyle w:val="Indent2"/>
        <w:ind w:left="0"/>
      </w:pPr>
    </w:p>
    <w:p w14:paraId="3DD1A9AA" w14:textId="05398867" w:rsidR="00556324" w:rsidRDefault="00556324" w:rsidP="00726949">
      <w:pPr>
        <w:pStyle w:val="Indent2"/>
        <w:numPr>
          <w:ilvl w:val="0"/>
          <w:numId w:val="38"/>
        </w:numPr>
      </w:pPr>
      <w:r>
        <w:t xml:space="preserve">Water Treatment: Ensure that the water used in the brewery undergoes appropriate </w:t>
      </w:r>
      <w:r w:rsidR="009427E7">
        <w:t xml:space="preserve">PH </w:t>
      </w:r>
      <w:r>
        <w:t xml:space="preserve">treatment to minimize its corrosive aggressiveness. The study </w:t>
      </w:r>
      <w:r w:rsidR="009427E7">
        <w:t xml:space="preserve">emphasizes </w:t>
      </w:r>
      <w:r>
        <w:t xml:space="preserve">the chemical composition of water and its temperature </w:t>
      </w:r>
      <w:r w:rsidR="009427E7">
        <w:t xml:space="preserve">to prove its corrosive property. </w:t>
      </w:r>
    </w:p>
    <w:p w14:paraId="2E6CCF12" w14:textId="77777777" w:rsidR="00556324" w:rsidRDefault="00556324" w:rsidP="00726949">
      <w:pPr>
        <w:pStyle w:val="Indent2"/>
        <w:ind w:left="0"/>
      </w:pPr>
    </w:p>
    <w:p w14:paraId="1F50B2DE" w14:textId="18E6CC8C" w:rsidR="00556324" w:rsidRDefault="00556324" w:rsidP="00726949">
      <w:pPr>
        <w:pStyle w:val="Indent2"/>
        <w:numPr>
          <w:ilvl w:val="0"/>
          <w:numId w:val="38"/>
        </w:numPr>
      </w:pPr>
      <w:r>
        <w:t>Stress Analysis: Conduct thorough stress analyses, especially in areas where mechanical impacts are expected, such as near pipelines or</w:t>
      </w:r>
      <w:r w:rsidR="009427E7">
        <w:t xml:space="preserve"> the bottom of the tank</w:t>
      </w:r>
      <w:r>
        <w:t>. This can help in identifying potential weak points and reinforcing them as needed.</w:t>
      </w:r>
    </w:p>
    <w:p w14:paraId="4BC3D48A" w14:textId="77777777" w:rsidR="00726949" w:rsidRDefault="00726949" w:rsidP="00726949">
      <w:pPr>
        <w:ind w:left="360"/>
      </w:pPr>
    </w:p>
    <w:p w14:paraId="0F15A0BB" w14:textId="54600BB0" w:rsidR="00726949" w:rsidRDefault="00726949" w:rsidP="00726949">
      <w:pPr>
        <w:pStyle w:val="Indent2"/>
        <w:numPr>
          <w:ilvl w:val="0"/>
          <w:numId w:val="38"/>
        </w:numPr>
      </w:pPr>
      <w:r>
        <w:t xml:space="preserve">Water tank design: </w:t>
      </w:r>
      <w:r w:rsidR="009427E7">
        <w:t>The water tank is high over 18 meters and has a large diameter with over 200 cubic meter volume of water, while the wall is very thin. This is quite dangerous as the load is very large against the not so reinforced tank wall. A good idea is to increase the wall thickness or reduce the height of the tank.</w:t>
      </w:r>
    </w:p>
    <w:p w14:paraId="75EAB381" w14:textId="77777777" w:rsidR="00556324" w:rsidRDefault="00556324" w:rsidP="00556324">
      <w:pPr>
        <w:pStyle w:val="Indent2"/>
      </w:pPr>
    </w:p>
    <w:p w14:paraId="47F5594B" w14:textId="65F01611" w:rsidR="00556324" w:rsidRDefault="00556324" w:rsidP="00726949">
      <w:pPr>
        <w:pStyle w:val="Indent2"/>
        <w:numPr>
          <w:ilvl w:val="0"/>
          <w:numId w:val="38"/>
        </w:numPr>
      </w:pPr>
      <w:r>
        <w:t>Environmental Considerations: Given that the environment</w:t>
      </w:r>
      <w:r w:rsidR="009427E7">
        <w:t xml:space="preserve">ally assisted fracture </w:t>
      </w:r>
      <w:r>
        <w:t>played a significant role in the observed corrosion, it's crucial to monitor environmental factors, such as chloride ion content in the water, which can intensify corrosion processes.</w:t>
      </w:r>
    </w:p>
    <w:p w14:paraId="52D4CCA1" w14:textId="77777777" w:rsidR="009427E7" w:rsidRDefault="009427E7" w:rsidP="009427E7">
      <w:pPr>
        <w:pStyle w:val="ListParagraph"/>
      </w:pPr>
    </w:p>
    <w:p w14:paraId="6E51CA8F" w14:textId="7C6EE67D" w:rsidR="009427E7" w:rsidRDefault="009427E7" w:rsidP="009427E7">
      <w:pPr>
        <w:pStyle w:val="Indent2"/>
        <w:ind w:left="0"/>
      </w:pPr>
      <w:r>
        <w:t>The most promising methods are the first and second methods, since they are straightforward, easy to implement and relatively low-priced solutions.</w:t>
      </w:r>
    </w:p>
    <w:p w14:paraId="2A6F6EC9" w14:textId="77777777" w:rsidR="00556324" w:rsidRDefault="00556324" w:rsidP="00556324">
      <w:pPr>
        <w:pStyle w:val="Indent2"/>
      </w:pPr>
    </w:p>
    <w:p w14:paraId="08D53832" w14:textId="77777777" w:rsidR="007D67B0" w:rsidRDefault="007D67B0" w:rsidP="00556324">
      <w:pPr>
        <w:pStyle w:val="Indent2"/>
        <w:ind w:left="0"/>
      </w:pPr>
    </w:p>
    <w:p w14:paraId="13933DF8" w14:textId="77777777" w:rsidR="007D67B0" w:rsidRDefault="007D67B0" w:rsidP="00556324">
      <w:pPr>
        <w:pStyle w:val="Indent2"/>
        <w:ind w:left="0"/>
      </w:pPr>
    </w:p>
    <w:p w14:paraId="73E2A7DB" w14:textId="3CB08192" w:rsidR="007D67B0" w:rsidRPr="00F07C18" w:rsidRDefault="007D67B0" w:rsidP="00556324">
      <w:pPr>
        <w:pStyle w:val="Indent2"/>
        <w:ind w:left="0"/>
      </w:pPr>
    </w:p>
    <w:sectPr w:rsidR="007D67B0" w:rsidRPr="00F07C18" w:rsidSect="0077050C">
      <w:headerReference w:type="default" r:id="rId8"/>
      <w:footerReference w:type="default" r:id="rId9"/>
      <w:headerReference w:type="first" r:id="rId10"/>
      <w:footerReference w:type="first" r:id="rId11"/>
      <w:pgSz w:w="11906" w:h="16838" w:code="9"/>
      <w:pgMar w:top="2211" w:right="1247" w:bottom="1304" w:left="1247" w:header="964"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A33AA" w14:textId="77777777" w:rsidR="00216644" w:rsidRDefault="00216644">
      <w:r>
        <w:separator/>
      </w:r>
    </w:p>
  </w:endnote>
  <w:endnote w:type="continuationSeparator" w:id="0">
    <w:p w14:paraId="33B35AF4" w14:textId="77777777" w:rsidR="00216644" w:rsidRDefault="0021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tblLayout w:type="fixed"/>
      <w:tblCellMar>
        <w:left w:w="0" w:type="dxa"/>
        <w:right w:w="0" w:type="dxa"/>
      </w:tblCellMar>
      <w:tblLook w:val="01E0" w:firstRow="1" w:lastRow="1" w:firstColumn="1" w:lastColumn="1" w:noHBand="0" w:noVBand="0"/>
    </w:tblPr>
    <w:tblGrid>
      <w:gridCol w:w="1908"/>
      <w:gridCol w:w="1440"/>
      <w:gridCol w:w="1800"/>
      <w:gridCol w:w="1798"/>
      <w:gridCol w:w="1341"/>
      <w:gridCol w:w="1341"/>
    </w:tblGrid>
    <w:tr w:rsidR="001D708E" w:rsidRPr="00477B6D" w14:paraId="00C7805E" w14:textId="77777777" w:rsidTr="00477B6D">
      <w:trPr>
        <w:trHeight w:val="354"/>
      </w:trPr>
      <w:tc>
        <w:tcPr>
          <w:tcW w:w="9628" w:type="dxa"/>
          <w:gridSpan w:val="6"/>
          <w:tcBorders>
            <w:bottom w:val="single" w:sz="8" w:space="0" w:color="auto"/>
          </w:tcBorders>
        </w:tcPr>
        <w:p w14:paraId="69E49225" w14:textId="77777777" w:rsidR="001D708E" w:rsidRPr="00477B6D" w:rsidRDefault="001D708E" w:rsidP="003D2396">
          <w:pPr>
            <w:pStyle w:val="Footer"/>
            <w:rPr>
              <w:szCs w:val="14"/>
            </w:rPr>
          </w:pPr>
        </w:p>
      </w:tc>
    </w:tr>
    <w:tr w:rsidR="001D708E" w:rsidRPr="00477B6D" w14:paraId="5501637A" w14:textId="77777777" w:rsidTr="00477B6D">
      <w:tc>
        <w:tcPr>
          <w:tcW w:w="9628" w:type="dxa"/>
          <w:gridSpan w:val="6"/>
          <w:tcBorders>
            <w:top w:val="single" w:sz="8" w:space="0" w:color="auto"/>
          </w:tcBorders>
        </w:tcPr>
        <w:p w14:paraId="00945159" w14:textId="77777777" w:rsidR="001D708E" w:rsidRPr="00477B6D" w:rsidRDefault="001D708E" w:rsidP="003D2396">
          <w:pPr>
            <w:pStyle w:val="Footer"/>
            <w:rPr>
              <w:szCs w:val="14"/>
            </w:rPr>
          </w:pPr>
        </w:p>
      </w:tc>
    </w:tr>
    <w:tr w:rsidR="008B4F95" w:rsidRPr="00477B6D" w14:paraId="45E06E27" w14:textId="77777777" w:rsidTr="009742BA">
      <w:tc>
        <w:tcPr>
          <w:tcW w:w="1908" w:type="dxa"/>
        </w:tcPr>
        <w:p w14:paraId="315221BD" w14:textId="77777777" w:rsidR="008B4F95" w:rsidRPr="00477B6D" w:rsidRDefault="007F1549" w:rsidP="003D2396">
          <w:pPr>
            <w:pStyle w:val="Footer"/>
            <w:rPr>
              <w:szCs w:val="14"/>
            </w:rPr>
          </w:pPr>
          <w:r>
            <w:rPr>
              <w:szCs w:val="14"/>
            </w:rPr>
            <w:t>Aalto University</w:t>
          </w:r>
        </w:p>
      </w:tc>
      <w:tc>
        <w:tcPr>
          <w:tcW w:w="1440" w:type="dxa"/>
        </w:tcPr>
        <w:p w14:paraId="36E515CB" w14:textId="77777777" w:rsidR="008B4F95" w:rsidRPr="00477B6D" w:rsidRDefault="007F1549" w:rsidP="003D2396">
          <w:pPr>
            <w:pStyle w:val="Footer"/>
            <w:rPr>
              <w:szCs w:val="14"/>
            </w:rPr>
          </w:pPr>
          <w:r>
            <w:rPr>
              <w:szCs w:val="14"/>
            </w:rPr>
            <w:t>Postal address</w:t>
          </w:r>
        </w:p>
      </w:tc>
      <w:tc>
        <w:tcPr>
          <w:tcW w:w="1800" w:type="dxa"/>
        </w:tcPr>
        <w:p w14:paraId="0D81E730" w14:textId="77777777" w:rsidR="008B4F95" w:rsidRPr="00477B6D" w:rsidRDefault="007F1549" w:rsidP="003D2396">
          <w:pPr>
            <w:pStyle w:val="Footer"/>
            <w:rPr>
              <w:szCs w:val="14"/>
            </w:rPr>
          </w:pPr>
          <w:r>
            <w:rPr>
              <w:szCs w:val="14"/>
            </w:rPr>
            <w:t>Visiting address</w:t>
          </w:r>
        </w:p>
      </w:tc>
      <w:tc>
        <w:tcPr>
          <w:tcW w:w="1798" w:type="dxa"/>
        </w:tcPr>
        <w:p w14:paraId="4B8ED921" w14:textId="77777777" w:rsidR="008B4F95" w:rsidRPr="00477B6D" w:rsidRDefault="007F1549" w:rsidP="007F1549">
          <w:pPr>
            <w:pStyle w:val="Footer"/>
            <w:rPr>
              <w:szCs w:val="14"/>
            </w:rPr>
          </w:pPr>
          <w:r>
            <w:rPr>
              <w:szCs w:val="14"/>
            </w:rPr>
            <w:t>Tel</w:t>
          </w:r>
          <w:r w:rsidR="008B4F95" w:rsidRPr="00477B6D">
            <w:rPr>
              <w:szCs w:val="14"/>
            </w:rPr>
            <w:t xml:space="preserve"> </w:t>
          </w:r>
          <w:r>
            <w:rPr>
              <w:szCs w:val="14"/>
            </w:rPr>
            <w:t xml:space="preserve">+358 </w:t>
          </w:r>
          <w:r w:rsidR="008B4F95" w:rsidRPr="00477B6D">
            <w:rPr>
              <w:szCs w:val="14"/>
            </w:rPr>
            <w:t>9 47001</w:t>
          </w:r>
        </w:p>
      </w:tc>
      <w:tc>
        <w:tcPr>
          <w:tcW w:w="2682" w:type="dxa"/>
          <w:gridSpan w:val="2"/>
        </w:tcPr>
        <w:p w14:paraId="422CA5C6" w14:textId="77777777" w:rsidR="008B4F95" w:rsidRPr="00477B6D" w:rsidRDefault="007F1549" w:rsidP="00BE2E14">
          <w:pPr>
            <w:pStyle w:val="Footer"/>
            <w:rPr>
              <w:szCs w:val="14"/>
            </w:rPr>
          </w:pPr>
          <w:r>
            <w:rPr>
              <w:szCs w:val="14"/>
            </w:rPr>
            <w:t>www.aalto.fi/en</w:t>
          </w:r>
        </w:p>
      </w:tc>
    </w:tr>
    <w:tr w:rsidR="00346C6E" w:rsidRPr="00477B6D" w14:paraId="45455FB9" w14:textId="77777777" w:rsidTr="009742BA">
      <w:tc>
        <w:tcPr>
          <w:tcW w:w="1908" w:type="dxa"/>
        </w:tcPr>
        <w:p w14:paraId="4DEEA41C" w14:textId="77777777" w:rsidR="00346C6E" w:rsidRPr="00477B6D" w:rsidRDefault="00346C6E" w:rsidP="003D2396">
          <w:pPr>
            <w:pStyle w:val="Footer"/>
            <w:rPr>
              <w:szCs w:val="14"/>
            </w:rPr>
          </w:pPr>
        </w:p>
      </w:tc>
      <w:tc>
        <w:tcPr>
          <w:tcW w:w="1440" w:type="dxa"/>
        </w:tcPr>
        <w:p w14:paraId="571AAD1F" w14:textId="77777777" w:rsidR="00346C6E" w:rsidRPr="00477B6D" w:rsidRDefault="007F1549" w:rsidP="00793090">
          <w:pPr>
            <w:pStyle w:val="Footer"/>
            <w:rPr>
              <w:szCs w:val="14"/>
            </w:rPr>
          </w:pPr>
          <w:r>
            <w:rPr>
              <w:szCs w:val="14"/>
            </w:rPr>
            <w:t>P.O. Box</w:t>
          </w:r>
          <w:r w:rsidR="00346C6E">
            <w:rPr>
              <w:szCs w:val="14"/>
            </w:rPr>
            <w:t xml:space="preserve"> 17800</w:t>
          </w:r>
        </w:p>
      </w:tc>
      <w:tc>
        <w:tcPr>
          <w:tcW w:w="1800" w:type="dxa"/>
        </w:tcPr>
        <w:p w14:paraId="35706E21" w14:textId="77777777" w:rsidR="00346C6E" w:rsidRPr="00477B6D" w:rsidRDefault="00346C6E" w:rsidP="00793090">
          <w:pPr>
            <w:pStyle w:val="Footer"/>
            <w:rPr>
              <w:szCs w:val="14"/>
            </w:rPr>
          </w:pPr>
          <w:r w:rsidRPr="00477B6D">
            <w:rPr>
              <w:szCs w:val="14"/>
            </w:rPr>
            <w:t>Lämpömiehenkuja 2</w:t>
          </w:r>
        </w:p>
      </w:tc>
      <w:tc>
        <w:tcPr>
          <w:tcW w:w="1798" w:type="dxa"/>
        </w:tcPr>
        <w:p w14:paraId="353DC919" w14:textId="77777777" w:rsidR="00346C6E" w:rsidRPr="00477B6D" w:rsidRDefault="007F1549" w:rsidP="003D2396">
          <w:pPr>
            <w:pStyle w:val="Footer"/>
            <w:rPr>
              <w:szCs w:val="14"/>
            </w:rPr>
          </w:pPr>
          <w:r>
            <w:rPr>
              <w:szCs w:val="14"/>
            </w:rPr>
            <w:t>Fax</w:t>
          </w:r>
          <w:r w:rsidR="00346C6E">
            <w:rPr>
              <w:szCs w:val="14"/>
            </w:rPr>
            <w:t xml:space="preserve"> </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p>
      </w:tc>
      <w:tc>
        <w:tcPr>
          <w:tcW w:w="2682" w:type="dxa"/>
          <w:gridSpan w:val="2"/>
        </w:tcPr>
        <w:p w14:paraId="1E588725" w14:textId="77777777" w:rsidR="00346C6E" w:rsidRPr="00477B6D" w:rsidRDefault="007F1549" w:rsidP="00346C6E">
          <w:pPr>
            <w:pStyle w:val="Footer"/>
            <w:rPr>
              <w:szCs w:val="14"/>
            </w:rPr>
          </w:pPr>
          <w:r>
            <w:rPr>
              <w:szCs w:val="14"/>
            </w:rPr>
            <w:t>firstname.lastname</w:t>
          </w:r>
          <w:r w:rsidR="00346C6E" w:rsidRPr="00477B6D">
            <w:rPr>
              <w:rFonts w:cs="Arial"/>
              <w:szCs w:val="14"/>
            </w:rPr>
            <w:t>@</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r w:rsidR="00346C6E" w:rsidRPr="00477B6D">
            <w:rPr>
              <w:szCs w:val="14"/>
            </w:rPr>
            <w:t>.fi</w:t>
          </w:r>
        </w:p>
      </w:tc>
    </w:tr>
    <w:tr w:rsidR="001E3DC0" w:rsidRPr="00477B6D" w14:paraId="5C7F1BCE" w14:textId="77777777" w:rsidTr="00CB6E64">
      <w:tc>
        <w:tcPr>
          <w:tcW w:w="1908" w:type="dxa"/>
        </w:tcPr>
        <w:p w14:paraId="1176086A" w14:textId="77777777" w:rsidR="001E3DC0" w:rsidRPr="00477B6D" w:rsidRDefault="001E3DC0" w:rsidP="007F1549">
          <w:pPr>
            <w:pStyle w:val="Footer"/>
            <w:rPr>
              <w:szCs w:val="14"/>
            </w:rPr>
          </w:pPr>
          <w:r w:rsidRPr="00477B6D">
            <w:rPr>
              <w:szCs w:val="14"/>
            </w:rPr>
            <w:fldChar w:fldCharType="begin"/>
          </w:r>
          <w:r w:rsidRPr="00477B6D">
            <w:rPr>
              <w:szCs w:val="14"/>
            </w:rPr>
            <w:instrText xml:space="preserve"> macrobutton nomacro </w:instrText>
          </w:r>
          <w:r w:rsidRPr="00477B6D">
            <w:rPr>
              <w:color w:val="0000FF"/>
              <w:szCs w:val="14"/>
            </w:rPr>
            <w:instrText>&lt;</w:instrText>
          </w:r>
          <w:r>
            <w:rPr>
              <w:color w:val="0000FF"/>
              <w:szCs w:val="14"/>
            </w:rPr>
            <w:instrText>Unit</w:instrText>
          </w:r>
          <w:r w:rsidRPr="00477B6D">
            <w:rPr>
              <w:color w:val="0000FF"/>
              <w:szCs w:val="14"/>
            </w:rPr>
            <w:instrText>/</w:instrText>
          </w:r>
          <w:r>
            <w:rPr>
              <w:color w:val="0000FF"/>
              <w:szCs w:val="14"/>
            </w:rPr>
            <w:instrText>Author</w:instrText>
          </w:r>
          <w:r w:rsidRPr="00477B6D">
            <w:rPr>
              <w:color w:val="0000FF"/>
              <w:szCs w:val="14"/>
            </w:rPr>
            <w:instrText>&gt;</w:instrText>
          </w:r>
          <w:r w:rsidRPr="00477B6D">
            <w:rPr>
              <w:szCs w:val="14"/>
            </w:rPr>
            <w:instrText xml:space="preserve"> </w:instrText>
          </w:r>
          <w:r w:rsidRPr="00477B6D">
            <w:rPr>
              <w:szCs w:val="14"/>
            </w:rPr>
            <w:fldChar w:fldCharType="end"/>
          </w:r>
        </w:p>
      </w:tc>
      <w:tc>
        <w:tcPr>
          <w:tcW w:w="1440" w:type="dxa"/>
        </w:tcPr>
        <w:p w14:paraId="782D7391" w14:textId="77777777" w:rsidR="001E3DC0" w:rsidRPr="00477B6D" w:rsidRDefault="001E3DC0" w:rsidP="00793090">
          <w:pPr>
            <w:pStyle w:val="Footer"/>
            <w:rPr>
              <w:szCs w:val="14"/>
            </w:rPr>
          </w:pPr>
          <w:r>
            <w:rPr>
              <w:szCs w:val="14"/>
            </w:rPr>
            <w:t>FI-</w:t>
          </w:r>
          <w:r w:rsidRPr="00477B6D">
            <w:rPr>
              <w:szCs w:val="14"/>
            </w:rPr>
            <w:t>00076 AALTO</w:t>
          </w:r>
        </w:p>
      </w:tc>
      <w:tc>
        <w:tcPr>
          <w:tcW w:w="1800" w:type="dxa"/>
        </w:tcPr>
        <w:p w14:paraId="02B77033" w14:textId="77777777" w:rsidR="001E3DC0" w:rsidRPr="00477B6D" w:rsidRDefault="001E3DC0" w:rsidP="00793090">
          <w:pPr>
            <w:pStyle w:val="Footer"/>
            <w:rPr>
              <w:szCs w:val="14"/>
            </w:rPr>
          </w:pPr>
          <w:r w:rsidRPr="00477B6D">
            <w:rPr>
              <w:szCs w:val="14"/>
            </w:rPr>
            <w:t>Espoo</w:t>
          </w:r>
          <w:r w:rsidR="00EF18CC">
            <w:rPr>
              <w:szCs w:val="14"/>
            </w:rPr>
            <w:t>, Finland</w:t>
          </w:r>
        </w:p>
      </w:tc>
      <w:tc>
        <w:tcPr>
          <w:tcW w:w="1798" w:type="dxa"/>
        </w:tcPr>
        <w:p w14:paraId="52580501" w14:textId="77777777" w:rsidR="001E3DC0" w:rsidRPr="00477B6D" w:rsidRDefault="001E3DC0" w:rsidP="00CB6E64">
          <w:pPr>
            <w:pStyle w:val="Footer"/>
            <w:rPr>
              <w:szCs w:val="14"/>
            </w:rPr>
          </w:pPr>
          <w:r>
            <w:rPr>
              <w:szCs w:val="14"/>
            </w:rPr>
            <w:t>Business ID 2228357-</w:t>
          </w:r>
          <w:r w:rsidRPr="008B4F95">
            <w:rPr>
              <w:szCs w:val="14"/>
            </w:rPr>
            <w:t>4</w:t>
          </w:r>
        </w:p>
      </w:tc>
      <w:tc>
        <w:tcPr>
          <w:tcW w:w="1341" w:type="dxa"/>
        </w:tcPr>
        <w:p w14:paraId="15C4E537" w14:textId="77777777" w:rsidR="001E3DC0" w:rsidRPr="00477B6D" w:rsidRDefault="001E3DC0" w:rsidP="00CB6E64">
          <w:pPr>
            <w:pStyle w:val="Footer"/>
            <w:rPr>
              <w:szCs w:val="14"/>
            </w:rPr>
          </w:pPr>
          <w:r>
            <w:rPr>
              <w:szCs w:val="14"/>
            </w:rPr>
            <w:t>VAT FI2228357</w:t>
          </w:r>
          <w:r w:rsidRPr="008B4F95">
            <w:rPr>
              <w:szCs w:val="14"/>
            </w:rPr>
            <w:t>4</w:t>
          </w:r>
        </w:p>
      </w:tc>
      <w:tc>
        <w:tcPr>
          <w:tcW w:w="1341" w:type="dxa"/>
        </w:tcPr>
        <w:p w14:paraId="3D9A1E09" w14:textId="77777777" w:rsidR="001E3DC0" w:rsidRPr="00477B6D" w:rsidRDefault="001E3DC0" w:rsidP="00CB6E64">
          <w:pPr>
            <w:pStyle w:val="Footer"/>
            <w:jc w:val="right"/>
            <w:rPr>
              <w:szCs w:val="14"/>
            </w:rPr>
          </w:pPr>
          <w:r>
            <w:rPr>
              <w:szCs w:val="14"/>
            </w:rPr>
            <w:t>Domicile Helsinki</w:t>
          </w:r>
        </w:p>
      </w:tc>
    </w:tr>
  </w:tbl>
  <w:p w14:paraId="135A9431" w14:textId="77777777" w:rsidR="001D708E" w:rsidRPr="003C4B32" w:rsidRDefault="001D708E">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1E0" w:firstRow="1" w:lastRow="1" w:firstColumn="1" w:lastColumn="1" w:noHBand="0" w:noVBand="0"/>
    </w:tblPr>
    <w:tblGrid>
      <w:gridCol w:w="1908"/>
      <w:gridCol w:w="1440"/>
      <w:gridCol w:w="1800"/>
      <w:gridCol w:w="1620"/>
      <w:gridCol w:w="2860"/>
    </w:tblGrid>
    <w:tr w:rsidR="001D708E" w:rsidRPr="00477B6D" w14:paraId="09239991" w14:textId="77777777" w:rsidTr="00477B6D">
      <w:tc>
        <w:tcPr>
          <w:tcW w:w="1908" w:type="dxa"/>
          <w:tcBorders>
            <w:bottom w:val="single" w:sz="36" w:space="0" w:color="009B3A"/>
          </w:tcBorders>
        </w:tcPr>
        <w:p w14:paraId="6F3298EB" w14:textId="77777777" w:rsidR="001D708E" w:rsidRPr="00477B6D" w:rsidRDefault="001D708E" w:rsidP="00DC4051">
          <w:pPr>
            <w:pStyle w:val="Footer"/>
            <w:rPr>
              <w:szCs w:val="14"/>
            </w:rPr>
          </w:pPr>
        </w:p>
      </w:tc>
      <w:tc>
        <w:tcPr>
          <w:tcW w:w="1440" w:type="dxa"/>
          <w:tcBorders>
            <w:bottom w:val="single" w:sz="36" w:space="0" w:color="009B3A"/>
          </w:tcBorders>
        </w:tcPr>
        <w:p w14:paraId="0321738C" w14:textId="77777777" w:rsidR="001D708E" w:rsidRPr="00477B6D" w:rsidRDefault="001D708E" w:rsidP="00DC4051">
          <w:pPr>
            <w:pStyle w:val="Footer"/>
            <w:rPr>
              <w:szCs w:val="14"/>
            </w:rPr>
          </w:pPr>
        </w:p>
      </w:tc>
      <w:tc>
        <w:tcPr>
          <w:tcW w:w="1800" w:type="dxa"/>
          <w:tcBorders>
            <w:bottom w:val="single" w:sz="36" w:space="0" w:color="009B3A"/>
          </w:tcBorders>
        </w:tcPr>
        <w:p w14:paraId="355A8539" w14:textId="77777777" w:rsidR="001D708E" w:rsidRPr="00477B6D" w:rsidRDefault="001D708E" w:rsidP="00DC4051">
          <w:pPr>
            <w:pStyle w:val="Footer"/>
            <w:rPr>
              <w:szCs w:val="14"/>
            </w:rPr>
          </w:pPr>
        </w:p>
      </w:tc>
      <w:tc>
        <w:tcPr>
          <w:tcW w:w="1620" w:type="dxa"/>
          <w:tcBorders>
            <w:bottom w:val="single" w:sz="36" w:space="0" w:color="009B3A"/>
          </w:tcBorders>
        </w:tcPr>
        <w:p w14:paraId="6CB59A7F" w14:textId="77777777" w:rsidR="001D708E" w:rsidRPr="00477B6D" w:rsidRDefault="001D708E" w:rsidP="00DC4051">
          <w:pPr>
            <w:pStyle w:val="Footer"/>
            <w:rPr>
              <w:szCs w:val="14"/>
            </w:rPr>
          </w:pPr>
        </w:p>
      </w:tc>
      <w:tc>
        <w:tcPr>
          <w:tcW w:w="2860" w:type="dxa"/>
          <w:tcBorders>
            <w:bottom w:val="single" w:sz="36" w:space="0" w:color="009B3A"/>
          </w:tcBorders>
        </w:tcPr>
        <w:p w14:paraId="0DF4F339" w14:textId="77777777" w:rsidR="001D708E" w:rsidRPr="00477B6D" w:rsidRDefault="001D708E" w:rsidP="00DC4051">
          <w:pPr>
            <w:pStyle w:val="Footer"/>
            <w:rPr>
              <w:szCs w:val="14"/>
            </w:rPr>
          </w:pPr>
        </w:p>
      </w:tc>
    </w:tr>
    <w:tr w:rsidR="001D708E" w:rsidRPr="00477B6D" w14:paraId="2FED540A" w14:textId="77777777" w:rsidTr="00477B6D">
      <w:tc>
        <w:tcPr>
          <w:tcW w:w="9628" w:type="dxa"/>
          <w:gridSpan w:val="5"/>
          <w:tcBorders>
            <w:top w:val="single" w:sz="36" w:space="0" w:color="009B3A"/>
          </w:tcBorders>
        </w:tcPr>
        <w:p w14:paraId="35C70A92" w14:textId="77777777" w:rsidR="001D708E" w:rsidRPr="00477B6D" w:rsidRDefault="001D708E" w:rsidP="00DC4051">
          <w:pPr>
            <w:pStyle w:val="Footer"/>
            <w:rPr>
              <w:szCs w:val="14"/>
            </w:rPr>
          </w:pPr>
        </w:p>
      </w:tc>
    </w:tr>
    <w:tr w:rsidR="001D708E" w:rsidRPr="00477B6D" w14:paraId="06CC57FF" w14:textId="77777777" w:rsidTr="00477B6D">
      <w:tc>
        <w:tcPr>
          <w:tcW w:w="1908" w:type="dxa"/>
        </w:tcPr>
        <w:p w14:paraId="3EBDC4AC" w14:textId="77777777" w:rsidR="001D708E" w:rsidRPr="00477B6D" w:rsidRDefault="001D708E" w:rsidP="00DC4051">
          <w:pPr>
            <w:pStyle w:val="Footer"/>
            <w:rPr>
              <w:szCs w:val="14"/>
            </w:rPr>
          </w:pPr>
          <w:r w:rsidRPr="00477B6D">
            <w:rPr>
              <w:szCs w:val="14"/>
            </w:rPr>
            <w:t>Aalto-yliopisto</w:t>
          </w:r>
        </w:p>
      </w:tc>
      <w:tc>
        <w:tcPr>
          <w:tcW w:w="1440" w:type="dxa"/>
        </w:tcPr>
        <w:p w14:paraId="112EC770" w14:textId="77777777" w:rsidR="001D708E" w:rsidRPr="00477B6D" w:rsidRDefault="001D708E" w:rsidP="00DC4051">
          <w:pPr>
            <w:pStyle w:val="Footer"/>
            <w:rPr>
              <w:szCs w:val="14"/>
            </w:rPr>
          </w:pPr>
          <w:r w:rsidRPr="00477B6D">
            <w:rPr>
              <w:szCs w:val="14"/>
            </w:rPr>
            <w:t>PL 21210</w:t>
          </w:r>
        </w:p>
      </w:tc>
      <w:tc>
        <w:tcPr>
          <w:tcW w:w="1800" w:type="dxa"/>
        </w:tcPr>
        <w:p w14:paraId="4AA5DC11" w14:textId="77777777" w:rsidR="001D708E" w:rsidRPr="00477B6D" w:rsidRDefault="001D708E" w:rsidP="00DC4051">
          <w:pPr>
            <w:pStyle w:val="Footer"/>
            <w:rPr>
              <w:szCs w:val="14"/>
            </w:rPr>
          </w:pPr>
          <w:r w:rsidRPr="00477B6D">
            <w:rPr>
              <w:szCs w:val="14"/>
            </w:rPr>
            <w:t>Runeberginkatu 14-16</w:t>
          </w:r>
        </w:p>
      </w:tc>
      <w:tc>
        <w:tcPr>
          <w:tcW w:w="1620" w:type="dxa"/>
        </w:tcPr>
        <w:p w14:paraId="57F863D9" w14:textId="77777777" w:rsidR="001D708E" w:rsidRPr="00477B6D" w:rsidRDefault="001D708E" w:rsidP="00DC4051">
          <w:pPr>
            <w:pStyle w:val="Footer"/>
            <w:rPr>
              <w:szCs w:val="14"/>
            </w:rPr>
          </w:pPr>
          <w:r w:rsidRPr="00477B6D">
            <w:rPr>
              <w:szCs w:val="14"/>
            </w:rPr>
            <w:t>Puhelin 09 47001</w:t>
          </w:r>
        </w:p>
      </w:tc>
      <w:tc>
        <w:tcPr>
          <w:tcW w:w="2860" w:type="dxa"/>
        </w:tcPr>
        <w:p w14:paraId="6F1B5658" w14:textId="77777777" w:rsidR="001D708E" w:rsidRPr="00477B6D" w:rsidRDefault="001D708E" w:rsidP="00DC4051">
          <w:pPr>
            <w:pStyle w:val="Footer"/>
            <w:rPr>
              <w:szCs w:val="14"/>
            </w:rPr>
          </w:pPr>
          <w:r w:rsidRPr="00477B6D">
            <w:rPr>
              <w:szCs w:val="14"/>
            </w:rPr>
            <w:t>http://www.aalto.fi/fi/school/economics/</w:t>
          </w:r>
        </w:p>
      </w:tc>
    </w:tr>
    <w:tr w:rsidR="001D708E" w:rsidRPr="00477B6D" w14:paraId="34919FBB" w14:textId="77777777" w:rsidTr="00477B6D">
      <w:tc>
        <w:tcPr>
          <w:tcW w:w="1908" w:type="dxa"/>
        </w:tcPr>
        <w:p w14:paraId="68588602" w14:textId="77777777" w:rsidR="001D708E" w:rsidRPr="00477B6D" w:rsidRDefault="001D708E" w:rsidP="00DC4051">
          <w:pPr>
            <w:pStyle w:val="Footer"/>
            <w:rPr>
              <w:szCs w:val="14"/>
            </w:rPr>
          </w:pPr>
          <w:r w:rsidRPr="00477B6D">
            <w:rPr>
              <w:szCs w:val="14"/>
            </w:rPr>
            <w:t>Kauppakorkeakoulu</w:t>
          </w:r>
        </w:p>
      </w:tc>
      <w:tc>
        <w:tcPr>
          <w:tcW w:w="1440" w:type="dxa"/>
        </w:tcPr>
        <w:p w14:paraId="2719F9A8" w14:textId="77777777" w:rsidR="001D708E" w:rsidRPr="00477B6D" w:rsidRDefault="001D708E" w:rsidP="00DC4051">
          <w:pPr>
            <w:pStyle w:val="Footer"/>
            <w:rPr>
              <w:szCs w:val="14"/>
            </w:rPr>
          </w:pPr>
          <w:r w:rsidRPr="00477B6D">
            <w:rPr>
              <w:szCs w:val="14"/>
            </w:rPr>
            <w:t>00076 AALTO</w:t>
          </w:r>
        </w:p>
      </w:tc>
      <w:tc>
        <w:tcPr>
          <w:tcW w:w="1800" w:type="dxa"/>
        </w:tcPr>
        <w:p w14:paraId="2A8B7055" w14:textId="77777777" w:rsidR="001D708E" w:rsidRPr="00477B6D" w:rsidRDefault="001D708E" w:rsidP="00DC4051">
          <w:pPr>
            <w:pStyle w:val="Footer"/>
            <w:rPr>
              <w:szCs w:val="14"/>
            </w:rPr>
          </w:pPr>
          <w:r w:rsidRPr="00477B6D">
            <w:rPr>
              <w:szCs w:val="14"/>
            </w:rPr>
            <w:t>Helsinki</w:t>
          </w:r>
        </w:p>
      </w:tc>
      <w:tc>
        <w:tcPr>
          <w:tcW w:w="1620" w:type="dxa"/>
        </w:tcPr>
        <w:p w14:paraId="42613F9A" w14:textId="77777777" w:rsidR="001D708E" w:rsidRPr="00477B6D" w:rsidRDefault="001D708E" w:rsidP="00DC4051">
          <w:pPr>
            <w:pStyle w:val="Footer"/>
            <w:rPr>
              <w:szCs w:val="14"/>
            </w:rPr>
          </w:pPr>
          <w:r w:rsidRPr="00477B6D">
            <w:rPr>
              <w:szCs w:val="14"/>
            </w:rPr>
            <w:t>Fax: 09 4313 8707</w:t>
          </w:r>
        </w:p>
      </w:tc>
      <w:tc>
        <w:tcPr>
          <w:tcW w:w="2860" w:type="dxa"/>
        </w:tcPr>
        <w:p w14:paraId="27D1BECE" w14:textId="77777777" w:rsidR="001D708E" w:rsidRPr="00477B6D" w:rsidRDefault="001D708E" w:rsidP="00DC4051">
          <w:pPr>
            <w:pStyle w:val="Footer"/>
            <w:rPr>
              <w:szCs w:val="14"/>
            </w:rPr>
          </w:pPr>
          <w:r w:rsidRPr="00477B6D">
            <w:rPr>
              <w:szCs w:val="14"/>
            </w:rPr>
            <w:t>etunimi.sukunimi</w:t>
          </w:r>
          <w:r w:rsidRPr="00477B6D">
            <w:rPr>
              <w:rFonts w:cs="Arial"/>
              <w:szCs w:val="14"/>
            </w:rPr>
            <w:t>@</w:t>
          </w:r>
          <w:r w:rsidRPr="00477B6D">
            <w:rPr>
              <w:szCs w:val="14"/>
            </w:rPr>
            <w:t>alto.fi</w:t>
          </w:r>
        </w:p>
      </w:tc>
    </w:tr>
  </w:tbl>
  <w:p w14:paraId="51A999EE" w14:textId="77777777" w:rsidR="001D708E" w:rsidRPr="00A25BCB" w:rsidRDefault="001D708E" w:rsidP="00DC4051">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FB0B7" w14:textId="77777777" w:rsidR="00216644" w:rsidRDefault="00216644">
      <w:r>
        <w:separator/>
      </w:r>
    </w:p>
  </w:footnote>
  <w:footnote w:type="continuationSeparator" w:id="0">
    <w:p w14:paraId="563E426C" w14:textId="77777777" w:rsidR="00216644" w:rsidRDefault="00216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0C10A6" w:rsidRPr="00681162" w14:paraId="44A876A1" w14:textId="77777777" w:rsidTr="00E75D0B">
      <w:trPr>
        <w:cantSplit/>
        <w:trHeight w:val="252"/>
      </w:trPr>
      <w:tc>
        <w:tcPr>
          <w:tcW w:w="5216" w:type="dxa"/>
          <w:vMerge w:val="restart"/>
        </w:tcPr>
        <w:p w14:paraId="22490F8A" w14:textId="77777777" w:rsidR="000C10A6" w:rsidRPr="00C517EA" w:rsidRDefault="000C10A6" w:rsidP="00C517EA">
          <w:pPr>
            <w:rPr>
              <w:noProof/>
            </w:rPr>
          </w:pPr>
        </w:p>
      </w:tc>
      <w:tc>
        <w:tcPr>
          <w:tcW w:w="2608" w:type="dxa"/>
        </w:tcPr>
        <w:p w14:paraId="67E5E7CA" w14:textId="77777777" w:rsidR="000C10A6" w:rsidRPr="00681162" w:rsidRDefault="00E75D0B" w:rsidP="007F1549">
          <w:pPr>
            <w:pStyle w:val="Header"/>
            <w:rPr>
              <w:b/>
              <w:noProof/>
              <w:szCs w:val="18"/>
            </w:rPr>
          </w:pPr>
          <w:r>
            <w:rPr>
              <w:b/>
              <w:noProof/>
              <w:szCs w:val="18"/>
            </w:rPr>
            <w:t>Materials safety</w:t>
          </w:r>
        </w:p>
      </w:tc>
      <w:tc>
        <w:tcPr>
          <w:tcW w:w="1304" w:type="dxa"/>
        </w:tcPr>
        <w:p w14:paraId="79FA153C" w14:textId="77777777" w:rsidR="000C10A6" w:rsidRPr="00681162" w:rsidRDefault="000C10A6" w:rsidP="007F1549">
          <w:pPr>
            <w:pStyle w:val="Header"/>
            <w:rPr>
              <w:noProof/>
              <w:szCs w:val="18"/>
            </w:rPr>
          </w:pPr>
        </w:p>
      </w:tc>
      <w:tc>
        <w:tcPr>
          <w:tcW w:w="772" w:type="dxa"/>
        </w:tcPr>
        <w:p w14:paraId="0A0D8B5F" w14:textId="77777777" w:rsidR="000C10A6" w:rsidRPr="00681162" w:rsidRDefault="000C10A6" w:rsidP="003D2396">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sidR="00F07C18">
            <w:rPr>
              <w:noProof/>
              <w:szCs w:val="18"/>
            </w:rPr>
            <w:t>1</w:t>
          </w:r>
          <w:r>
            <w:rPr>
              <w:noProof/>
              <w:szCs w:val="18"/>
            </w:rPr>
            <w:fldChar w:fldCharType="end"/>
          </w:r>
          <w:r>
            <w:rPr>
              <w:noProof/>
              <w:szCs w:val="18"/>
            </w:rPr>
            <w:t xml:space="preserve"> (</w:t>
          </w:r>
          <w:fldSimple w:instr=" NUMPAGES  \* MERGEFORMAT ">
            <w:r w:rsidR="00F07C18" w:rsidRPr="00F07C18">
              <w:rPr>
                <w:noProof/>
                <w:szCs w:val="18"/>
              </w:rPr>
              <w:t>2</w:t>
            </w:r>
          </w:fldSimple>
          <w:r>
            <w:rPr>
              <w:noProof/>
              <w:szCs w:val="18"/>
            </w:rPr>
            <w:t>)</w:t>
          </w:r>
        </w:p>
      </w:tc>
    </w:tr>
    <w:tr w:rsidR="000C10A6" w:rsidRPr="00681162" w14:paraId="2CB485E3" w14:textId="77777777" w:rsidTr="009734C5">
      <w:trPr>
        <w:cantSplit/>
      </w:trPr>
      <w:tc>
        <w:tcPr>
          <w:tcW w:w="5216" w:type="dxa"/>
          <w:vMerge/>
        </w:tcPr>
        <w:p w14:paraId="0DDBE465" w14:textId="77777777" w:rsidR="000C10A6" w:rsidRPr="00681162" w:rsidRDefault="000C10A6" w:rsidP="003D2396">
          <w:pPr>
            <w:pStyle w:val="Header"/>
            <w:rPr>
              <w:noProof/>
              <w:szCs w:val="18"/>
            </w:rPr>
          </w:pPr>
        </w:p>
      </w:tc>
      <w:tc>
        <w:tcPr>
          <w:tcW w:w="2608" w:type="dxa"/>
        </w:tcPr>
        <w:p w14:paraId="47D5AB5E" w14:textId="77777777" w:rsidR="000C10A6" w:rsidRPr="00681162" w:rsidRDefault="00E75D0B" w:rsidP="007F1549">
          <w:pPr>
            <w:pStyle w:val="Header"/>
            <w:rPr>
              <w:noProof/>
              <w:szCs w:val="18"/>
            </w:rPr>
          </w:pPr>
          <w:r>
            <w:rPr>
              <w:noProof/>
              <w:szCs w:val="18"/>
            </w:rPr>
            <w:t>Assignment</w:t>
          </w:r>
        </w:p>
      </w:tc>
      <w:tc>
        <w:tcPr>
          <w:tcW w:w="2076" w:type="dxa"/>
          <w:gridSpan w:val="2"/>
        </w:tcPr>
        <w:p w14:paraId="6B1C0339" w14:textId="77777777" w:rsidR="000C10A6" w:rsidRPr="00681162" w:rsidRDefault="000C10A6" w:rsidP="007F1549">
          <w:pPr>
            <w:pStyle w:val="Header"/>
            <w:rPr>
              <w:noProof/>
              <w:szCs w:val="18"/>
            </w:rPr>
          </w:pPr>
        </w:p>
      </w:tc>
    </w:tr>
    <w:tr w:rsidR="000C10A6" w:rsidRPr="00681162" w14:paraId="2AE2E91F" w14:textId="77777777" w:rsidTr="009734C5">
      <w:trPr>
        <w:cantSplit/>
      </w:trPr>
      <w:tc>
        <w:tcPr>
          <w:tcW w:w="5216" w:type="dxa"/>
          <w:vMerge/>
        </w:tcPr>
        <w:p w14:paraId="248129C3" w14:textId="77777777" w:rsidR="000C10A6" w:rsidRPr="00681162" w:rsidRDefault="000C10A6" w:rsidP="003D2396">
          <w:pPr>
            <w:pStyle w:val="Header"/>
            <w:rPr>
              <w:noProof/>
              <w:szCs w:val="18"/>
            </w:rPr>
          </w:pPr>
        </w:p>
      </w:tc>
      <w:tc>
        <w:tcPr>
          <w:tcW w:w="2608" w:type="dxa"/>
        </w:tcPr>
        <w:p w14:paraId="0A2BDE95" w14:textId="77777777" w:rsidR="000C10A6" w:rsidRPr="00681162" w:rsidRDefault="000C10A6" w:rsidP="007F1549">
          <w:pPr>
            <w:pStyle w:val="Header"/>
            <w:rPr>
              <w:noProof/>
              <w:szCs w:val="18"/>
            </w:rPr>
          </w:pPr>
        </w:p>
      </w:tc>
      <w:tc>
        <w:tcPr>
          <w:tcW w:w="2076" w:type="dxa"/>
          <w:gridSpan w:val="2"/>
        </w:tcPr>
        <w:p w14:paraId="5006AB35" w14:textId="77777777" w:rsidR="000C10A6" w:rsidRPr="00681162" w:rsidRDefault="000C10A6" w:rsidP="007F1549">
          <w:pPr>
            <w:pStyle w:val="Header"/>
            <w:rPr>
              <w:noProof/>
              <w:szCs w:val="18"/>
            </w:rPr>
          </w:pPr>
        </w:p>
      </w:tc>
    </w:tr>
    <w:tr w:rsidR="000C10A6" w:rsidRPr="00681162" w14:paraId="289A247F" w14:textId="77777777" w:rsidTr="009734C5">
      <w:trPr>
        <w:cantSplit/>
      </w:trPr>
      <w:tc>
        <w:tcPr>
          <w:tcW w:w="5216" w:type="dxa"/>
          <w:vMerge/>
        </w:tcPr>
        <w:p w14:paraId="5E160E12" w14:textId="77777777" w:rsidR="000C10A6" w:rsidRPr="00681162" w:rsidRDefault="000C10A6" w:rsidP="003D2396">
          <w:pPr>
            <w:pStyle w:val="Header"/>
            <w:rPr>
              <w:noProof/>
              <w:szCs w:val="18"/>
            </w:rPr>
          </w:pPr>
        </w:p>
      </w:tc>
      <w:tc>
        <w:tcPr>
          <w:tcW w:w="2608" w:type="dxa"/>
        </w:tcPr>
        <w:p w14:paraId="0F26B124" w14:textId="77777777" w:rsidR="000C10A6" w:rsidRPr="00681162" w:rsidRDefault="000C10A6" w:rsidP="007F1549">
          <w:pPr>
            <w:pStyle w:val="Header"/>
            <w:rPr>
              <w:noProof/>
              <w:szCs w:val="18"/>
            </w:rPr>
          </w:pPr>
        </w:p>
      </w:tc>
      <w:tc>
        <w:tcPr>
          <w:tcW w:w="2076" w:type="dxa"/>
          <w:gridSpan w:val="2"/>
        </w:tcPr>
        <w:p w14:paraId="5A667B6E" w14:textId="77777777" w:rsidR="000C10A6" w:rsidRPr="00681162" w:rsidRDefault="000C10A6" w:rsidP="007F1549">
          <w:pPr>
            <w:pStyle w:val="Header"/>
            <w:rPr>
              <w:noProof/>
              <w:szCs w:val="18"/>
            </w:rPr>
          </w:pPr>
        </w:p>
      </w:tc>
    </w:tr>
  </w:tbl>
  <w:p w14:paraId="3C76E771" w14:textId="77777777" w:rsidR="001D708E" w:rsidRDefault="001D708E" w:rsidP="003D2396">
    <w:pPr>
      <w:pStyle w:val="Header"/>
      <w:rPr>
        <w:noProof/>
        <w:sz w:val="2"/>
        <w:szCs w:val="2"/>
      </w:rPr>
    </w:pPr>
  </w:p>
  <w:p w14:paraId="3899A295" w14:textId="77777777" w:rsidR="001D708E" w:rsidRPr="0077050C" w:rsidRDefault="002649F7" w:rsidP="003D2396">
    <w:pPr>
      <w:pStyle w:val="Header"/>
      <w:rPr>
        <w:sz w:val="2"/>
        <w:szCs w:val="2"/>
      </w:rPr>
    </w:pPr>
    <w:r>
      <w:rPr>
        <w:noProof/>
        <w:lang w:eastAsia="en-US"/>
      </w:rPr>
      <w:drawing>
        <wp:anchor distT="0" distB="0" distL="114300" distR="114300" simplePos="0" relativeHeight="251662336" behindDoc="1" locked="1" layoutInCell="1" allowOverlap="1" wp14:anchorId="61AD219D" wp14:editId="49EF76AD">
          <wp:simplePos x="0" y="0"/>
          <wp:positionH relativeFrom="page">
            <wp:posOffset>360045</wp:posOffset>
          </wp:positionH>
          <wp:positionV relativeFrom="page">
            <wp:posOffset>215900</wp:posOffset>
          </wp:positionV>
          <wp:extent cx="3190875" cy="1228725"/>
          <wp:effectExtent l="19050" t="0" r="9525" b="0"/>
          <wp:wrapNone/>
          <wp:docPr id="9" name="Picture 9" descr="Aalto_EN_Engineering_13_RGB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alto_EN_Engineering_13_RGB_3"/>
                  <pic:cNvPicPr>
                    <a:picLocks noChangeAspect="1" noChangeArrowheads="1"/>
                  </pic:cNvPicPr>
                </pic:nvPicPr>
                <pic:blipFill>
                  <a:blip r:embed="rId1"/>
                  <a:srcRect/>
                  <a:stretch>
                    <a:fillRect/>
                  </a:stretch>
                </pic:blipFill>
                <pic:spPr bwMode="auto">
                  <a:xfrm>
                    <a:off x="0" y="0"/>
                    <a:ext cx="3190875"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1D708E" w:rsidRPr="00681162" w14:paraId="415131EF" w14:textId="77777777" w:rsidTr="006954A3">
      <w:trPr>
        <w:cantSplit/>
      </w:trPr>
      <w:tc>
        <w:tcPr>
          <w:tcW w:w="5216" w:type="dxa"/>
        </w:tcPr>
        <w:p w14:paraId="6915E072" w14:textId="77777777" w:rsidR="001D708E" w:rsidRPr="00681162" w:rsidRDefault="001D708E" w:rsidP="00AD05DB">
          <w:pPr>
            <w:pStyle w:val="Header"/>
            <w:rPr>
              <w:noProof/>
              <w:szCs w:val="18"/>
            </w:rPr>
          </w:pPr>
        </w:p>
      </w:tc>
      <w:tc>
        <w:tcPr>
          <w:tcW w:w="2608" w:type="dxa"/>
        </w:tcPr>
        <w:p w14:paraId="07505BD8" w14:textId="77777777" w:rsidR="001D708E" w:rsidRPr="00681162" w:rsidRDefault="001D708E" w:rsidP="00AD05DB">
          <w:pPr>
            <w:pStyle w:val="Header"/>
            <w:rPr>
              <w:b/>
              <w:noProof/>
              <w:szCs w:val="18"/>
            </w:rPr>
          </w:pPr>
          <w:bookmarkStart w:id="4" w:name="dname"/>
          <w:bookmarkEnd w:id="4"/>
          <w:r>
            <w:rPr>
              <w:b/>
              <w:noProof/>
              <w:szCs w:val="18"/>
            </w:rPr>
            <w:t>Asiakirjatyyppi</w:t>
          </w:r>
        </w:p>
      </w:tc>
      <w:tc>
        <w:tcPr>
          <w:tcW w:w="1304" w:type="dxa"/>
        </w:tcPr>
        <w:p w14:paraId="30E02C8F" w14:textId="77777777" w:rsidR="001D708E" w:rsidRPr="00681162" w:rsidRDefault="001D708E" w:rsidP="00AD05DB">
          <w:pPr>
            <w:pStyle w:val="Header"/>
            <w:rPr>
              <w:noProof/>
              <w:szCs w:val="18"/>
            </w:rPr>
          </w:pPr>
          <w:bookmarkStart w:id="5" w:name="dnumber"/>
          <w:bookmarkEnd w:id="5"/>
          <w:r>
            <w:rPr>
              <w:noProof/>
              <w:szCs w:val="18"/>
            </w:rPr>
            <w:t>Numero</w:t>
          </w:r>
        </w:p>
      </w:tc>
      <w:bookmarkStart w:id="6" w:name="dfieldpages"/>
      <w:bookmarkEnd w:id="6"/>
      <w:tc>
        <w:tcPr>
          <w:tcW w:w="772" w:type="dxa"/>
        </w:tcPr>
        <w:p w14:paraId="231A418B" w14:textId="77777777" w:rsidR="001D708E" w:rsidRPr="00681162" w:rsidRDefault="001D708E" w:rsidP="00AD05DB">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Pr>
              <w:noProof/>
              <w:szCs w:val="18"/>
            </w:rPr>
            <w:t>1</w:t>
          </w:r>
          <w:r>
            <w:rPr>
              <w:noProof/>
              <w:szCs w:val="18"/>
            </w:rPr>
            <w:fldChar w:fldCharType="end"/>
          </w:r>
          <w:r>
            <w:rPr>
              <w:noProof/>
              <w:szCs w:val="18"/>
            </w:rPr>
            <w:t xml:space="preserve"> (</w:t>
          </w:r>
          <w:fldSimple w:instr=" NUMPAGES  \* MERGEFORMAT ">
            <w:r w:rsidR="00E75D0B" w:rsidRPr="00E75D0B">
              <w:rPr>
                <w:noProof/>
                <w:szCs w:val="18"/>
              </w:rPr>
              <w:t>1</w:t>
            </w:r>
          </w:fldSimple>
          <w:r>
            <w:rPr>
              <w:noProof/>
              <w:szCs w:val="18"/>
            </w:rPr>
            <w:t>)</w:t>
          </w:r>
        </w:p>
      </w:tc>
    </w:tr>
    <w:tr w:rsidR="001D708E" w:rsidRPr="00681162" w14:paraId="07C537E6" w14:textId="77777777" w:rsidTr="006954A3">
      <w:trPr>
        <w:cantSplit/>
      </w:trPr>
      <w:tc>
        <w:tcPr>
          <w:tcW w:w="5216" w:type="dxa"/>
        </w:tcPr>
        <w:p w14:paraId="62F57FC1" w14:textId="77777777" w:rsidR="001D708E" w:rsidRPr="00681162" w:rsidRDefault="001D708E" w:rsidP="00AD05DB">
          <w:pPr>
            <w:pStyle w:val="Header"/>
            <w:rPr>
              <w:noProof/>
              <w:szCs w:val="18"/>
            </w:rPr>
          </w:pPr>
        </w:p>
      </w:tc>
      <w:tc>
        <w:tcPr>
          <w:tcW w:w="2608" w:type="dxa"/>
        </w:tcPr>
        <w:p w14:paraId="7F32F875" w14:textId="77777777" w:rsidR="001D708E" w:rsidRPr="00681162" w:rsidRDefault="001D708E" w:rsidP="00AD05DB">
          <w:pPr>
            <w:pStyle w:val="Header"/>
            <w:rPr>
              <w:noProof/>
              <w:szCs w:val="18"/>
            </w:rPr>
          </w:pPr>
          <w:bookmarkStart w:id="7" w:name="dclass"/>
          <w:bookmarkEnd w:id="7"/>
          <w:r>
            <w:rPr>
              <w:noProof/>
              <w:szCs w:val="18"/>
            </w:rPr>
            <w:t>Tyypin täydenne</w:t>
          </w:r>
        </w:p>
      </w:tc>
      <w:tc>
        <w:tcPr>
          <w:tcW w:w="2076" w:type="dxa"/>
          <w:gridSpan w:val="2"/>
        </w:tcPr>
        <w:p w14:paraId="6172AF8A" w14:textId="77777777" w:rsidR="001D708E" w:rsidRPr="00681162" w:rsidRDefault="001D708E" w:rsidP="00AD05DB">
          <w:pPr>
            <w:pStyle w:val="Header"/>
            <w:rPr>
              <w:noProof/>
              <w:szCs w:val="18"/>
            </w:rPr>
          </w:pPr>
          <w:bookmarkStart w:id="8" w:name="dencl"/>
          <w:bookmarkEnd w:id="8"/>
          <w:r>
            <w:rPr>
              <w:noProof/>
              <w:szCs w:val="18"/>
            </w:rPr>
            <w:t>Liite Liitetieto</w:t>
          </w:r>
        </w:p>
      </w:tc>
    </w:tr>
    <w:tr w:rsidR="001D708E" w:rsidRPr="00681162" w14:paraId="783E3F6A" w14:textId="77777777" w:rsidTr="006954A3">
      <w:trPr>
        <w:cantSplit/>
      </w:trPr>
      <w:tc>
        <w:tcPr>
          <w:tcW w:w="5216" w:type="dxa"/>
        </w:tcPr>
        <w:p w14:paraId="33FE2236" w14:textId="77777777" w:rsidR="001D708E" w:rsidRPr="00681162" w:rsidRDefault="001D708E" w:rsidP="00AD05DB">
          <w:pPr>
            <w:pStyle w:val="Header"/>
            <w:rPr>
              <w:noProof/>
              <w:szCs w:val="18"/>
            </w:rPr>
          </w:pPr>
        </w:p>
      </w:tc>
      <w:tc>
        <w:tcPr>
          <w:tcW w:w="2608" w:type="dxa"/>
        </w:tcPr>
        <w:p w14:paraId="3773392D" w14:textId="77777777" w:rsidR="001D708E" w:rsidRPr="00681162" w:rsidRDefault="001D708E" w:rsidP="00AD05DB">
          <w:pPr>
            <w:pStyle w:val="Header"/>
            <w:rPr>
              <w:noProof/>
              <w:szCs w:val="18"/>
            </w:rPr>
          </w:pPr>
          <w:r w:rsidRPr="00681162">
            <w:rPr>
              <w:noProof/>
              <w:szCs w:val="18"/>
            </w:rPr>
            <w:t>Asiakirjan luonne</w:t>
          </w:r>
        </w:p>
      </w:tc>
      <w:tc>
        <w:tcPr>
          <w:tcW w:w="2076" w:type="dxa"/>
          <w:gridSpan w:val="2"/>
        </w:tcPr>
        <w:p w14:paraId="5A6538BB" w14:textId="77777777" w:rsidR="001D708E" w:rsidRPr="00681162" w:rsidRDefault="001D708E" w:rsidP="00AD05DB">
          <w:pPr>
            <w:pStyle w:val="Header"/>
            <w:rPr>
              <w:noProof/>
              <w:szCs w:val="18"/>
            </w:rPr>
          </w:pPr>
          <w:r w:rsidRPr="00681162">
            <w:rPr>
              <w:noProof/>
              <w:szCs w:val="18"/>
            </w:rPr>
            <w:t>Asiatunnus</w:t>
          </w:r>
        </w:p>
      </w:tc>
    </w:tr>
    <w:tr w:rsidR="001D708E" w:rsidRPr="00681162" w14:paraId="636650FB" w14:textId="77777777" w:rsidTr="006954A3">
      <w:trPr>
        <w:cantSplit/>
      </w:trPr>
      <w:tc>
        <w:tcPr>
          <w:tcW w:w="5216" w:type="dxa"/>
        </w:tcPr>
        <w:p w14:paraId="0713AB6A" w14:textId="77777777" w:rsidR="001D708E" w:rsidRPr="00681162" w:rsidRDefault="001D708E" w:rsidP="00AD05DB">
          <w:pPr>
            <w:pStyle w:val="Header"/>
            <w:rPr>
              <w:noProof/>
              <w:szCs w:val="18"/>
            </w:rPr>
          </w:pPr>
          <w:bookmarkStart w:id="9" w:name="duser"/>
          <w:bookmarkEnd w:id="9"/>
          <w:r>
            <w:rPr>
              <w:noProof/>
              <w:szCs w:val="18"/>
            </w:rPr>
            <w:t>Osasto/nimi</w:t>
          </w:r>
        </w:p>
      </w:tc>
      <w:tc>
        <w:tcPr>
          <w:tcW w:w="2608" w:type="dxa"/>
        </w:tcPr>
        <w:p w14:paraId="18A3B62F" w14:textId="77777777" w:rsidR="001D708E" w:rsidRPr="00681162" w:rsidRDefault="001D708E" w:rsidP="00AD05DB">
          <w:pPr>
            <w:pStyle w:val="Header"/>
            <w:rPr>
              <w:noProof/>
              <w:szCs w:val="18"/>
            </w:rPr>
          </w:pPr>
          <w:bookmarkStart w:id="10" w:name="ddate"/>
          <w:bookmarkEnd w:id="10"/>
          <w:r>
            <w:rPr>
              <w:noProof/>
              <w:szCs w:val="18"/>
            </w:rPr>
            <w:t>Päivämäärä</w:t>
          </w:r>
        </w:p>
      </w:tc>
      <w:tc>
        <w:tcPr>
          <w:tcW w:w="2076" w:type="dxa"/>
          <w:gridSpan w:val="2"/>
        </w:tcPr>
        <w:p w14:paraId="5B90F726" w14:textId="77777777" w:rsidR="001D708E" w:rsidRPr="00681162" w:rsidRDefault="001D708E" w:rsidP="00AD05DB">
          <w:pPr>
            <w:pStyle w:val="Header"/>
            <w:rPr>
              <w:noProof/>
              <w:szCs w:val="18"/>
            </w:rPr>
          </w:pPr>
          <w:bookmarkStart w:id="11" w:name="dcode"/>
          <w:bookmarkEnd w:id="11"/>
          <w:r>
            <w:rPr>
              <w:noProof/>
              <w:szCs w:val="18"/>
            </w:rPr>
            <w:t>Julkisuus</w:t>
          </w:r>
        </w:p>
      </w:tc>
    </w:tr>
  </w:tbl>
  <w:p w14:paraId="673DA7C4" w14:textId="77777777" w:rsidR="001D708E" w:rsidRDefault="001D708E" w:rsidP="00AD05DB">
    <w:pPr>
      <w:pStyle w:val="Header"/>
      <w:rPr>
        <w:noProof/>
        <w:sz w:val="2"/>
        <w:szCs w:val="2"/>
      </w:rPr>
    </w:pPr>
  </w:p>
  <w:p w14:paraId="4359EA56" w14:textId="77777777" w:rsidR="001D708E" w:rsidRDefault="002649F7">
    <w:pPr>
      <w:framePr w:hSpace="141" w:wrap="around" w:vAnchor="page" w:hAnchor="page" w:x="1248" w:y="1248"/>
      <w:rPr>
        <w:noProof/>
      </w:rPr>
    </w:pPr>
    <w:r>
      <w:rPr>
        <w:noProof/>
        <w:lang w:eastAsia="en-US"/>
      </w:rPr>
      <w:drawing>
        <wp:inline distT="0" distB="0" distL="0" distR="0" wp14:anchorId="02A8A13E" wp14:editId="1A3E8B90">
          <wp:extent cx="1714500" cy="409575"/>
          <wp:effectExtent l="19050" t="0" r="0" b="0"/>
          <wp:docPr id="1" name="Picture 1" descr="aalto_fin_alaku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_fin_alakulma"/>
                  <pic:cNvPicPr>
                    <a:picLocks noChangeAspect="1" noChangeArrowheads="1"/>
                  </pic:cNvPicPr>
                </pic:nvPicPr>
                <pic:blipFill>
                  <a:blip r:embed="rId1"/>
                  <a:srcRect l="21243" t="20929" r="14964" b="34032"/>
                  <a:stretch>
                    <a:fillRect/>
                  </a:stretch>
                </pic:blipFill>
                <pic:spPr bwMode="auto">
                  <a:xfrm>
                    <a:off x="0" y="0"/>
                    <a:ext cx="1714500" cy="409575"/>
                  </a:xfrm>
                  <a:prstGeom prst="rect">
                    <a:avLst/>
                  </a:prstGeom>
                  <a:noFill/>
                  <a:ln w="9525">
                    <a:noFill/>
                    <a:miter lim="800000"/>
                    <a:headEnd/>
                    <a:tailEnd/>
                  </a:ln>
                </pic:spPr>
              </pic:pic>
            </a:graphicData>
          </a:graphic>
        </wp:inline>
      </w:drawing>
    </w:r>
  </w:p>
  <w:p w14:paraId="6B7FC0CD" w14:textId="77777777" w:rsidR="001D708E" w:rsidRPr="00AD05DB" w:rsidRDefault="001D708E" w:rsidP="00AD05DB">
    <w:pPr>
      <w:pStyle w:val="Header"/>
      <w:rPr>
        <w:noProof/>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0A71"/>
    <w:multiLevelType w:val="hybridMultilevel"/>
    <w:tmpl w:val="A5FA05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567A52"/>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ACC4A26"/>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32E53FD"/>
    <w:multiLevelType w:val="hybridMultilevel"/>
    <w:tmpl w:val="8FAC39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60422"/>
    <w:multiLevelType w:val="hybridMultilevel"/>
    <w:tmpl w:val="5A68B9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5294D2E"/>
    <w:multiLevelType w:val="hybridMultilevel"/>
    <w:tmpl w:val="75966574"/>
    <w:lvl w:ilvl="0" w:tplc="0C22C9AC">
      <w:start w:val="1"/>
      <w:numFmt w:val="bullet"/>
      <w:pStyle w:val="Bulleted"/>
      <w:lvlText w:val="-"/>
      <w:lvlJc w:val="left"/>
      <w:pPr>
        <w:tabs>
          <w:tab w:val="num" w:pos="357"/>
        </w:tabs>
        <w:ind w:left="357"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FC7E7C"/>
    <w:multiLevelType w:val="hybridMultilevel"/>
    <w:tmpl w:val="B7E2D2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6F23DE"/>
    <w:multiLevelType w:val="hybridMultilevel"/>
    <w:tmpl w:val="CE8EC07C"/>
    <w:lvl w:ilvl="0" w:tplc="B6345D2C">
      <w:start w:val="1"/>
      <w:numFmt w:val="decimal"/>
      <w:lvlRestart w:val="0"/>
      <w:pStyle w:val="Numbered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8" w15:restartNumberingAfterBreak="0">
    <w:nsid w:val="311C4550"/>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BD401F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E7F611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15D6149"/>
    <w:multiLevelType w:val="hybridMultilevel"/>
    <w:tmpl w:val="C3BEF83A"/>
    <w:lvl w:ilvl="0" w:tplc="1B6E9CF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50D91"/>
    <w:multiLevelType w:val="hybridMultilevel"/>
    <w:tmpl w:val="6E74DE04"/>
    <w:lvl w:ilvl="0" w:tplc="69CC238E">
      <w:start w:val="1"/>
      <w:numFmt w:val="decimal"/>
      <w:pStyle w:val="Numbered"/>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3" w15:restartNumberingAfterBreak="0">
    <w:nsid w:val="4A927C35"/>
    <w:multiLevelType w:val="multilevel"/>
    <w:tmpl w:val="FAB0B544"/>
    <w:lvl w:ilvl="0">
      <w:start w:val="1"/>
      <w:numFmt w:val="decimal"/>
      <w:pStyle w:val="Heading1"/>
      <w:suff w:val="space"/>
      <w:lvlText w:val="%1 "/>
      <w:lvlJc w:val="left"/>
      <w:pPr>
        <w:tabs>
          <w:tab w:val="num" w:pos="0"/>
        </w:tabs>
        <w:ind w:left="0" w:firstLine="0"/>
      </w:pPr>
      <w:rPr>
        <w:rFonts w:hint="default"/>
      </w:rPr>
    </w:lvl>
    <w:lvl w:ilvl="1">
      <w:start w:val="1"/>
      <w:numFmt w:val="decimal"/>
      <w:pStyle w:val="Heading2"/>
      <w:suff w:val="space"/>
      <w:lvlText w:val="%1.%2 "/>
      <w:lvlJc w:val="left"/>
      <w:pPr>
        <w:tabs>
          <w:tab w:val="num" w:pos="0"/>
        </w:tabs>
        <w:ind w:left="0" w:firstLine="0"/>
      </w:pPr>
      <w:rPr>
        <w:rFonts w:hint="default"/>
      </w:rPr>
    </w:lvl>
    <w:lvl w:ilvl="2">
      <w:start w:val="1"/>
      <w:numFmt w:val="decimal"/>
      <w:pStyle w:val="Heading3"/>
      <w:suff w:val="space"/>
      <w:lvlText w:val="%1.%2.%3 "/>
      <w:lvlJc w:val="left"/>
      <w:pPr>
        <w:tabs>
          <w:tab w:val="num" w:pos="0"/>
        </w:tabs>
        <w:ind w:left="0" w:firstLine="0"/>
      </w:pPr>
      <w:rPr>
        <w:rFonts w:hint="default"/>
      </w:rPr>
    </w:lvl>
    <w:lvl w:ilvl="3">
      <w:start w:val="1"/>
      <w:numFmt w:val="decimal"/>
      <w:pStyle w:val="Heading4"/>
      <w:suff w:val="space"/>
      <w:lvlText w:val="%1.%2.%3.%4 "/>
      <w:lvlJc w:val="left"/>
      <w:pPr>
        <w:tabs>
          <w:tab w:val="num" w:pos="0"/>
        </w:tabs>
        <w:ind w:left="0" w:firstLine="0"/>
      </w:pPr>
      <w:rPr>
        <w:rFonts w:hint="default"/>
      </w:rPr>
    </w:lvl>
    <w:lvl w:ilvl="4">
      <w:start w:val="1"/>
      <w:numFmt w:val="decimal"/>
      <w:pStyle w:val="Heading5"/>
      <w:suff w:val="space"/>
      <w:lvlText w:val="%1.%2.%3.%4.%5 "/>
      <w:lvlJc w:val="left"/>
      <w:pPr>
        <w:tabs>
          <w:tab w:val="num" w:pos="0"/>
        </w:tabs>
        <w:ind w:left="0" w:firstLine="0"/>
      </w:pPr>
      <w:rPr>
        <w:rFonts w:hint="default"/>
      </w:rPr>
    </w:lvl>
    <w:lvl w:ilvl="5">
      <w:start w:val="1"/>
      <w:numFmt w:val="decimal"/>
      <w:pStyle w:val="Heading6"/>
      <w:suff w:val="space"/>
      <w:lvlText w:val="%1.%2.%3.%4.%5.%6 "/>
      <w:lvlJc w:val="left"/>
      <w:pPr>
        <w:tabs>
          <w:tab w:val="num" w:pos="0"/>
        </w:tabs>
        <w:ind w:left="0" w:firstLine="0"/>
      </w:pPr>
      <w:rPr>
        <w:rFonts w:hint="default"/>
      </w:rPr>
    </w:lvl>
    <w:lvl w:ilvl="6">
      <w:start w:val="1"/>
      <w:numFmt w:val="decimal"/>
      <w:pStyle w:val="Heading7"/>
      <w:suff w:val="space"/>
      <w:lvlText w:val="%1.%2.%3.%4.%5.%6.%7 "/>
      <w:lvlJc w:val="left"/>
      <w:pPr>
        <w:tabs>
          <w:tab w:val="num" w:pos="0"/>
        </w:tabs>
        <w:ind w:left="0" w:firstLine="0"/>
      </w:pPr>
      <w:rPr>
        <w:rFonts w:hint="default"/>
      </w:rPr>
    </w:lvl>
    <w:lvl w:ilvl="7">
      <w:start w:val="1"/>
      <w:numFmt w:val="decimal"/>
      <w:pStyle w:val="Heading8"/>
      <w:suff w:val="space"/>
      <w:lvlText w:val="%1.%2.%3.%4.%5.%6.%7.%8 "/>
      <w:lvlJc w:val="left"/>
      <w:pPr>
        <w:tabs>
          <w:tab w:val="num" w:pos="0"/>
        </w:tabs>
        <w:ind w:left="0" w:firstLine="0"/>
      </w:pPr>
      <w:rPr>
        <w:rFonts w:hint="default"/>
      </w:rPr>
    </w:lvl>
    <w:lvl w:ilvl="8">
      <w:start w:val="1"/>
      <w:numFmt w:val="decimal"/>
      <w:pStyle w:val="Heading9"/>
      <w:suff w:val="space"/>
      <w:lvlText w:val="%1.%2.%3.%4.%5.%6.%7.%8.%9 "/>
      <w:lvlJc w:val="left"/>
      <w:pPr>
        <w:tabs>
          <w:tab w:val="num" w:pos="0"/>
        </w:tabs>
        <w:ind w:left="0" w:firstLine="0"/>
      </w:pPr>
      <w:rPr>
        <w:rFonts w:hint="default"/>
      </w:rPr>
    </w:lvl>
  </w:abstractNum>
  <w:abstractNum w:abstractNumId="14" w15:restartNumberingAfterBreak="0">
    <w:nsid w:val="4C773FF1"/>
    <w:multiLevelType w:val="hybridMultilevel"/>
    <w:tmpl w:val="651423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1894D47"/>
    <w:multiLevelType w:val="hybridMultilevel"/>
    <w:tmpl w:val="AFF248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2F25B61"/>
    <w:multiLevelType w:val="hybridMultilevel"/>
    <w:tmpl w:val="D9368AE6"/>
    <w:lvl w:ilvl="0" w:tplc="BFFA6EE6">
      <w:start w:val="1"/>
      <w:numFmt w:val="lowerLetter"/>
      <w:lvlRestart w:val="0"/>
      <w:pStyle w:val="Abc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7" w15:restartNumberingAfterBreak="0">
    <w:nsid w:val="57A819D9"/>
    <w:multiLevelType w:val="hybridMultilevel"/>
    <w:tmpl w:val="3808FC9A"/>
    <w:lvl w:ilvl="0" w:tplc="1A0A5E04">
      <w:start w:val="1"/>
      <w:numFmt w:val="lowerLetter"/>
      <w:lvlRestart w:val="0"/>
      <w:pStyle w:val="Abc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8" w15:restartNumberingAfterBreak="0">
    <w:nsid w:val="5E35623A"/>
    <w:multiLevelType w:val="hybridMultilevel"/>
    <w:tmpl w:val="F39439E2"/>
    <w:lvl w:ilvl="0" w:tplc="220C74BC">
      <w:start w:val="1"/>
      <w:numFmt w:val="lowerLetter"/>
      <w:pStyle w:val="Abc"/>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9" w15:restartNumberingAfterBreak="0">
    <w:nsid w:val="5EDB3484"/>
    <w:multiLevelType w:val="multilevel"/>
    <w:tmpl w:val="0E9A900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630325C8"/>
    <w:multiLevelType w:val="hybridMultilevel"/>
    <w:tmpl w:val="8B0A90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B8935B9"/>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B718AE"/>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E126830"/>
    <w:multiLevelType w:val="hybridMultilevel"/>
    <w:tmpl w:val="DEAAAF90"/>
    <w:lvl w:ilvl="0" w:tplc="8DE03A2A">
      <w:start w:val="1"/>
      <w:numFmt w:val="decimal"/>
      <w:lvlRestart w:val="0"/>
      <w:pStyle w:val="Numbered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4" w15:restartNumberingAfterBreak="0">
    <w:nsid w:val="6F79497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1702392"/>
    <w:multiLevelType w:val="hybridMultilevel"/>
    <w:tmpl w:val="B3542F86"/>
    <w:lvl w:ilvl="0" w:tplc="74D8E4E4">
      <w:start w:val="1"/>
      <w:numFmt w:val="bullet"/>
      <w:pStyle w:val="Bulleted2"/>
      <w:lvlText w:val="-"/>
      <w:lvlJc w:val="left"/>
      <w:pPr>
        <w:tabs>
          <w:tab w:val="num" w:pos="2965"/>
        </w:tabs>
        <w:ind w:left="2965"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F752E3"/>
    <w:multiLevelType w:val="hybridMultilevel"/>
    <w:tmpl w:val="850CBF36"/>
    <w:lvl w:ilvl="0" w:tplc="74A6A78E">
      <w:start w:val="1"/>
      <w:numFmt w:val="bullet"/>
      <w:pStyle w:val="Bulleted1"/>
      <w:lvlText w:val="-"/>
      <w:lvlJc w:val="left"/>
      <w:pPr>
        <w:tabs>
          <w:tab w:val="num" w:pos="1661"/>
        </w:tabs>
        <w:ind w:left="1661"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D5B74"/>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A067B3F"/>
    <w:multiLevelType w:val="hybridMultilevel"/>
    <w:tmpl w:val="3A4E39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D614B61"/>
    <w:multiLevelType w:val="hybridMultilevel"/>
    <w:tmpl w:val="FCEA55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DAB4E0B"/>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2481449">
    <w:abstractNumId w:val="18"/>
  </w:num>
  <w:num w:numId="2" w16cid:durableId="1697316932">
    <w:abstractNumId w:val="27"/>
  </w:num>
  <w:num w:numId="3" w16cid:durableId="530070912">
    <w:abstractNumId w:val="17"/>
  </w:num>
  <w:num w:numId="4" w16cid:durableId="234165935">
    <w:abstractNumId w:val="16"/>
  </w:num>
  <w:num w:numId="5" w16cid:durableId="2050179294">
    <w:abstractNumId w:val="30"/>
  </w:num>
  <w:num w:numId="6" w16cid:durableId="1543833787">
    <w:abstractNumId w:val="21"/>
  </w:num>
  <w:num w:numId="7" w16cid:durableId="2125804177">
    <w:abstractNumId w:val="8"/>
  </w:num>
  <w:num w:numId="8" w16cid:durableId="840198013">
    <w:abstractNumId w:val="22"/>
  </w:num>
  <w:num w:numId="9" w16cid:durableId="1124545263">
    <w:abstractNumId w:val="1"/>
  </w:num>
  <w:num w:numId="10" w16cid:durableId="959722093">
    <w:abstractNumId w:val="12"/>
  </w:num>
  <w:num w:numId="11" w16cid:durableId="1322588182">
    <w:abstractNumId w:val="7"/>
  </w:num>
  <w:num w:numId="12" w16cid:durableId="1627926482">
    <w:abstractNumId w:val="23"/>
  </w:num>
  <w:num w:numId="13" w16cid:durableId="1291983855">
    <w:abstractNumId w:val="5"/>
  </w:num>
  <w:num w:numId="14" w16cid:durableId="929972980">
    <w:abstractNumId w:val="26"/>
  </w:num>
  <w:num w:numId="15" w16cid:durableId="526679704">
    <w:abstractNumId w:val="25"/>
  </w:num>
  <w:num w:numId="16" w16cid:durableId="1640070319">
    <w:abstractNumId w:val="2"/>
  </w:num>
  <w:num w:numId="17" w16cid:durableId="1833445564">
    <w:abstractNumId w:val="24"/>
  </w:num>
  <w:num w:numId="18" w16cid:durableId="714089353">
    <w:abstractNumId w:val="10"/>
  </w:num>
  <w:num w:numId="19" w16cid:durableId="1011762909">
    <w:abstractNumId w:val="19"/>
  </w:num>
  <w:num w:numId="20" w16cid:durableId="2043357448">
    <w:abstractNumId w:val="9"/>
  </w:num>
  <w:num w:numId="21" w16cid:durableId="1064257628">
    <w:abstractNumId w:val="13"/>
  </w:num>
  <w:num w:numId="22" w16cid:durableId="581598137">
    <w:abstractNumId w:val="5"/>
    <w:lvlOverride w:ilvl="0">
      <w:startOverride w:val="1"/>
    </w:lvlOverride>
  </w:num>
  <w:num w:numId="23" w16cid:durableId="443840410">
    <w:abstractNumId w:val="5"/>
    <w:lvlOverride w:ilvl="0">
      <w:startOverride w:val="1"/>
    </w:lvlOverride>
  </w:num>
  <w:num w:numId="24" w16cid:durableId="690952842">
    <w:abstractNumId w:val="26"/>
    <w:lvlOverride w:ilvl="0">
      <w:startOverride w:val="1"/>
    </w:lvlOverride>
  </w:num>
  <w:num w:numId="25" w16cid:durableId="708148660">
    <w:abstractNumId w:val="5"/>
    <w:lvlOverride w:ilvl="0">
      <w:startOverride w:val="1"/>
    </w:lvlOverride>
  </w:num>
  <w:num w:numId="26" w16cid:durableId="1773471580">
    <w:abstractNumId w:val="26"/>
    <w:lvlOverride w:ilvl="0">
      <w:startOverride w:val="1"/>
    </w:lvlOverride>
  </w:num>
  <w:num w:numId="27" w16cid:durableId="887689267">
    <w:abstractNumId w:val="25"/>
    <w:lvlOverride w:ilvl="0">
      <w:startOverride w:val="1"/>
    </w:lvlOverride>
  </w:num>
  <w:num w:numId="28" w16cid:durableId="295186340">
    <w:abstractNumId w:val="12"/>
    <w:lvlOverride w:ilvl="0">
      <w:startOverride w:val="1"/>
    </w:lvlOverride>
  </w:num>
  <w:num w:numId="29" w16cid:durableId="1364594252">
    <w:abstractNumId w:val="11"/>
  </w:num>
  <w:num w:numId="30" w16cid:durableId="11297353">
    <w:abstractNumId w:val="14"/>
  </w:num>
  <w:num w:numId="31" w16cid:durableId="1565487338">
    <w:abstractNumId w:val="3"/>
  </w:num>
  <w:num w:numId="32" w16cid:durableId="1149008607">
    <w:abstractNumId w:val="0"/>
  </w:num>
  <w:num w:numId="33" w16cid:durableId="1704402942">
    <w:abstractNumId w:val="29"/>
  </w:num>
  <w:num w:numId="34" w16cid:durableId="1697269993">
    <w:abstractNumId w:val="15"/>
  </w:num>
  <w:num w:numId="35" w16cid:durableId="1447237000">
    <w:abstractNumId w:val="4"/>
  </w:num>
  <w:num w:numId="36" w16cid:durableId="1650673309">
    <w:abstractNumId w:val="20"/>
  </w:num>
  <w:num w:numId="37" w16cid:durableId="377706353">
    <w:abstractNumId w:val="6"/>
  </w:num>
  <w:num w:numId="38" w16cid:durableId="15696567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0B"/>
    <w:rsid w:val="00035C4D"/>
    <w:rsid w:val="000C10A6"/>
    <w:rsid w:val="000D188F"/>
    <w:rsid w:val="000D6AF3"/>
    <w:rsid w:val="00120D42"/>
    <w:rsid w:val="00122570"/>
    <w:rsid w:val="00131480"/>
    <w:rsid w:val="0015254F"/>
    <w:rsid w:val="00156E31"/>
    <w:rsid w:val="001811E7"/>
    <w:rsid w:val="001C6CD7"/>
    <w:rsid w:val="001D58D9"/>
    <w:rsid w:val="001D708E"/>
    <w:rsid w:val="001E3DC0"/>
    <w:rsid w:val="0021089A"/>
    <w:rsid w:val="00216644"/>
    <w:rsid w:val="00220E22"/>
    <w:rsid w:val="002649F7"/>
    <w:rsid w:val="002E24EC"/>
    <w:rsid w:val="003179A3"/>
    <w:rsid w:val="0032000A"/>
    <w:rsid w:val="0032369E"/>
    <w:rsid w:val="00346C6E"/>
    <w:rsid w:val="003723FF"/>
    <w:rsid w:val="003A3D74"/>
    <w:rsid w:val="003C4B32"/>
    <w:rsid w:val="003C5359"/>
    <w:rsid w:val="003C6B65"/>
    <w:rsid w:val="003D2396"/>
    <w:rsid w:val="0040130A"/>
    <w:rsid w:val="004312FC"/>
    <w:rsid w:val="00446F7E"/>
    <w:rsid w:val="004617C9"/>
    <w:rsid w:val="004740F7"/>
    <w:rsid w:val="00477B6D"/>
    <w:rsid w:val="004929FA"/>
    <w:rsid w:val="00492E66"/>
    <w:rsid w:val="004B74AB"/>
    <w:rsid w:val="004D2917"/>
    <w:rsid w:val="004E01EB"/>
    <w:rsid w:val="00500596"/>
    <w:rsid w:val="00503749"/>
    <w:rsid w:val="00520A4D"/>
    <w:rsid w:val="00524C5B"/>
    <w:rsid w:val="00546C38"/>
    <w:rsid w:val="005521AC"/>
    <w:rsid w:val="00556324"/>
    <w:rsid w:val="00603D1A"/>
    <w:rsid w:val="0062754E"/>
    <w:rsid w:val="00681162"/>
    <w:rsid w:val="006954A3"/>
    <w:rsid w:val="006A20CD"/>
    <w:rsid w:val="006C5B84"/>
    <w:rsid w:val="006D0718"/>
    <w:rsid w:val="006D49DE"/>
    <w:rsid w:val="006E55E4"/>
    <w:rsid w:val="006F5666"/>
    <w:rsid w:val="00726949"/>
    <w:rsid w:val="0077050C"/>
    <w:rsid w:val="00793090"/>
    <w:rsid w:val="007D67B0"/>
    <w:rsid w:val="007E5F67"/>
    <w:rsid w:val="007F1549"/>
    <w:rsid w:val="007F4191"/>
    <w:rsid w:val="0082411F"/>
    <w:rsid w:val="00832015"/>
    <w:rsid w:val="00836344"/>
    <w:rsid w:val="00861A9F"/>
    <w:rsid w:val="008702E0"/>
    <w:rsid w:val="00895123"/>
    <w:rsid w:val="008B4F95"/>
    <w:rsid w:val="008B5A2C"/>
    <w:rsid w:val="008B7824"/>
    <w:rsid w:val="008E0A5E"/>
    <w:rsid w:val="008E13FD"/>
    <w:rsid w:val="008E6A4C"/>
    <w:rsid w:val="00917FE3"/>
    <w:rsid w:val="009427E7"/>
    <w:rsid w:val="009656A6"/>
    <w:rsid w:val="00967231"/>
    <w:rsid w:val="009734C5"/>
    <w:rsid w:val="009742BA"/>
    <w:rsid w:val="00981F74"/>
    <w:rsid w:val="009F5C0F"/>
    <w:rsid w:val="00A035CF"/>
    <w:rsid w:val="00A25BCB"/>
    <w:rsid w:val="00A55290"/>
    <w:rsid w:val="00A85075"/>
    <w:rsid w:val="00AA2DCF"/>
    <w:rsid w:val="00AD05DB"/>
    <w:rsid w:val="00AE78A9"/>
    <w:rsid w:val="00AF01A0"/>
    <w:rsid w:val="00B03435"/>
    <w:rsid w:val="00B10A3C"/>
    <w:rsid w:val="00B16012"/>
    <w:rsid w:val="00BB27DA"/>
    <w:rsid w:val="00BC2230"/>
    <w:rsid w:val="00BC4989"/>
    <w:rsid w:val="00BE2E14"/>
    <w:rsid w:val="00C0669B"/>
    <w:rsid w:val="00C10C2E"/>
    <w:rsid w:val="00C1777B"/>
    <w:rsid w:val="00C41BAA"/>
    <w:rsid w:val="00C42062"/>
    <w:rsid w:val="00C517EA"/>
    <w:rsid w:val="00C56A90"/>
    <w:rsid w:val="00C93F30"/>
    <w:rsid w:val="00CA505D"/>
    <w:rsid w:val="00CB62C3"/>
    <w:rsid w:val="00CB6E64"/>
    <w:rsid w:val="00CE36EC"/>
    <w:rsid w:val="00D20DD7"/>
    <w:rsid w:val="00D44E69"/>
    <w:rsid w:val="00D4583B"/>
    <w:rsid w:val="00D47254"/>
    <w:rsid w:val="00D61AC8"/>
    <w:rsid w:val="00D72D27"/>
    <w:rsid w:val="00D84A57"/>
    <w:rsid w:val="00D87DE5"/>
    <w:rsid w:val="00D932A4"/>
    <w:rsid w:val="00DA6A7F"/>
    <w:rsid w:val="00DC0487"/>
    <w:rsid w:val="00DC31C6"/>
    <w:rsid w:val="00DC4051"/>
    <w:rsid w:val="00DD3A99"/>
    <w:rsid w:val="00E03B70"/>
    <w:rsid w:val="00E0484A"/>
    <w:rsid w:val="00E5386E"/>
    <w:rsid w:val="00E61EF7"/>
    <w:rsid w:val="00E75D0B"/>
    <w:rsid w:val="00EA3CF1"/>
    <w:rsid w:val="00EB6FA7"/>
    <w:rsid w:val="00EC0321"/>
    <w:rsid w:val="00ED3E52"/>
    <w:rsid w:val="00EE1DCE"/>
    <w:rsid w:val="00EF18CC"/>
    <w:rsid w:val="00EF6FC9"/>
    <w:rsid w:val="00F07C18"/>
    <w:rsid w:val="00F53189"/>
    <w:rsid w:val="00F559EA"/>
    <w:rsid w:val="00F637E3"/>
    <w:rsid w:val="00F70D82"/>
    <w:rsid w:val="00FA0E3B"/>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BA0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F1549"/>
    <w:rPr>
      <w:rFonts w:ascii="Arial" w:hAnsi="Arial"/>
      <w:sz w:val="22"/>
      <w:szCs w:val="22"/>
      <w:lang w:val="en-US"/>
    </w:rPr>
  </w:style>
  <w:style w:type="paragraph" w:styleId="Heading1">
    <w:name w:val="heading 1"/>
    <w:basedOn w:val="Normal"/>
    <w:next w:val="Indent2"/>
    <w:qFormat/>
    <w:rsid w:val="003C5359"/>
    <w:pPr>
      <w:keepNext/>
      <w:numPr>
        <w:numId w:val="21"/>
      </w:numPr>
      <w:spacing w:before="240" w:after="240"/>
      <w:outlineLvl w:val="0"/>
    </w:pPr>
    <w:rPr>
      <w:rFonts w:cs="Arial"/>
      <w:b/>
      <w:bCs/>
    </w:rPr>
  </w:style>
  <w:style w:type="paragraph" w:styleId="Heading2">
    <w:name w:val="heading 2"/>
    <w:basedOn w:val="Normal"/>
    <w:next w:val="Indent2"/>
    <w:qFormat/>
    <w:rsid w:val="003C5359"/>
    <w:pPr>
      <w:keepNext/>
      <w:numPr>
        <w:ilvl w:val="1"/>
        <w:numId w:val="21"/>
      </w:numPr>
      <w:spacing w:before="240" w:after="240"/>
      <w:outlineLvl w:val="1"/>
    </w:pPr>
    <w:rPr>
      <w:rFonts w:cs="Arial"/>
      <w:b/>
      <w:bCs/>
      <w:iCs/>
    </w:rPr>
  </w:style>
  <w:style w:type="paragraph" w:styleId="Heading3">
    <w:name w:val="heading 3"/>
    <w:basedOn w:val="Normal"/>
    <w:next w:val="Indent2"/>
    <w:qFormat/>
    <w:rsid w:val="003C5359"/>
    <w:pPr>
      <w:keepNext/>
      <w:numPr>
        <w:ilvl w:val="2"/>
        <w:numId w:val="21"/>
      </w:numPr>
      <w:spacing w:before="240" w:after="240"/>
      <w:outlineLvl w:val="2"/>
    </w:pPr>
    <w:rPr>
      <w:rFonts w:cs="Arial"/>
      <w:b/>
      <w:bCs/>
    </w:rPr>
  </w:style>
  <w:style w:type="paragraph" w:styleId="Heading4">
    <w:name w:val="heading 4"/>
    <w:basedOn w:val="Normal"/>
    <w:next w:val="Indent2"/>
    <w:qFormat/>
    <w:rsid w:val="003C5359"/>
    <w:pPr>
      <w:keepNext/>
      <w:numPr>
        <w:ilvl w:val="3"/>
        <w:numId w:val="21"/>
      </w:numPr>
      <w:spacing w:before="240" w:after="240"/>
      <w:outlineLvl w:val="3"/>
    </w:pPr>
    <w:rPr>
      <w:b/>
      <w:bCs/>
    </w:rPr>
  </w:style>
  <w:style w:type="paragraph" w:styleId="Heading5">
    <w:name w:val="heading 5"/>
    <w:basedOn w:val="Normal"/>
    <w:next w:val="Indent2"/>
    <w:qFormat/>
    <w:rsid w:val="003C5359"/>
    <w:pPr>
      <w:keepNext/>
      <w:numPr>
        <w:ilvl w:val="4"/>
        <w:numId w:val="21"/>
      </w:numPr>
      <w:spacing w:before="240" w:after="240"/>
      <w:outlineLvl w:val="4"/>
    </w:pPr>
    <w:rPr>
      <w:b/>
      <w:bCs/>
      <w:iCs/>
    </w:rPr>
  </w:style>
  <w:style w:type="paragraph" w:styleId="Heading6">
    <w:name w:val="heading 6"/>
    <w:basedOn w:val="Normal"/>
    <w:next w:val="Indent2"/>
    <w:qFormat/>
    <w:rsid w:val="003C5359"/>
    <w:pPr>
      <w:keepNext/>
      <w:numPr>
        <w:ilvl w:val="5"/>
        <w:numId w:val="21"/>
      </w:numPr>
      <w:spacing w:before="240" w:after="240"/>
      <w:outlineLvl w:val="5"/>
    </w:pPr>
    <w:rPr>
      <w:b/>
      <w:bCs/>
    </w:rPr>
  </w:style>
  <w:style w:type="paragraph" w:styleId="Heading7">
    <w:name w:val="heading 7"/>
    <w:basedOn w:val="Normal"/>
    <w:next w:val="Indent2"/>
    <w:qFormat/>
    <w:rsid w:val="003C5359"/>
    <w:pPr>
      <w:keepNext/>
      <w:numPr>
        <w:ilvl w:val="6"/>
        <w:numId w:val="21"/>
      </w:numPr>
      <w:spacing w:before="240" w:after="240"/>
      <w:outlineLvl w:val="6"/>
    </w:pPr>
    <w:rPr>
      <w:b/>
    </w:rPr>
  </w:style>
  <w:style w:type="paragraph" w:styleId="Heading8">
    <w:name w:val="heading 8"/>
    <w:basedOn w:val="Normal"/>
    <w:next w:val="Indent2"/>
    <w:qFormat/>
    <w:rsid w:val="003C5359"/>
    <w:pPr>
      <w:keepNext/>
      <w:numPr>
        <w:ilvl w:val="7"/>
        <w:numId w:val="21"/>
      </w:numPr>
      <w:spacing w:before="240" w:after="240"/>
      <w:outlineLvl w:val="7"/>
    </w:pPr>
    <w:rPr>
      <w:b/>
      <w:iCs/>
    </w:rPr>
  </w:style>
  <w:style w:type="paragraph" w:styleId="Heading9">
    <w:name w:val="heading 9"/>
    <w:basedOn w:val="Normal"/>
    <w:next w:val="Indent2"/>
    <w:qFormat/>
    <w:rsid w:val="003C5359"/>
    <w:pPr>
      <w:keepNext/>
      <w:numPr>
        <w:ilvl w:val="8"/>
        <w:numId w:val="21"/>
      </w:numPr>
      <w:spacing w:before="240" w:after="24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1549"/>
    <w:rPr>
      <w:color w:val="0000FF"/>
      <w:u w:val="single"/>
    </w:rPr>
  </w:style>
  <w:style w:type="paragraph" w:customStyle="1" w:styleId="Indent1">
    <w:name w:val="Indent 1"/>
    <w:basedOn w:val="Normal"/>
    <w:qFormat/>
    <w:rsid w:val="006D49DE"/>
    <w:pPr>
      <w:ind w:left="1304"/>
    </w:pPr>
  </w:style>
  <w:style w:type="paragraph" w:customStyle="1" w:styleId="Indent2">
    <w:name w:val="Indent 2"/>
    <w:basedOn w:val="Normal"/>
    <w:qFormat/>
    <w:rsid w:val="006D49DE"/>
    <w:pPr>
      <w:ind w:left="2608"/>
    </w:pPr>
  </w:style>
  <w:style w:type="paragraph" w:customStyle="1" w:styleId="Sidetitle1">
    <w:name w:val="Sidetitle 1"/>
    <w:basedOn w:val="Normal"/>
    <w:next w:val="Indent1"/>
    <w:qFormat/>
    <w:rsid w:val="004740F7"/>
    <w:pPr>
      <w:ind w:left="1304" w:hanging="1304"/>
    </w:pPr>
  </w:style>
  <w:style w:type="paragraph" w:customStyle="1" w:styleId="Sidetitle2">
    <w:name w:val="Sidetitle 2"/>
    <w:basedOn w:val="Normal"/>
    <w:next w:val="Indent2"/>
    <w:qFormat/>
    <w:rsid w:val="004740F7"/>
    <w:pPr>
      <w:ind w:left="2608" w:hanging="2608"/>
    </w:pPr>
  </w:style>
  <w:style w:type="paragraph" w:styleId="Footer">
    <w:name w:val="footer"/>
    <w:basedOn w:val="Normal"/>
    <w:rsid w:val="00C93F30"/>
    <w:rPr>
      <w:sz w:val="14"/>
    </w:rPr>
  </w:style>
  <w:style w:type="paragraph" w:styleId="Header">
    <w:name w:val="header"/>
    <w:basedOn w:val="Normal"/>
    <w:rsid w:val="00C93F30"/>
    <w:rPr>
      <w:sz w:val="18"/>
    </w:rPr>
  </w:style>
  <w:style w:type="paragraph" w:customStyle="1" w:styleId="HeadingMain">
    <w:name w:val="HeadingMain"/>
    <w:basedOn w:val="Normal"/>
    <w:rsid w:val="00681162"/>
    <w:pPr>
      <w:spacing w:after="240"/>
    </w:pPr>
    <w:rPr>
      <w:b/>
      <w:sz w:val="46"/>
    </w:rPr>
  </w:style>
  <w:style w:type="paragraph" w:customStyle="1" w:styleId="Abc">
    <w:name w:val="Abc"/>
    <w:basedOn w:val="Normal"/>
    <w:qFormat/>
    <w:pPr>
      <w:numPr>
        <w:numId w:val="1"/>
      </w:numPr>
    </w:pPr>
  </w:style>
  <w:style w:type="paragraph" w:customStyle="1" w:styleId="Abc1">
    <w:name w:val="Abc 1"/>
    <w:basedOn w:val="Normal"/>
    <w:qFormat/>
    <w:rsid w:val="006D49DE"/>
    <w:pPr>
      <w:numPr>
        <w:numId w:val="3"/>
      </w:numPr>
    </w:pPr>
  </w:style>
  <w:style w:type="paragraph" w:customStyle="1" w:styleId="Abc2">
    <w:name w:val="Abc 2"/>
    <w:basedOn w:val="Normal"/>
    <w:qFormat/>
    <w:rsid w:val="006D49DE"/>
    <w:pPr>
      <w:numPr>
        <w:numId w:val="4"/>
      </w:numPr>
    </w:pPr>
  </w:style>
  <w:style w:type="paragraph" w:customStyle="1" w:styleId="Numbered1">
    <w:name w:val="Numbered 1"/>
    <w:basedOn w:val="Normal"/>
    <w:qFormat/>
    <w:rsid w:val="004740F7"/>
    <w:pPr>
      <w:numPr>
        <w:numId w:val="11"/>
      </w:numPr>
    </w:pPr>
  </w:style>
  <w:style w:type="paragraph" w:customStyle="1" w:styleId="Numbered">
    <w:name w:val="Numbered"/>
    <w:basedOn w:val="Normal"/>
    <w:qFormat/>
    <w:pPr>
      <w:numPr>
        <w:numId w:val="10"/>
      </w:numPr>
    </w:pPr>
  </w:style>
  <w:style w:type="paragraph" w:customStyle="1" w:styleId="Numbered2">
    <w:name w:val="Numbered 2"/>
    <w:basedOn w:val="Normal"/>
    <w:qFormat/>
    <w:rsid w:val="004740F7"/>
    <w:pPr>
      <w:numPr>
        <w:numId w:val="12"/>
      </w:numPr>
    </w:pPr>
  </w:style>
  <w:style w:type="paragraph" w:customStyle="1" w:styleId="Bulleted">
    <w:name w:val="Bulleted"/>
    <w:basedOn w:val="Normal"/>
    <w:qFormat/>
    <w:pPr>
      <w:numPr>
        <w:numId w:val="13"/>
      </w:numPr>
    </w:pPr>
  </w:style>
  <w:style w:type="paragraph" w:customStyle="1" w:styleId="Bulleted1">
    <w:name w:val="Bulleted 1"/>
    <w:basedOn w:val="Normal"/>
    <w:qFormat/>
    <w:rsid w:val="006D49DE"/>
    <w:pPr>
      <w:numPr>
        <w:numId w:val="14"/>
      </w:numPr>
    </w:pPr>
  </w:style>
  <w:style w:type="paragraph" w:customStyle="1" w:styleId="Bulleted2">
    <w:name w:val="Bulleted 2"/>
    <w:basedOn w:val="Normal"/>
    <w:qFormat/>
    <w:rsid w:val="006D49DE"/>
    <w:pPr>
      <w:numPr>
        <w:numId w:val="15"/>
      </w:numPr>
    </w:pPr>
  </w:style>
  <w:style w:type="paragraph" w:styleId="TOC1">
    <w:name w:val="toc 1"/>
    <w:basedOn w:val="Normal"/>
    <w:next w:val="Normal"/>
    <w:semiHidden/>
  </w:style>
  <w:style w:type="paragraph" w:styleId="TOC2">
    <w:name w:val="toc 2"/>
    <w:basedOn w:val="Normal"/>
    <w:next w:val="Normal"/>
    <w:semiHidden/>
    <w:pPr>
      <w:ind w:left="220"/>
    </w:pPr>
  </w:style>
  <w:style w:type="paragraph" w:styleId="TOC3">
    <w:name w:val="toc 3"/>
    <w:basedOn w:val="Normal"/>
    <w:next w:val="Normal"/>
    <w:semiHidden/>
    <w:pPr>
      <w:ind w:left="440"/>
    </w:pPr>
  </w:style>
  <w:style w:type="table" w:styleId="TableGrid">
    <w:name w:val="Table Grid"/>
    <w:basedOn w:val="TableNormal"/>
    <w:rsid w:val="00DC4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824"/>
    <w:pPr>
      <w:spacing w:after="160" w:line="259" w:lineRule="auto"/>
      <w:ind w:left="720"/>
      <w:contextualSpacing/>
      <w:jc w:val="both"/>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Aalto">
      <a:dk1>
        <a:sysClr val="windowText" lastClr="000000"/>
      </a:dk1>
      <a:lt1>
        <a:sysClr val="window" lastClr="FFFFFF"/>
      </a:lt1>
      <a:dk2>
        <a:srgbClr val="1F497D"/>
      </a:dk2>
      <a:lt2>
        <a:srgbClr val="928B81"/>
      </a:lt2>
      <a:accent1>
        <a:srgbClr val="009B3A"/>
      </a:accent1>
      <a:accent2>
        <a:srgbClr val="FF7900"/>
      </a:accent2>
      <a:accent3>
        <a:srgbClr val="0065BD"/>
      </a:accent3>
      <a:accent4>
        <a:srgbClr val="ED2939"/>
      </a:accent4>
      <a:accent5>
        <a:srgbClr val="FECB00"/>
      </a:accent5>
      <a:accent6>
        <a:srgbClr val="6639B7"/>
      </a:accent6>
      <a:hlink>
        <a:srgbClr val="0065BD"/>
      </a:hlink>
      <a:folHlink>
        <a:srgbClr val="ED2939"/>
      </a:folHlink>
    </a:clrScheme>
    <a:fontScheme name="Basic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60F93-5185-8941-A4A7-F5B02483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grow.</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Nguyen Binh</cp:lastModifiedBy>
  <cp:revision>14</cp:revision>
  <cp:lastPrinted>2023-09-12T17:25:00Z</cp:lastPrinted>
  <dcterms:created xsi:type="dcterms:W3CDTF">2016-08-10T12:28:00Z</dcterms:created>
  <dcterms:modified xsi:type="dcterms:W3CDTF">2023-09-12T17:26:00Z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ieturiVerId">
    <vt:lpwstr>003</vt:lpwstr>
  </property>
</Properties>
</file>