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4D30" w14:textId="77777777" w:rsidR="00C91727" w:rsidRPr="00C91727" w:rsidRDefault="00C91727" w:rsidP="00C91727">
      <w:pPr>
        <w:adjustRightInd w:val="0"/>
        <w:snapToGrid w:val="0"/>
        <w:spacing w:line="288" w:lineRule="auto"/>
        <w:jc w:val="center"/>
        <w:rPr>
          <w:rFonts w:cs="Times New Roman"/>
          <w:b/>
          <w:bCs/>
          <w:sz w:val="28"/>
          <w:szCs w:val="28"/>
        </w:rPr>
      </w:pPr>
      <w:commentRangeStart w:id="0"/>
      <w:r w:rsidRPr="00C91727">
        <w:rPr>
          <w:rFonts w:cs="Times New Roman"/>
          <w:b/>
          <w:bCs/>
          <w:sz w:val="28"/>
          <w:szCs w:val="28"/>
        </w:rPr>
        <w:t>Dynamic strain aging</w:t>
      </w:r>
      <w:commentRangeEnd w:id="0"/>
      <w:r w:rsidRPr="00C91727">
        <w:rPr>
          <w:rStyle w:val="CommentReference"/>
          <w:sz w:val="28"/>
          <w:szCs w:val="28"/>
        </w:rPr>
        <w:commentReference w:id="0"/>
      </w:r>
    </w:p>
    <w:p w14:paraId="63841E33" w14:textId="77777777" w:rsidR="00C91727" w:rsidRPr="00C91727" w:rsidRDefault="00C91727" w:rsidP="00C91727">
      <w:pPr>
        <w:adjustRightInd w:val="0"/>
        <w:snapToGrid w:val="0"/>
        <w:spacing w:line="288" w:lineRule="auto"/>
        <w:jc w:val="center"/>
        <w:rPr>
          <w:rFonts w:cs="Times New Roman"/>
          <w:b/>
          <w:bCs/>
          <w:sz w:val="24"/>
          <w:szCs w:val="24"/>
        </w:rPr>
      </w:pPr>
      <w:commentRangeStart w:id="3"/>
      <w:r w:rsidRPr="00C91727">
        <w:rPr>
          <w:rFonts w:cs="Times New Roman"/>
          <w:b/>
          <w:bCs/>
          <w:sz w:val="24"/>
          <w:szCs w:val="24"/>
        </w:rPr>
        <w:t>Wenqi Liu</w:t>
      </w:r>
      <w:commentRangeEnd w:id="3"/>
      <w:r w:rsidRPr="00C91727">
        <w:rPr>
          <w:rStyle w:val="CommentReference"/>
          <w:sz w:val="24"/>
          <w:szCs w:val="24"/>
        </w:rPr>
        <w:commentReference w:id="3"/>
      </w:r>
    </w:p>
    <w:p w14:paraId="5E877CB7" w14:textId="77777777" w:rsidR="00C91727" w:rsidRPr="003D19BA" w:rsidRDefault="00C91727" w:rsidP="00C91727">
      <w:pPr>
        <w:pStyle w:val="Heading1"/>
        <w:spacing w:line="288" w:lineRule="auto"/>
        <w:rPr>
          <w:rFonts w:cs="Times New Roman"/>
          <w:szCs w:val="22"/>
        </w:rPr>
      </w:pPr>
      <w:commentRangeStart w:id="4"/>
      <w:r w:rsidRPr="003D19BA">
        <w:rPr>
          <w:rFonts w:cs="Times New Roman"/>
          <w:szCs w:val="22"/>
        </w:rPr>
        <w:t>Summary</w:t>
      </w:r>
    </w:p>
    <w:p w14:paraId="0EC871CB" w14:textId="7FA9DF2E" w:rsidR="00C91727" w:rsidRDefault="00C91727" w:rsidP="00C91727">
      <w:pPr>
        <w:adjustRightInd w:val="0"/>
        <w:snapToGrid w:val="0"/>
        <w:spacing w:line="288" w:lineRule="auto"/>
        <w:rPr>
          <w:rFonts w:cs="Times New Roman"/>
        </w:rPr>
      </w:pPr>
      <w:r w:rsidRPr="003D19BA">
        <w:rPr>
          <w:rFonts w:cs="Times New Roman"/>
        </w:rPr>
        <w:t>The dynamic strain aging (DSA) effect is widely investigated since the mid-20</w:t>
      </w:r>
      <w:r w:rsidRPr="003D19BA">
        <w:rPr>
          <w:rFonts w:cs="Times New Roman"/>
          <w:vertAlign w:val="superscript"/>
        </w:rPr>
        <w:t>th</w:t>
      </w:r>
      <w:r w:rsidRPr="003D19BA">
        <w:rPr>
          <w:rFonts w:cs="Times New Roman"/>
        </w:rPr>
        <w:t xml:space="preserve"> century, as it strongly affects the mechanical property including strength and ductility of metals. With the development of modern steel and experimental techniques, the investigations on DSA are enhanced in recent decades. The understanding of the DSA mechanism becomes more and more important as the DSA-related phenomena take place in many commercial-grade steels and various applications, which always bring detrimental performance during steel serving. A study on ferritic steel also identif</w:t>
      </w:r>
      <w:r w:rsidR="005309C9">
        <w:rPr>
          <w:rFonts w:cs="Times New Roman"/>
        </w:rPr>
        <w:t>ies</w:t>
      </w:r>
      <w:r w:rsidRPr="003D19BA">
        <w:rPr>
          <w:rFonts w:cs="Times New Roman"/>
        </w:rPr>
        <w:t xml:space="preserve"> the effect of screw dislocations in DSA. It was point</w:t>
      </w:r>
      <w:r w:rsidR="005309C9">
        <w:rPr>
          <w:rFonts w:cs="Times New Roman"/>
        </w:rPr>
        <w:t>ed</w:t>
      </w:r>
      <w:r w:rsidRPr="003D19BA">
        <w:rPr>
          <w:rFonts w:cs="Times New Roman"/>
        </w:rPr>
        <w:t xml:space="preserve"> out that the jerky flow behavior at low temperatures w</w:t>
      </w:r>
      <w:r w:rsidR="0096673E">
        <w:rPr>
          <w:rFonts w:cs="Times New Roman"/>
        </w:rPr>
        <w:t>as</w:t>
      </w:r>
      <w:r w:rsidRPr="003D19BA">
        <w:rPr>
          <w:rFonts w:cs="Times New Roman"/>
        </w:rPr>
        <w:t xml:space="preserve"> caused by the conventional Cottrell dislocations-carbon atoms interaction, while the serrated flow curves at high temperatures were due to the strong interaction between screw dislocations and carbon, which could result in the straight screw dislocation lines. The straight dislocation lines and the even linear dislocation cell structure are also observed in the study. The cellular structure as well as the straight and parallel dislocation arrays are observed in ferritic stainless steel at all testing temperatures. However, at DSA temperatures, there are distinctly higher dislocation density, clear straight dislocations lines, less cellular structure but dense dislocation walls/tangles, which indicate the restricted dislocation substructure rearrangement and enhanced dislocation multiplication caused by DSA. This specific behavior is often referred to as the blue brittleness. It is also a phenomenon from the DSA effect, but a clear physical and quantitative explanation of it is still missing in the current literature.</w:t>
      </w:r>
      <w:commentRangeEnd w:id="4"/>
      <w:r>
        <w:rPr>
          <w:rStyle w:val="CommentReference"/>
        </w:rPr>
        <w:commentReference w:id="4"/>
      </w:r>
    </w:p>
    <w:p w14:paraId="3AC22F25" w14:textId="77777777" w:rsidR="00C91727" w:rsidRPr="003D19BA" w:rsidRDefault="00C91727" w:rsidP="00C91727">
      <w:pPr>
        <w:adjustRightInd w:val="0"/>
        <w:snapToGrid w:val="0"/>
        <w:spacing w:line="288" w:lineRule="auto"/>
        <w:rPr>
          <w:rFonts w:cs="Times New Roman"/>
        </w:rPr>
      </w:pPr>
      <w:r>
        <w:rPr>
          <w:rFonts w:cs="Times New Roman"/>
        </w:rPr>
        <w:t>…</w:t>
      </w:r>
    </w:p>
    <w:p w14:paraId="46977356" w14:textId="77777777" w:rsidR="00C91727" w:rsidRDefault="00C91727" w:rsidP="00C91727">
      <w:pPr>
        <w:widowControl/>
        <w:adjustRightInd w:val="0"/>
        <w:snapToGrid w:val="0"/>
        <w:spacing w:line="288" w:lineRule="auto"/>
        <w:jc w:val="left"/>
        <w:rPr>
          <w:rFonts w:cs="Times New Roman"/>
        </w:rPr>
      </w:pPr>
      <w:r>
        <w:rPr>
          <w:rFonts w:cs="Times New Roman"/>
        </w:rPr>
        <w:br w:type="page"/>
      </w:r>
    </w:p>
    <w:p w14:paraId="3B307C5D" w14:textId="77777777" w:rsidR="00C91727" w:rsidRPr="003D19BA" w:rsidRDefault="00C91727" w:rsidP="00C91727">
      <w:pPr>
        <w:pStyle w:val="Heading1"/>
        <w:spacing w:line="288" w:lineRule="auto"/>
        <w:rPr>
          <w:rFonts w:cs="Times New Roman"/>
          <w:szCs w:val="22"/>
        </w:rPr>
      </w:pPr>
      <w:commentRangeStart w:id="9"/>
      <w:r w:rsidRPr="003D19BA">
        <w:rPr>
          <w:rFonts w:cs="Times New Roman"/>
          <w:szCs w:val="22"/>
        </w:rPr>
        <w:lastRenderedPageBreak/>
        <w:t>Literature</w:t>
      </w:r>
      <w:commentRangeEnd w:id="9"/>
      <w:r>
        <w:rPr>
          <w:rStyle w:val="CommentReference"/>
          <w:rFonts w:eastAsiaTheme="minorEastAsia" w:cstheme="minorBidi"/>
          <w:b w:val="0"/>
          <w:kern w:val="2"/>
        </w:rPr>
        <w:commentReference w:id="9"/>
      </w:r>
    </w:p>
    <w:p w14:paraId="4E1FD89F" w14:textId="77777777" w:rsidR="00C91727" w:rsidRDefault="00C91727" w:rsidP="00C91727">
      <w:pPr>
        <w:adjustRightInd w:val="0"/>
        <w:snapToGrid w:val="0"/>
        <w:spacing w:line="288" w:lineRule="auto"/>
        <w:rPr>
          <w:rFonts w:cs="Times New Roman"/>
          <w:noProof/>
        </w:rPr>
      </w:pPr>
      <w:r w:rsidRPr="003D19BA">
        <w:rPr>
          <w:rFonts w:cs="Times New Roman"/>
          <w:noProof/>
        </w:rPr>
        <w:t>Caillard, D., Dynamic strain ageing in iron alloys: The shielding effect of carbon. Acta Materialia, 2016. 112: p. 273-284.</w:t>
      </w:r>
    </w:p>
    <w:p w14:paraId="36C627A0" w14:textId="77777777" w:rsidR="00C91727" w:rsidRDefault="00C91727" w:rsidP="00C91727">
      <w:pPr>
        <w:adjustRightInd w:val="0"/>
        <w:snapToGrid w:val="0"/>
        <w:spacing w:line="288" w:lineRule="auto"/>
        <w:rPr>
          <w:rFonts w:cs="Times New Roman"/>
          <w:noProof/>
        </w:rPr>
      </w:pPr>
    </w:p>
    <w:p w14:paraId="6AEAF320" w14:textId="77777777" w:rsidR="00C91727" w:rsidRPr="003D19BA" w:rsidRDefault="00C91727" w:rsidP="00C91727">
      <w:pPr>
        <w:pStyle w:val="Heading1"/>
        <w:spacing w:line="288" w:lineRule="auto"/>
        <w:rPr>
          <w:rFonts w:cs="Times New Roman"/>
          <w:szCs w:val="22"/>
        </w:rPr>
      </w:pPr>
      <w:bookmarkStart w:id="10" w:name="OLE_LINK26"/>
      <w:bookmarkStart w:id="11" w:name="OLE_LINK27"/>
      <w:r>
        <w:rPr>
          <w:rFonts w:cs="Times New Roman"/>
          <w:szCs w:val="22"/>
        </w:rPr>
        <w:t>Statement</w:t>
      </w:r>
    </w:p>
    <w:bookmarkEnd w:id="10"/>
    <w:bookmarkEnd w:id="11"/>
    <w:p w14:paraId="527DEFD6" w14:textId="77777777" w:rsidR="00C91727" w:rsidRPr="007F7DE1" w:rsidRDefault="00C91727" w:rsidP="00C91727">
      <w:pPr>
        <w:pStyle w:val="ListParagraph"/>
        <w:numPr>
          <w:ilvl w:val="0"/>
          <w:numId w:val="1"/>
        </w:numPr>
        <w:adjustRightInd w:val="0"/>
        <w:snapToGrid w:val="0"/>
        <w:spacing w:line="288" w:lineRule="auto"/>
        <w:ind w:firstLineChars="0"/>
        <w:rPr>
          <w:rFonts w:cs="Times New Roman"/>
          <w:i/>
          <w:iCs/>
        </w:rPr>
      </w:pPr>
      <w:r w:rsidRPr="007F7DE1">
        <w:rPr>
          <w:rFonts w:cs="Times New Roman"/>
          <w:i/>
          <w:iCs/>
        </w:rPr>
        <w:t xml:space="preserve">Indicate your group member </w:t>
      </w:r>
      <w:r w:rsidRPr="007F7DE1">
        <w:rPr>
          <w:rFonts w:cs="Times New Roman" w:hint="eastAsia"/>
          <w:i/>
          <w:iCs/>
        </w:rPr>
        <w:t>(</w:t>
      </w:r>
      <w:r w:rsidRPr="007F7DE1">
        <w:rPr>
          <w:rFonts w:cs="Times New Roman"/>
          <w:i/>
          <w:iCs/>
        </w:rPr>
        <w:t>If any). Clearly state the individual contributions of each group member.</w:t>
      </w:r>
    </w:p>
    <w:p w14:paraId="4466BD15" w14:textId="77777777" w:rsidR="00C91727" w:rsidRDefault="00C91727" w:rsidP="00C91727">
      <w:pPr>
        <w:pStyle w:val="ListParagraph"/>
        <w:adjustRightInd w:val="0"/>
        <w:snapToGrid w:val="0"/>
        <w:spacing w:line="288" w:lineRule="auto"/>
        <w:ind w:left="720" w:firstLineChars="0" w:firstLine="0"/>
        <w:rPr>
          <w:rFonts w:cs="Times New Roman"/>
        </w:rPr>
      </w:pPr>
    </w:p>
    <w:p w14:paraId="3470AE63" w14:textId="77777777" w:rsidR="00C91727" w:rsidRPr="003D19BA" w:rsidRDefault="00C91727" w:rsidP="00C91727">
      <w:pPr>
        <w:pStyle w:val="Heading1"/>
        <w:spacing w:line="288" w:lineRule="auto"/>
        <w:rPr>
          <w:rFonts w:cs="Times New Roman"/>
          <w:szCs w:val="22"/>
        </w:rPr>
      </w:pPr>
      <w:r>
        <w:rPr>
          <w:rFonts w:cs="Times New Roman"/>
          <w:szCs w:val="22"/>
        </w:rPr>
        <w:t>Attachments</w:t>
      </w:r>
    </w:p>
    <w:p w14:paraId="61DEEB0C" w14:textId="77777777" w:rsidR="00C91727" w:rsidRPr="007F7DE1" w:rsidRDefault="00C91727" w:rsidP="00C91727">
      <w:pPr>
        <w:pStyle w:val="ListParagraph"/>
        <w:numPr>
          <w:ilvl w:val="0"/>
          <w:numId w:val="1"/>
        </w:numPr>
        <w:adjustRightInd w:val="0"/>
        <w:snapToGrid w:val="0"/>
        <w:spacing w:line="288" w:lineRule="auto"/>
        <w:ind w:firstLineChars="0"/>
        <w:rPr>
          <w:rFonts w:cs="Times New Roman"/>
          <w:i/>
          <w:iCs/>
        </w:rPr>
      </w:pPr>
      <w:r w:rsidRPr="007F7DE1">
        <w:rPr>
          <w:rFonts w:cs="Times New Roman"/>
          <w:i/>
          <w:iCs/>
        </w:rPr>
        <w:t xml:space="preserve">Attach the original literature file. </w:t>
      </w:r>
    </w:p>
    <w:p w14:paraId="3FEC1875" w14:textId="77777777" w:rsidR="00F2352E" w:rsidRDefault="00F2352E" w:rsidP="00C91727">
      <w:pPr>
        <w:adjustRightInd w:val="0"/>
        <w:snapToGrid w:val="0"/>
        <w:spacing w:line="288" w:lineRule="auto"/>
      </w:pPr>
    </w:p>
    <w:sectPr w:rsidR="00F2352E" w:rsidSect="006260CE">
      <w:pgSz w:w="11906" w:h="16838" w:code="9"/>
      <w:pgMar w:top="1417" w:right="1417" w:bottom="1134" w:left="141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Wenqi" w:date="2020-11-27T11:32:00Z" w:initials="LW">
    <w:p w14:paraId="20DE99BE" w14:textId="77777777" w:rsidR="006260CE" w:rsidRDefault="006260CE" w:rsidP="00C91727">
      <w:pPr>
        <w:pStyle w:val="CommentText"/>
      </w:pPr>
      <w:r>
        <w:rPr>
          <w:rStyle w:val="CommentReference"/>
        </w:rPr>
        <w:annotationRef/>
      </w:r>
      <w:r>
        <w:t>Your picked topic/keywords</w:t>
      </w:r>
    </w:p>
    <w:p w14:paraId="16BCC865" w14:textId="77777777" w:rsidR="006260CE" w:rsidRDefault="006260CE" w:rsidP="00C91727">
      <w:pPr>
        <w:pStyle w:val="CommentText"/>
        <w:ind w:firstLine="440"/>
      </w:pPr>
      <w:bookmarkStart w:id="1" w:name="OLE_LINK34"/>
      <w:bookmarkStart w:id="2" w:name="OLE_LINK35"/>
      <w:r>
        <w:t>font: Time New Rome</w:t>
      </w:r>
    </w:p>
    <w:p w14:paraId="63609146" w14:textId="77777777" w:rsidR="006260CE" w:rsidRDefault="006260CE" w:rsidP="00C91727">
      <w:pPr>
        <w:pStyle w:val="CommentText"/>
        <w:ind w:firstLine="440"/>
      </w:pPr>
      <w:r>
        <w:t>font size: 14</w:t>
      </w:r>
    </w:p>
    <w:p w14:paraId="0AB20852" w14:textId="77777777" w:rsidR="006260CE" w:rsidRDefault="006260CE" w:rsidP="00C91727">
      <w:pPr>
        <w:pStyle w:val="CommentText"/>
        <w:ind w:firstLine="440"/>
      </w:pPr>
      <w:r>
        <w:t>line spacing: 1.2x</w:t>
      </w:r>
    </w:p>
    <w:p w14:paraId="6AF5D5C1" w14:textId="77777777" w:rsidR="006260CE" w:rsidRDefault="006260CE" w:rsidP="00C91727">
      <w:pPr>
        <w:pStyle w:val="CommentText"/>
        <w:ind w:firstLine="440"/>
      </w:pPr>
      <w:r>
        <w:t>no paragraph spacing</w:t>
      </w:r>
    </w:p>
    <w:p w14:paraId="74162E24" w14:textId="77777777" w:rsidR="006260CE" w:rsidRDefault="006260CE" w:rsidP="00C91727">
      <w:pPr>
        <w:pStyle w:val="CommentText"/>
      </w:pPr>
      <w:r>
        <w:t>paragraph format: Centre</w:t>
      </w:r>
      <w:bookmarkEnd w:id="1"/>
      <w:bookmarkEnd w:id="2"/>
    </w:p>
  </w:comment>
  <w:comment w:id="3" w:author="Liu Wenqi" w:date="2020-11-27T11:33:00Z" w:initials="LW">
    <w:p w14:paraId="11F523FA" w14:textId="77777777" w:rsidR="006260CE" w:rsidRDefault="006260CE" w:rsidP="00C91727">
      <w:pPr>
        <w:pStyle w:val="CommentText"/>
      </w:pPr>
      <w:r>
        <w:rPr>
          <w:rStyle w:val="CommentReference"/>
        </w:rPr>
        <w:annotationRef/>
      </w:r>
      <w:r>
        <w:t>A</w:t>
      </w:r>
      <w:r>
        <w:rPr>
          <w:rFonts w:hint="eastAsia"/>
        </w:rPr>
        <w:t>uthor(</w:t>
      </w:r>
      <w:r>
        <w:t xml:space="preserve">s)’ </w:t>
      </w:r>
      <w:r>
        <w:rPr>
          <w:rFonts w:hint="eastAsia"/>
        </w:rPr>
        <w:t>name</w:t>
      </w:r>
    </w:p>
    <w:p w14:paraId="0471DBE8" w14:textId="77777777" w:rsidR="006260CE" w:rsidRDefault="006260CE" w:rsidP="00C91727">
      <w:pPr>
        <w:pStyle w:val="CommentText"/>
        <w:ind w:firstLine="440"/>
      </w:pPr>
      <w:r>
        <w:t>font: Time New Rome</w:t>
      </w:r>
    </w:p>
    <w:p w14:paraId="1F0DFB98" w14:textId="77777777" w:rsidR="006260CE" w:rsidRDefault="006260CE" w:rsidP="00C91727">
      <w:pPr>
        <w:pStyle w:val="CommentText"/>
        <w:ind w:firstLine="440"/>
      </w:pPr>
      <w:r>
        <w:t>font size: 12</w:t>
      </w:r>
    </w:p>
    <w:p w14:paraId="7679C56A" w14:textId="77777777" w:rsidR="006260CE" w:rsidRDefault="006260CE" w:rsidP="00C91727">
      <w:pPr>
        <w:pStyle w:val="CommentText"/>
        <w:ind w:firstLine="440"/>
      </w:pPr>
      <w:r>
        <w:t>line spacing: 1.2x</w:t>
      </w:r>
    </w:p>
    <w:p w14:paraId="3897737C" w14:textId="77777777" w:rsidR="006260CE" w:rsidRDefault="006260CE" w:rsidP="00C91727">
      <w:pPr>
        <w:pStyle w:val="CommentText"/>
        <w:ind w:firstLine="440"/>
      </w:pPr>
      <w:r>
        <w:t>no paragraph spacing</w:t>
      </w:r>
    </w:p>
    <w:p w14:paraId="25363F2E" w14:textId="77777777" w:rsidR="006260CE" w:rsidRDefault="006260CE" w:rsidP="00C91727">
      <w:pPr>
        <w:pStyle w:val="CommentText"/>
      </w:pPr>
      <w:r>
        <w:t>paragraph format: Centre</w:t>
      </w:r>
    </w:p>
  </w:comment>
  <w:comment w:id="4" w:author="Liu Wenqi" w:date="2020-11-27T11:50:00Z" w:initials="LW">
    <w:p w14:paraId="2D22871A" w14:textId="77777777" w:rsidR="006260CE" w:rsidRDefault="006260CE" w:rsidP="00C91727">
      <w:pPr>
        <w:pStyle w:val="CommentText"/>
        <w:ind w:firstLine="320"/>
      </w:pPr>
      <w:r>
        <w:rPr>
          <w:rStyle w:val="CommentReference"/>
        </w:rPr>
        <w:annotationRef/>
      </w:r>
      <w:r>
        <w:t>Summary: ~one A4 page for one article</w:t>
      </w:r>
    </w:p>
    <w:p w14:paraId="20A5BD8C" w14:textId="77777777" w:rsidR="006260CE" w:rsidRDefault="006260CE" w:rsidP="00C91727">
      <w:pPr>
        <w:pStyle w:val="CommentText"/>
        <w:ind w:firstLine="440"/>
      </w:pPr>
      <w:r>
        <w:t>Page size: A4 21*29.7</w:t>
      </w:r>
    </w:p>
    <w:p w14:paraId="11657A2E" w14:textId="77777777" w:rsidR="006260CE" w:rsidRDefault="006260CE" w:rsidP="00C91727">
      <w:pPr>
        <w:pStyle w:val="CommentText"/>
        <w:ind w:firstLine="440"/>
      </w:pPr>
      <w:bookmarkStart w:id="5" w:name="OLE_LINK30"/>
      <w:bookmarkStart w:id="6" w:name="OLE_LINK31"/>
      <w:bookmarkStart w:id="7" w:name="OLE_LINK32"/>
      <w:bookmarkStart w:id="8" w:name="OLE_LINK33"/>
      <w:r>
        <w:t>font: Time New Rome</w:t>
      </w:r>
    </w:p>
    <w:p w14:paraId="7D0CF3C6" w14:textId="77777777" w:rsidR="006260CE" w:rsidRDefault="006260CE" w:rsidP="00C91727">
      <w:pPr>
        <w:pStyle w:val="CommentText"/>
        <w:ind w:firstLine="440"/>
      </w:pPr>
      <w:r>
        <w:t>font size: 11</w:t>
      </w:r>
    </w:p>
    <w:p w14:paraId="74F0F48E" w14:textId="77777777" w:rsidR="006260CE" w:rsidRDefault="006260CE" w:rsidP="00C91727">
      <w:pPr>
        <w:pStyle w:val="CommentText"/>
        <w:ind w:firstLine="440"/>
      </w:pPr>
      <w:r>
        <w:t>line spacing: 1.2x</w:t>
      </w:r>
    </w:p>
    <w:p w14:paraId="5AE2CEB7" w14:textId="77777777" w:rsidR="006260CE" w:rsidRDefault="006260CE" w:rsidP="00C91727">
      <w:pPr>
        <w:pStyle w:val="CommentText"/>
        <w:ind w:firstLine="440"/>
      </w:pPr>
      <w:r>
        <w:t>no paragraph spacing</w:t>
      </w:r>
      <w:bookmarkEnd w:id="5"/>
      <w:bookmarkEnd w:id="6"/>
    </w:p>
    <w:p w14:paraId="4A21284F" w14:textId="77777777" w:rsidR="006260CE" w:rsidRDefault="006260CE" w:rsidP="00C91727">
      <w:pPr>
        <w:pStyle w:val="CommentText"/>
        <w:ind w:firstLine="440"/>
      </w:pPr>
      <w:r>
        <w:t>paragraph format: Justify</w:t>
      </w:r>
      <w:bookmarkEnd w:id="7"/>
      <w:bookmarkEnd w:id="8"/>
    </w:p>
  </w:comment>
  <w:comment w:id="9" w:author="Liu Wenqi" w:date="2020-11-27T11:50:00Z" w:initials="LW">
    <w:p w14:paraId="751432C4" w14:textId="77777777" w:rsidR="006260CE" w:rsidRDefault="006260CE" w:rsidP="00C91727">
      <w:pPr>
        <w:pStyle w:val="CommentText"/>
      </w:pPr>
      <w:r>
        <w:rPr>
          <w:rStyle w:val="CommentReference"/>
        </w:rPr>
        <w:annotationRef/>
      </w:r>
      <w:r>
        <w:t xml:space="preserve">Literature: </w:t>
      </w:r>
    </w:p>
    <w:p w14:paraId="22EC81C4" w14:textId="77777777" w:rsidR="006260CE" w:rsidRDefault="006260CE" w:rsidP="00C91727">
      <w:pPr>
        <w:pStyle w:val="CommentText"/>
      </w:pPr>
      <w:r>
        <w:t>List your four articles</w:t>
      </w:r>
    </w:p>
    <w:p w14:paraId="663AF9B8" w14:textId="77777777" w:rsidR="006260CE" w:rsidRDefault="006260CE" w:rsidP="00C91727">
      <w:pPr>
        <w:pStyle w:val="CommentText"/>
      </w:pPr>
      <w:r>
        <w:t>full citation information is requested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162E24" w15:done="0"/>
  <w15:commentEx w15:paraId="25363F2E" w15:done="0"/>
  <w15:commentEx w15:paraId="4A21284F" w15:done="0"/>
  <w15:commentEx w15:paraId="663AF9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B625B" w16cex:dateUtc="2020-11-27T09:32:00Z"/>
  <w16cex:commentExtensible w16cex:durableId="236B6286" w16cex:dateUtc="2020-11-27T09:33:00Z"/>
  <w16cex:commentExtensible w16cex:durableId="236B667A" w16cex:dateUtc="2020-11-27T09:50:00Z"/>
  <w16cex:commentExtensible w16cex:durableId="236B666A" w16cex:dateUtc="2020-11-2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162E24" w16cid:durableId="236B625B"/>
  <w16cid:commentId w16cid:paraId="25363F2E" w16cid:durableId="236B6286"/>
  <w16cid:commentId w16cid:paraId="4A21284F" w16cid:durableId="236B667A"/>
  <w16cid:commentId w16cid:paraId="663AF9B8" w16cid:durableId="236B66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165C"/>
    <w:multiLevelType w:val="hybridMultilevel"/>
    <w:tmpl w:val="031E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Wenqi">
    <w15:presenceInfo w15:providerId="Windows Live" w15:userId="e72448e5a518e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TMzNDE1NDY3NzJV0lEKTi0uzszPAykwrgUAD3ES5SwAAAA="/>
  </w:docVars>
  <w:rsids>
    <w:rsidRoot w:val="00C91727"/>
    <w:rsid w:val="00123613"/>
    <w:rsid w:val="002D3D00"/>
    <w:rsid w:val="005309C9"/>
    <w:rsid w:val="006260CE"/>
    <w:rsid w:val="007A510F"/>
    <w:rsid w:val="0096673E"/>
    <w:rsid w:val="00B11C61"/>
    <w:rsid w:val="00B26E93"/>
    <w:rsid w:val="00C42D8A"/>
    <w:rsid w:val="00C85BDA"/>
    <w:rsid w:val="00C91727"/>
    <w:rsid w:val="00DC02DA"/>
    <w:rsid w:val="00E850F2"/>
    <w:rsid w:val="00F2352E"/>
    <w:rsid w:val="00F83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30CB"/>
  <w15:chartTrackingRefBased/>
  <w15:docId w15:val="{6156FB68-365D-41C0-9F4F-17A379F5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27"/>
    <w:pPr>
      <w:widowControl w:val="0"/>
      <w:spacing w:after="0" w:line="360" w:lineRule="auto"/>
      <w:jc w:val="both"/>
    </w:pPr>
    <w:rPr>
      <w:rFonts w:ascii="Times New Roman" w:hAnsi="Times New Roman"/>
      <w:kern w:val="2"/>
    </w:rPr>
  </w:style>
  <w:style w:type="paragraph" w:styleId="Heading1">
    <w:name w:val="heading 1"/>
    <w:basedOn w:val="Normal"/>
    <w:next w:val="Normal"/>
    <w:link w:val="Heading1Char"/>
    <w:uiPriority w:val="9"/>
    <w:qFormat/>
    <w:rsid w:val="00C91727"/>
    <w:pPr>
      <w:keepNext/>
      <w:keepLines/>
      <w:widowControl/>
      <w:adjustRightInd w:val="0"/>
      <w:snapToGrid w:val="0"/>
      <w:spacing w:line="276" w:lineRule="auto"/>
      <w:outlineLvl w:val="0"/>
    </w:pPr>
    <w:rPr>
      <w:rFonts w:eastAsiaTheme="majorEastAsia" w:cstheme="majorBidi"/>
      <w:b/>
      <w:kern w:val="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27"/>
    <w:rPr>
      <w:rFonts w:ascii="Times New Roman" w:eastAsiaTheme="majorEastAsia" w:hAnsi="Times New Roman" w:cstheme="majorBidi"/>
      <w:b/>
      <w:szCs w:val="32"/>
    </w:rPr>
  </w:style>
  <w:style w:type="paragraph" w:styleId="ListParagraph">
    <w:name w:val="List Paragraph"/>
    <w:basedOn w:val="Normal"/>
    <w:uiPriority w:val="34"/>
    <w:qFormat/>
    <w:rsid w:val="00C91727"/>
    <w:pPr>
      <w:ind w:firstLineChars="200" w:firstLine="420"/>
    </w:pPr>
  </w:style>
  <w:style w:type="character" w:styleId="CommentReference">
    <w:name w:val="annotation reference"/>
    <w:basedOn w:val="DefaultParagraphFont"/>
    <w:unhideWhenUsed/>
    <w:rsid w:val="00C91727"/>
    <w:rPr>
      <w:sz w:val="16"/>
      <w:szCs w:val="16"/>
    </w:rPr>
  </w:style>
  <w:style w:type="paragraph" w:styleId="CommentText">
    <w:name w:val="annotation text"/>
    <w:basedOn w:val="Normal"/>
    <w:link w:val="CommentTextChar"/>
    <w:uiPriority w:val="99"/>
    <w:unhideWhenUsed/>
    <w:rsid w:val="00C91727"/>
    <w:pPr>
      <w:spacing w:line="240" w:lineRule="auto"/>
    </w:pPr>
    <w:rPr>
      <w:sz w:val="20"/>
      <w:szCs w:val="20"/>
    </w:rPr>
  </w:style>
  <w:style w:type="character" w:customStyle="1" w:styleId="CommentTextChar">
    <w:name w:val="Comment Text Char"/>
    <w:basedOn w:val="DefaultParagraphFont"/>
    <w:link w:val="CommentText"/>
    <w:uiPriority w:val="99"/>
    <w:rsid w:val="00C91727"/>
    <w:rPr>
      <w:rFonts w:ascii="Times New Roman" w:hAnsi="Times New Roman"/>
      <w:kern w:val="2"/>
      <w:sz w:val="20"/>
      <w:szCs w:val="20"/>
    </w:rPr>
  </w:style>
  <w:style w:type="paragraph" w:styleId="BalloonText">
    <w:name w:val="Balloon Text"/>
    <w:basedOn w:val="Normal"/>
    <w:link w:val="BalloonTextChar"/>
    <w:uiPriority w:val="99"/>
    <w:semiHidden/>
    <w:unhideWhenUsed/>
    <w:rsid w:val="00C917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727"/>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239822646B774EAB83C4D2309E604D" ma:contentTypeVersion="11" ma:contentTypeDescription="Create a new document." ma:contentTypeScope="" ma:versionID="65a628d4616e31f7818c289ffad77152">
  <xsd:schema xmlns:xsd="http://www.w3.org/2001/XMLSchema" xmlns:xs="http://www.w3.org/2001/XMLSchema" xmlns:p="http://schemas.microsoft.com/office/2006/metadata/properties" xmlns:ns3="999c9e7a-9f67-4306-a71b-8133e6f1adb0" xmlns:ns4="08534761-e067-4182-9156-8f21373af7a5" targetNamespace="http://schemas.microsoft.com/office/2006/metadata/properties" ma:root="true" ma:fieldsID="490a1d52a4064d3cff167256a429a9c5" ns3:_="" ns4:_="">
    <xsd:import namespace="999c9e7a-9f67-4306-a71b-8133e6f1adb0"/>
    <xsd:import namespace="08534761-e067-4182-9156-8f21373af7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c9e7a-9f67-4306-a71b-8133e6f1ad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34761-e067-4182-9156-8f21373af7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60C7F0-EE16-45C1-A0D4-AB37F1DE668E}">
  <ds:schemaRefs>
    <ds:schemaRef ds:uri="http://purl.org/dc/elements/1.1/"/>
    <ds:schemaRef ds:uri="http://schemas.openxmlformats.org/package/2006/metadata/core-properties"/>
    <ds:schemaRef ds:uri="http://schemas.microsoft.com/office/2006/metadata/properties"/>
    <ds:schemaRef ds:uri="08534761-e067-4182-9156-8f21373af7a5"/>
    <ds:schemaRef ds:uri="http://schemas.microsoft.com/office/2006/documentManagement/types"/>
    <ds:schemaRef ds:uri="http://www.w3.org/XML/1998/namespace"/>
    <ds:schemaRef ds:uri="http://purl.org/dc/dcmitype/"/>
    <ds:schemaRef ds:uri="http://purl.org/dc/terms/"/>
    <ds:schemaRef ds:uri="http://schemas.microsoft.com/office/infopath/2007/PartnerControls"/>
    <ds:schemaRef ds:uri="999c9e7a-9f67-4306-a71b-8133e6f1adb0"/>
  </ds:schemaRefs>
</ds:datastoreItem>
</file>

<file path=customXml/itemProps2.xml><?xml version="1.0" encoding="utf-8"?>
<ds:datastoreItem xmlns:ds="http://schemas.openxmlformats.org/officeDocument/2006/customXml" ds:itemID="{D3FD2D37-8F87-4755-811D-BCA0657FD5EA}">
  <ds:schemaRefs>
    <ds:schemaRef ds:uri="http://schemas.microsoft.com/sharepoint/v3/contenttype/forms"/>
  </ds:schemaRefs>
</ds:datastoreItem>
</file>

<file path=customXml/itemProps3.xml><?xml version="1.0" encoding="utf-8"?>
<ds:datastoreItem xmlns:ds="http://schemas.openxmlformats.org/officeDocument/2006/customXml" ds:itemID="{E392221B-ED53-43A6-A094-CFD725EB9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c9e7a-9f67-4306-a71b-8133e6f1adb0"/>
    <ds:schemaRef ds:uri="08534761-e067-4182-9156-8f21373a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Wenqi</dc:creator>
  <cp:keywords/>
  <dc:description/>
  <cp:lastModifiedBy>Wenqi Liu</cp:lastModifiedBy>
  <cp:revision>5</cp:revision>
  <dcterms:created xsi:type="dcterms:W3CDTF">2020-11-27T09:55:00Z</dcterms:created>
  <dcterms:modified xsi:type="dcterms:W3CDTF">2021-11-18T19:13:00Z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0x01010065239822646B774EAB83C4D2309E604D</vt:lpwstr>
  </property>
</Properties>
</file>