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52"/>
          <w:szCs w:val="52"/>
        </w:rPr>
        <w:t xml:space="preserve">GAME ANALYTICS PIPELINE</w:t>
      </w:r>
    </w:p>
    <w:p>
      <w:pPr>
        <w:spacing w:after="100"/>
        <w:jc w:val="center"/>
      </w:pPr>
      <w:r>
        <w:rPr>
          <w:rFonts w:ascii="Arial" w:cs="Arial" w:eastAsia="Arial" w:hAnsi="Arial"/>
          <w:color w:val="2E86C1"/>
          <w:sz w:val="32"/>
          <w:szCs w:val="32"/>
        </w:rPr>
        <w:t xml:space="preserve">Architecture Design Document</w:t>
      </w:r>
    </w:p>
    <w:p>
      <w:pPr>
        <w:pBdr>
          <w:bottom w:val="single" w:color="2E86C1" w:sz="6" w:space="1"/>
        </w:pBdr>
        <w:spacing w:after="400"/>
        <w:jc w:val="center"/>
      </w:pPr>
      <w:r>
        <w:rPr>
          <w:rFonts w:ascii="Arial" w:cs="Arial" w:eastAsia="Arial" w:hAnsi="Arial"/>
          <w:sz w:val="12"/>
          <w:szCs w:val="12"/>
        </w:rPr>
        <w:t xml:space="preserve"> </w:t>
      </w:r>
    </w:p>
    <w:p>
      <w:pPr>
        <w:spacing w:after="200"/>
      </w:pPr>
    </w:p>
    <w:p>
      <w:pPr>
        <w:jc w:val="center"/>
      </w:pPr>
      <w:r>
        <w:rPr>
          <w:rFonts w:ascii="Arial" w:cs="Arial" w:eastAsia="Arial" w:hAnsi="Arial"/>
          <w:color w:val="2C3E50"/>
          <w:sz w:val="24"/>
          <w:szCs w:val="24"/>
        </w:rPr>
        <w:t xml:space="preserve">AppsFlyer → BigQuery → Google Data Studio</w:t>
      </w:r>
    </w:p>
    <w:p>
      <w:pPr>
        <w:spacing w:after="100"/>
        <w:jc w:val="center"/>
      </w:pPr>
      <w:r>
        <w:rPr>
          <w:rFonts w:ascii="Arial" w:cs="Arial" w:eastAsia="Arial" w:hAnsi="Arial"/>
          <w:color w:val="7F8C8D"/>
          <w:sz w:val="22"/>
          <w:szCs w:val="22"/>
        </w:rPr>
        <w:t xml:space="preserve">Data Ingestion | Transformation | Reporting | ML Segmentation</w:t>
      </w: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Version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Author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SCN 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Tech 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Python, BigQuery, Google Data Studio, Scikit-learn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Source</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AppsFlyer (Pull API + Data Locker)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Scale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10K-100K DAU</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2C3E50"/>
          <w:sz w:val="22"/>
          <w:szCs w:val="22"/>
        </w:rPr>
        <w:t xml:space="preserve">This document presents the complete architecture design for a Game Analytics Pipeline built to serve product and marketing teams. The pipeline ingests mobile game data from AppsFlyer, stores and transforms it in Google BigQuery, and delivers actionable insights through Google Data Studio dashboards and machine learning models.</w:t>
      </w:r>
    </w:p>
    <w:p>
      <w:pPr>
        <w:spacing w:after="200"/>
      </w:pPr>
    </w:p>
    <w:p>
      <w:pPr>
        <w:spacing w:after="120"/>
      </w:pPr>
      <w:r>
        <w:rPr>
          <w:rFonts w:ascii="Arial" w:cs="Arial" w:eastAsia="Arial" w:hAnsi="Arial"/>
          <w:b/>
          <w:bCs/>
          <w:color w:val="2C3E50"/>
          <w:sz w:val="22"/>
          <w:szCs w:val="22"/>
        </w:rPr>
        <w:t xml:space="preserve">Key Objectives:</w:t>
      </w:r>
    </w:p>
    <w:p>
      <w:pPr>
        <w:pStyle w:val="ListParagraph"/>
        <w:numPr>
          <w:ilvl w:val="0"/>
          <w:numId w:val="2"/>
        </w:numPr>
        <w:spacing w:after="60"/>
      </w:pPr>
      <w:r>
        <w:rPr>
          <w:rFonts w:ascii="Arial" w:cs="Arial" w:eastAsia="Arial" w:hAnsi="Arial"/>
          <w:color w:val="2C3E50"/>
          <w:sz w:val="22"/>
          <w:szCs w:val="22"/>
        </w:rPr>
        <w:t xml:space="preserve">Automate data collection from AppsFlyer (Pull API + Data Locker) into BigQuery</w:t>
      </w:r>
    </w:p>
    <w:p>
      <w:pPr>
        <w:pStyle w:val="ListParagraph"/>
        <w:numPr>
          <w:ilvl w:val="0"/>
          <w:numId w:val="2"/>
        </w:numPr>
        <w:spacing w:after="60"/>
      </w:pPr>
      <w:r>
        <w:rPr>
          <w:rFonts w:ascii="Arial" w:cs="Arial" w:eastAsia="Arial" w:hAnsi="Arial"/>
          <w:color w:val="2C3E50"/>
          <w:sz w:val="22"/>
          <w:szCs w:val="22"/>
        </w:rPr>
        <w:t xml:space="preserve">Build a robust data warehouse with dimensional modeling for game analytics</w:t>
      </w:r>
    </w:p>
    <w:p>
      <w:pPr>
        <w:pStyle w:val="ListParagraph"/>
        <w:numPr>
          <w:ilvl w:val="0"/>
          <w:numId w:val="2"/>
        </w:numPr>
        <w:spacing w:after="60"/>
      </w:pPr>
      <w:r>
        <w:rPr>
          <w:rFonts w:ascii="Arial" w:cs="Arial" w:eastAsia="Arial" w:hAnsi="Arial"/>
          <w:color w:val="2C3E50"/>
          <w:sz w:val="22"/>
          <w:szCs w:val="22"/>
        </w:rPr>
        <w:t xml:space="preserve">Create interactive dashboards for product KPIs, UA performance, and revenue analysis</w:t>
      </w:r>
    </w:p>
    <w:p>
      <w:pPr>
        <w:pStyle w:val="ListParagraph"/>
        <w:numPr>
          <w:ilvl w:val="0"/>
          <w:numId w:val="2"/>
        </w:numPr>
        <w:spacing w:after="60"/>
      </w:pPr>
      <w:r>
        <w:rPr>
          <w:rFonts w:ascii="Arial" w:cs="Arial" w:eastAsia="Arial" w:hAnsi="Arial"/>
          <w:color w:val="2C3E50"/>
          <w:sz w:val="22"/>
          <w:szCs w:val="22"/>
        </w:rPr>
        <w:t xml:space="preserve">Implement ML-based customer segmentation and churn prediction</w:t>
      </w:r>
    </w:p>
    <w:p>
      <w:pPr>
        <w:pStyle w:val="ListParagraph"/>
        <w:numPr>
          <w:ilvl w:val="0"/>
          <w:numId w:val="2"/>
        </w:numPr>
        <w:spacing w:after="60"/>
      </w:pPr>
      <w:r>
        <w:rPr>
          <w:rFonts w:ascii="Arial" w:cs="Arial" w:eastAsia="Arial" w:hAnsi="Arial"/>
          <w:color w:val="2C3E50"/>
          <w:sz w:val="22"/>
          <w:szCs w:val="22"/>
        </w:rPr>
        <w:t xml:space="preserve">Design for 10K-100K DAU scale with room to grow</w:t>
      </w:r>
    </w:p>
    <w:p>
      <w:r>
        <w:br w:type="page"/>
      </w:r>
    </w:p>
    <w:p>
      <w:pPr>
        <w:pStyle w:val="Heading1"/>
      </w:pPr>
      <w:r>
        <w:t xml:space="preserve">2. System Architecture Overview</w:t>
      </w:r>
    </w:p>
    <w:p>
      <w:pPr>
        <w:spacing w:after="120"/>
      </w:pPr>
      <w:r>
        <w:rPr>
          <w:rFonts w:ascii="Arial" w:cs="Arial" w:eastAsia="Arial" w:hAnsi="Arial"/>
          <w:color w:val="2C3E50"/>
          <w:sz w:val="22"/>
          <w:szCs w:val="22"/>
        </w:rPr>
        <w:t xml:space="preserve">The pipeline follows a modern ELT (Extract-Load-Transform) pattern with four main layers: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Components</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Ingestion</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AppsFlyer Pull API, Data Locker, Cloud Functions</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Extract raw data and load into BigQuery staging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Storage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BigQuery (Raw, Staging, Warehouse, Mart)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Multi-layer data warehouse with dimensional model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Transformation</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dbt / BigQuery SQL, Scheduled Queries</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Clean, transform, aggregate data for analytics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Consumption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Google Data Studio, Python ML Models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Dashboards, reports, ML predictions</w:t>
            </w:r>
          </w:p>
        </w:tc>
      </w:tr>
    </w:tbl>
    <w:p>
      <w:pPr>
        <w:spacing w:after="200"/>
      </w:pPr>
    </w:p>
    <w:p>
      <w:pPr>
        <w:pStyle w:val="Heading2"/>
      </w:pPr>
      <w:r>
        <w:t xml:space="preserve">2.1 Data Flow Diagram</w:t>
      </w:r>
    </w:p>
    <w:p>
      <w:pPr>
        <w:spacing w:after="120"/>
      </w:pPr>
      <w:r>
        <w:rPr>
          <w:rFonts w:ascii="Arial" w:cs="Arial" w:eastAsia="Arial" w:hAnsi="Arial"/>
          <w:color w:val="2C3E50"/>
          <w:sz w:val="22"/>
          <w:szCs w:val="22"/>
        </w:rPr>
        <w:t xml:space="preserve">The data flows through the following stages:</w:t>
      </w:r>
    </w:p>
    <w:p>
      <w:pPr>
        <w:spacing w:after="200"/>
      </w:pPr>
    </w:p>
    <w:p>
      <w:pPr>
        <w:pStyle w:val="ListParagraph"/>
        <w:numPr>
          <w:ilvl w:val="0"/>
          <w:numId w:val="3"/>
        </w:numPr>
        <w:spacing w:after="60"/>
      </w:pPr>
      <w:r>
        <w:rPr>
          <w:rFonts w:ascii="Arial" w:cs="Arial" w:eastAsia="Arial" w:hAnsi="Arial"/>
          <w:color w:val="2C3E50"/>
          <w:sz w:val="22"/>
          <w:szCs w:val="22"/>
        </w:rPr>
        <w:t xml:space="preserve">AppsFlyer events (installs, in-app events, sessions) are collected via Pull API (batch) and Data Locker (near real-time hourly dumps to GCS)</w:t>
      </w:r>
    </w:p>
    <w:p>
      <w:pPr>
        <w:pStyle w:val="ListParagraph"/>
        <w:numPr>
          <w:ilvl w:val="0"/>
          <w:numId w:val="3"/>
        </w:numPr>
        <w:spacing w:after="60"/>
      </w:pPr>
      <w:r>
        <w:rPr>
          <w:rFonts w:ascii="Arial" w:cs="Arial" w:eastAsia="Arial" w:hAnsi="Arial"/>
          <w:color w:val="2C3E50"/>
          <w:sz w:val="22"/>
          <w:szCs w:val="22"/>
        </w:rPr>
        <w:t xml:space="preserve">Cloud Functions / Cloud Scheduler triggers Python scripts to pull data on schedule</w:t>
      </w:r>
    </w:p>
    <w:p>
      <w:pPr>
        <w:pStyle w:val="ListParagraph"/>
        <w:numPr>
          <w:ilvl w:val="0"/>
          <w:numId w:val="3"/>
        </w:numPr>
        <w:spacing w:after="60"/>
      </w:pPr>
      <w:r>
        <w:rPr>
          <w:rFonts w:ascii="Arial" w:cs="Arial" w:eastAsia="Arial" w:hAnsi="Arial"/>
          <w:color w:val="2C3E50"/>
          <w:sz w:val="22"/>
          <w:szCs w:val="22"/>
        </w:rPr>
        <w:t xml:space="preserve">Raw data lands in BigQuery raw dataset with minimal transformation</w:t>
      </w:r>
    </w:p>
    <w:p>
      <w:pPr>
        <w:pStyle w:val="ListParagraph"/>
        <w:numPr>
          <w:ilvl w:val="0"/>
          <w:numId w:val="3"/>
        </w:numPr>
        <w:spacing w:after="60"/>
      </w:pPr>
      <w:r>
        <w:rPr>
          <w:rFonts w:ascii="Arial" w:cs="Arial" w:eastAsia="Arial" w:hAnsi="Arial"/>
          <w:color w:val="2C3E50"/>
          <w:sz w:val="22"/>
          <w:szCs w:val="22"/>
        </w:rPr>
        <w:t xml:space="preserve">Transformation layer (dbt or scheduled SQL) builds dimensional models in warehouse dataset</w:t>
      </w:r>
    </w:p>
    <w:p>
      <w:pPr>
        <w:pStyle w:val="ListParagraph"/>
        <w:numPr>
          <w:ilvl w:val="0"/>
          <w:numId w:val="3"/>
        </w:numPr>
        <w:spacing w:after="60"/>
      </w:pPr>
      <w:r>
        <w:rPr>
          <w:rFonts w:ascii="Arial" w:cs="Arial" w:eastAsia="Arial" w:hAnsi="Arial"/>
          <w:color w:val="2C3E50"/>
          <w:sz w:val="22"/>
          <w:szCs w:val="22"/>
        </w:rPr>
        <w:t xml:space="preserve">Data marts aggregate KPIs for specific use cases (UA, Revenue, Retention)</w:t>
      </w:r>
    </w:p>
    <w:p>
      <w:pPr>
        <w:pStyle w:val="ListParagraph"/>
        <w:numPr>
          <w:ilvl w:val="0"/>
          <w:numId w:val="3"/>
        </w:numPr>
        <w:spacing w:after="60"/>
      </w:pPr>
      <w:r>
        <w:rPr>
          <w:rFonts w:ascii="Arial" w:cs="Arial" w:eastAsia="Arial" w:hAnsi="Arial"/>
          <w:color w:val="2C3E50"/>
          <w:sz w:val="22"/>
          <w:szCs w:val="22"/>
        </w:rPr>
        <w:t xml:space="preserve">Google Data Studio connects to data marts for dashboards</w:t>
      </w:r>
    </w:p>
    <w:p>
      <w:pPr>
        <w:pStyle w:val="ListParagraph"/>
        <w:numPr>
          <w:ilvl w:val="0"/>
          <w:numId w:val="3"/>
        </w:numPr>
        <w:spacing w:after="60"/>
      </w:pPr>
      <w:r>
        <w:rPr>
          <w:rFonts w:ascii="Arial" w:cs="Arial" w:eastAsia="Arial" w:hAnsi="Arial"/>
          <w:color w:val="2C3E50"/>
          <w:sz w:val="22"/>
          <w:szCs w:val="22"/>
        </w:rPr>
        <w:t xml:space="preserve">ML pipeline reads from warehouse, trains models, writes predictions back to BigQuery</w:t>
      </w:r>
    </w:p>
    <w:p>
      <w:pPr>
        <w:spacing w:after="200"/>
      </w:pPr>
    </w:p>
    <w:p>
      <w:pPr>
        <w:pStyle w:val="Heading2"/>
      </w:pPr>
      <w: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Source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AppsFlyer (Pull API v5 + Data Locker)</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Industry standard for mobile attribution with comprehensive gaming 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Orchestration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Cloud Scheduler + Cloud Functions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Serverless, cost-effective for medium scale, native GCP integration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Warehouse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Google BigQuery</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Serverless, auto-scaling, excellent for analytics workloads, native GDS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Transformation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dbt-core + BigQuery SQL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Version-controlled transformations, testing, documentation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Visualization</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Google Data Studio (Looker Studio)</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Free, real-time BigQuery connection, easy sharing with teams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ML Pipeline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Python (scikit-learn, XGBoost)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Mature ecosystem for classification tasks, easy integration with BigQuery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Google Cloud Platform (GCP)</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Unified platform reduces complexity, good free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Version Control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Git + GitHub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Standard for code and dbt model versioning</w:t>
            </w:r>
          </w:p>
        </w:tc>
      </w:tr>
    </w:tbl>
    <w:p>
      <w:r>
        <w:br w:type="page"/>
      </w:r>
    </w:p>
    <w:p>
      <w:pPr>
        <w:pStyle w:val="Heading1"/>
      </w:pPr>
      <w:r>
        <w:t xml:space="preserve">3. Data Ingestion Layer</w:t>
      </w:r>
    </w:p>
    <w:p>
      <w:pPr>
        <w:spacing w:after="120"/>
      </w:pPr>
      <w:r>
        <w:rPr>
          <w:rFonts w:ascii="Arial" w:cs="Arial" w:eastAsia="Arial" w:hAnsi="Arial"/>
          <w:color w:val="2C3E50"/>
          <w:sz w:val="22"/>
          <w:szCs w:val="22"/>
        </w:rPr>
        <w:t xml:space="preserve">This layer handles extracting data from AppsFlyer and loading it into BigQuery. Two complementary methods are used:</w:t>
      </w:r>
    </w:p>
    <w:p>
      <w:pPr>
        <w:spacing w:after="200"/>
      </w:pPr>
    </w:p>
    <w:p>
      <w:pPr>
        <w:pStyle w:val="Heading2"/>
      </w:pPr>
      <w:r>
        <w:t xml:space="preserve">3.1 AppsFlyer Pull API (Batch)</w:t>
      </w:r>
    </w:p>
    <w:p>
      <w:pPr>
        <w:spacing w:after="120"/>
      </w:pPr>
      <w:r>
        <w:rPr>
          <w:rFonts w:ascii="Arial" w:cs="Arial" w:eastAsia="Arial" w:hAnsi="Arial"/>
          <w:color w:val="2C3E50"/>
          <w:sz w:val="22"/>
          <w:szCs w:val="22"/>
        </w:rPr>
        <w:t xml:space="preserve">The Pull API provides historical and daily batch exports of attribution data. A Python Cloud Function runs on a schedule to pull data for the previous day.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Endpoint</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https://hq1.appsflyer.com/api/raw-data/export/app/{app_id}/{report_type}/v5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Authentication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Bearer token (V2 API token, 700+ chars)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Report Types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installs, in_app_events, uninstalls, organic_installs, organic_in_app_events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Output Format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CSV (streamed)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Rate Limits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Country-daily limits enforced; implement exponential backoff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Schedule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 at 06:00 UTC (after AppsFlyer data finalization)</w:t>
            </w:r>
          </w:p>
        </w:tc>
      </w:tr>
    </w:tbl>
    <w:p>
      <w:pPr>
        <w:spacing w:after="200"/>
      </w:pPr>
    </w:p>
    <w:p>
      <w:pPr>
        <w:pStyle w:val="Heading2"/>
      </w:pPr>
      <w:r>
        <w:t xml:space="preserve">3.2 Data Locker (Near Real-Time)</w:t>
      </w:r>
    </w:p>
    <w:p>
      <w:pPr>
        <w:spacing w:after="120"/>
      </w:pPr>
      <w:r>
        <w:rPr>
          <w:rFonts w:ascii="Arial" w:cs="Arial" w:eastAsia="Arial" w:hAnsi="Arial"/>
          <w:color w:val="2C3E50"/>
          <w:sz w:val="22"/>
          <w:szCs w:val="22"/>
        </w:rPr>
        <w:t xml:space="preserve">Data Locker streams attribution data to Google Cloud Storage (GCS) buckets in hourly batches, enabling near real-time analytics with 1-3 hour freshness.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Destination</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GCS bucket (af-datalocker-{project-name})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Format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Parquet (recommended) or CSV</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Delivery SLA</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 hour (95th percentile), 3 hours (99th percentile)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Path Structure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gs://bucket/data-locker-hourly/t={report_type}/dt={date}/h={hour}/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Trigger</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GCS event trigger on Cloud Function to load into BigQuery</w:t>
            </w:r>
          </w:p>
        </w:tc>
      </w:tr>
    </w:tbl>
    <w:p>
      <w:pPr>
        <w:spacing w:after="200"/>
      </w:pPr>
    </w:p>
    <w:p>
      <w:pPr>
        <w:pStyle w:val="Heading2"/>
      </w:pPr>
      <w:r>
        <w:t xml:space="preserve">3.3 AppsFlyer Gaming Events</w:t>
      </w:r>
    </w:p>
    <w:p>
      <w:pPr>
        <w:spacing w:after="120"/>
      </w:pPr>
      <w:r>
        <w:rPr>
          <w:rFonts w:ascii="Arial" w:cs="Arial" w:eastAsia="Arial" w:hAnsi="Arial"/>
          <w:color w:val="2C3E50"/>
          <w:sz w:val="22"/>
          <w:szCs w:val="22"/>
        </w:rPr>
        <w:t xml:space="preserve">The following events are tracked and ingested for comprehensive game analytics: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 Name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Parameters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af_purchase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Revenue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af_revenue, af_currency, af_content_id, af_quantity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af_level_achieved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Engagement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af_level, af_score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af_tutorial_completion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Onboarding</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af_success, af_content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af_spent_credits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Economy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af_content_id, af_price, af_content_type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af_achievement_unlocked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Engagement</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af_ad_view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Monetization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af_adrev_ad_type, ad_revenue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session_start / session_end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Engagement</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session_duration, session_id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custom: player_segment_change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Segmentation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old_segment, new_segment</w:t>
            </w:r>
          </w:p>
        </w:tc>
      </w:tr>
    </w:tbl>
    <w:p>
      <w:r>
        <w:br w:type="page"/>
      </w:r>
    </w:p>
    <w:p>
      <w:pPr>
        <w:pStyle w:val="Heading1"/>
      </w:pPr>
      <w:r>
        <w:t xml:space="preserve">4. Data Warehouse Design (BigQuery)</w:t>
      </w:r>
    </w:p>
    <w:p>
      <w:pPr>
        <w:spacing w:after="120"/>
      </w:pPr>
      <w:r>
        <w:rPr>
          <w:rFonts w:ascii="Arial" w:cs="Arial" w:eastAsia="Arial" w:hAnsi="Arial"/>
          <w:color w:val="2C3E50"/>
          <w:sz w:val="22"/>
          <w:szCs w:val="22"/>
        </w:rPr>
        <w:t xml:space="preserve">The BigQuery data warehouse follows a multi-layer architecture with clear separation of concerns. Each layer serves a specific purpose in the data transformation pipeline.</w:t>
      </w:r>
    </w:p>
    <w:p>
      <w:pPr>
        <w:spacing w:after="200"/>
      </w:pPr>
    </w:p>
    <w:p>
      <w:pPr>
        <w:pStyle w:val="Heading2"/>
      </w:pPr>
      <w:r>
        <w:t xml:space="preserve">4.1 Dataset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Dataset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game_raw</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Raw data from AppsFlyer, minimal transformation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90 days (partitioned by event_date)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game_staging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Cleaned, deduplicated, typed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30 days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game_warehouse</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Dimensional model (facts + dimensions)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Permanent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game_marts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Aggregated KPIs for dashboards and reporting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Permanent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game_ml</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ML features, predictions, model metadata</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Permanent</w:t>
            </w:r>
          </w:p>
        </w:tc>
      </w:tr>
    </w:tbl>
    <w:p>
      <w:pPr>
        <w:spacing w:after="200"/>
      </w:pPr>
    </w:p>
    <w:p>
      <w:pPr>
        <w:pStyle w:val="Heading2"/>
      </w:pPr>
      <w:r>
        <w:t xml:space="preserve">4.2 Dimensional Model</w:t>
      </w:r>
    </w:p>
    <w:p>
      <w:pPr>
        <w:spacing w:after="120"/>
      </w:pPr>
      <w:r>
        <w:rPr>
          <w:rFonts w:ascii="Arial" w:cs="Arial" w:eastAsia="Arial" w:hAnsi="Arial"/>
          <w:color w:val="2C3E50"/>
          <w:sz w:val="22"/>
          <w:szCs w:val="22"/>
        </w:rPr>
        <w:t xml:space="preserve">The warehouse layer uses a star schema optimized for analytical queries:</w:t>
      </w:r>
    </w:p>
    <w:p>
      <w:pPr>
        <w:spacing w:after="200"/>
      </w:pPr>
    </w:p>
    <w:p>
      <w:pPr>
        <w:spacing w:after="120"/>
      </w:pPr>
      <w:r>
        <w:rPr>
          <w:rFonts w:ascii="Arial" w:cs="Arial" w:eastAsia="Arial" w:hAnsi="Arial"/>
          <w:b/>
          <w:bCs/>
          <w:color w:val="2C3E50"/>
          <w:sz w:val="22"/>
          <w:szCs w:val="22"/>
        </w:rPr>
        <w:t xml:space="preserve">Fact Tables:</w:t>
      </w:r>
    </w:p>
    <w:p>
      <w:pPr>
        <w:pStyle w:val="ListParagraph"/>
        <w:numPr>
          <w:ilvl w:val="0"/>
          <w:numId w:val="2"/>
        </w:numPr>
        <w:spacing w:after="60"/>
      </w:pPr>
      <w:r>
        <w:rPr>
          <w:rFonts w:ascii="Arial" w:cs="Arial" w:eastAsia="Arial" w:hAnsi="Arial"/>
          <w:color w:val="2C3E50"/>
          <w:sz w:val="22"/>
          <w:szCs w:val="22"/>
        </w:rPr>
        <w:t xml:space="preserve">fact_events: All in-app events with user, timestamp, event parameters</w:t>
      </w:r>
    </w:p>
    <w:p>
      <w:pPr>
        <w:pStyle w:val="ListParagraph"/>
        <w:numPr>
          <w:ilvl w:val="0"/>
          <w:numId w:val="2"/>
        </w:numPr>
        <w:spacing w:after="60"/>
      </w:pPr>
      <w:r>
        <w:rPr>
          <w:rFonts w:ascii="Arial" w:cs="Arial" w:eastAsia="Arial" w:hAnsi="Arial"/>
          <w:color w:val="2C3E50"/>
          <w:sz w:val="22"/>
          <w:szCs w:val="22"/>
        </w:rPr>
        <w:t xml:space="preserve">fact_sessions: Session-level aggregations (duration, events count, revenue)</w:t>
      </w:r>
    </w:p>
    <w:p>
      <w:pPr>
        <w:pStyle w:val="ListParagraph"/>
        <w:numPr>
          <w:ilvl w:val="0"/>
          <w:numId w:val="2"/>
        </w:numPr>
        <w:spacing w:after="60"/>
      </w:pPr>
      <w:r>
        <w:rPr>
          <w:rFonts w:ascii="Arial" w:cs="Arial" w:eastAsia="Arial" w:hAnsi="Arial"/>
          <w:color w:val="2C3E50"/>
          <w:sz w:val="22"/>
          <w:szCs w:val="22"/>
        </w:rPr>
        <w:t xml:space="preserve">fact_revenue: Revenue transactions (IAP + ad revenue)</w:t>
      </w:r>
    </w:p>
    <w:p>
      <w:pPr>
        <w:pStyle w:val="ListParagraph"/>
        <w:numPr>
          <w:ilvl w:val="0"/>
          <w:numId w:val="2"/>
        </w:numPr>
        <w:spacing w:after="60"/>
      </w:pPr>
      <w:r>
        <w:rPr>
          <w:rFonts w:ascii="Arial" w:cs="Arial" w:eastAsia="Arial" w:hAnsi="Arial"/>
          <w:color w:val="2C3E50"/>
          <w:sz w:val="22"/>
          <w:szCs w:val="22"/>
        </w:rPr>
        <w:t xml:space="preserve">fact_installs: Install/attribution data with campaign dimensions</w:t>
      </w:r>
    </w:p>
    <w:p>
      <w:pPr>
        <w:spacing w:after="200"/>
      </w:pPr>
    </w:p>
    <w:p>
      <w:pPr>
        <w:spacing w:after="120"/>
      </w:pPr>
      <w:r>
        <w:rPr>
          <w:rFonts w:ascii="Arial" w:cs="Arial" w:eastAsia="Arial" w:hAnsi="Arial"/>
          <w:b/>
          <w:bCs/>
          <w:color w:val="2C3E50"/>
          <w:sz w:val="22"/>
          <w:szCs w:val="22"/>
        </w:rPr>
        <w:t xml:space="preserve">Dimension Tables:</w:t>
      </w:r>
    </w:p>
    <w:p>
      <w:pPr>
        <w:pStyle w:val="ListParagraph"/>
        <w:numPr>
          <w:ilvl w:val="0"/>
          <w:numId w:val="2"/>
        </w:numPr>
        <w:spacing w:after="60"/>
      </w:pPr>
      <w:r>
        <w:rPr>
          <w:rFonts w:ascii="Arial" w:cs="Arial" w:eastAsia="Arial" w:hAnsi="Arial"/>
          <w:color w:val="2C3E50"/>
          <w:sz w:val="22"/>
          <w:szCs w:val="22"/>
        </w:rPr>
        <w:t xml:space="preserve">dim_users: User profiles with first-touch attribution, device info, geo</w:t>
      </w:r>
    </w:p>
    <w:p>
      <w:pPr>
        <w:pStyle w:val="ListParagraph"/>
        <w:numPr>
          <w:ilvl w:val="0"/>
          <w:numId w:val="2"/>
        </w:numPr>
        <w:spacing w:after="60"/>
      </w:pPr>
      <w:r>
        <w:rPr>
          <w:rFonts w:ascii="Arial" w:cs="Arial" w:eastAsia="Arial" w:hAnsi="Arial"/>
          <w:color w:val="2C3E50"/>
          <w:sz w:val="22"/>
          <w:szCs w:val="22"/>
        </w:rPr>
        <w:t xml:space="preserve">dim_campaigns: Campaign hierarchy (media source, campaign, adset, ad)</w:t>
      </w:r>
    </w:p>
    <w:p>
      <w:pPr>
        <w:pStyle w:val="ListParagraph"/>
        <w:numPr>
          <w:ilvl w:val="0"/>
          <w:numId w:val="2"/>
        </w:numPr>
        <w:spacing w:after="60"/>
      </w:pPr>
      <w:r>
        <w:rPr>
          <w:rFonts w:ascii="Arial" w:cs="Arial" w:eastAsia="Arial" w:hAnsi="Arial"/>
          <w:color w:val="2C3E50"/>
          <w:sz w:val="22"/>
          <w:szCs w:val="22"/>
        </w:rPr>
        <w:t xml:space="preserve">dim_dates: Date dimension with fiscal periods, week numbers</w:t>
      </w:r>
    </w:p>
    <w:p>
      <w:pPr>
        <w:pStyle w:val="ListParagraph"/>
        <w:numPr>
          <w:ilvl w:val="0"/>
          <w:numId w:val="2"/>
        </w:numPr>
        <w:spacing w:after="60"/>
      </w:pPr>
      <w:r>
        <w:rPr>
          <w:rFonts w:ascii="Arial" w:cs="Arial" w:eastAsia="Arial" w:hAnsi="Arial"/>
          <w:color w:val="2C3E50"/>
          <w:sz w:val="22"/>
          <w:szCs w:val="22"/>
        </w:rPr>
        <w:t xml:space="preserve">dim_events: Event catalog with categories and descriptions</w:t>
      </w:r>
    </w:p>
    <w:p>
      <w:pPr>
        <w:spacing w:after="200"/>
      </w:pPr>
    </w:p>
    <w:p>
      <w:pPr>
        <w:pStyle w:val="Heading2"/>
      </w:pPr>
      <w:r>
        <w:t xml:space="preserve">4.3 Key Table Schemas</w:t>
      </w:r>
    </w:p>
    <w:p>
      <w:pPr>
        <w:spacing w:after="200"/>
      </w:pPr>
    </w:p>
    <w:p>
      <w:pPr>
        <w:spacing w:after="120"/>
      </w:pPr>
      <w:r>
        <w:rPr>
          <w:rFonts w:ascii="Arial" w:cs="Arial" w:eastAsia="Arial" w:hAnsi="Arial"/>
          <w:b/>
          <w:bCs/>
          <w:color w:val="2C3E50"/>
          <w:sz w:val="22"/>
          <w:szCs w:val="22"/>
        </w:rPr>
        <w:t xml:space="preserve">fact_events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Unique event identifier (hash)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AppsFlyer customer_user_id or appsflyer_id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 type (af_purchase, af_level_achieved,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event_timestamp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TIMESTAMP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 occurrence time (UTC)</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event_date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DATE</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Partition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event_revenue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FLOAT64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Revenue value (if applicable)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event_currency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ISO currency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event_params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JSON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Additional event parameters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platform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ios / android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country_code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ISO country code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media_source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Attribution media 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campaign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Attribution campaign name</w:t>
            </w:r>
          </w:p>
        </w:tc>
      </w:tr>
    </w:tbl>
    <w:p>
      <w:pPr>
        <w:spacing w:after="200"/>
      </w:pPr>
    </w:p>
    <w:p>
      <w:pPr>
        <w:spacing w:after="120"/>
      </w:pPr>
      <w:r>
        <w:rPr>
          <w:rFonts w:ascii="Arial" w:cs="Arial" w:eastAsia="Arial" w:hAnsi="Arial"/>
          <w:b/>
          <w:bCs/>
          <w:color w:val="2C3E50"/>
          <w:sz w:val="22"/>
          <w:szCs w:val="22"/>
        </w:rPr>
        <w:t xml:space="preserve">dim_users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user_id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appsflyer_id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AppsFlyer device ID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install_date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DATE</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First install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install_source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Attribution media source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install_campaign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Attribution campaign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ios / android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device_model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Device model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country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Install country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player_segment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STRING</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Current ML-assigned segment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churn_probability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FLOAT64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Latest churn prediction score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ltv_predicted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FLOAT64</w:t>
            </w:r>
          </w:p>
        </w:tc>
        <w:tc>
          <w:tcPr>
            <w:tcW w:type="dxa" w:w="5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Predicted lifetime 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last_active_date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Most recent session date</w:t>
            </w:r>
          </w:p>
        </w:tc>
      </w:tr>
    </w:tbl>
    <w:p>
      <w:r>
        <w:br w:type="page"/>
      </w:r>
    </w:p>
    <w:p>
      <w:pPr>
        <w:pStyle w:val="Heading1"/>
      </w:pPr>
      <w:r>
        <w:t xml:space="preserve">5. Data Transformation &amp; Reporting</w:t>
      </w:r>
    </w:p>
    <w:p>
      <w:pPr>
        <w:spacing w:after="120"/>
      </w:pPr>
      <w:r>
        <w:rPr>
          <w:rFonts w:ascii="Arial" w:cs="Arial" w:eastAsia="Arial" w:hAnsi="Arial"/>
          <w:color w:val="2C3E50"/>
          <w:sz w:val="22"/>
          <w:szCs w:val="22"/>
        </w:rPr>
        <w:t xml:space="preserve">The transformation layer converts raw event data into actionable metrics and KPIs. Transformations are implemented as BigQuery scheduled queries or dbt models.</w:t>
      </w:r>
    </w:p>
    <w:p>
      <w:pPr>
        <w:spacing w:after="200"/>
      </w:pPr>
    </w:p>
    <w:p>
      <w:pPr>
        <w:pStyle w:val="Heading2"/>
      </w:pPr>
      <w:r>
        <w:t xml:space="preserve">5.1 Core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Granularity</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Dashboard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DAU</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COUNT(DISTINCT user_id) per day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Overview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COUNT(DISTINCT user_id) per 30-day window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Monthly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Overview</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Stickiness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DAU / MAU</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Overview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D1/D7/D30 Retention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Users active on day N / Users installed on day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 cohort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Retention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ARPU</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Total Revenue / DAU</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Revenue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ARPPU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Total Revenue / Paying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Revenue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LTV (D30)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Cumulative ARPU over 30 days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Cohort</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Revenue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Ad Spend / Installs per campaign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Daily/Campaign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ROAS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(Revenue from cohort / Ad Spend) per campaign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Daily/Campaign</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Conversion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Paying Users / Total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Revenue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Avg Session Length</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AVG(session_duration) in minutes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Engagement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Sessions/DAU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Total Sessions / DAU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Engagement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Churn Rate (D7)</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1 - D7 Retention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Weekly cohort</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Retention</w:t>
            </w:r>
          </w:p>
        </w:tc>
      </w:tr>
    </w:tbl>
    <w:p>
      <w:pPr>
        <w:spacing w:after="200"/>
      </w:pPr>
    </w:p>
    <w:p>
      <w:pPr>
        <w:pStyle w:val="Heading2"/>
      </w:pPr>
      <w:r>
        <w:t xml:space="preserve">5.2 Retention Cohort Analysis</w:t>
      </w:r>
    </w:p>
    <w:p>
      <w:pPr>
        <w:spacing w:after="120"/>
      </w:pPr>
      <w:r>
        <w:rPr>
          <w:rFonts w:ascii="Arial" w:cs="Arial" w:eastAsia="Arial" w:hAnsi="Arial"/>
          <w:color w:val="2C3E50"/>
          <w:sz w:val="22"/>
          <w:szCs w:val="22"/>
        </w:rPr>
        <w:t xml:space="preserve">Retention is tracked using install-date cohorts. For each cohort, we calculate the percentage of users who return on day 1, 3, 7, 14, and 30 after install. Industry benchmarks for mobile games: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2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Average</w:t>
            </w:r>
          </w:p>
        </w:tc>
        <w:tc>
          <w:tcPr>
            <w:tcW w:type="dxa" w:w="2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Poor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D1 Retention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&gt; 40%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25-40%</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&lt; 25%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D7 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&gt; 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10-20%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&lt; 10%</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D30 Retention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&gt; 10%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5-10%</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&lt; 5%</w:t>
            </w:r>
          </w:p>
        </w:tc>
      </w:tr>
    </w:tbl>
    <w:p>
      <w:pPr>
        <w:spacing w:after="200"/>
      </w:pPr>
    </w:p>
    <w:p>
      <w:pPr>
        <w:pStyle w:val="Heading2"/>
      </w:pPr>
      <w:r>
        <w:t xml:space="preserve">5.3 Revenue Analysis</w:t>
      </w:r>
    </w:p>
    <w:p>
      <w:pPr>
        <w:spacing w:after="120"/>
      </w:pPr>
      <w:r>
        <w:rPr>
          <w:rFonts w:ascii="Arial" w:cs="Arial" w:eastAsia="Arial" w:hAnsi="Arial"/>
          <w:color w:val="2C3E50"/>
          <w:sz w:val="22"/>
          <w:szCs w:val="22"/>
        </w:rPr>
        <w:t xml:space="preserve">Revenue is analyzed across multiple dimensions including IAP (in-app purchases) and ad revenue. Key analyses include:</w:t>
      </w:r>
    </w:p>
    <w:p>
      <w:pPr>
        <w:pStyle w:val="ListParagraph"/>
        <w:numPr>
          <w:ilvl w:val="0"/>
          <w:numId w:val="2"/>
        </w:numPr>
        <w:spacing w:after="60"/>
      </w:pPr>
      <w:r>
        <w:rPr>
          <w:rFonts w:ascii="Arial" w:cs="Arial" w:eastAsia="Arial" w:hAnsi="Arial"/>
          <w:color w:val="2C3E50"/>
          <w:sz w:val="22"/>
          <w:szCs w:val="22"/>
        </w:rPr>
        <w:t xml:space="preserve">Revenue by source: IAP vs Ad Revenue breakdown and trends</w:t>
      </w:r>
    </w:p>
    <w:p>
      <w:pPr>
        <w:pStyle w:val="ListParagraph"/>
        <w:numPr>
          <w:ilvl w:val="0"/>
          <w:numId w:val="2"/>
        </w:numPr>
        <w:spacing w:after="60"/>
      </w:pPr>
      <w:r>
        <w:rPr>
          <w:rFonts w:ascii="Arial" w:cs="Arial" w:eastAsia="Arial" w:hAnsi="Arial"/>
          <w:color w:val="2C3E50"/>
          <w:sz w:val="22"/>
          <w:szCs w:val="22"/>
        </w:rPr>
        <w:t xml:space="preserve">Whale analysis: Top 5% spenders contributing to total revenue</w:t>
      </w:r>
    </w:p>
    <w:p>
      <w:pPr>
        <w:pStyle w:val="ListParagraph"/>
        <w:numPr>
          <w:ilvl w:val="0"/>
          <w:numId w:val="2"/>
        </w:numPr>
        <w:spacing w:after="60"/>
      </w:pPr>
      <w:r>
        <w:rPr>
          <w:rFonts w:ascii="Arial" w:cs="Arial" w:eastAsia="Arial" w:hAnsi="Arial"/>
          <w:color w:val="2C3E50"/>
          <w:sz w:val="22"/>
          <w:szCs w:val="22"/>
        </w:rPr>
        <w:t xml:space="preserve">First purchase timing: Distribution of days from install to first purchase</w:t>
      </w:r>
    </w:p>
    <w:p>
      <w:pPr>
        <w:pStyle w:val="ListParagraph"/>
        <w:numPr>
          <w:ilvl w:val="0"/>
          <w:numId w:val="2"/>
        </w:numPr>
        <w:spacing w:after="60"/>
      </w:pPr>
      <w:r>
        <w:rPr>
          <w:rFonts w:ascii="Arial" w:cs="Arial" w:eastAsia="Arial" w:hAnsi="Arial"/>
          <w:color w:val="2C3E50"/>
          <w:sz w:val="22"/>
          <w:szCs w:val="22"/>
        </w:rPr>
        <w:t xml:space="preserve">Purchase funnel: Install &gt; Session &gt; View Store &gt; Purchase conversion rates</w:t>
      </w:r>
    </w:p>
    <w:p>
      <w:pPr>
        <w:pStyle w:val="ListParagraph"/>
        <w:numPr>
          <w:ilvl w:val="0"/>
          <w:numId w:val="2"/>
        </w:numPr>
        <w:spacing w:after="60"/>
      </w:pPr>
      <w:r>
        <w:rPr>
          <w:rFonts w:ascii="Arial" w:cs="Arial" w:eastAsia="Arial" w:hAnsi="Arial"/>
          <w:color w:val="2C3E50"/>
          <w:sz w:val="22"/>
          <w:szCs w:val="22"/>
        </w:rPr>
        <w:t xml:space="preserve">ROAS by campaign: Return on ad spend for each UA campaign over time</w:t>
      </w:r>
    </w:p>
    <w:p>
      <w:r>
        <w:br w:type="page"/>
      </w:r>
    </w:p>
    <w:p>
      <w:pPr>
        <w:pStyle w:val="Heading1"/>
      </w:pPr>
      <w:r>
        <w:t xml:space="preserve">6. Dashboard Design (Google Data Studio)</w:t>
      </w:r>
    </w:p>
    <w:p>
      <w:pPr>
        <w:spacing w:after="120"/>
      </w:pPr>
      <w:r>
        <w:rPr>
          <w:rFonts w:ascii="Arial" w:cs="Arial" w:eastAsia="Arial" w:hAnsi="Arial"/>
          <w:color w:val="2C3E50"/>
          <w:sz w:val="22"/>
          <w:szCs w:val="22"/>
        </w:rPr>
        <w:t xml:space="preserve">Three primary dashboards are designed for different stakeholder needs. All dashboards connect directly to BigQuery data marts with automatic refresh.</w:t>
      </w:r>
    </w:p>
    <w:p>
      <w:pPr>
        <w:spacing w:after="200"/>
      </w:pPr>
    </w:p>
    <w:p>
      <w:pPr>
        <w:pStyle w:val="Heading2"/>
      </w:pPr>
      <w:r>
        <w:t xml:space="preserve">6.1 Product Overview Dashboard</w:t>
      </w:r>
    </w:p>
    <w:p>
      <w:pPr>
        <w:spacing w:after="120"/>
      </w:pPr>
      <w:r>
        <w:rPr>
          <w:rFonts w:ascii="Arial" w:cs="Arial" w:eastAsia="Arial" w:hAnsi="Arial"/>
          <w:color w:val="2C3E50"/>
          <w:sz w:val="22"/>
          <w:szCs w:val="22"/>
        </w:rPr>
        <w:t xml:space="preserve">Audience: Product Team, Game Designers, Executives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DAU/MAU Trend</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Time Series Line Chart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mart_daily_kpis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Stickiness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Scorecard + Sparkline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mart_daily_kpis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Retention Heatmap</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Pivot Table (Cohort x Day)</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mart_retention_cohorts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Session Metrics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Bar Chart (Avg Length, Sessions/User)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mart_session_stats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Level Progression Funnel</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Funnel Chart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mart_level_funnel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Top Events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Bar Chart (Event counts)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mart_event_summary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Country Breakdown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Geo Map</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mart_geo_stats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Date Range Filter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Date Range Control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All tables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Platform Filter</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Drop-down (iOS/Android/All)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All tables</w:t>
            </w:r>
          </w:p>
        </w:tc>
      </w:tr>
    </w:tbl>
    <w:p>
      <w:pPr>
        <w:spacing w:after="200"/>
      </w:pPr>
    </w:p>
    <w:p>
      <w:pPr>
        <w:pStyle w:val="Heading2"/>
      </w:pPr>
      <w:r>
        <w:t xml:space="preserve">6.2 Revenue &amp; Monetization Dashboard</w:t>
      </w:r>
    </w:p>
    <w:p>
      <w:pPr>
        <w:spacing w:after="120"/>
      </w:pPr>
      <w:r>
        <w:rPr>
          <w:rFonts w:ascii="Arial" w:cs="Arial" w:eastAsia="Arial" w:hAnsi="Arial"/>
          <w:color w:val="2C3E50"/>
          <w:sz w:val="22"/>
          <w:szCs w:val="22"/>
        </w:rPr>
        <w:t xml:space="preserve">Audience: Product Team, Monetization Manager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Revenue Trend (IAP + Ads)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Stacked Area Chart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mart_revenue_daily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ARPU / ARPPU Trend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Dual-axis Line Chart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mart_revenue_daily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Payer Conversion Funnel</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Funnel Chart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mart_purchase_funnel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Whale/Dolphin/Minnow Split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Pie Chart + 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mart_player_segments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Top Items by Revenue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Horizontal Bar Chart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mart_item_revenue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LTV Cohort Curves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Multi-line Chart (by install week)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mart_ltv_cohorts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First Purchase Day Distribution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Histogram</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mart_first_purchase</w:t>
            </w:r>
          </w:p>
        </w:tc>
      </w:tr>
    </w:tbl>
    <w:p>
      <w:pPr>
        <w:spacing w:after="200"/>
      </w:pPr>
    </w:p>
    <w:p>
      <w:pPr>
        <w:pStyle w:val="Heading2"/>
      </w:pPr>
      <w:r>
        <w:t xml:space="preserve">6.3 UA &amp; Marketing Dashboard</w:t>
      </w:r>
    </w:p>
    <w:p>
      <w:pPr>
        <w:spacing w:after="120"/>
      </w:pPr>
      <w:r>
        <w:rPr>
          <w:rFonts w:ascii="Arial" w:cs="Arial" w:eastAsia="Arial" w:hAnsi="Arial"/>
          <w:color w:val="2C3E50"/>
          <w:sz w:val="22"/>
          <w:szCs w:val="22"/>
        </w:rPr>
        <w:t xml:space="preserve">Audience: Marketing Team, UA Managers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Install Volume by Source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Stacked Bar Chart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mart_ua_daily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CPI by Campaign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Table + Conditional Formatting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mart_ua_campaigns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ROAS Trend (D7/D30)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Line Chart by Campaign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mart_ua_roas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Organic vs Paid Split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Donut Chart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mart_ua_daily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Country Install Map</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Geo Map</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mart_ua_geo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Campaign Comparison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Scatter Plot (CPI vs D7 Retention)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mart_ua_campaigns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Attribution Breakdown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Treemap (Source &gt; Campaign &gt; Ad)</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mart_ua_attribution</w:t>
            </w:r>
          </w:p>
        </w:tc>
      </w:tr>
    </w:tbl>
    <w:p>
      <w:r>
        <w:br w:type="page"/>
      </w:r>
    </w:p>
    <w:p>
      <w:pPr>
        <w:pStyle w:val="Heading1"/>
      </w:pPr>
      <w:r>
        <w:t xml:space="preserve">7. Customer Segmentation &amp; ML Pipeline</w:t>
      </w:r>
    </w:p>
    <w:p>
      <w:pPr>
        <w:spacing w:after="120"/>
      </w:pPr>
      <w:r>
        <w:rPr>
          <w:rFonts w:ascii="Arial" w:cs="Arial" w:eastAsia="Arial" w:hAnsi="Arial"/>
          <w:color w:val="2C3E50"/>
          <w:sz w:val="22"/>
          <w:szCs w:val="22"/>
        </w:rPr>
        <w:t xml:space="preserve">The ML pipeline segments players based on behavior and predicts churn risk. Models are trained weekly and predictions are written back to BigQuery for use in dashboards and targeted campaigns.</w:t>
      </w:r>
    </w:p>
    <w:p>
      <w:pPr>
        <w:spacing w:after="200"/>
      </w:pPr>
    </w:p>
    <w:p>
      <w:pPr>
        <w:pStyle w:val="Heading2"/>
      </w:pPr>
      <w:r>
        <w:t xml:space="preserve">7.1 Player Segmentation Model</w:t>
      </w:r>
    </w:p>
    <w:p>
      <w:pPr>
        <w:spacing w:after="120"/>
      </w:pPr>
      <w:r>
        <w:rPr>
          <w:rFonts w:ascii="Arial" w:cs="Arial" w:eastAsia="Arial" w:hAnsi="Arial"/>
          <w:color w:val="2C3E50"/>
          <w:sz w:val="22"/>
          <w:szCs w:val="22"/>
        </w:rPr>
        <w:t xml:space="preserve">Players are segmented using a combination of RFM (Recency, Frequency, Monetary) analysis and behavioral clustering: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Whale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Top 2% by spend, high frequency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VIP treatment, exclusive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Dolphin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Regular spender, moderate amounts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5-8%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Upsell, bundle offers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Minnow</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Occasional small purchases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10-15%</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Conversion optimization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Engaged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High DAU, zero spend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30-40%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Monetization nudges, rewarded ads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Casual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Low frequency, low engagement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25-35%</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Re-engagement campaigns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At-Risk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Declining activity, was 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10-15%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Win-back offers, push notifications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Churned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No activity for 7+ days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Varies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Retargeting campaigns</w:t>
            </w:r>
          </w:p>
        </w:tc>
      </w:tr>
    </w:tbl>
    <w:p>
      <w:pPr>
        <w:spacing w:after="200"/>
      </w:pPr>
    </w:p>
    <w:p>
      <w:pPr>
        <w:pStyle w:val="Heading2"/>
      </w:pPr>
      <w:r>
        <w:t xml:space="preserve">7.2 Churn Prediction Model</w:t>
      </w:r>
    </w:p>
    <w:p>
      <w:pPr>
        <w:spacing w:after="120"/>
      </w:pPr>
      <w:r>
        <w:rPr>
          <w:rFonts w:ascii="Arial" w:cs="Arial" w:eastAsia="Arial" w:hAnsi="Arial"/>
          <w:color w:val="2C3E50"/>
          <w:sz w:val="22"/>
          <w:szCs w:val="22"/>
        </w:rPr>
        <w:t xml:space="preserve">A binary classification model predicts whether a player will churn (no session in next 7 days). The model uses XGBoost for its strong performance on tabular data with mixed feature types.</w:t>
      </w:r>
    </w:p>
    <w:p>
      <w:pPr>
        <w:spacing w:after="200"/>
      </w:pPr>
    </w:p>
    <w:p>
      <w:pPr>
        <w:spacing w:after="120"/>
      </w:pPr>
      <w:r>
        <w:rPr>
          <w:rFonts w:ascii="Arial" w:cs="Arial" w:eastAsia="Arial" w:hAnsi="Arial"/>
          <w:b/>
          <w:bCs/>
          <w:color w:val="2C3E50"/>
          <w:sz w:val="22"/>
          <w:szCs w:val="22"/>
        </w:rPr>
        <w:t xml:space="preserve">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Category</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Importance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Activity</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sessions_last_7d, sessions_last_3d, avg_session_duration, days_since_last_session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Engagement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events_per_session, levels_completed, tutorial_completed, social_actions_count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Monetary</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total_spend, purchases_count, days_since_last_purchase, avg_transaction_value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Progression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current_level, level_velocity (levels/day), max_level_reached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Temporal</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account_age_days, day_of_week_pattern, session_time_variance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Low-Medium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Trends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session_trend_7d (slope), revenue_trend_7d, engagement_score_change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High</w:t>
            </w:r>
          </w:p>
        </w:tc>
      </w:tr>
    </w:tbl>
    <w:p>
      <w:pPr>
        <w:spacing w:after="200"/>
      </w:pPr>
    </w:p>
    <w:p>
      <w:pPr>
        <w:spacing w:after="120"/>
      </w:pPr>
      <w:r>
        <w:rPr>
          <w:rFonts w:ascii="Arial" w:cs="Arial" w:eastAsia="Arial" w:hAnsi="Arial"/>
          <w:b/>
          <w:bCs/>
          <w:color w:val="2C3E50"/>
          <w:sz w:val="22"/>
          <w:szCs w:val="22"/>
        </w:rPr>
        <w:t xml:space="preserve">Model Performance Targets:</w:t>
      </w:r>
    </w:p>
    <w:p>
      <w:pPr>
        <w:pStyle w:val="ListParagraph"/>
        <w:numPr>
          <w:ilvl w:val="0"/>
          <w:numId w:val="2"/>
        </w:numPr>
        <w:spacing w:after="60"/>
      </w:pPr>
      <w:r>
        <w:rPr>
          <w:rFonts w:ascii="Arial" w:cs="Arial" w:eastAsia="Arial" w:hAnsi="Arial"/>
          <w:color w:val="2C3E50"/>
          <w:sz w:val="22"/>
          <w:szCs w:val="22"/>
        </w:rPr>
        <w:t xml:space="preserve">Precision &gt; 75% (minimize false positives to avoid unnecessary incentives)</w:t>
      </w:r>
    </w:p>
    <w:p>
      <w:pPr>
        <w:pStyle w:val="ListParagraph"/>
        <w:numPr>
          <w:ilvl w:val="0"/>
          <w:numId w:val="2"/>
        </w:numPr>
        <w:spacing w:after="60"/>
      </w:pPr>
      <w:r>
        <w:rPr>
          <w:rFonts w:ascii="Arial" w:cs="Arial" w:eastAsia="Arial" w:hAnsi="Arial"/>
          <w:color w:val="2C3E50"/>
          <w:sz w:val="22"/>
          <w:szCs w:val="22"/>
        </w:rPr>
        <w:t xml:space="preserve">Recall &gt; 70% (catch most churning users)</w:t>
      </w:r>
    </w:p>
    <w:p>
      <w:pPr>
        <w:pStyle w:val="ListParagraph"/>
        <w:numPr>
          <w:ilvl w:val="0"/>
          <w:numId w:val="2"/>
        </w:numPr>
        <w:spacing w:after="60"/>
      </w:pPr>
      <w:r>
        <w:rPr>
          <w:rFonts w:ascii="Arial" w:cs="Arial" w:eastAsia="Arial" w:hAnsi="Arial"/>
          <w:color w:val="2C3E50"/>
          <w:sz w:val="22"/>
          <w:szCs w:val="22"/>
        </w:rPr>
        <w:t xml:space="preserve">F1 Score &gt; 0.72</w:t>
      </w:r>
    </w:p>
    <w:p>
      <w:pPr>
        <w:pStyle w:val="ListParagraph"/>
        <w:numPr>
          <w:ilvl w:val="0"/>
          <w:numId w:val="2"/>
        </w:numPr>
        <w:spacing w:after="60"/>
      </w:pPr>
      <w:r>
        <w:rPr>
          <w:rFonts w:ascii="Arial" w:cs="Arial" w:eastAsia="Arial" w:hAnsi="Arial"/>
          <w:color w:val="2C3E50"/>
          <w:sz w:val="22"/>
          <w:szCs w:val="22"/>
        </w:rPr>
        <w:t xml:space="preserve">AUC-ROC &gt; 0.85</w:t>
      </w:r>
    </w:p>
    <w:p>
      <w:pPr>
        <w:spacing w:after="200"/>
      </w:pPr>
    </w:p>
    <w:p>
      <w:pPr>
        <w:pStyle w:val="Heading2"/>
      </w:pPr>
      <w:r>
        <w:t xml:space="preserve">7.3 ML Pipeline Architecture</w:t>
      </w:r>
    </w:p>
    <w:p>
      <w:pPr>
        <w:pStyle w:val="ListParagraph"/>
        <w:numPr>
          <w:ilvl w:val="0"/>
          <w:numId w:val="3"/>
        </w:numPr>
        <w:spacing w:after="60"/>
      </w:pPr>
      <w:r>
        <w:rPr>
          <w:rFonts w:ascii="Arial" w:cs="Arial" w:eastAsia="Arial" w:hAnsi="Arial"/>
          <w:color w:val="2C3E50"/>
          <w:sz w:val="22"/>
          <w:szCs w:val="22"/>
        </w:rPr>
        <w:t xml:space="preserve">Feature Store: BigQuery table game_ml.feature_store updated daily from warehouse</w:t>
      </w:r>
    </w:p>
    <w:p>
      <w:pPr>
        <w:pStyle w:val="ListParagraph"/>
        <w:numPr>
          <w:ilvl w:val="0"/>
          <w:numId w:val="3"/>
        </w:numPr>
        <w:spacing w:after="60"/>
      </w:pPr>
      <w:r>
        <w:rPr>
          <w:rFonts w:ascii="Arial" w:cs="Arial" w:eastAsia="Arial" w:hAnsi="Arial"/>
          <w:color w:val="2C3E50"/>
          <w:sz w:val="22"/>
          <w:szCs w:val="22"/>
        </w:rPr>
        <w:t xml:space="preserve">Training: Weekly retraining on 30-day rolling window using Python + scikit-learn/XGBoost</w:t>
      </w:r>
    </w:p>
    <w:p>
      <w:pPr>
        <w:pStyle w:val="ListParagraph"/>
        <w:numPr>
          <w:ilvl w:val="0"/>
          <w:numId w:val="3"/>
        </w:numPr>
        <w:spacing w:after="60"/>
      </w:pPr>
      <w:r>
        <w:rPr>
          <w:rFonts w:ascii="Arial" w:cs="Arial" w:eastAsia="Arial" w:hAnsi="Arial"/>
          <w:color w:val="2C3E50"/>
          <w:sz w:val="22"/>
          <w:szCs w:val="22"/>
        </w:rPr>
        <w:t xml:space="preserve">Prediction: Daily batch predictions written to game_ml.predictions</w:t>
      </w:r>
    </w:p>
    <w:p>
      <w:pPr>
        <w:pStyle w:val="ListParagraph"/>
        <w:numPr>
          <w:ilvl w:val="0"/>
          <w:numId w:val="3"/>
        </w:numPr>
        <w:spacing w:after="60"/>
      </w:pPr>
      <w:r>
        <w:rPr>
          <w:rFonts w:ascii="Arial" w:cs="Arial" w:eastAsia="Arial" w:hAnsi="Arial"/>
          <w:color w:val="2C3E50"/>
          <w:sz w:val="22"/>
          <w:szCs w:val="22"/>
        </w:rPr>
        <w:t xml:space="preserve">Monitoring: Model drift detection via PSI (Population Stability Index)</w:t>
      </w:r>
    </w:p>
    <w:p>
      <w:pPr>
        <w:pStyle w:val="ListParagraph"/>
        <w:numPr>
          <w:ilvl w:val="0"/>
          <w:numId w:val="3"/>
        </w:numPr>
        <w:spacing w:after="60"/>
      </w:pPr>
      <w:r>
        <w:rPr>
          <w:rFonts w:ascii="Arial" w:cs="Arial" w:eastAsia="Arial" w:hAnsi="Arial"/>
          <w:color w:val="2C3E50"/>
          <w:sz w:val="22"/>
          <w:szCs w:val="22"/>
        </w:rPr>
        <w:t xml:space="preserve">Serving: Predictions join to dim_users for dashboard consumption</w:t>
      </w:r>
    </w:p>
    <w:p>
      <w:r>
        <w:br w:type="page"/>
      </w:r>
    </w:p>
    <w:p>
      <w:pPr>
        <w:pStyle w:val="Heading1"/>
      </w:pPr>
      <w:r>
        <w:t xml:space="preserve">8. Infrastructure &amp; Deployment</w:t>
      </w:r>
    </w:p>
    <w:p>
      <w:pPr>
        <w:spacing w:after="200"/>
      </w:pPr>
    </w:p>
    <w:p>
      <w:pPr>
        <w:pStyle w:val="Heading2"/>
      </w:pPr>
      <w:r>
        <w:t xml:space="preserve">8.1 GCP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Cost/Month</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BigQuery Storage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~50GB active storage</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$1-2 (first 10GB free)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BigQuery Queries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~500GB scanned/month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$2.50 (first 1TB free)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Cloud Functions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3 functions, ~1000 invocations/day</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Free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Cloud Scheduler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5-10 scheduled jobs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Free tier (3 jobs free)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Cloud Storage (GCS)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Locker bucket, ~20GB</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$0.50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Vertex AI (optional)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Weekly training job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$5-10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Total Estimated</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$10-20/month</w:t>
            </w:r>
          </w:p>
        </w:tc>
      </w:tr>
    </w:tbl>
    <w:p>
      <w:pPr>
        <w:spacing w:after="200"/>
      </w:pPr>
    </w:p>
    <w:p>
      <w:pPr>
        <w:pStyle w:val="Heading2"/>
      </w:pPr>
      <w:r>
        <w:t xml:space="preserve">8.2 Project Structure</w:t>
      </w:r>
    </w:p>
    <w:p>
      <w:pPr>
        <w:spacing w:after="120"/>
      </w:pPr>
      <w:r>
        <w:rPr>
          <w:rFonts w:ascii="Arial" w:cs="Arial" w:eastAsia="Arial" w:hAnsi="Arial"/>
          <w:color w:val="2C3E50"/>
          <w:sz w:val="22"/>
          <w:szCs w:val="22"/>
        </w:rPr>
        <w:t xml:space="preserve">The codebase follows a modular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Directory</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src/ingestion/</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AppsFlyer API client, Data Locker loader, BigQuery raw 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src/transformation/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SQL transformation scripts, dbt models (if using dbt)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src/ml/</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Feature engineering, model training, prediction scripts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src/dashboards/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Studio SQL queries, calculated field definitions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config/</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Environment configs, BigQuery schemas, API credentials template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tests/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Unit tests, data quality tests, integration tests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docs/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Architecture docs, runbooks, API documentation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deploy/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Cloud Function deployment configs, Terraform/gcloud scripts</w:t>
            </w:r>
          </w:p>
        </w:tc>
      </w:tr>
    </w:tbl>
    <w:p>
      <w:pPr>
        <w:spacing w:after="200"/>
      </w:pPr>
    </w:p>
    <w:p>
      <w:pPr>
        <w:pStyle w:val="Heading2"/>
      </w:pPr>
      <w:r>
        <w:t xml:space="preserve">8.3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Job</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Schedule</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Pull API Ingestion (installs)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 06:00 UTC</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~5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Pull API Ingestion (events)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 06:15 UTC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~15 min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Locker Load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Hourly (GCS trigger)</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~2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Staging Transformation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 07:00 UTC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~10 min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Warehouse Build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 07:30 UTC</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~20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Data Mart Refresh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 08:00 UTC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~10 min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ML Feature Update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 08:30 UTC</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~15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ML Prediction Run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Daily 09:00 UTC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~5 min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ML Model Retrain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Weekly Sunday 02:00 UTC</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~30 min</w:t>
            </w:r>
          </w:p>
        </w:tc>
      </w:tr>
    </w:tbl>
    <w:p>
      <w:r>
        <w:br w:type="page"/>
      </w:r>
    </w:p>
    <w:p>
      <w:pPr>
        <w:pStyle w:val="Heading1"/>
      </w:pPr>
      <w:r>
        <w:t xml:space="preserve">9. Implementation Roadmap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Phase 1: Foundation</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Week 1-2</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GCP setup, BigQuery schemas, AppsFlyer API integration, raw data ingestion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Phase 2: Transformation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Week 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Staging transforms, warehouse dimensional model, core KPI calculations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Phase 3: Dashboards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Week 5-6</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Product Overview dashboard, Revenue dashboard, UA dashboard in Data Studio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Phase 4: ML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Week 7-8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Feature engineering, segmentation model, churn prediction, predictions pipeline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Phase 5: Polish</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Week 9-10</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Testing, documentation, alerting, monitoring, performance optimization</w:t>
            </w:r>
          </w:p>
        </w:tc>
      </w:tr>
    </w:tbl>
    <w:p>
      <w:pPr>
        <w:spacing w:after="200"/>
      </w:pPr>
    </w:p>
    <w:p>
      <w:pPr>
        <w:pStyle w:val="Heading1"/>
      </w:pPr>
      <w:r>
        <w:t xml:space="preserve">10. Appendix: Code Modules</w:t>
      </w:r>
    </w:p>
    <w:p>
      <w:pPr>
        <w:spacing w:after="120"/>
      </w:pPr>
      <w:r>
        <w:rPr>
          <w:rFonts w:ascii="Arial" w:cs="Arial" w:eastAsia="Arial" w:hAnsi="Arial"/>
          <w:color w:val="2C3E50"/>
          <w:sz w:val="22"/>
          <w:szCs w:val="22"/>
        </w:rPr>
        <w:t xml:space="preserve">The following Python modules are delivered alongside this document:</w:t>
      </w:r>
    </w:p>
    <w:p>
      <w:pPr>
        <w:spacing w:after="200"/>
      </w:pPr>
    </w:p>
    <w:p>
      <w:pPr>
        <w:pStyle w:val="ListParagraph"/>
        <w:numPr>
          <w:ilvl w:val="0"/>
          <w:numId w:val="2"/>
        </w:numPr>
        <w:spacing w:after="60"/>
      </w:pPr>
      <w:r>
        <w:rPr>
          <w:rFonts w:ascii="Arial" w:cs="Arial" w:eastAsia="Arial" w:hAnsi="Arial"/>
          <w:color w:val="2C3E50"/>
          <w:sz w:val="22"/>
          <w:szCs w:val="22"/>
        </w:rPr>
        <w:t xml:space="preserve">appsflyer_ingestion.py: Complete data ingestion from AppsFlyer Pull API to BigQuery</w:t>
      </w:r>
    </w:p>
    <w:p>
      <w:pPr>
        <w:pStyle w:val="ListParagraph"/>
        <w:numPr>
          <w:ilvl w:val="0"/>
          <w:numId w:val="2"/>
        </w:numPr>
        <w:spacing w:after="60"/>
      </w:pPr>
      <w:r>
        <w:rPr>
          <w:rFonts w:ascii="Arial" w:cs="Arial" w:eastAsia="Arial" w:hAnsi="Arial"/>
          <w:color w:val="2C3E50"/>
          <w:sz w:val="22"/>
          <w:szCs w:val="22"/>
        </w:rPr>
        <w:t xml:space="preserve">data_transformation.py: BigQuery SQL transformations for staging, warehouse, and data marts</w:t>
      </w:r>
    </w:p>
    <w:p>
      <w:pPr>
        <w:pStyle w:val="ListParagraph"/>
        <w:numPr>
          <w:ilvl w:val="0"/>
          <w:numId w:val="2"/>
        </w:numPr>
        <w:spacing w:after="60"/>
      </w:pPr>
      <w:r>
        <w:rPr>
          <w:rFonts w:ascii="Arial" w:cs="Arial" w:eastAsia="Arial" w:hAnsi="Arial"/>
          <w:color w:val="2C3E50"/>
          <w:sz w:val="22"/>
          <w:szCs w:val="22"/>
        </w:rPr>
        <w:t xml:space="preserve">customer_segmentation.py: ML pipeline for RFM segmentation and churn prediction using XGBoost</w:t>
      </w:r>
    </w:p>
    <w:p>
      <w:pPr>
        <w:pStyle w:val="ListParagraph"/>
        <w:numPr>
          <w:ilvl w:val="0"/>
          <w:numId w:val="2"/>
        </w:numPr>
        <w:spacing w:after="60"/>
      </w:pPr>
      <w:r>
        <w:rPr>
          <w:rFonts w:ascii="Arial" w:cs="Arial" w:eastAsia="Arial" w:hAnsi="Arial"/>
          <w:color w:val="2C3E50"/>
          <w:sz w:val="22"/>
          <w:szCs w:val="22"/>
        </w:rPr>
        <w:t xml:space="preserve">dashboard_queries.sql: All SQL queries powering Google Data Studio dashboards</w:t>
      </w:r>
    </w:p>
    <w:p>
      <w:pPr>
        <w:pStyle w:val="ListParagraph"/>
        <w:numPr>
          <w:ilvl w:val="0"/>
          <w:numId w:val="2"/>
        </w:numPr>
        <w:spacing w:after="60"/>
      </w:pPr>
      <w:r>
        <w:rPr>
          <w:rFonts w:ascii="Arial" w:cs="Arial" w:eastAsia="Arial" w:hAnsi="Arial"/>
          <w:color w:val="2C3E50"/>
          <w:sz w:val="22"/>
          <w:szCs w:val="22"/>
        </w:rPr>
        <w:t xml:space="preserve">config.py: Configuration template with environment variables and BigQuery settings</w:t>
      </w:r>
    </w:p>
    <w:p>
      <w:pPr>
        <w:pStyle w:val="ListParagraph"/>
        <w:numPr>
          <w:ilvl w:val="0"/>
          <w:numId w:val="2"/>
        </w:numPr>
        <w:spacing w:after="60"/>
      </w:pPr>
      <w:r>
        <w:rPr>
          <w:rFonts w:ascii="Arial" w:cs="Arial" w:eastAsia="Arial" w:hAnsi="Arial"/>
          <w:color w:val="2C3E50"/>
          <w:sz w:val="22"/>
          <w:szCs w:val="22"/>
        </w:rPr>
        <w:t xml:space="preserve">requirements.txt: Python dependencies for the entire pipeline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jc w:val="right"/>
    </w:pPr>
    <w:r>
      <w:rPr>
        <w:rFonts w:ascii="Arial" w:cs="Arial" w:eastAsia="Arial" w:hAnsi="Arial"/>
        <w:i/>
        <w:iCs/>
        <w:color w:val="999999"/>
        <w:sz w:val="18"/>
        <w:szCs w:val="18"/>
      </w:rPr>
      <w:t xml:space="preserve">Game Analytics Pipeline -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2026-04-01T03:10:01.834Z</dcterms:created>
  <dcterms:modified xsi:type="dcterms:W3CDTF">2026-04-01T03:10:01.834Z</dcterms:modified>
</cp:coreProperties>
</file>

<file path=docProps/custom.xml><?xml version="1.0" encoding="utf-8"?>
<Properties xmlns="http://schemas.openxmlformats.org/officeDocument/2006/custom-properties" xmlns:vt="http://schemas.openxmlformats.org/officeDocument/2006/docPropsVTypes"/>
</file>