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F4EE4B" w14:textId="77777777" w:rsidR="00B60C8F" w:rsidRDefault="00000000">
      <w:pPr>
        <w:pStyle w:val="Heading1"/>
      </w:pPr>
      <w:r>
        <w:rPr>
          <w:i w:val="0"/>
          <w:iCs/>
          <w:color w:val="8A8A8A"/>
          <w:sz w:val="40"/>
          <w:szCs w:val="40"/>
        </w:rPr>
        <w:t>Marriott · client knowledge base</w:t>
      </w:r>
    </w:p>
    <w:p w14:paraId="5066B88B" w14:textId="22FE6D34" w:rsidR="00B60C8F" w:rsidRDefault="00000000">
      <w:pPr>
        <w:spacing w:after="160"/>
      </w:pPr>
      <w:proofErr w:type="spellStart"/>
      <w:r>
        <w:rPr>
          <w:i w:val="0"/>
          <w:iCs/>
          <w:color w:val="777777"/>
          <w:sz w:val="18"/>
          <w:szCs w:val="18"/>
        </w:rPr>
        <w:t>Springpod · the research pack behind a storyboard · V1 · Executive Sous Chef · compiled 17 September 2026</w:t>
      </w:r>
      <w:proofErr w:type="spellEnd"/>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1"/>
        <w:gridCol w:w="6627"/>
      </w:tblGrid>
      <w:tr w:rsidR="00B60C8F" w14:paraId="3EB54C87" w14:textId="77777777">
        <w:tblPrEx>
          <w:tblCellMar>
            <w:top w:w="0" w:type="dxa"/>
            <w:bottom w:w="0" w:type="dxa"/>
          </w:tblCellMar>
        </w:tblPrEx>
        <w:tc>
          <w:tcPr>
            <w:tcW w:w="3200" w:type="dxa"/>
            <w:shd w:val="clear" w:color="auto" w:fill="F1F1F6"/>
            <w:tcMar>
              <w:top w:w="60" w:type="dxa"/>
              <w:left w:w="100" w:type="dxa"/>
              <w:bottom w:w="60" w:type="dxa"/>
              <w:right w:w="100" w:type="dxa"/>
            </w:tcMar>
          </w:tcPr>
          <w:p w14:paraId="0FC28BBC" w14:textId="77777777" w:rsidR="00B60C8F" w:rsidRDefault="00000000">
            <w:pPr>
              <w:spacing w:after="40"/>
            </w:pPr>
            <w:r>
              <w:rPr>
                <w:b/>
                <w:bCs/>
                <w:sz w:val="18"/>
                <w:szCs w:val="18"/>
              </w:rPr>
              <w:t>Employer, as it writes its own name</w:t>
            </w:r>
          </w:p>
        </w:tc>
        <w:tc>
          <w:tcPr>
            <w:tcW w:w="7200" w:type="dxa"/>
            <w:tcMar>
              <w:top w:w="60" w:type="dxa"/>
              <w:left w:w="100" w:type="dxa"/>
              <w:bottom w:w="60" w:type="dxa"/>
              <w:right w:w="100" w:type="dxa"/>
            </w:tcMar>
          </w:tcPr>
          <w:p w14:paraId="3577599B" w14:textId="77777777" w:rsidR="00B60C8F" w:rsidRDefault="00000000">
            <w:pPr>
              <w:spacing w:after="40"/>
            </w:pPr>
            <w:r>
              <w:rPr>
                <w:i w:val="0"/>
                <w:iCs/>
                <w:color w:val="8A8A8A"/>
                <w:sz w:val="18"/>
                <w:szCs w:val="18"/>
              </w:rPr>
              <w:t>Marriott International — “Marriott International, Inc.” in full, “Marriott” after first mention</w:t>
            </w:r>
          </w:p>
        </w:tc>
      </w:tr>
      <w:tr w:rsidR="00B60C8F" w14:paraId="50504BE3" w14:textId="77777777">
        <w:tblPrEx>
          <w:tblCellMar>
            <w:top w:w="0" w:type="dxa"/>
            <w:bottom w:w="0" w:type="dxa"/>
          </w:tblCellMar>
        </w:tblPrEx>
        <w:tc>
          <w:tcPr>
            <w:tcW w:w="3200" w:type="dxa"/>
            <w:shd w:val="clear" w:color="auto" w:fill="F1F1F6"/>
            <w:tcMar>
              <w:top w:w="60" w:type="dxa"/>
              <w:left w:w="100" w:type="dxa"/>
              <w:bottom w:w="60" w:type="dxa"/>
              <w:right w:w="100" w:type="dxa"/>
            </w:tcMar>
          </w:tcPr>
          <w:p w14:paraId="4C4599E1" w14:textId="77777777" w:rsidR="00B60C8F" w:rsidRDefault="00000000">
            <w:pPr>
              <w:spacing w:after="40"/>
            </w:pPr>
            <w:r>
              <w:rPr>
                <w:b/>
                <w:bCs/>
                <w:sz w:val="18"/>
                <w:szCs w:val="18"/>
              </w:rPr>
              <w:t>The entity the learner meets</w:t>
            </w:r>
          </w:p>
        </w:tc>
        <w:tc>
          <w:tcPr>
            <w:tcW w:w="7200" w:type="dxa"/>
            <w:tcMar>
              <w:top w:w="60" w:type="dxa"/>
              <w:left w:w="100" w:type="dxa"/>
              <w:bottom w:w="60" w:type="dxa"/>
              <w:right w:w="100" w:type="dxa"/>
            </w:tcMar>
          </w:tcPr>
          <w:p w14:paraId="252D277A" w14:textId="77777777" w:rsidR="00B60C8F" w:rsidRDefault="00000000">
            <w:pPr>
              <w:spacing w:after="40"/>
            </w:pPr>
            <w:r>
              <w:rPr>
                <w:i w:val="0"/>
                <w:iCs/>
                <w:color w:val="8A8A8A"/>
                <w:sz w:val="18"/>
                <w:szCs w:val="18"/>
              </w:rPr>
              <w:t>Marriott International, Inc. (Nasdaq: MAR), the hotel manager and franchisor headquartered in Bethesda, Maryland. Not the owner of the building: the 1993 split separated the operator from the property company. The hotel in the chapter flies one of 40-odd brands in that portfolio.</w:t>
            </w:r>
          </w:p>
        </w:tc>
      </w:tr>
      <w:tr w:rsidR="00B60C8F" w14:paraId="70C071F4" w14:textId="77777777">
        <w:tblPrEx>
          <w:tblCellMar>
            <w:top w:w="0" w:type="dxa"/>
            <w:bottom w:w="0" w:type="dxa"/>
          </w:tblCellMar>
        </w:tblPrEx>
        <w:tc>
          <w:tcPr>
            <w:tcW w:w="3200" w:type="dxa"/>
            <w:shd w:val="clear" w:color="auto" w:fill="F1F1F6"/>
            <w:tcMar>
              <w:top w:w="60" w:type="dxa"/>
              <w:left w:w="100" w:type="dxa"/>
              <w:bottom w:w="60" w:type="dxa"/>
              <w:right w:w="100" w:type="dxa"/>
            </w:tcMar>
          </w:tcPr>
          <w:p w14:paraId="337C11C4" w14:textId="77777777" w:rsidR="00B60C8F" w:rsidRDefault="00000000">
            <w:pPr>
              <w:spacing w:after="40"/>
            </w:pPr>
            <w:r>
              <w:rPr>
                <w:b/>
                <w:bCs/>
                <w:sz w:val="18"/>
                <w:szCs w:val="18"/>
              </w:rPr>
              <w:t>Role, as the employer names it</w:t>
            </w:r>
          </w:p>
        </w:tc>
        <w:tc>
          <w:tcPr>
            <w:tcW w:w="7200" w:type="dxa"/>
            <w:tcMar>
              <w:top w:w="60" w:type="dxa"/>
              <w:left w:w="100" w:type="dxa"/>
              <w:bottom w:w="60" w:type="dxa"/>
              <w:right w:w="100" w:type="dxa"/>
            </w:tcMar>
          </w:tcPr>
          <w:p w14:paraId="39C25EED" w14:textId="77777777" w:rsidR="00B60C8F" w:rsidRDefault="00000000">
            <w:pPr>
              <w:spacing w:after="40"/>
            </w:pPr>
            <w:r>
              <w:rPr>
                <w:i w:val="0"/>
                <w:iCs/>
                <w:color w:val="8A8A8A"/>
                <w:sz w:val="18"/>
                <w:szCs w:val="18"/>
              </w:rPr>
              <w:t>Executive Sous Chef. Marriott’s own UK adverts in this folder use Junior Sous Chef (Park Lane), Hotel Sous Chef (Courtyard Sandy Park) and Senior Sous Chef (The St. Regis London). “Executive Sous Chef” comes from the simulation script, which was written for a different hotel group.</w:t>
            </w:r>
          </w:p>
        </w:tc>
      </w:tr>
      <w:tr w:rsidR="00B60C8F" w14:paraId="58481E9F" w14:textId="77777777">
        <w:tblPrEx>
          <w:tblCellMar>
            <w:top w:w="0" w:type="dxa"/>
            <w:bottom w:w="0" w:type="dxa"/>
          </w:tblCellMar>
        </w:tblPrEx>
        <w:tc>
          <w:tcPr>
            <w:tcW w:w="3200" w:type="dxa"/>
            <w:shd w:val="clear" w:color="auto" w:fill="F1F1F6"/>
            <w:tcMar>
              <w:top w:w="60" w:type="dxa"/>
              <w:left w:w="100" w:type="dxa"/>
              <w:bottom w:w="60" w:type="dxa"/>
              <w:right w:w="100" w:type="dxa"/>
            </w:tcMar>
          </w:tcPr>
          <w:p w14:paraId="21E07EE6" w14:textId="77777777" w:rsidR="00B60C8F" w:rsidRDefault="00000000">
            <w:pPr>
              <w:spacing w:after="40"/>
            </w:pPr>
            <w:r>
              <w:rPr>
                <w:b/>
                <w:bCs/>
                <w:sz w:val="18"/>
                <w:szCs w:val="18"/>
              </w:rPr>
              <w:t>Compiled by</w:t>
            </w:r>
          </w:p>
        </w:tc>
        <w:tc>
          <w:tcPr>
            <w:tcW w:w="7200" w:type="dxa"/>
            <w:tcMar>
              <w:top w:w="60" w:type="dxa"/>
              <w:left w:w="100" w:type="dxa"/>
              <w:bottom w:w="60" w:type="dxa"/>
              <w:right w:w="100" w:type="dxa"/>
            </w:tcMar>
          </w:tcPr>
          <w:p w14:paraId="3C710E8D" w14:textId="77777777" w:rsidR="00B60C8F" w:rsidRDefault="00000000">
            <w:pPr>
              <w:spacing w:after="40"/>
            </w:pPr>
            <w:r>
              <w:rPr>
                <w:i w:val="0"/>
                <w:iCs/>
                <w:color w:val="8A8A8A"/>
                <w:sz w:val="18"/>
                <w:szCs w:val="18"/>
              </w:rPr>
              <w:t>Ollie Fisher, Springpod</w:t>
            </w:r>
          </w:p>
        </w:tc>
      </w:tr>
      <w:tr w:rsidR="00B60C8F" w14:paraId="020EC59E" w14:textId="77777777">
        <w:tblPrEx>
          <w:tblCellMar>
            <w:top w:w="0" w:type="dxa"/>
            <w:bottom w:w="0" w:type="dxa"/>
          </w:tblCellMar>
        </w:tblPrEx>
        <w:tc>
          <w:tcPr>
            <w:tcW w:w="3200" w:type="dxa"/>
            <w:shd w:val="clear" w:color="auto" w:fill="F1F1F6"/>
            <w:tcMar>
              <w:top w:w="60" w:type="dxa"/>
              <w:left w:w="100" w:type="dxa"/>
              <w:bottom w:w="60" w:type="dxa"/>
              <w:right w:w="100" w:type="dxa"/>
            </w:tcMar>
          </w:tcPr>
          <w:p w14:paraId="61CBAD13" w14:textId="77777777" w:rsidR="00B60C8F" w:rsidRDefault="00000000">
            <w:pPr>
              <w:spacing w:after="40"/>
            </w:pPr>
            <w:r>
              <w:rPr>
                <w:b/>
                <w:bCs/>
                <w:sz w:val="18"/>
                <w:szCs w:val="18"/>
              </w:rPr>
              <w:t>Started · last updated</w:t>
            </w:r>
          </w:p>
        </w:tc>
        <w:tc>
          <w:tcPr>
            <w:tcW w:w="7200" w:type="dxa"/>
            <w:tcMar>
              <w:top w:w="60" w:type="dxa"/>
              <w:left w:w="100" w:type="dxa"/>
              <w:bottom w:w="60" w:type="dxa"/>
              <w:right w:w="100" w:type="dxa"/>
            </w:tcMar>
          </w:tcPr>
          <w:p w14:paraId="5DBBA0A5" w14:textId="77777777" w:rsidR="00B60C8F" w:rsidRDefault="00000000">
            <w:pPr>
              <w:spacing w:after="40"/>
            </w:pPr>
            <w:r>
              <w:rPr>
                <w:i w:val="0"/>
                <w:iCs/>
                <w:color w:val="8A8A8A"/>
                <w:sz w:val="18"/>
                <w:szCs w:val="18"/>
              </w:rPr>
              <w:t>17 September 2026 · 17 September 2026</w:t>
            </w:r>
          </w:p>
        </w:tc>
      </w:tr>
      <w:tr w:rsidR="00B60C8F" w14:paraId="7BB5A5C1" w14:textId="77777777">
        <w:tblPrEx>
          <w:tblCellMar>
            <w:top w:w="0" w:type="dxa"/>
            <w:bottom w:w="0" w:type="dxa"/>
          </w:tblCellMar>
        </w:tblPrEx>
        <w:tc>
          <w:tcPr>
            <w:tcW w:w="3200" w:type="dxa"/>
            <w:shd w:val="clear" w:color="auto" w:fill="F1F1F6"/>
            <w:tcMar>
              <w:top w:w="60" w:type="dxa"/>
              <w:left w:w="100" w:type="dxa"/>
              <w:bottom w:w="60" w:type="dxa"/>
              <w:right w:w="100" w:type="dxa"/>
            </w:tcMar>
          </w:tcPr>
          <w:p w14:paraId="0BBFF28D" w14:textId="77777777" w:rsidR="00B60C8F" w:rsidRDefault="00000000">
            <w:pPr>
              <w:spacing w:after="40"/>
            </w:pPr>
            <w:r>
              <w:rPr>
                <w:b/>
                <w:bCs/>
                <w:sz w:val="18"/>
                <w:szCs w:val="18"/>
              </w:rPr>
              <w:t>Who at the client checks facts</w:t>
            </w:r>
          </w:p>
        </w:tc>
        <w:tc>
          <w:tcPr>
            <w:tcW w:w="7200" w:type="dxa"/>
            <w:tcMar>
              <w:top w:w="60" w:type="dxa"/>
              <w:left w:w="100" w:type="dxa"/>
              <w:bottom w:w="60" w:type="dxa"/>
              <w:right w:w="100" w:type="dxa"/>
            </w:tcMar>
          </w:tcPr>
          <w:p w14:paraId="5DC8CEE2" w14:textId="77777777" w:rsidR="00B60C8F" w:rsidRDefault="00000000">
            <w:pPr>
              <w:spacing w:after="40"/>
            </w:pPr>
            <w:r>
              <w:rPr>
                <w:i w:val="0"/>
                <w:iCs/>
                <w:color w:val="8A8A8A"/>
                <w:sz w:val="18"/>
                <w:szCs w:val="18"/>
              </w:rPr>
              <w:t>Not yet known — section 8, question 1</w:t>
            </w:r>
          </w:p>
        </w:tc>
      </w:tr>
    </w:tbl>
    <w:p w14:paraId="02A4E317" w14:textId="77777777" w:rsidR="00B60C8F" w:rsidRDefault="00B60C8F">
      <w:pPr>
        <w:spacing w:after="60"/>
      </w:pPr>
    </w:p>
    <w:p w14:paraId="0AA89425" w14:textId="77777777" w:rsidR="00B60C8F" w:rsidRDefault="00000000">
      <w:pPr>
        <w:pStyle w:val="Heading2"/>
        <w:spacing w:before="480" w:after="80"/>
      </w:pPr>
      <w:r>
        <w:rPr>
          <w:b/>
          <w:bCs/>
          <w:sz w:val="28"/>
          <w:szCs w:val="28"/>
        </w:rPr>
        <w:t>How this pack works</w:t>
      </w:r>
    </w:p>
    <w:p w14:paraId="0047F80F" w14:textId="77777777" w:rsidR="00B60C8F" w:rsidRDefault="00000000">
      <w:pPr>
        <w:spacing w:after="100"/>
      </w:pPr>
      <w:r>
        <w:t>One place for everything known about the employer and the role before a storyboard is written, so that every fact the chapter states can be traced to where it came from. The model reads this document first; the designer keeps it beside the storyboard; the storyboard's last page, "For the employer to confirm", is written from the register at the end of it.</w:t>
      </w:r>
    </w:p>
    <w:p w14:paraId="64040CC9" w14:textId="77777777" w:rsidR="00B60C8F" w:rsidRDefault="00000000">
      <w:pPr>
        <w:spacing w:after="100"/>
      </w:pPr>
      <w:r>
        <w:t>Everything in the pack sits in one of four tiers. The rule: tier 1 wins every conflict, tiers 2 and 3 fill the gaps, and nothing at tier 4 is ever presented as the employer's own.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2"/>
        <w:gridCol w:w="2441"/>
        <w:gridCol w:w="6505"/>
      </w:tblGrid>
      <w:tr w:rsidR="00B60C8F" w14:paraId="7B9FBABB" w14:textId="77777777">
        <w:tblPrEx>
          <w:tblCellMar>
            <w:top w:w="0" w:type="dxa"/>
            <w:bottom w:w="0" w:type="dxa"/>
          </w:tblCellMar>
        </w:tblPrEx>
        <w:trPr>
          <w:tblHeader/>
        </w:trPr>
        <w:tc>
          <w:tcPr>
            <w:tcW w:w="700" w:type="dxa"/>
            <w:shd w:val="clear" w:color="auto" w:fill="F1F1F6"/>
            <w:tcMar>
              <w:top w:w="60" w:type="dxa"/>
              <w:left w:w="100" w:type="dxa"/>
              <w:bottom w:w="60" w:type="dxa"/>
              <w:right w:w="100" w:type="dxa"/>
            </w:tcMar>
          </w:tcPr>
          <w:p w14:paraId="0A6B788F" w14:textId="77777777" w:rsidR="00B60C8F" w:rsidRDefault="00000000">
            <w:pPr>
              <w:spacing w:after="40"/>
            </w:pPr>
            <w:r>
              <w:rPr>
                <w:b/>
                <w:bCs/>
                <w:sz w:val="18"/>
                <w:szCs w:val="18"/>
              </w:rPr>
              <w:t>Tier</w:t>
            </w:r>
          </w:p>
        </w:tc>
        <w:tc>
          <w:tcPr>
            <w:tcW w:w="2600" w:type="dxa"/>
            <w:shd w:val="clear" w:color="auto" w:fill="F1F1F6"/>
            <w:tcMar>
              <w:top w:w="60" w:type="dxa"/>
              <w:left w:w="100" w:type="dxa"/>
              <w:bottom w:w="60" w:type="dxa"/>
              <w:right w:w="100" w:type="dxa"/>
            </w:tcMar>
          </w:tcPr>
          <w:p w14:paraId="57FCB261" w14:textId="77777777" w:rsidR="00B60C8F" w:rsidRDefault="00000000">
            <w:pPr>
              <w:spacing w:after="40"/>
            </w:pPr>
            <w:r>
              <w:rPr>
                <w:b/>
                <w:bCs/>
                <w:sz w:val="18"/>
                <w:szCs w:val="18"/>
              </w:rPr>
              <w:t>Name</w:t>
            </w:r>
          </w:p>
        </w:tc>
        <w:tc>
          <w:tcPr>
            <w:tcW w:w="7100" w:type="dxa"/>
            <w:shd w:val="clear" w:color="auto" w:fill="F1F1F6"/>
            <w:tcMar>
              <w:top w:w="60" w:type="dxa"/>
              <w:left w:w="100" w:type="dxa"/>
              <w:bottom w:w="60" w:type="dxa"/>
              <w:right w:w="100" w:type="dxa"/>
            </w:tcMar>
          </w:tcPr>
          <w:p w14:paraId="1454286E" w14:textId="77777777" w:rsidR="00B60C8F" w:rsidRDefault="00000000">
            <w:pPr>
              <w:spacing w:after="40"/>
            </w:pPr>
            <w:r>
              <w:rPr>
                <w:b/>
                <w:bCs/>
                <w:sz w:val="18"/>
                <w:szCs w:val="18"/>
              </w:rPr>
              <w:t>What it is</w:t>
            </w:r>
          </w:p>
        </w:tc>
      </w:tr>
      <w:tr w:rsidR="00B60C8F" w14:paraId="1A2C2560" w14:textId="77777777">
        <w:tblPrEx>
          <w:tblCellMar>
            <w:top w:w="0" w:type="dxa"/>
            <w:bottom w:w="0" w:type="dxa"/>
          </w:tblCellMar>
        </w:tblPrEx>
        <w:tc>
          <w:tcPr>
            <w:tcW w:w="700" w:type="dxa"/>
            <w:tcMar>
              <w:top w:w="60" w:type="dxa"/>
              <w:left w:w="100" w:type="dxa"/>
              <w:bottom w:w="60" w:type="dxa"/>
              <w:right w:w="100" w:type="dxa"/>
            </w:tcMar>
          </w:tcPr>
          <w:p w14:paraId="39CB8FAB" w14:textId="77777777" w:rsidR="00B60C8F" w:rsidRDefault="00000000">
            <w:pPr>
              <w:spacing w:after="40"/>
            </w:pPr>
            <w:r>
              <w:rPr>
                <w:sz w:val="18"/>
                <w:szCs w:val="18"/>
              </w:rPr>
              <w:t>1</w:t>
            </w:r>
          </w:p>
        </w:tc>
        <w:tc>
          <w:tcPr>
            <w:tcW w:w="2600" w:type="dxa"/>
            <w:tcMar>
              <w:top w:w="60" w:type="dxa"/>
              <w:left w:w="100" w:type="dxa"/>
              <w:bottom w:w="60" w:type="dxa"/>
              <w:right w:w="100" w:type="dxa"/>
            </w:tcMar>
          </w:tcPr>
          <w:p w14:paraId="51537700" w14:textId="77777777" w:rsidR="00B60C8F" w:rsidRDefault="00000000">
            <w:pPr>
              <w:spacing w:after="40"/>
            </w:pPr>
            <w:r>
              <w:rPr>
                <w:sz w:val="18"/>
                <w:szCs w:val="18"/>
              </w:rPr>
              <w:t>Client supplied</w:t>
            </w:r>
          </w:p>
        </w:tc>
        <w:tc>
          <w:tcPr>
            <w:tcW w:w="7100" w:type="dxa"/>
            <w:tcMar>
              <w:top w:w="60" w:type="dxa"/>
              <w:left w:w="100" w:type="dxa"/>
              <w:bottom w:w="60" w:type="dxa"/>
              <w:right w:w="100" w:type="dxa"/>
            </w:tcMar>
          </w:tcPr>
          <w:p w14:paraId="0A0919B7" w14:textId="77777777" w:rsidR="00B60C8F" w:rsidRDefault="00000000">
            <w:pPr>
              <w:spacing w:after="40"/>
            </w:pPr>
            <w:r>
              <w:rPr>
                <w:sz w:val="18"/>
                <w:szCs w:val="18"/>
              </w:rPr>
              <w:t>What the client gave us or said in the interview. True by definition; the first source for everything.</w:t>
            </w:r>
          </w:p>
        </w:tc>
      </w:tr>
      <w:tr w:rsidR="00B60C8F" w14:paraId="762B20F7" w14:textId="77777777">
        <w:tblPrEx>
          <w:tblCellMar>
            <w:top w:w="0" w:type="dxa"/>
            <w:bottom w:w="0" w:type="dxa"/>
          </w:tblCellMar>
        </w:tblPrEx>
        <w:tc>
          <w:tcPr>
            <w:tcW w:w="700" w:type="dxa"/>
            <w:tcMar>
              <w:top w:w="60" w:type="dxa"/>
              <w:left w:w="100" w:type="dxa"/>
              <w:bottom w:w="60" w:type="dxa"/>
              <w:right w:w="100" w:type="dxa"/>
            </w:tcMar>
          </w:tcPr>
          <w:p w14:paraId="2AA28794" w14:textId="77777777" w:rsidR="00B60C8F" w:rsidRDefault="00000000">
            <w:pPr>
              <w:spacing w:after="40"/>
            </w:pPr>
            <w:r>
              <w:rPr>
                <w:sz w:val="18"/>
                <w:szCs w:val="18"/>
              </w:rPr>
              <w:t>2</w:t>
            </w:r>
          </w:p>
        </w:tc>
        <w:tc>
          <w:tcPr>
            <w:tcW w:w="2600" w:type="dxa"/>
            <w:tcMar>
              <w:top w:w="60" w:type="dxa"/>
              <w:left w:w="100" w:type="dxa"/>
              <w:bottom w:w="60" w:type="dxa"/>
              <w:right w:w="100" w:type="dxa"/>
            </w:tcMar>
          </w:tcPr>
          <w:p w14:paraId="3837F8FB" w14:textId="77777777" w:rsidR="00B60C8F" w:rsidRDefault="00000000">
            <w:pPr>
              <w:spacing w:after="40"/>
            </w:pPr>
            <w:r>
              <w:rPr>
                <w:sz w:val="18"/>
                <w:szCs w:val="18"/>
              </w:rPr>
              <w:t>The employer's public material</w:t>
            </w:r>
          </w:p>
        </w:tc>
        <w:tc>
          <w:tcPr>
            <w:tcW w:w="7100" w:type="dxa"/>
            <w:tcMar>
              <w:top w:w="60" w:type="dxa"/>
              <w:left w:w="100" w:type="dxa"/>
              <w:bottom w:w="60" w:type="dxa"/>
              <w:right w:w="100" w:type="dxa"/>
            </w:tcMar>
          </w:tcPr>
          <w:p w14:paraId="56578235" w14:textId="77777777" w:rsidR="00B60C8F" w:rsidRDefault="00000000">
            <w:pPr>
              <w:spacing w:after="40"/>
            </w:pPr>
            <w:r>
              <w:rPr>
                <w:sz w:val="18"/>
                <w:szCs w:val="18"/>
              </w:rPr>
              <w:t>Its own web pages, reports, adverts, press kit. True, but not yet confirmed for this chapter.</w:t>
            </w:r>
          </w:p>
        </w:tc>
      </w:tr>
      <w:tr w:rsidR="00B60C8F" w14:paraId="793BF46D" w14:textId="77777777">
        <w:tblPrEx>
          <w:tblCellMar>
            <w:top w:w="0" w:type="dxa"/>
            <w:bottom w:w="0" w:type="dxa"/>
          </w:tblCellMar>
        </w:tblPrEx>
        <w:tc>
          <w:tcPr>
            <w:tcW w:w="700" w:type="dxa"/>
            <w:tcMar>
              <w:top w:w="60" w:type="dxa"/>
              <w:left w:w="100" w:type="dxa"/>
              <w:bottom w:w="60" w:type="dxa"/>
              <w:right w:w="100" w:type="dxa"/>
            </w:tcMar>
          </w:tcPr>
          <w:p w14:paraId="6F9C8B47" w14:textId="77777777" w:rsidR="00B60C8F" w:rsidRDefault="00000000">
            <w:pPr>
              <w:spacing w:after="40"/>
            </w:pPr>
            <w:r>
              <w:rPr>
                <w:sz w:val="18"/>
                <w:szCs w:val="18"/>
              </w:rPr>
              <w:t>3</w:t>
            </w:r>
          </w:p>
        </w:tc>
        <w:tc>
          <w:tcPr>
            <w:tcW w:w="2600" w:type="dxa"/>
            <w:tcMar>
              <w:top w:w="60" w:type="dxa"/>
              <w:left w:w="100" w:type="dxa"/>
              <w:bottom w:w="60" w:type="dxa"/>
              <w:right w:w="100" w:type="dxa"/>
            </w:tcMar>
          </w:tcPr>
          <w:p w14:paraId="6398240B" w14:textId="77777777" w:rsidR="00B60C8F" w:rsidRDefault="00000000">
            <w:pPr>
              <w:spacing w:after="40"/>
            </w:pPr>
            <w:r>
              <w:rPr>
                <w:sz w:val="18"/>
                <w:szCs w:val="18"/>
              </w:rPr>
              <w:t>The profession</w:t>
            </w:r>
          </w:p>
        </w:tc>
        <w:tc>
          <w:tcPr>
            <w:tcW w:w="7100" w:type="dxa"/>
            <w:tcMar>
              <w:top w:w="60" w:type="dxa"/>
              <w:left w:w="100" w:type="dxa"/>
              <w:bottom w:w="60" w:type="dxa"/>
              <w:right w:w="100" w:type="dxa"/>
            </w:tcMar>
          </w:tcPr>
          <w:p w14:paraId="5EABA092" w14:textId="77777777" w:rsidR="00B60C8F" w:rsidRDefault="00000000">
            <w:pPr>
              <w:spacing w:after="40"/>
            </w:pPr>
            <w:r>
              <w:rPr>
                <w:sz w:val="18"/>
                <w:szCs w:val="18"/>
              </w:rPr>
              <w:t>The apprenticeship standard, the professional body, the National Careers Service, the industry's standards and guidance.</w:t>
            </w:r>
          </w:p>
        </w:tc>
      </w:tr>
      <w:tr w:rsidR="00B60C8F" w14:paraId="5667D21B" w14:textId="77777777">
        <w:tblPrEx>
          <w:tblCellMar>
            <w:top w:w="0" w:type="dxa"/>
            <w:bottom w:w="0" w:type="dxa"/>
          </w:tblCellMar>
        </w:tblPrEx>
        <w:tc>
          <w:tcPr>
            <w:tcW w:w="700" w:type="dxa"/>
            <w:tcMar>
              <w:top w:w="60" w:type="dxa"/>
              <w:left w:w="100" w:type="dxa"/>
              <w:bottom w:w="60" w:type="dxa"/>
              <w:right w:w="100" w:type="dxa"/>
            </w:tcMar>
          </w:tcPr>
          <w:p w14:paraId="0C1CEF50" w14:textId="77777777" w:rsidR="00B60C8F" w:rsidRDefault="00000000">
            <w:pPr>
              <w:spacing w:after="40"/>
            </w:pPr>
            <w:r>
              <w:rPr>
                <w:sz w:val="18"/>
                <w:szCs w:val="18"/>
              </w:rPr>
              <w:t>4</w:t>
            </w:r>
          </w:p>
        </w:tc>
        <w:tc>
          <w:tcPr>
            <w:tcW w:w="2600" w:type="dxa"/>
            <w:tcMar>
              <w:top w:w="60" w:type="dxa"/>
              <w:left w:w="100" w:type="dxa"/>
              <w:bottom w:w="60" w:type="dxa"/>
              <w:right w:w="100" w:type="dxa"/>
            </w:tcMar>
          </w:tcPr>
          <w:p w14:paraId="4D159153" w14:textId="77777777" w:rsidR="00B60C8F" w:rsidRDefault="00000000">
            <w:pPr>
              <w:spacing w:after="40"/>
            </w:pPr>
            <w:r>
              <w:rPr>
                <w:sz w:val="18"/>
                <w:szCs w:val="18"/>
              </w:rPr>
              <w:t>Illustrative</w:t>
            </w:r>
          </w:p>
        </w:tc>
        <w:tc>
          <w:tcPr>
            <w:tcW w:w="7100" w:type="dxa"/>
            <w:tcMar>
              <w:top w:w="60" w:type="dxa"/>
              <w:left w:w="100" w:type="dxa"/>
              <w:bottom w:w="60" w:type="dxa"/>
              <w:right w:w="100" w:type="dxa"/>
            </w:tcMar>
          </w:tcPr>
          <w:p w14:paraId="4F74FF02" w14:textId="77777777" w:rsidR="00B60C8F" w:rsidRDefault="00000000">
            <w:pPr>
              <w:spacing w:after="40"/>
            </w:pPr>
            <w:r>
              <w:rPr>
                <w:sz w:val="18"/>
                <w:szCs w:val="18"/>
              </w:rPr>
              <w:t>Invented for the case: the incident, its numbers, the people, the applications. Plausible, never the employer's own.</w:t>
            </w:r>
          </w:p>
        </w:tc>
      </w:tr>
    </w:tbl>
    <w:p w14:paraId="67F4429A" w14:textId="77777777" w:rsidR="00B60C8F" w:rsidRDefault="00B60C8F">
      <w:pPr>
        <w:spacing w:after="60"/>
      </w:pPr>
    </w:p>
    <w:p w14:paraId="20AC0442" w14:textId="77777777" w:rsidR="00B60C8F" w:rsidRDefault="00000000">
      <w:pPr>
        <w:spacing w:after="100"/>
      </w:pPr>
      <w:r>
        <w:t>The folder beside this document has six numbered parts in the order of the sections below. Client supplied is the last folder and the first source of truth. Name every file with its date and where it came from (2026-09-17_careers-page_apprenticeships.pdf), because pages change and adverts vanish.</w:t>
      </w:r>
    </w:p>
    <w:p w14:paraId="022C2A8D" w14:textId="77777777" w:rsidR="00B60C8F" w:rsidRDefault="00000000">
      <w:pPr>
        <w:spacing w:after="100"/>
      </w:pPr>
      <w:r>
        <w:t>Every fact you intend to use goes into the fact register (section 7) with its tier, its source and its date, as you find it, not afterwards. Write questions for the client (section 8) as they arise; the answers come back at tier 1. Where a section asks for a source, give the file name in the folder or the address of the page, and the date you read it.</w:t>
      </w:r>
    </w:p>
    <w:p w14:paraId="73691D24" w14:textId="77777777" w:rsidR="00B60C8F" w:rsidRDefault="00000000">
      <w:pPr>
        <w:pStyle w:val="Heading2"/>
        <w:spacing w:before="480" w:after="80"/>
      </w:pPr>
      <w:r>
        <w:rPr>
          <w:b/>
          <w:bCs/>
          <w:sz w:val="28"/>
          <w:szCs w:val="28"/>
        </w:rPr>
        <w:t>1. The employer</w:t>
      </w:r>
    </w:p>
    <w:p w14:paraId="228FD795" w14:textId="77777777" w:rsidR="00B60C8F" w:rsidRDefault="00000000">
      <w:pPr>
        <w:spacing w:after="160"/>
      </w:pPr>
      <w:r>
        <w:rPr>
          <w:i/>
          <w:iCs/>
          <w:color w:val="777777"/>
          <w:sz w:val="18"/>
          <w:szCs w:val="18"/>
        </w:rPr>
        <w:t>Folder 01-employer · tier 2, unless the client supplied it</w:t>
      </w:r>
    </w:p>
    <w:p w14:paraId="034E2FF2" w14:textId="77777777" w:rsidR="00B60C8F" w:rsidRDefault="00000000">
      <w:pPr>
        <w:spacing w:after="80"/>
      </w:pPr>
      <w:r>
        <w:rPr>
          <w:b/>
          <w:bCs/>
          <w:color w:val="555555"/>
        </w:rPr>
        <w:t xml:space="preserve">In one paragraph — </w:t>
      </w:r>
      <w:r>
        <w:rPr>
          <w:i w:val="0"/>
          <w:iCs/>
          <w:color w:val="8A8A8A"/>
        </w:rPr>
        <w:t>Marriott runs hotels, and mostly does not own them. It manages them for their owners, or lets other companies run them under its names, and it sets the standard for how they work. Over 9,800 hotels in 145 countries fly one of its brands — Moxy and Courtyard at one end, JW Marriott, St. Regis and The Ritz-Carlton at the other. It started in 1927 as a nine-seat root beer stand in Washington DC, opened its first hotel thirty years later, and is now the largest hotel company in the world. (FY2025 results, 10 February 2026; Wikipedia, read 17 September 2026.)</w:t>
      </w:r>
    </w:p>
    <w:p w14:paraId="69920EF5" w14:textId="77777777" w:rsidR="00B60C8F" w:rsidRDefault="00000000">
      <w:pPr>
        <w:spacing w:after="80"/>
      </w:pPr>
      <w:r>
        <w:rPr>
          <w:b/>
          <w:bCs/>
          <w:color w:val="555555"/>
        </w:rPr>
        <w:t xml:space="preserve">The entity — </w:t>
      </w:r>
      <w:r>
        <w:rPr>
          <w:i w:val="0"/>
          <w:iCs/>
          <w:color w:val="8A8A8A"/>
        </w:rPr>
        <w:t>Marriott International, Inc. — incorporated in Delaware, headquartered in Bethesda, Maryland, listed on Nasdaq as MAR. Wikipedia and the careers pages describe the same company, but not the same portfolio: the counts disagree (see Size and numbers). Chief Executive: Anthony Capuano, since February 2021.</w:t>
      </w:r>
    </w:p>
    <w:p w14:paraId="69920EF5" w14:textId="77777777" w:rsidR="00B60C8F" w:rsidRDefault="00000000">
      <w:pPr>
        <w:spacing w:after="80"/>
      </w:pPr>
      <w:r>
        <w:rPr>
          <w:b w:val="0"/>
          <w:i w:val="0"/>
        </w:rPr>
        <w:t>The learner meets Marriott International as employer and standard-setter. Which legal entity actually employs an Executive Sous Chef in a given UK hotel depends on whether that hotel is Marriott-managed or franchised, and we do not know. Section 8, question 7.</w:t>
      </w:r>
    </w:p>
    <w:p w14:paraId="2354C81E" w14:textId="77777777" w:rsidR="00B60C8F" w:rsidRDefault="00000000">
      <w:pPr>
        <w:spacing w:after="80"/>
      </w:pPr>
      <w:r>
        <w:rPr>
          <w:b/>
          <w:bCs/>
          <w:color w:val="555555"/>
        </w:rPr>
        <w:t xml:space="preserve">Sites — </w:t>
      </w:r>
      <w:r>
        <w:rPr>
          <w:i w:val="0"/>
          <w:iCs/>
          <w:color w:val="8A8A8A"/>
        </w:rPr>
        <w:t>The role sits in a hotel kitchen — not a factory, not a head office. Three UK sites are named in the adverts in 02-role, and they are three very different kitchens:</w:t>
      </w:r>
    </w:p>
    <w:p w14:paraId="2354C81E" w14:textId="77777777" w:rsidR="00B60C8F" w:rsidRDefault="00000000">
      <w:pPr>
        <w:spacing w:after="80"/>
      </w:pPr>
      <w:r>
        <w:rPr>
          <w:b w:val="0"/>
          <w:i w:val="0"/>
        </w:rPr>
        <w:t>• London Marriott Hotel Park Lane, Mayfair. Five-star, 24-hour room service, the Lanes of London restaurant, Afternoon Tea, and light-filled event venues. The advert claims a place in the Top 5 Hotels in London, Condé Nast Readers’ Choice Awards 2025.</w:t>
      </w:r>
    </w:p>
    <w:p w14:paraId="2354C81E" w14:textId="77777777" w:rsidR="00B60C8F" w:rsidRDefault="00000000">
      <w:pPr>
        <w:spacing w:after="80"/>
      </w:pPr>
      <w:r>
        <w:rPr>
          <w:b w:val="0"/>
          <w:i w:val="0"/>
        </w:rPr>
        <w:t>• Courtyard by Marriott Sandy Park, Exeter. Opened 2022, 250 bedrooms, next to the Exeter Chiefs rugby stadium. Two outlets — The View, a rooftop restaurant and bar, and Kitchen &amp; Bistro on the third floor — plus meetings and events, elite sports teams and bespoke celebrations, and banqueting from 10 to 100.</w:t>
      </w:r>
    </w:p>
    <w:p w14:paraId="2354C81E" w14:textId="77777777" w:rsidR="00B60C8F" w:rsidRDefault="00000000">
      <w:pPr>
        <w:spacing w:after="80"/>
      </w:pPr>
      <w:r>
        <w:rPr>
          <w:b w:val="0"/>
          <w:i w:val="0"/>
        </w:rPr>
        <w:t>• The St. Regis London, Mayfair. Pre-opening at the corner of Conduit and New Bond Street. Le Perroquet, an all-day French brasserie from Michelin-starred chef Daniel Rose.</w:t>
      </w:r>
    </w:p>
    <w:p w14:paraId="2354C81E" w14:textId="77777777" w:rsidR="00B60C8F" w:rsidRDefault="00000000">
      <w:pPr>
        <w:spacing w:after="80"/>
      </w:pPr>
      <w:r>
        <w:rPr>
          <w:b w:val="0"/>
          <w:i w:val="0"/>
        </w:rPr>
        <w:t>Which one the chapter is set at is not decided. Our recommendation is Courtyard Sandy Park: it is the only one whose advert actually describes the outlets, the covers and the event mix, and its two-outlets-plus-events shape matches the six situations the activity is built from. To be confirmed — section 8, question 7.</w:t>
      </w:r>
    </w:p>
    <w:p w14:paraId="068DDBBA" w14:textId="77777777" w:rsidR="00B60C8F" w:rsidRDefault="00000000">
      <w:pPr>
        <w:spacing w:after="80"/>
      </w:pPr>
      <w:r>
        <w:rPr>
          <w:b/>
          <w:bCs/>
          <w:color w:val="555555"/>
        </w:rPr>
        <w:t xml:space="preserve">Products and services — </w:t>
      </w:r>
      <w:r>
        <w:rPr>
          <w:i w:val="0"/>
          <w:iCs/>
          <w:color w:val="8A8A8A"/>
        </w:rPr>
        <w:t>Food and drink, served to hotel guests and to people who never stay the night: breakfast, all-day dining, a restaurant or bar with its own identity, room service, and banqueting and events from ten covers to several hundred. Each of those is an “outlet”, and each has its own timing, its own margin and its own way of going wrong. The kitchen also feeds the associates — the Exeter advert lists “Complimentary Meals in our canteen” as a benefit.</w:t>
      </w:r>
    </w:p>
    <w:p w14:paraId="0B332439" w14:textId="77777777" w:rsidR="00B60C8F" w:rsidRDefault="00000000">
      <w:pPr>
        <w:spacing w:after="80"/>
      </w:pPr>
      <w:r>
        <w:rPr>
          <w:b/>
          <w:bCs/>
          <w:color w:val="555555"/>
        </w:rPr>
        <w:t xml:space="preserve">Size and numbers — </w:t>
      </w:r>
      <w:r>
        <w:rPr>
          <w:i w:val="0"/>
          <w:iCs/>
          <w:color w:val="8A8A8A"/>
        </w:rPr>
        <w:t>All from the FY2025 results release of 10 February 2026, as at 31 December 2025, unless said otherwise:</w:t>
      </w:r>
    </w:p>
    <w:p w14:paraId="0B332439" w14:textId="77777777" w:rsidR="00B60C8F" w:rsidRDefault="00000000">
      <w:pPr>
        <w:spacing w:after="80"/>
      </w:pPr>
      <w:r>
        <w:rPr>
          <w:b w:val="0"/>
          <w:i w:val="0"/>
        </w:rPr>
        <w:t>• Over 9,800 properties · nearly 1,780,000 rooms · 145 countries and territories.</w:t>
      </w:r>
    </w:p>
    <w:p w14:paraId="0B332439" w14:textId="77777777" w:rsidR="00B60C8F" w:rsidRDefault="00000000">
      <w:pPr>
        <w:spacing w:after="80"/>
      </w:pPr>
      <w:r>
        <w:rPr>
          <w:b w:val="0"/>
          <w:i w:val="0"/>
        </w:rPr>
        <w:t>• Full-year 2025 total revenues $26,186 million; net income $2,601 million.</w:t>
      </w:r>
    </w:p>
    <w:p w14:paraId="0B332439" w14:textId="77777777" w:rsidR="00B60C8F" w:rsidRDefault="00000000">
      <w:pPr>
        <w:spacing w:after="80"/>
      </w:pPr>
      <w:r>
        <w:rPr>
          <w:b w:val="0"/>
          <w:i w:val="0"/>
        </w:rPr>
        <w:t>• Brands: 41 (Wikipedia, 2025). Marriott’s own pages in this folder say “39+” and “30+”. The counts disagree — use one source per sentence and date it.</w:t>
      </w:r>
    </w:p>
    <w:p w14:paraId="0B332439" w14:textId="77777777" w:rsidR="00B60C8F" w:rsidRDefault="00000000">
      <w:pPr>
        <w:spacing w:after="80"/>
      </w:pPr>
      <w:r>
        <w:rPr>
          <w:b w:val="0"/>
          <w:i w:val="0"/>
        </w:rPr>
        <w:t>• Employees: 418,000 (Wikipedia, 2024). Not checked against Marriott’s own filing, and likely to mix associates Marriott employs with people employed by franchisees. Do not put this number in a chapter unconfirmed.</w:t>
      </w:r>
    </w:p>
    <w:p w14:paraId="0B332439" w14:textId="77777777" w:rsidR="00B60C8F" w:rsidRDefault="00000000">
      <w:pPr>
        <w:spacing w:after="80"/>
      </w:pPr>
      <w:r>
        <w:rPr>
          <w:b w:val="0"/>
          <w:i w:val="0"/>
        </w:rPr>
        <w:t>• Advertised pay, Hotel Sous Chef, Courtyard Sandy Park: £36,000–£40,000 plus a £1,000 joining bonus after six months in the role (advert, 02-role, read 17 September 2026).</w:t>
      </w:r>
    </w:p>
    <w:p w14:paraId="0B332439" w14:textId="77777777" w:rsidR="00B60C8F" w:rsidRDefault="00000000">
      <w:pPr>
        <w:spacing w:after="80"/>
      </w:pPr>
      <w:r>
        <w:rPr>
          <w:b w:val="0"/>
          <w:i w:val="0"/>
        </w:rPr>
        <w:t>• Not found: UK headcount, UK hotel count, UK apprentice intake. Section 8, question 11.</w:t>
      </w:r>
    </w:p>
    <w:p w14:paraId="44015448" w14:textId="77777777" w:rsidR="00B60C8F" w:rsidRDefault="00000000">
      <w:pPr>
        <w:spacing w:after="80"/>
      </w:pPr>
      <w:r>
        <w:rPr>
          <w:b/>
          <w:bCs/>
          <w:color w:val="555555"/>
        </w:rPr>
        <w:lastRenderedPageBreak/>
        <w:t xml:space="preserve">How it talks about itself — </w:t>
      </w:r>
      <w:r>
        <w:rPr>
          <w:i w:val="0"/>
          <w:iCs/>
          <w:color w:val="8A8A8A"/>
        </w:rPr>
        <w:t>Its people are associates. Never staff, never employees.</w:t>
      </w:r>
    </w:p>
    <w:p w14:paraId="44015448" w14:textId="77777777" w:rsidR="00B60C8F" w:rsidRDefault="00000000">
      <w:pPr>
        <w:spacing w:after="80"/>
      </w:pPr>
      <w:r>
        <w:rPr>
          <w:b w:val="0"/>
          <w:i w:val="0"/>
        </w:rPr>
        <w:t>The employer brand is the People Brand and its symbol is Be. Three pillars: Begin. Belong. Become. — begin your purpose, belong to an amazing global team, become the best version of you. Extensions follow a fixed grammar: “Be curious. Be empowered. Be you.”</w:t>
      </w:r>
    </w:p>
    <w:p w14:paraId="44015448" w14:textId="77777777" w:rsidR="00B60C8F" w:rsidRDefault="00000000">
      <w:pPr>
        <w:spacing w:after="80"/>
      </w:pPr>
      <w:r>
        <w:rPr>
          <w:b w:val="0"/>
          <w:i w:val="0"/>
        </w:rPr>
        <w:t>Its stated tone, from its own style guide: “your older cousin doling out career advice… informal, conversational, truthful, and clear — think less jargon, more candid… respectful and positive, but irreverent and honest.”</w:t>
      </w:r>
    </w:p>
    <w:p w14:paraId="44015448" w14:textId="77777777" w:rsidR="00B60C8F" w:rsidRDefault="00000000">
      <w:pPr>
        <w:spacing w:after="80"/>
      </w:pPr>
      <w:r>
        <w:rPr>
          <w:b w:val="0"/>
          <w:i w:val="0"/>
        </w:rPr>
        <w:t>Five core values, from Our Story: put people first, pursue excellence, embrace change, act with integrity, serve our world.</w:t>
      </w:r>
    </w:p>
    <w:p w14:paraId="44015448" w14:textId="77777777" w:rsidR="00B60C8F" w:rsidRDefault="00000000">
      <w:pPr>
        <w:spacing w:after="80"/>
      </w:pPr>
      <w:r>
        <w:rPr>
          <w:b w:val="0"/>
          <w:i w:val="0"/>
        </w:rPr>
        <w:t>To young people specifically, on the Springpod-hosted pages: “Hospitality isn’t just about hotels – it’s about people, opportunities, and building a future you can be proud of”, and “At Marriott, the only limit is your imagination. Be boundless. Be ambitious. Be you.”</w:t>
      </w:r>
    </w:p>
    <w:p w14:paraId="020B2321" w14:textId="77777777" w:rsidR="00B60C8F" w:rsidRDefault="00000000">
      <w:pPr>
        <w:spacing w:after="80"/>
      </w:pPr>
      <w:r>
        <w:rPr>
          <w:b/>
          <w:bCs/>
          <w:color w:val="555555"/>
        </w:rPr>
        <w:t xml:space="preserve">Recent news — </w:t>
      </w:r>
      <w:r>
        <w:rPr>
          <w:i w:val="0"/>
          <w:iCs/>
          <w:color w:val="8A8A8A"/>
        </w:rPr>
        <w:t>• 10 February 2026 — full-year 2025 results: over 9,800 properties, 145 countries, revenues $26,186m, net income $2,601m.</w:t>
      </w:r>
    </w:p>
    <w:p w14:paraId="020B2321" w14:textId="77777777" w:rsidR="00B60C8F" w:rsidRDefault="00000000">
      <w:pPr>
        <w:spacing w:after="80"/>
      </w:pPr>
      <w:r>
        <w:rPr>
          <w:b w:val="0"/>
          <w:i w:val="0"/>
        </w:rPr>
        <w:t>• 2025 — the partnership this chapter belongs to: Marriott International, with Accenture and Movement to Work, launched free UK virtual work experiences in hospitality on Springpod.</w:t>
      </w:r>
    </w:p>
    <w:p w14:paraId="020B2321" w14:textId="77777777" w:rsidR="00B60C8F" w:rsidRDefault="00000000">
      <w:pPr>
        <w:spacing w:after="80"/>
      </w:pPr>
      <w:r>
        <w:rPr>
          <w:b w:val="0"/>
          <w:i w:val="0"/>
        </w:rPr>
        <w:t>• Undated — the “Growing Forward” strategy: three critical paths (brands and experiences; loyal members; be in more places) on four pillars (talent, digital transformation, sustainability, risk management), quoting Kristen Fuller, Senior Director, Global Sales Organization. The file in 01-employer carries no date or publisher. Get both before citing it.</w:t>
      </w:r>
    </w:p>
    <w:p w14:paraId="020B2321" w14:textId="77777777" w:rsidR="00B60C8F" w:rsidRDefault="00000000">
      <w:pPr>
        <w:spacing w:after="80"/>
      </w:pPr>
      <w:r>
        <w:rPr>
          <w:b w:val="0"/>
          <w:i w:val="0"/>
        </w:rPr>
        <w:t>• 2016 — the $13.6bn Starwood acquisition, which is why St. Regis and The Ritz-Carlton sit in the same portfolio as Courtyard and Moxy.</w:t>
      </w:r>
    </w:p>
    <w:p w14:paraId="004F5BB8" w14:textId="77777777" w:rsidR="00B60C8F" w:rsidRDefault="00000000">
      <w:pPr>
        <w:spacing w:before="160" w:after="60"/>
      </w:pPr>
      <w:r>
        <w:rPr>
          <w:b/>
          <w:bCs/>
        </w:rPr>
        <w:t>Sources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6"/>
        <w:gridCol w:w="2754"/>
        <w:gridCol w:w="2581"/>
        <w:gridCol w:w="1657"/>
      </w:tblGrid>
      <w:tr w:rsidR="00B60C8F" w14:paraId="06E663F5" w14:textId="77777777">
        <w:tblPrEx>
          <w:tblCellMar>
            <w:top w:w="0" w:type="dxa"/>
            <w:bottom w:w="0" w:type="dxa"/>
          </w:tblCellMar>
        </w:tblPrEx>
        <w:trPr>
          <w:tblHeader/>
        </w:trPr>
        <w:tc>
          <w:tcPr>
            <w:tcW w:w="2800" w:type="dxa"/>
            <w:shd w:val="clear" w:color="auto" w:fill="F1F1F6"/>
            <w:tcMar>
              <w:top w:w="60" w:type="dxa"/>
              <w:left w:w="100" w:type="dxa"/>
              <w:bottom w:w="60" w:type="dxa"/>
              <w:right w:w="100" w:type="dxa"/>
            </w:tcMar>
          </w:tcPr>
          <w:p w14:paraId="7F7E5432" w14:textId="77777777" w:rsidR="00B60C8F" w:rsidRDefault="00000000">
            <w:pPr>
              <w:spacing w:after="40"/>
            </w:pPr>
            <w:r>
              <w:rPr>
                <w:b/>
                <w:bCs/>
                <w:sz w:val="18"/>
                <w:szCs w:val="18"/>
              </w:rPr>
              <w:t>Source</w:t>
            </w:r>
          </w:p>
        </w:tc>
        <w:tc>
          <w:tcPr>
            <w:tcW w:w="3000" w:type="dxa"/>
            <w:shd w:val="clear" w:color="auto" w:fill="F1F1F6"/>
            <w:tcMar>
              <w:top w:w="60" w:type="dxa"/>
              <w:left w:w="100" w:type="dxa"/>
              <w:bottom w:w="60" w:type="dxa"/>
              <w:right w:w="100" w:type="dxa"/>
            </w:tcMar>
          </w:tcPr>
          <w:p w14:paraId="2C70F566" w14:textId="77777777" w:rsidR="00B60C8F" w:rsidRDefault="00000000">
            <w:pPr>
              <w:spacing w:after="40"/>
            </w:pPr>
            <w:r>
              <w:rPr>
                <w:b/>
                <w:bCs/>
                <w:sz w:val="18"/>
                <w:szCs w:val="18"/>
              </w:rPr>
              <w:t>What it gave us</w:t>
            </w:r>
          </w:p>
        </w:tc>
        <w:tc>
          <w:tcPr>
            <w:tcW w:w="2800" w:type="dxa"/>
            <w:shd w:val="clear" w:color="auto" w:fill="F1F1F6"/>
            <w:tcMar>
              <w:top w:w="60" w:type="dxa"/>
              <w:left w:w="100" w:type="dxa"/>
              <w:bottom w:w="60" w:type="dxa"/>
              <w:right w:w="100" w:type="dxa"/>
            </w:tcMar>
          </w:tcPr>
          <w:p w14:paraId="048321A6" w14:textId="77777777" w:rsidR="00B60C8F" w:rsidRDefault="00000000">
            <w:pPr>
              <w:spacing w:after="40"/>
            </w:pPr>
            <w:r>
              <w:rPr>
                <w:b/>
                <w:bCs/>
                <w:sz w:val="18"/>
                <w:szCs w:val="18"/>
              </w:rPr>
              <w:t>Page or file</w:t>
            </w:r>
          </w:p>
        </w:tc>
        <w:tc>
          <w:tcPr>
            <w:tcW w:w="1800" w:type="dxa"/>
            <w:shd w:val="clear" w:color="auto" w:fill="F1F1F6"/>
            <w:tcMar>
              <w:top w:w="60" w:type="dxa"/>
              <w:left w:w="100" w:type="dxa"/>
              <w:bottom w:w="60" w:type="dxa"/>
              <w:right w:w="100" w:type="dxa"/>
            </w:tcMar>
          </w:tcPr>
          <w:p w14:paraId="35AE9DBE" w14:textId="77777777" w:rsidR="00B60C8F" w:rsidRDefault="00000000">
            <w:pPr>
              <w:spacing w:after="40"/>
            </w:pPr>
            <w:r>
              <w:rPr>
                <w:b/>
                <w:bCs/>
                <w:sz w:val="18"/>
                <w:szCs w:val="18"/>
              </w:rPr>
              <w:t>Date read</w:t>
            </w:r>
          </w:p>
        </w:tc>
      </w:tr>
      <w:tr w:rsidR="00B60C8F" w14:paraId="046F8680" w14:textId="77777777">
        <w:tblPrEx>
          <w:tblCellMar>
            <w:top w:w="0" w:type="dxa"/>
            <w:bottom w:w="0" w:type="dxa"/>
          </w:tblCellMar>
        </w:tblPrEx>
        <w:tc>
          <w:tcPr>
            <w:tcW w:w="2800" w:type="dxa"/>
            <w:tcMar>
              <w:top w:w="60" w:type="dxa"/>
              <w:left w:w="100" w:type="dxa"/>
              <w:bottom w:w="60" w:type="dxa"/>
              <w:right w:w="100" w:type="dxa"/>
            </w:tcMar>
          </w:tcPr>
          <w:p w14:paraId="4F9570FD" w14:textId="77777777" w:rsidR="00B60C8F" w:rsidRDefault="00000000">
            <w:pPr>
              <w:spacing w:after="40"/>
            </w:pPr>
            <w:r>
              <w:rPr>
                <w:i w:val="0"/>
                <w:sz w:val="18"/>
                <w:szCs w:val="18"/>
              </w:rPr>
              <w:t>Marriott investor relations — Q4 and full year 2025 results, 10 February 2026</w:t>
            </w:r>
          </w:p>
        </w:tc>
        <w:tc>
          <w:tcPr>
            <w:tcW w:w="3000" w:type="dxa"/>
            <w:tcMar>
              <w:top w:w="60" w:type="dxa"/>
              <w:left w:w="100" w:type="dxa"/>
              <w:bottom w:w="60" w:type="dxa"/>
              <w:right w:w="100" w:type="dxa"/>
            </w:tcMar>
          </w:tcPr>
          <w:p w14:paraId="331C8296" w14:textId="77777777" w:rsidR="00B60C8F" w:rsidRDefault="00000000">
            <w:pPr>
              <w:spacing w:after="40"/>
            </w:pPr>
            <w:r>
              <w:rPr>
                <w:i w:val="0"/>
                <w:iCs/>
                <w:color w:val="8A8A8A"/>
                <w:sz w:val="18"/>
                <w:szCs w:val="18"/>
              </w:rPr>
              <w:t>Properties, rooms, countries and the money, as at 31 December 2025; the company’s own boilerplate</w:t>
            </w:r>
          </w:p>
        </w:tc>
        <w:tc>
          <w:tcPr>
            <w:tcW w:w="2800" w:type="dxa"/>
            <w:tcMar>
              <w:top w:w="60" w:type="dxa"/>
              <w:left w:w="100" w:type="dxa"/>
              <w:bottom w:w="60" w:type="dxa"/>
              <w:right w:w="100" w:type="dxa"/>
            </w:tcMar>
          </w:tcPr>
          <w:p w14:paraId="67CA84D0" w14:textId="77777777" w:rsidR="00B60C8F" w:rsidRDefault="00000000">
            <w:pPr>
              <w:spacing w:after="40"/>
            </w:pPr>
            <w:r>
              <w:rPr>
                <w:i w:val="0"/>
                <w:iCs/>
                <w:color w:val="8A8A8A"/>
                <w:sz w:val="18"/>
                <w:szCs w:val="18"/>
              </w:rPr>
              <w:t>01-employer/2026-09-17_marriott-investor-relations_FY2025-results.md · marriott.gcs-web.com</w:t>
            </w:r>
          </w:p>
        </w:tc>
        <w:tc>
          <w:tcPr>
            <w:tcW w:w="1800" w:type="dxa"/>
            <w:tcMar>
              <w:top w:w="60" w:type="dxa"/>
              <w:left w:w="100" w:type="dxa"/>
              <w:bottom w:w="60" w:type="dxa"/>
              <w:right w:w="100" w:type="dxa"/>
            </w:tcMar>
          </w:tcPr>
          <w:p w14:paraId="5F5614F9" w14:textId="77777777" w:rsidR="00B60C8F" w:rsidRDefault="00000000">
            <w:pPr>
              <w:spacing w:after="40"/>
            </w:pPr>
            <w:r>
              <w:rPr>
                <w:i w:val="0"/>
                <w:iCs/>
                <w:color w:val="8A8A8A"/>
                <w:sz w:val="18"/>
                <w:szCs w:val="18"/>
              </w:rPr>
              <w:t>17 Sep 2026</w:t>
            </w:r>
          </w:p>
        </w:tc>
      </w:tr>
      <w:tr w:rsidR="00B60C8F" w14:paraId="6A362C03" w14:textId="77777777">
        <w:tblPrEx>
          <w:tblCellMar>
            <w:top w:w="0" w:type="dxa"/>
            <w:bottom w:w="0" w:type="dxa"/>
          </w:tblCellMar>
        </w:tblPrEx>
        <w:tc>
          <w:tcPr>
            <w:tcW w:w="2800" w:type="dxa"/>
            <w:tcMar>
              <w:top w:w="60" w:type="dxa"/>
              <w:left w:w="100" w:type="dxa"/>
              <w:bottom w:w="60" w:type="dxa"/>
              <w:right w:w="100" w:type="dxa"/>
            </w:tcMar>
          </w:tcPr>
          <w:p w14:paraId="4587A182" w14:textId="77777777" w:rsidR="00B60C8F" w:rsidRDefault="00000000">
            <w:pPr>
              <w:spacing w:after="40"/>
            </w:pPr>
            <w:r>
              <w:rPr>
                <w:i w:val="0"/>
                <w:sz w:val="18"/>
                <w:szCs w:val="18"/>
              </w:rPr>
              <w:t>Wikipedia, “Marriott International”</w:t>
            </w:r>
          </w:p>
        </w:tc>
        <w:tc>
          <w:tcPr>
            <w:tcW w:w="3000" w:type="dxa"/>
            <w:tcMar>
              <w:top w:w="60" w:type="dxa"/>
              <w:left w:w="100" w:type="dxa"/>
              <w:bottom w:w="60" w:type="dxa"/>
              <w:right w:w="100" w:type="dxa"/>
            </w:tcMar>
          </w:tcPr>
          <w:p w14:paraId="7F4BDD3A" w14:textId="77777777" w:rsidR="00B60C8F" w:rsidRDefault="00000000">
            <w:pPr>
              <w:spacing w:after="40"/>
            </w:pPr>
            <w:r>
              <w:rPr>
                <w:i w:val="0"/>
                <w:iCs/>
                <w:color w:val="8A8A8A"/>
                <w:sz w:val="18"/>
                <w:szCs w:val="18"/>
              </w:rPr>
              <w:t>Founding, entity, the 1993 split, the 2016 Starwood deal, 41 brands, 418,000 employees (2024), CEO</w:t>
            </w:r>
          </w:p>
        </w:tc>
        <w:tc>
          <w:tcPr>
            <w:tcW w:w="2800" w:type="dxa"/>
            <w:tcMar>
              <w:top w:w="60" w:type="dxa"/>
              <w:left w:w="100" w:type="dxa"/>
              <w:bottom w:w="60" w:type="dxa"/>
              <w:right w:w="100" w:type="dxa"/>
            </w:tcMar>
          </w:tcPr>
          <w:p w14:paraId="1C72F495" w14:textId="77777777" w:rsidR="00B60C8F" w:rsidRDefault="00000000">
            <w:pPr>
              <w:spacing w:after="40"/>
            </w:pPr>
            <w:r>
              <w:rPr>
                <w:i w:val="0"/>
                <w:iCs/>
                <w:color w:val="8A8A8A"/>
                <w:sz w:val="18"/>
                <w:szCs w:val="18"/>
              </w:rPr>
              <w:t>01-employer/2026-09-17_wikipedia_marriott-international.md · en.wikipedia.org/wiki/Marriott_International</w:t>
            </w:r>
          </w:p>
        </w:tc>
        <w:tc>
          <w:tcPr>
            <w:tcW w:w="1800" w:type="dxa"/>
            <w:tcMar>
              <w:top w:w="60" w:type="dxa"/>
              <w:left w:w="100" w:type="dxa"/>
              <w:bottom w:w="60" w:type="dxa"/>
              <w:right w:w="100" w:type="dxa"/>
            </w:tcMar>
          </w:tcPr>
          <w:p w14:paraId="011DAB02" w14:textId="77777777" w:rsidR="00B60C8F" w:rsidRDefault="00000000">
            <w:pPr>
              <w:spacing w:after="40"/>
            </w:pPr>
            <w:r>
              <w:rPr>
                <w:i w:val="0"/>
                <w:iCs/>
                <w:color w:val="8A8A8A"/>
                <w:sz w:val="18"/>
                <w:szCs w:val="18"/>
              </w:rPr>
              <w:t>17 Sep 2026</w:t>
            </w:r>
          </w:p>
        </w:tc>
      </w:tr>
      <w:tr w:rsidR="00B60C8F" w14:paraId="2EA3A82C" w14:textId="77777777">
        <w:tblPrEx>
          <w:tblCellMar>
            <w:top w:w="0" w:type="dxa"/>
            <w:bottom w:w="0" w:type="dxa"/>
          </w:tblCellMar>
        </w:tblPrEx>
        <w:tc>
          <w:tcPr>
            <w:tcW w:w="2800" w:type="dxa"/>
            <w:tcMar>
              <w:top w:w="60" w:type="dxa"/>
              <w:left w:w="100" w:type="dxa"/>
              <w:bottom w:w="60" w:type="dxa"/>
              <w:right w:w="100" w:type="dxa"/>
            </w:tcMar>
          </w:tcPr>
          <w:p w14:paraId="3B436973" w14:textId="77777777" w:rsidR="00B60C8F" w:rsidRDefault="00000000">
            <w:pPr>
              <w:spacing w:after="40"/>
            </w:pPr>
            <w:r>
              <w:rPr>
                <w:i w:val="0"/>
                <w:sz w:val="18"/>
                <w:szCs w:val="18"/>
              </w:rPr>
              <w:t>Marriott’s Springpod-hosted pages (marriott.springpod.com)</w:t>
            </w:r>
          </w:p>
        </w:tc>
        <w:tc>
          <w:tcPr>
            <w:tcW w:w="3000" w:type="dxa"/>
            <w:tcMar>
              <w:top w:w="60" w:type="dxa"/>
              <w:left w:w="100" w:type="dxa"/>
              <w:bottom w:w="60" w:type="dxa"/>
              <w:right w:w="100" w:type="dxa"/>
            </w:tcMar>
          </w:tcPr>
          <w:p w14:paraId="24313779" w14:textId="77777777" w:rsidR="00B60C8F" w:rsidRDefault="00000000">
            <w:pPr>
              <w:spacing w:after="40"/>
            </w:pPr>
            <w:r>
              <w:rPr>
                <w:i w:val="0"/>
                <w:iCs/>
                <w:color w:val="8A8A8A"/>
                <w:sz w:val="18"/>
                <w:szCs w:val="18"/>
              </w:rPr>
              <w:t>How it speaks to sixteen-year-olds; the Accenture and Movement to Work partnership; the Food &amp; Drink and Front of House tasters</w:t>
            </w:r>
            <w:proofErr w:type="gramStart"/>
            <w:proofErr w:type="gramEnd"/>
          </w:p>
        </w:tc>
        <w:tc>
          <w:tcPr>
            <w:tcW w:w="2800" w:type="dxa"/>
            <w:tcMar>
              <w:top w:w="60" w:type="dxa"/>
              <w:left w:w="100" w:type="dxa"/>
              <w:bottom w:w="60" w:type="dxa"/>
              <w:right w:w="100" w:type="dxa"/>
            </w:tcMar>
          </w:tcPr>
          <w:p w14:paraId="0F29D681" w14:textId="77777777" w:rsidR="00B60C8F" w:rsidRDefault="00000000">
            <w:pPr>
              <w:spacing w:after="40"/>
            </w:pPr>
            <w:r>
              <w:rPr>
                <w:i w:val="0"/>
                <w:iCs/>
                <w:color w:val="8A8A8A"/>
                <w:sz w:val="18"/>
                <w:szCs w:val="18"/>
              </w:rPr>
              <w:t>01-employer/Marriott.md, 01-employer/About.md</w:t>
            </w:r>
          </w:p>
        </w:tc>
        <w:tc>
          <w:tcPr>
            <w:tcW w:w="1800" w:type="dxa"/>
            <w:tcMar>
              <w:top w:w="60" w:type="dxa"/>
              <w:left w:w="100" w:type="dxa"/>
              <w:bottom w:w="60" w:type="dxa"/>
              <w:right w:w="100" w:type="dxa"/>
            </w:tcMar>
          </w:tcPr>
          <w:p w14:paraId="5316D985" w14:textId="77777777" w:rsidR="00B60C8F" w:rsidRDefault="00000000">
            <w:pPr>
              <w:spacing w:after="40"/>
            </w:pPr>
            <w:r>
              <w:rPr>
                <w:i w:val="0"/>
                <w:iCs/>
                <w:color w:val="8A8A8A"/>
                <w:sz w:val="18"/>
                <w:szCs w:val="18"/>
              </w:rPr>
              <w:t>Saved 17 Sep 2026; page date not recorded</w:t>
            </w:r>
          </w:p>
        </w:tc>
      </w:tr>
      <w:tr w:rsidR="00B60C8F" w14:paraId="3E263E48" w14:textId="77777777">
        <w:tblPrEx>
          <w:tblCellMar>
            <w:top w:w="0" w:type="dxa"/>
            <w:bottom w:w="0" w:type="dxa"/>
          </w:tblCellMar>
        </w:tblPrEx>
        <w:tc>
          <w:tcPr>
            <w:tcW w:w="2800" w:type="dxa"/>
            <w:tcMar>
              <w:top w:w="60" w:type="dxa"/>
              <w:left w:w="100" w:type="dxa"/>
              <w:bottom w:w="60" w:type="dxa"/>
              <w:right w:w="100" w:type="dxa"/>
            </w:tcMar>
          </w:tcPr>
          <w:p w14:paraId="57776631" w14:textId="77777777" w:rsidR="00B60C8F" w:rsidRDefault="00000000">
            <w:pPr>
              <w:spacing w:after="40"/>
            </w:pPr>
            <w:r>
              <w:rPr>
                <w:i w:val="0"/>
                <w:sz w:val="18"/>
                <w:szCs w:val="18"/>
              </w:rPr>
              <w:t>careers.marriott.com — Early Careers and careers home</w:t>
            </w:r>
          </w:p>
        </w:tc>
        <w:tc>
          <w:tcPr>
            <w:tcW w:w="3000" w:type="dxa"/>
            <w:tcMar>
              <w:top w:w="60" w:type="dxa"/>
              <w:left w:w="100" w:type="dxa"/>
              <w:bottom w:w="60" w:type="dxa"/>
              <w:right w:w="100" w:type="dxa"/>
            </w:tcMar>
          </w:tcPr>
          <w:p w14:paraId="1A984736" w14:textId="77777777" w:rsidR="00B60C8F" w:rsidRDefault="00000000">
            <w:pPr>
              <w:spacing w:after="40"/>
            </w:pPr>
            <w:r>
              <w:rPr>
                <w:i w:val="0"/>
                <w:iCs/>
                <w:color w:val="8A8A8A"/>
                <w:sz w:val="18"/>
                <w:szCs w:val="18"/>
              </w:rPr>
              <w:t>Apprenticeships and early-careers routes; the perks language; “30+ brands, 9000+ hotels, 140+ countries”</w:t>
            </w:r>
          </w:p>
        </w:tc>
        <w:tc>
          <w:tcPr>
            <w:tcW w:w="2800" w:type="dxa"/>
            <w:tcMar>
              <w:top w:w="60" w:type="dxa"/>
              <w:left w:w="100" w:type="dxa"/>
              <w:bottom w:w="60" w:type="dxa"/>
              <w:right w:w="100" w:type="dxa"/>
            </w:tcMar>
          </w:tcPr>
          <w:p w14:paraId="5EF09B30" w14:textId="77777777" w:rsidR="00B60C8F" w:rsidRDefault="00000000">
            <w:pPr>
              <w:spacing w:after="40"/>
            </w:pPr>
            <w:r>
              <w:rPr>
                <w:i w:val="0"/>
                <w:iCs/>
                <w:color w:val="8A8A8A"/>
                <w:sz w:val="18"/>
                <w:szCs w:val="18"/>
              </w:rPr>
              <w:t>01-employer/Early-Careers-at-Marriott.md, 01-employer/Marriott-International-Careers.md</w:t>
            </w:r>
          </w:p>
        </w:tc>
        <w:tc>
          <w:tcPr>
            <w:tcW w:w="1800" w:type="dxa"/>
            <w:tcMar>
              <w:top w:w="60" w:type="dxa"/>
              <w:left w:w="100" w:type="dxa"/>
              <w:bottom w:w="60" w:type="dxa"/>
              <w:right w:w="100" w:type="dxa"/>
            </w:tcMar>
          </w:tcPr>
          <w:p w14:paraId="4F7E5F99" w14:textId="77777777" w:rsidR="00B60C8F" w:rsidRDefault="00000000">
            <w:pPr>
              <w:spacing w:after="40"/>
            </w:pPr>
            <w:r>
              <w:rPr>
                <w:i w:val="0"/>
                <w:iCs/>
                <w:color w:val="8A8A8A"/>
                <w:sz w:val="18"/>
                <w:szCs w:val="18"/>
              </w:rPr>
              <w:t>Saved 17 Sep 2026; page date not recorded</w:t>
            </w:r>
          </w:p>
        </w:tc>
      </w:tr>
      <w:tr w:rsidR="00B60C8F" w14:paraId="3627D426" w14:textId="77777777">
        <w:tblPrEx>
          <w:tblCellMar>
            <w:top w:w="0" w:type="dxa"/>
            <w:bottom w:w="0" w:type="dxa"/>
          </w:tblCellMar>
        </w:tblPrEx>
        <w:tc>
          <w:tcPr>
            <w:tcW w:w="2800" w:type="dxa"/>
            <w:tcMar>
              <w:top w:w="60" w:type="dxa"/>
              <w:left w:w="100" w:type="dxa"/>
              <w:bottom w:w="60" w:type="dxa"/>
              <w:right w:w="100" w:type="dxa"/>
            </w:tcMar>
          </w:tcPr>
          <w:p w14:paraId="5C3037DB" w14:textId="77777777" w:rsidR="00B60C8F" w:rsidRDefault="00000000">
            <w:pPr>
              <w:spacing w:after="40"/>
            </w:pPr>
            <w:r>
              <w:rPr>
                <w:i w:val="0"/>
                <w:iCs/>
                <w:color w:val="8A8A8A"/>
                <w:sz w:val="18"/>
                <w:szCs w:val="18"/>
              </w:rPr>
              <w:t>“Marriott is Growing Forward”</w:t>
            </w:r>
          </w:p>
        </w:tc>
        <w:tc>
          <w:tcPr>
            <w:tcW w:w="3000" w:type="dxa"/>
            <w:tcMar>
              <w:top w:w="60" w:type="dxa"/>
              <w:left w:w="100" w:type="dxa"/>
              <w:bottom w:w="60" w:type="dxa"/>
              <w:right w:w="100" w:type="dxa"/>
            </w:tcMar>
          </w:tcPr>
          <w:p w14:paraId="40DBB562" w14:textId="77777777" w:rsidR="00B60C8F" w:rsidRDefault="00000000">
            <w:pPr>
              <w:spacing w:after="40"/>
            </w:pPr>
            <w:r>
              <w:rPr>
                <w:i w:val="0"/>
                <w:iCs/>
                <w:color w:val="8A8A8A"/>
                <w:sz w:val="18"/>
                <w:szCs w:val="18"/>
              </w:rPr>
              <w:t>The strategy: three critical paths, four pillars</w:t>
            </w:r>
          </w:p>
        </w:tc>
        <w:tc>
          <w:tcPr>
            <w:tcW w:w="2800" w:type="dxa"/>
            <w:tcMar>
              <w:top w:w="60" w:type="dxa"/>
              <w:left w:w="100" w:type="dxa"/>
              <w:bottom w:w="60" w:type="dxa"/>
              <w:right w:w="100" w:type="dxa"/>
            </w:tcMar>
          </w:tcPr>
          <w:p w14:paraId="47CA4EDC" w14:textId="77777777" w:rsidR="00B60C8F" w:rsidRDefault="00000000">
            <w:pPr>
              <w:spacing w:after="40"/>
            </w:pPr>
            <w:r>
              <w:rPr>
                <w:i w:val="0"/>
                <w:iCs/>
                <w:color w:val="8A8A8A"/>
                <w:sz w:val="18"/>
                <w:szCs w:val="18"/>
              </w:rPr>
              <w:t>01-employer/Marriott-is-Growing-Forward-—.md</w:t>
            </w:r>
          </w:p>
        </w:tc>
        <w:tc>
          <w:tcPr>
            <w:tcW w:w="1800" w:type="dxa"/>
            <w:tcMar>
              <w:top w:w="60" w:type="dxa"/>
              <w:left w:w="100" w:type="dxa"/>
              <w:bottom w:w="60" w:type="dxa"/>
              <w:right w:w="100" w:type="dxa"/>
            </w:tcMar>
          </w:tcPr>
          <w:p w14:paraId="37403B18" w14:textId="77777777" w:rsidR="00B60C8F" w:rsidRDefault="00000000">
            <w:pPr>
              <w:spacing w:after="40"/>
            </w:pPr>
            <w:r>
              <w:rPr>
                <w:i w:val="0"/>
                <w:iCs/>
                <w:color w:val="8A8A8A"/>
                <w:sz w:val="18"/>
                <w:szCs w:val="18"/>
              </w:rPr>
              <w:t>Saved 17 Sep 2026; undated, publisher not recorded</w:t>
            </w:r>
          </w:p>
        </w:tc>
      </w:tr>
      <w:tr w:rsidR="00B60C8F" w14:paraId="3627D426" w14:textId="77777777">
        <w:tblPrEx>
          <w:tblCellMar>
            <w:top w:w="0" w:type="dxa"/>
            <w:bottom w:w="0" w:type="dxa"/>
          </w:tblCellMar>
        </w:tblPrEx>
        <w:tc>
          <w:tcPr>
            <w:tcW w:w="2800" w:type="dxa"/>
            <w:tcMar>
              <w:top w:w="60" w:type="dxa"/>
              <w:left w:w="100" w:type="dxa"/>
              <w:bottom w:w="60" w:type="dxa"/>
              <w:right w:w="100" w:type="dxa"/>
            </w:tcMar>
          </w:tcPr>
          <w:p w14:paraId="5C3037DB" w14:textId="77777777" w:rsidR="00B60C8F" w:rsidRDefault="00000000">
            <w:pPr>
              <w:spacing w:after="40"/>
            </w:pPr>
            <w:r>
              <w:rPr>
                <w:i w:val="0"/>
                <w:iCs/>
                <w:color w:val="8A8A8A"/>
                <w:sz w:val="18"/>
                <w:szCs w:val="18"/>
              </w:rPr>
              <w:t>Our Story (marriott.com)</w:t>
            </w:r>
          </w:p>
        </w:tc>
        <w:tc>
          <w:tcPr>
            <w:tcW w:w="3000" w:type="dxa"/>
            <w:tcMar>
              <w:top w:w="60" w:type="dxa"/>
              <w:left w:w="100" w:type="dxa"/>
              <w:bottom w:w="60" w:type="dxa"/>
              <w:right w:w="100" w:type="dxa"/>
            </w:tcMar>
          </w:tcPr>
          <w:p w14:paraId="40DBB562" w14:textId="77777777" w:rsidR="00B60C8F" w:rsidRDefault="00000000">
            <w:pPr>
              <w:spacing w:after="40"/>
            </w:pPr>
            <w:r>
              <w:rPr>
                <w:i w:val="0"/>
                <w:iCs/>
                <w:color w:val="8A8A8A"/>
                <w:sz w:val="18"/>
                <w:szCs w:val="18"/>
              </w:rPr>
              <w:t>1927 root beer stand; the five core values; the timeline to 2025</w:t>
            </w:r>
          </w:p>
        </w:tc>
        <w:tc>
          <w:tcPr>
            <w:tcW w:w="2800" w:type="dxa"/>
            <w:tcMar>
              <w:top w:w="60" w:type="dxa"/>
              <w:left w:w="100" w:type="dxa"/>
              <w:bottom w:w="60" w:type="dxa"/>
              <w:right w:w="100" w:type="dxa"/>
            </w:tcMar>
          </w:tcPr>
          <w:p w14:paraId="47CA4EDC" w14:textId="77777777" w:rsidR="00B60C8F" w:rsidRDefault="00000000">
            <w:pPr>
              <w:spacing w:after="40"/>
            </w:pPr>
            <w:r>
              <w:rPr>
                <w:i w:val="0"/>
                <w:iCs/>
                <w:color w:val="8A8A8A"/>
                <w:sz w:val="18"/>
                <w:szCs w:val="18"/>
              </w:rPr>
              <w:t>01-employer/Our-Story.md</w:t>
            </w:r>
          </w:p>
        </w:tc>
        <w:tc>
          <w:tcPr>
            <w:tcW w:w="1800" w:type="dxa"/>
            <w:tcMar>
              <w:top w:w="60" w:type="dxa"/>
              <w:left w:w="100" w:type="dxa"/>
              <w:bottom w:w="60" w:type="dxa"/>
              <w:right w:w="100" w:type="dxa"/>
            </w:tcMar>
          </w:tcPr>
          <w:p w14:paraId="37403B18" w14:textId="77777777" w:rsidR="00B60C8F" w:rsidRDefault="00000000">
            <w:pPr>
              <w:spacing w:after="40"/>
            </w:pPr>
            <w:r>
              <w:rPr>
                <w:i w:val="0"/>
                <w:iCs/>
                <w:color w:val="8A8A8A"/>
                <w:sz w:val="18"/>
                <w:szCs w:val="18"/>
              </w:rPr>
              <w:t>Saved 17 Sep 2026; page date not recorded</w:t>
            </w:r>
          </w:p>
        </w:tc>
      </w:tr>
    </w:tbl>
    <w:p w14:paraId="310273C6" w14:textId="77777777" w:rsidR="00B60C8F" w:rsidRDefault="00B60C8F">
      <w:pPr>
        <w:spacing w:after="60"/>
      </w:pPr>
    </w:p>
    <w:p w14:paraId="46202EB9" w14:textId="77777777" w:rsidR="00B60C8F" w:rsidRDefault="00000000">
      <w:pPr>
        <w:pStyle w:val="Heading2"/>
        <w:spacing w:before="480" w:after="80"/>
      </w:pPr>
      <w:r>
        <w:rPr>
          <w:b/>
          <w:bCs/>
          <w:sz w:val="28"/>
          <w:szCs w:val="28"/>
        </w:rPr>
        <w:t>2. The role</w:t>
      </w:r>
    </w:p>
    <w:p w14:paraId="5BAD4719" w14:textId="77777777" w:rsidR="00B60C8F" w:rsidRDefault="00000000">
      <w:pPr>
        <w:spacing w:after="160"/>
      </w:pPr>
      <w:r>
        <w:rPr>
          <w:i/>
          <w:iCs/>
          <w:color w:val="777777"/>
          <w:sz w:val="18"/>
          <w:szCs w:val="18"/>
        </w:rPr>
        <w:t>Folder 02-role · tier 3, or tier 2 where the employer's own pages say it</w:t>
      </w:r>
    </w:p>
    <w:p w14:paraId="218D6665" w14:textId="77777777" w:rsidR="00B60C8F" w:rsidRDefault="00000000">
      <w:pPr>
        <w:spacing w:after="80"/>
      </w:pPr>
      <w:r>
        <w:rPr>
          <w:b/>
          <w:bCs/>
          <w:color w:val="555555"/>
        </w:rPr>
        <w:t xml:space="preserve">The title — </w:t>
      </w:r>
      <w:r>
        <w:rPr>
          <w:i w:val="0"/>
          <w:iCs/>
          <w:color w:val="8A8A8A"/>
        </w:rPr>
        <w:t>Executive Sous Chef — second in command across every kitchen in a hotel, and the person the brigade turns to hour by hour when the Executive Chef is in a meeting, on a day off, or somewhere else in the building.</w:t>
      </w:r>
    </w:p>
    <w:p w14:paraId="218D6665" w14:textId="77777777" w:rsidR="00B60C8F" w:rsidRDefault="00000000">
      <w:pPr>
        <w:spacing w:after="80"/>
      </w:pPr>
      <w:r>
        <w:rPr>
          <w:b w:val="0"/>
          <w:i w:val="0"/>
        </w:rPr>
        <w:t>Marriott’s own UK adverts in this folder do not use that exact title. They use Junior Sous Chef (Park Lane, described as an “entry level management position”), Hotel Sous Chef (Courtyard Sandy Park) and Senior Sous Chef (The St. Regis London — where the body copy slips between “Sous Chef” and “Executive Sous Chef” inside the same advert). Elsewhere the same job is second chef, deputy head chef, or, in the classic brigade, sous-chef de cuisine. “Sous” is French for under.</w:t>
      </w:r>
    </w:p>
    <w:p w14:paraId="218D6665" w14:textId="77777777" w:rsidR="00B60C8F" w:rsidRDefault="00000000">
      <w:pPr>
        <w:spacing w:after="80"/>
      </w:pPr>
      <w:r>
        <w:rPr>
          <w:b w:val="0"/>
          <w:i w:val="0"/>
        </w:rPr>
        <w:t>The Marriott titles are tier 2. The Executive Sous Chef framing is ours, and it comes from a script written for art’otel. Registered at tier 4 until Marriott confirms the title exists in its UK hotels — section 8, question 7.</w:t>
      </w:r>
    </w:p>
    <w:p w14:paraId="489E0223" w14:textId="77777777" w:rsidR="00B60C8F" w:rsidRDefault="00000000">
      <w:pPr>
        <w:spacing w:after="80"/>
      </w:pPr>
      <w:r>
        <w:rPr>
          <w:b/>
          <w:bCs/>
          <w:color w:val="555555"/>
        </w:rPr>
        <w:t xml:space="preserve">The apprenticeship standard — </w:t>
      </w:r>
      <w:r>
        <w:rPr>
          <w:i w:val="0"/>
          <w:iCs/>
          <w:color w:val="8A8A8A"/>
        </w:rPr>
        <w:t>There is no apprenticeship standard called Executive Sous Chef. The closest is Senior culinary chef, ST0864 v1.0, level 4, typical duration 24 months, catering and hospitality route, approved for delivery 25 February 2020, external quality assurance by Ofqual. Its own list of typical job titles is chef patron, craft chef, culinary team leader, development chef, executive chef and head chef — it does not name Executive Sous Chef, so the mapping below is our judgement, not the standard’s.</w:t>
      </w:r>
      <w:proofErr w:type="spellStart"/>
      <w:proofErr w:type="spellEnd"/>
    </w:p>
    <w:p w14:paraId="489E0223" w14:textId="77777777" w:rsidR="00B60C8F" w:rsidRDefault="00000000">
      <w:pPr>
        <w:spacing w:after="80"/>
      </w:pPr>
      <w:proofErr w:type="spellStart"/>
      <w:proofErr w:type="spellEnd"/>
      <w:r>
        <w:rPr>
          <w:b w:val="0"/>
          <w:i w:val="0"/>
        </w:rPr>
        <w:t>The feeder rank is Chef de partie, ST0227, level 3, 18 months — the rank the Executive Sous Chef develops and promotes from, and the one that gives the chapter its section vocabulary.</w:t>
      </w:r>
    </w:p>
    <w:p w14:paraId="489E0223" w14:textId="77777777" w:rsidR="00B60C8F" w:rsidRDefault="00000000">
      <w:pPr>
        <w:spacing w:after="80"/>
      </w:pPr>
      <w:proofErr w:type="spellStart"/>
      <w:proofErr w:type="spellEnd"/>
      <w:r>
        <w:rPr>
          <w:b w:val="0"/>
          <w:i w:val="0"/>
        </w:rPr>
        <w:t>End-point assessment for ST0864 is holistic or synoptic: several knowledge, skill and behaviour statements assessed together rather than one practical at a time. Described as “Rigorous robust and independent assessment undertaken by an apprentice at the end of training to test competency in the occupation”.</w:t>
      </w:r>
    </w:p>
    <w:p w14:paraId="489E0223" w14:textId="77777777" w:rsidR="00B60C8F" w:rsidRDefault="00000000">
      <w:pPr>
        <w:spacing w:after="80"/>
      </w:pPr>
      <w:proofErr w:type="spellStart"/>
      <w:proofErr w:type="spellEnd"/>
      <w:r>
        <w:rPr>
          <w:b w:val="0"/>
          <w:i w:val="0"/>
        </w:rPr>
        <w:t>Addresses: skillsengland.education.gov.uk/apprenticeships/st0864-v1-0 and …/st0227-v1-1, both read 17 September 2026. Files: 02-role/2026-09-17_ifate_senior-culinary-chef-ST0864.md and 02-role/2026-09-17_ifate_chef-de-partie-ST0227.md.</w:t>
      </w:r>
    </w:p>
    <w:p w14:paraId="70C4E38F" w14:textId="77777777" w:rsidR="00B60C8F" w:rsidRDefault="00000000">
      <w:pPr>
        <w:spacing w:before="160" w:after="60"/>
      </w:pPr>
      <w:r>
        <w:rPr>
          <w:b/>
          <w:bCs/>
        </w:rPr>
        <w:t>The duties, from the standard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3"/>
        <w:gridCol w:w="3321"/>
        <w:gridCol w:w="3154"/>
      </w:tblGrid>
      <w:tr w:rsidR="00B60C8F" w14:paraId="1960B948" w14:textId="77777777">
        <w:tblPrEx>
          <w:tblCellMar>
            <w:top w:w="0" w:type="dxa"/>
            <w:bottom w:w="0" w:type="dxa"/>
          </w:tblCellMar>
        </w:tblPrEx>
        <w:trPr>
          <w:tblHeader/>
        </w:trPr>
        <w:tc>
          <w:tcPr>
            <w:tcW w:w="3400" w:type="dxa"/>
            <w:shd w:val="clear" w:color="auto" w:fill="F1F1F6"/>
            <w:tcMar>
              <w:top w:w="60" w:type="dxa"/>
              <w:left w:w="100" w:type="dxa"/>
              <w:bottom w:w="60" w:type="dxa"/>
              <w:right w:w="100" w:type="dxa"/>
            </w:tcMar>
          </w:tcPr>
          <w:p w14:paraId="4C5AE5E6" w14:textId="77777777" w:rsidR="00B60C8F" w:rsidRDefault="00000000">
            <w:pPr>
              <w:spacing w:after="40"/>
            </w:pPr>
            <w:r>
              <w:rPr>
                <w:b/>
                <w:bCs/>
                <w:sz w:val="18"/>
                <w:szCs w:val="18"/>
              </w:rPr>
              <w:t>Duty</w:t>
            </w:r>
          </w:p>
        </w:tc>
        <w:tc>
          <w:tcPr>
            <w:tcW w:w="3600" w:type="dxa"/>
            <w:shd w:val="clear" w:color="auto" w:fill="F1F1F6"/>
            <w:tcMar>
              <w:top w:w="60" w:type="dxa"/>
              <w:left w:w="100" w:type="dxa"/>
              <w:bottom w:w="60" w:type="dxa"/>
              <w:right w:w="100" w:type="dxa"/>
            </w:tcMar>
          </w:tcPr>
          <w:p w14:paraId="5632999F" w14:textId="77777777" w:rsidR="00B60C8F" w:rsidRDefault="00000000">
            <w:pPr>
              <w:spacing w:after="40"/>
            </w:pPr>
            <w:r>
              <w:rPr>
                <w:b/>
                <w:bCs/>
                <w:sz w:val="18"/>
                <w:szCs w:val="18"/>
              </w:rPr>
              <w:t>What it means on this job</w:t>
            </w:r>
          </w:p>
        </w:tc>
        <w:tc>
          <w:tcPr>
            <w:tcW w:w="3400" w:type="dxa"/>
            <w:shd w:val="clear" w:color="auto" w:fill="F1F1F6"/>
            <w:tcMar>
              <w:top w:w="60" w:type="dxa"/>
              <w:left w:w="100" w:type="dxa"/>
              <w:bottom w:w="60" w:type="dxa"/>
              <w:right w:w="100" w:type="dxa"/>
            </w:tcMar>
          </w:tcPr>
          <w:p w14:paraId="6E3C4645" w14:textId="77777777" w:rsidR="00B60C8F" w:rsidRDefault="00000000">
            <w:pPr>
              <w:spacing w:after="40"/>
            </w:pPr>
            <w:r>
              <w:rPr>
                <w:b/>
                <w:bCs/>
                <w:sz w:val="18"/>
                <w:szCs w:val="18"/>
              </w:rPr>
              <w:t>Which part of the chapter it could feed</w:t>
            </w:r>
          </w:p>
        </w:tc>
      </w:tr>
      <w:tr w:rsidR="00B60C8F" w14:paraId="6999D431" w14:textId="77777777">
        <w:tblPrEx>
          <w:tblCellMar>
            <w:top w:w="0" w:type="dxa"/>
            <w:bottom w:w="0" w:type="dxa"/>
          </w:tblCellMar>
        </w:tblPrEx>
        <w:tc>
          <w:tcPr>
            <w:tcW w:w="3400" w:type="dxa"/>
            <w:tcMar>
              <w:top w:w="60" w:type="dxa"/>
              <w:left w:w="100" w:type="dxa"/>
              <w:bottom w:w="60" w:type="dxa"/>
              <w:right w:w="100" w:type="dxa"/>
            </w:tcMar>
          </w:tcPr>
          <w:p w14:paraId="2EB0CE82" w14:textId="77777777" w:rsidR="00B60C8F" w:rsidRDefault="00000000">
            <w:pPr>
              <w:spacing w:after="40"/>
            </w:pPr>
            <w:r>
              <w:rPr>
                <w:i w:val="0"/>
                <w:iCs/>
                <w:color w:val="8A8A8A"/>
                <w:sz w:val="18"/>
                <w:szCs w:val="18"/>
              </w:rPr>
              <w:t>1. Identify opportunities to research, source and develop new culinary offers including recipes, products and product lines</w:t>
            </w:r>
          </w:p>
        </w:tc>
        <w:tc>
          <w:tcPr>
            <w:tcW w:w="3600" w:type="dxa"/>
            <w:tcMar>
              <w:top w:w="60" w:type="dxa"/>
              <w:left w:w="100" w:type="dxa"/>
              <w:bottom w:w="60" w:type="dxa"/>
              <w:right w:w="100" w:type="dxa"/>
            </w:tcMar>
          </w:tcPr>
          <w:p w14:paraId="4FEF126A" w14:textId="77777777" w:rsidR="00B60C8F" w:rsidRDefault="00000000">
            <w:pPr>
              <w:spacing w:after="40"/>
            </w:pPr>
            <w:r>
              <w:rPr>
                <w:i w:val="0"/>
                <w:iCs/>
                <w:color w:val="8A8A8A"/>
                <w:sz w:val="18"/>
                <w:szCs w:val="18"/>
              </w:rPr>
              <w:t>Spotting where the menu could change: a dish that is not selling, an ingredient already on the order sheet that could carry a second dish</w:t>
            </w:r>
          </w:p>
        </w:tc>
        <w:tc>
          <w:tcPr>
            <w:tcW w:w="3400" w:type="dxa"/>
            <w:tcMar>
              <w:top w:w="60" w:type="dxa"/>
              <w:left w:w="100" w:type="dxa"/>
              <w:bottom w:w="60" w:type="dxa"/>
              <w:right w:w="100" w:type="dxa"/>
            </w:tcMar>
          </w:tcPr>
          <w:p w14:paraId="21A24766" w14:textId="77777777" w:rsidR="00B60C8F" w:rsidRDefault="00000000">
            <w:pPr>
              <w:spacing w:after="40"/>
            </w:pPr>
            <w:r>
              <w:rPr>
                <w:i w:val="0"/>
                <w:iCs/>
                <w:color w:val="8A8A8A"/>
                <w:sz w:val="18"/>
                <w:szCs w:val="18"/>
              </w:rPr>
              <w:t>Make the call</w:t>
            </w:r>
          </w:p>
        </w:tc>
      </w:tr>
      <w:tr w:rsidR="00B60C8F" w14:paraId="0B561A18" w14:textId="77777777">
        <w:tblPrEx>
          <w:tblCellMar>
            <w:top w:w="0" w:type="dxa"/>
            <w:bottom w:w="0" w:type="dxa"/>
          </w:tblCellMar>
        </w:tblPrEx>
        <w:tc>
          <w:tcPr>
            <w:tcW w:w="3400" w:type="dxa"/>
            <w:tcMar>
              <w:top w:w="60" w:type="dxa"/>
              <w:left w:w="100" w:type="dxa"/>
              <w:bottom w:w="60" w:type="dxa"/>
              <w:right w:w="100" w:type="dxa"/>
            </w:tcMar>
          </w:tcPr>
          <w:p w14:paraId="4D6E4839" w14:textId="77777777" w:rsidR="00B60C8F" w:rsidRDefault="00000000">
            <w:pPr>
              <w:spacing w:after="40"/>
            </w:pPr>
            <w:r>
              <w:rPr>
                <w:i w:val="0"/>
                <w:iCs/>
                <w:color w:val="8A8A8A"/>
                <w:sz w:val="18"/>
                <w:szCs w:val="18"/>
              </w:rPr>
              <w:t>2. Plan and develop the culinary offer according to organisational brief and communicate to the team</w:t>
            </w:r>
          </w:p>
        </w:tc>
        <w:tc>
          <w:tcPr>
            <w:tcW w:w="3600" w:type="dxa"/>
            <w:tcMar>
              <w:top w:w="60" w:type="dxa"/>
              <w:left w:w="100" w:type="dxa"/>
              <w:bottom w:w="60" w:type="dxa"/>
              <w:right w:w="100" w:type="dxa"/>
            </w:tcMar>
          </w:tcPr>
          <w:p w14:paraId="1AD5862E" w14:textId="77777777" w:rsidR="00B60C8F" w:rsidRDefault="00000000">
            <w:pPr>
              <w:spacing w:after="40"/>
            </w:pPr>
            <w:r>
              <w:rPr>
                <w:i w:val="0"/>
                <w:iCs/>
                <w:color w:val="8A8A8A"/>
                <w:sz w:val="18"/>
                <w:szCs w:val="18"/>
              </w:rPr>
              <w:t>Turning the Executive Chef’s direction into specs the brigade can actually cook, and briefing it</w:t>
            </w:r>
          </w:p>
        </w:tc>
        <w:tc>
          <w:tcPr>
            <w:tcW w:w="3400" w:type="dxa"/>
            <w:tcMar>
              <w:top w:w="60" w:type="dxa"/>
              <w:left w:w="100" w:type="dxa"/>
              <w:bottom w:w="60" w:type="dxa"/>
              <w:right w:w="100" w:type="dxa"/>
            </w:tcMar>
          </w:tcPr>
          <w:p w14:paraId="0C895387" w14:textId="77777777" w:rsidR="00B60C8F" w:rsidRDefault="00000000">
            <w:pPr>
              <w:spacing w:after="40"/>
            </w:pPr>
            <w:r>
              <w:rPr>
                <w:i w:val="0"/>
                <w:iCs/>
                <w:color w:val="8A8A8A"/>
                <w:sz w:val="18"/>
                <w:szCs w:val="18"/>
              </w:rPr>
              <w:t>Follow the workflow</w:t>
            </w:r>
          </w:p>
        </w:tc>
      </w:tr>
      <w:tr w:rsidR="00B60C8F" w14:paraId="03B7C042" w14:textId="77777777">
        <w:tblPrEx>
          <w:tblCellMar>
            <w:top w:w="0" w:type="dxa"/>
            <w:bottom w:w="0" w:type="dxa"/>
          </w:tblCellMar>
        </w:tblPrEx>
        <w:tc>
          <w:tcPr>
            <w:tcW w:w="3400" w:type="dxa"/>
            <w:tcMar>
              <w:top w:w="60" w:type="dxa"/>
              <w:left w:w="100" w:type="dxa"/>
              <w:bottom w:w="60" w:type="dxa"/>
              <w:right w:w="100" w:type="dxa"/>
            </w:tcMar>
          </w:tcPr>
          <w:p w14:paraId="0133B91B" w14:textId="77777777" w:rsidR="00B60C8F" w:rsidRDefault="00000000">
            <w:pPr>
              <w:spacing w:after="40"/>
            </w:pPr>
            <w:r>
              <w:rPr>
                <w:i w:val="0"/>
                <w:iCs/>
                <w:color w:val="8A8A8A"/>
                <w:sz w:val="18"/>
                <w:szCs w:val="18"/>
              </w:rPr>
              <w:t>3. Source ingredients, equipment/technology, time and people to create the culinary offer</w:t>
            </w:r>
          </w:p>
        </w:tc>
        <w:tc>
          <w:tcPr>
            <w:tcW w:w="3600" w:type="dxa"/>
            <w:tcMar>
              <w:top w:w="60" w:type="dxa"/>
              <w:left w:w="100" w:type="dxa"/>
              <w:bottom w:w="60" w:type="dxa"/>
              <w:right w:w="100" w:type="dxa"/>
            </w:tcMar>
          </w:tcPr>
          <w:p w14:paraId="3850DEA1" w14:textId="77777777" w:rsidR="00B60C8F" w:rsidRDefault="00000000">
            <w:pPr>
              <w:spacing w:after="40"/>
            </w:pPr>
            <w:r>
              <w:rPr>
                <w:i w:val="0"/>
                <w:iCs/>
                <w:color w:val="8A8A8A"/>
                <w:sz w:val="18"/>
                <w:szCs w:val="18"/>
              </w:rPr>
              <w:t>Deciding what to buy, what kit to use, and who is on which section</w:t>
            </w:r>
          </w:p>
        </w:tc>
        <w:tc>
          <w:tcPr>
            <w:tcW w:w="3400" w:type="dxa"/>
            <w:tcMar>
              <w:top w:w="60" w:type="dxa"/>
              <w:left w:w="100" w:type="dxa"/>
              <w:bottom w:w="60" w:type="dxa"/>
              <w:right w:w="100" w:type="dxa"/>
            </w:tcMar>
          </w:tcPr>
          <w:p w14:paraId="1179AB92" w14:textId="77777777" w:rsidR="00B60C8F" w:rsidRDefault="00000000">
            <w:pPr>
              <w:spacing w:after="40"/>
            </w:pPr>
            <w:r>
              <w:rPr>
                <w:i w:val="0"/>
                <w:iCs/>
                <w:color w:val="8A8A8A"/>
                <w:sz w:val="18"/>
                <w:szCs w:val="18"/>
              </w:rPr>
              <w:t>A day in the role</w:t>
            </w:r>
          </w:p>
        </w:tc>
      </w:tr>
      <w:tr w:rsidR="00B60C8F" w14:paraId="0BD6FE32" w14:textId="77777777">
        <w:tblPrEx>
          <w:tblCellMar>
            <w:top w:w="0" w:type="dxa"/>
            <w:bottom w:w="0" w:type="dxa"/>
          </w:tblCellMar>
        </w:tblPrEx>
        <w:tc>
          <w:tcPr>
            <w:tcW w:w="3400" w:type="dxa"/>
            <w:tcMar>
              <w:top w:w="60" w:type="dxa"/>
              <w:left w:w="100" w:type="dxa"/>
              <w:bottom w:w="60" w:type="dxa"/>
              <w:right w:w="100" w:type="dxa"/>
            </w:tcMar>
          </w:tcPr>
          <w:p w14:paraId="3B574AA4" w14:textId="77777777" w:rsidR="00B60C8F" w:rsidRDefault="00000000">
            <w:pPr>
              <w:spacing w:after="40"/>
            </w:pPr>
            <w:r>
              <w:rPr>
                <w:i w:val="0"/>
                <w:iCs/>
                <w:color w:val="8A8A8A"/>
                <w:sz w:val="18"/>
                <w:szCs w:val="18"/>
              </w:rPr>
              <w:t>4. Order and maintain inventory of food and supplies</w:t>
            </w:r>
          </w:p>
        </w:tc>
        <w:tc>
          <w:tcPr>
            <w:tcW w:w="3600" w:type="dxa"/>
            <w:tcMar>
              <w:top w:w="60" w:type="dxa"/>
              <w:left w:w="100" w:type="dxa"/>
              <w:bottom w:w="60" w:type="dxa"/>
              <w:right w:w="100" w:type="dxa"/>
            </w:tcMar>
          </w:tcPr>
          <w:p w14:paraId="1ED744EE" w14:textId="77777777" w:rsidR="00B60C8F" w:rsidRDefault="00000000">
            <w:pPr>
              <w:spacing w:after="40"/>
            </w:pPr>
            <w:r>
              <w:rPr>
                <w:i w:val="0"/>
                <w:iCs/>
                <w:color w:val="8A8A8A"/>
                <w:sz w:val="18"/>
                <w:szCs w:val="18"/>
              </w:rPr>
              <w:t>The order sheet and the stock count — the thing behind an over-ordering problem</w:t>
            </w:r>
          </w:p>
        </w:tc>
        <w:tc>
          <w:tcPr>
            <w:tcW w:w="3400" w:type="dxa"/>
            <w:tcMar>
              <w:top w:w="60" w:type="dxa"/>
              <w:left w:w="100" w:type="dxa"/>
              <w:bottom w:w="60" w:type="dxa"/>
              <w:right w:w="100" w:type="dxa"/>
            </w:tcMar>
          </w:tcPr>
          <w:p w14:paraId="437C1FA6" w14:textId="77777777" w:rsidR="00B60C8F" w:rsidRDefault="00000000">
            <w:pPr>
              <w:spacing w:after="40"/>
            </w:pPr>
            <w:r>
              <w:rPr>
                <w:i w:val="0"/>
                <w:iCs/>
                <w:color w:val="8A8A8A"/>
                <w:sz w:val="18"/>
                <w:szCs w:val="18"/>
              </w:rPr>
              <w:t>Follow the workflow · Make the call</w:t>
            </w:r>
          </w:p>
        </w:tc>
      </w:tr>
      <w:tr w:rsidR="00B60C8F" w14:paraId="569EA412" w14:textId="77777777">
        <w:tblPrEx>
          <w:tblCellMar>
            <w:top w:w="0" w:type="dxa"/>
            <w:bottom w:w="0" w:type="dxa"/>
          </w:tblCellMar>
        </w:tblPrEx>
        <w:tc>
          <w:tcPr>
            <w:tcW w:w="3400" w:type="dxa"/>
            <w:tcMar>
              <w:top w:w="60" w:type="dxa"/>
              <w:left w:w="100" w:type="dxa"/>
              <w:bottom w:w="60" w:type="dxa"/>
              <w:right w:w="100" w:type="dxa"/>
            </w:tcMar>
          </w:tcPr>
          <w:p w14:paraId="51E2844D" w14:textId="77777777" w:rsidR="00B60C8F" w:rsidRDefault="00000000">
            <w:pPr>
              <w:spacing w:after="40"/>
            </w:pPr>
            <w:r>
              <w:rPr>
                <w:i w:val="0"/>
                <w:iCs/>
                <w:color w:val="8A8A8A"/>
                <w:sz w:val="18"/>
                <w:szCs w:val="18"/>
              </w:rPr>
              <w:t>5. Follow the necessary legislation, regulations, guidance and organisational policies / procedures to produce the culinary offer</w:t>
            </w:r>
          </w:p>
        </w:tc>
        <w:tc>
          <w:tcPr>
            <w:tcW w:w="3600" w:type="dxa"/>
            <w:tcMar>
              <w:top w:w="60" w:type="dxa"/>
              <w:left w:w="100" w:type="dxa"/>
              <w:bottom w:w="60" w:type="dxa"/>
              <w:right w:w="100" w:type="dxa"/>
            </w:tcMar>
          </w:tcPr>
          <w:p w14:paraId="79FA6A64" w14:textId="77777777" w:rsidR="00B60C8F" w:rsidRDefault="00000000">
            <w:pPr>
              <w:spacing w:after="40"/>
            </w:pPr>
            <w:r>
              <w:rPr>
                <w:i w:val="0"/>
                <w:iCs/>
                <w:color w:val="8A8A8A"/>
                <w:sz w:val="18"/>
                <w:szCs w:val="18"/>
              </w:rPr>
              <w:t>Food safety law, allergen law, the brand standard. The part of the job that is not negotiable</w:t>
            </w:r>
          </w:p>
        </w:tc>
        <w:tc>
          <w:tcPr>
            <w:tcW w:w="3400" w:type="dxa"/>
            <w:tcMar>
              <w:top w:w="60" w:type="dxa"/>
              <w:left w:w="100" w:type="dxa"/>
              <w:bottom w:w="60" w:type="dxa"/>
              <w:right w:w="100" w:type="dxa"/>
            </w:tcMar>
          </w:tcPr>
          <w:p w14:paraId="16D0782A" w14:textId="77777777" w:rsidR="00B60C8F" w:rsidRDefault="00000000">
            <w:pPr>
              <w:spacing w:after="40"/>
            </w:pPr>
            <w:r>
              <w:rPr>
                <w:i w:val="0"/>
                <w:iCs/>
                <w:color w:val="8A8A8A"/>
                <w:sz w:val="18"/>
                <w:szCs w:val="18"/>
              </w:rPr>
              <w:t>What matters first</w:t>
            </w:r>
          </w:p>
        </w:tc>
      </w:tr>
      <w:tr w:rsidR="00B60C8F" w14:paraId="17C8C1DE" w14:textId="77777777">
        <w:tblPrEx>
          <w:tblCellMar>
            <w:top w:w="0" w:type="dxa"/>
            <w:bottom w:w="0" w:type="dxa"/>
          </w:tblCellMar>
        </w:tblPrEx>
        <w:tc>
          <w:tcPr>
            <w:tcW w:w="3400" w:type="dxa"/>
            <w:tcMar>
              <w:top w:w="60" w:type="dxa"/>
              <w:left w:w="100" w:type="dxa"/>
              <w:bottom w:w="60" w:type="dxa"/>
              <w:right w:w="100" w:type="dxa"/>
            </w:tcMar>
          </w:tcPr>
          <w:p w14:paraId="1F0924F3" w14:textId="77777777" w:rsidR="00B60C8F" w:rsidRDefault="00000000">
            <w:pPr>
              <w:spacing w:after="40"/>
            </w:pPr>
            <w:r>
              <w:rPr>
                <w:i w:val="0"/>
                <w:iCs/>
                <w:color w:val="8A8A8A"/>
                <w:sz w:val="18"/>
                <w:szCs w:val="18"/>
              </w:rPr>
              <w:t>6. Ensure compliance with food safety management system when producing the culinary offer</w:t>
            </w:r>
          </w:p>
        </w:tc>
        <w:tc>
          <w:tcPr>
            <w:tcW w:w="3600" w:type="dxa"/>
            <w:tcMar>
              <w:top w:w="60" w:type="dxa"/>
              <w:left w:w="100" w:type="dxa"/>
              <w:bottom w:w="60" w:type="dxa"/>
              <w:right w:w="100" w:type="dxa"/>
            </w:tcMar>
          </w:tcPr>
          <w:p w14:paraId="3CDB5306" w14:textId="77777777" w:rsidR="00B60C8F" w:rsidRDefault="00000000">
            <w:pPr>
              <w:spacing w:after="40"/>
            </w:pPr>
            <w:r>
              <w:rPr>
                <w:i w:val="0"/>
                <w:iCs/>
                <w:color w:val="8A8A8A"/>
                <w:sz w:val="18"/>
                <w:szCs w:val="18"/>
              </w:rPr>
              <w:t>Temperature logs, HACCP records, cleaning schedules — the evidence, not just the practice</w:t>
            </w:r>
          </w:p>
        </w:tc>
        <w:tc>
          <w:tcPr>
            <w:tcW w:w="3400" w:type="dxa"/>
            <w:tcMar>
              <w:top w:w="60" w:type="dxa"/>
              <w:left w:w="100" w:type="dxa"/>
              <w:bottom w:w="60" w:type="dxa"/>
              <w:right w:w="100" w:type="dxa"/>
            </w:tcMar>
          </w:tcPr>
          <w:p w14:paraId="450CD15D" w14:textId="77777777" w:rsidR="00B60C8F" w:rsidRDefault="00000000">
            <w:pPr>
              <w:spacing w:after="40"/>
            </w:pPr>
            <w:r>
              <w:rPr>
                <w:i w:val="0"/>
                <w:iCs/>
                <w:color w:val="8A8A8A"/>
                <w:sz w:val="18"/>
                <w:szCs w:val="18"/>
              </w:rPr>
              <w:t>What matters first · Make the call</w:t>
            </w:r>
          </w:p>
        </w:tc>
      </w:tr>
      <w:tr w:rsidR="00B60C8F" w14:paraId="17C8C1DE" w14:textId="77777777">
        <w:tblPrEx>
          <w:tblCellMar>
            <w:top w:w="0" w:type="dxa"/>
            <w:bottom w:w="0" w:type="dxa"/>
          </w:tblCellMar>
        </w:tblPrEx>
        <w:tc>
          <w:tcPr>
            <w:tcW w:w="3400" w:type="dxa"/>
            <w:tcMar>
              <w:top w:w="60" w:type="dxa"/>
              <w:left w:w="100" w:type="dxa"/>
              <w:bottom w:w="60" w:type="dxa"/>
              <w:right w:w="100" w:type="dxa"/>
            </w:tcMar>
          </w:tcPr>
          <w:p w14:paraId="1F0924F3" w14:textId="77777777" w:rsidR="00B60C8F" w:rsidRDefault="00000000">
            <w:pPr>
              <w:spacing w:after="40"/>
            </w:pPr>
            <w:r>
              <w:rPr>
                <w:i w:val="0"/>
                <w:iCs/>
                <w:color w:val="8A8A8A"/>
                <w:sz w:val="18"/>
                <w:szCs w:val="18"/>
              </w:rPr>
              <w:t>7. Lead the team overseeing the preparation and presentation of quality food items</w:t>
            </w:r>
          </w:p>
        </w:tc>
        <w:tc>
          <w:tcPr>
            <w:tcW w:w="3600" w:type="dxa"/>
            <w:tcMar>
              <w:top w:w="60" w:type="dxa"/>
              <w:left w:w="100" w:type="dxa"/>
              <w:bottom w:w="60" w:type="dxa"/>
              <w:right w:w="100" w:type="dxa"/>
            </w:tcMar>
          </w:tcPr>
          <w:p w14:paraId="3CDB5306" w14:textId="77777777" w:rsidR="00B60C8F" w:rsidRDefault="00000000">
            <w:pPr>
              <w:spacing w:after="40"/>
            </w:pPr>
            <w:r>
              <w:rPr>
                <w:i w:val="0"/>
                <w:iCs/>
                <w:color w:val="8A8A8A"/>
                <w:sz w:val="18"/>
                <w:szCs w:val="18"/>
              </w:rPr>
              <w:t>Running the pass, checking plates, holding the standard when the Executive Chef is not there</w:t>
            </w:r>
          </w:p>
        </w:tc>
        <w:tc>
          <w:tcPr>
            <w:tcW w:w="3400" w:type="dxa"/>
            <w:tcMar>
              <w:top w:w="60" w:type="dxa"/>
              <w:left w:w="100" w:type="dxa"/>
              <w:bottom w:w="60" w:type="dxa"/>
              <w:right w:w="100" w:type="dxa"/>
            </w:tcMar>
          </w:tcPr>
          <w:p w14:paraId="450CD15D" w14:textId="77777777" w:rsidR="00B60C8F" w:rsidRDefault="00000000">
            <w:pPr>
              <w:spacing w:after="40"/>
            </w:pPr>
            <w:r>
              <w:rPr>
                <w:i w:val="0"/>
                <w:iCs/>
                <w:color w:val="8A8A8A"/>
                <w:sz w:val="18"/>
                <w:szCs w:val="18"/>
              </w:rPr>
              <w:t>A day in the role</w:t>
            </w:r>
          </w:p>
        </w:tc>
      </w:tr>
      <w:tr w:rsidR="00B60C8F" w14:paraId="17C8C1DE" w14:textId="77777777">
        <w:tblPrEx>
          <w:tblCellMar>
            <w:top w:w="0" w:type="dxa"/>
            <w:bottom w:w="0" w:type="dxa"/>
          </w:tblCellMar>
        </w:tblPrEx>
        <w:tc>
          <w:tcPr>
            <w:tcW w:w="3400" w:type="dxa"/>
            <w:tcMar>
              <w:top w:w="60" w:type="dxa"/>
              <w:left w:w="100" w:type="dxa"/>
              <w:bottom w:w="60" w:type="dxa"/>
              <w:right w:w="100" w:type="dxa"/>
            </w:tcMar>
          </w:tcPr>
          <w:p w14:paraId="1F0924F3" w14:textId="77777777" w:rsidR="00B60C8F" w:rsidRDefault="00000000">
            <w:pPr>
              <w:spacing w:after="40"/>
            </w:pPr>
            <w:r>
              <w:rPr>
                <w:i w:val="0"/>
                <w:iCs/>
                <w:color w:val="8A8A8A"/>
                <w:sz w:val="18"/>
                <w:szCs w:val="18"/>
              </w:rPr>
              <w:t>8. Present the culinary offer to stakeholders, for example teams, board, clients</w:t>
            </w:r>
          </w:p>
        </w:tc>
        <w:tc>
          <w:tcPr>
            <w:tcW w:w="3600" w:type="dxa"/>
            <w:tcMar>
              <w:top w:w="60" w:type="dxa"/>
              <w:left w:w="100" w:type="dxa"/>
              <w:bottom w:w="60" w:type="dxa"/>
              <w:right w:w="100" w:type="dxa"/>
            </w:tcMar>
          </w:tcPr>
          <w:p w14:paraId="3CDB5306" w14:textId="77777777" w:rsidR="00B60C8F" w:rsidRDefault="00000000">
            <w:pPr>
              <w:spacing w:after="40"/>
            </w:pPr>
            <w:r>
              <w:rPr>
                <w:i w:val="0"/>
                <w:iCs/>
                <w:color w:val="8A8A8A"/>
                <w:sz w:val="18"/>
                <w:szCs w:val="18"/>
              </w:rPr>
              <w:t>Selling a menu change internally, and explaining what is possible to a conference organiser</w:t>
            </w:r>
          </w:p>
        </w:tc>
        <w:tc>
          <w:tcPr>
            <w:tcW w:w="3400" w:type="dxa"/>
            <w:tcMar>
              <w:top w:w="60" w:type="dxa"/>
              <w:left w:w="100" w:type="dxa"/>
              <w:bottom w:w="60" w:type="dxa"/>
              <w:right w:w="100" w:type="dxa"/>
            </w:tcMar>
          </w:tcPr>
          <w:p w14:paraId="450CD15D" w14:textId="77777777" w:rsidR="00B60C8F" w:rsidRDefault="00000000">
            <w:pPr>
              <w:spacing w:after="40"/>
            </w:pPr>
            <w:r>
              <w:rPr>
                <w:i w:val="0"/>
                <w:iCs/>
                <w:color w:val="8A8A8A"/>
                <w:sz w:val="18"/>
                <w:szCs w:val="18"/>
              </w:rPr>
              <w:t>Make the call</w:t>
            </w:r>
          </w:p>
        </w:tc>
      </w:tr>
      <w:tr w:rsidR="00B60C8F" w14:paraId="17C8C1DE" w14:textId="77777777">
        <w:tblPrEx>
          <w:tblCellMar>
            <w:top w:w="0" w:type="dxa"/>
            <w:bottom w:w="0" w:type="dxa"/>
          </w:tblCellMar>
        </w:tblPrEx>
        <w:tc>
          <w:tcPr>
            <w:tcW w:w="3400" w:type="dxa"/>
            <w:tcMar>
              <w:top w:w="60" w:type="dxa"/>
              <w:left w:w="100" w:type="dxa"/>
              <w:bottom w:w="60" w:type="dxa"/>
              <w:right w:w="100" w:type="dxa"/>
            </w:tcMar>
          </w:tcPr>
          <w:p w14:paraId="1F0924F3" w14:textId="77777777" w:rsidR="00B60C8F" w:rsidRDefault="00000000">
            <w:pPr>
              <w:spacing w:after="40"/>
            </w:pPr>
            <w:r>
              <w:rPr>
                <w:i w:val="0"/>
                <w:iCs/>
                <w:color w:val="8A8A8A"/>
                <w:sz w:val="18"/>
                <w:szCs w:val="18"/>
              </w:rPr>
              <w:t>9. Action feedback to refine the culinary offer developing contingency plans to enable the smooth introduction of the offer</w:t>
            </w:r>
          </w:p>
        </w:tc>
        <w:tc>
          <w:tcPr>
            <w:tcW w:w="3600" w:type="dxa"/>
            <w:tcMar>
              <w:top w:w="60" w:type="dxa"/>
              <w:left w:w="100" w:type="dxa"/>
              <w:bottom w:w="60" w:type="dxa"/>
              <w:right w:w="100" w:type="dxa"/>
            </w:tcMar>
          </w:tcPr>
          <w:p w14:paraId="3CDB5306" w14:textId="77777777" w:rsidR="00B60C8F" w:rsidRDefault="00000000">
            <w:pPr>
              <w:spacing w:after="40"/>
            </w:pPr>
            <w:r>
              <w:rPr>
                <w:i w:val="0"/>
                <w:iCs/>
                <w:color w:val="8A8A8A"/>
                <w:sz w:val="18"/>
                <w:szCs w:val="18"/>
              </w:rPr>
              <w:t>Changing the plan when someone says no, and having the fallback ready before you need it</w:t>
            </w:r>
          </w:p>
        </w:tc>
        <w:tc>
          <w:tcPr>
            <w:tcW w:w="3400" w:type="dxa"/>
            <w:tcMar>
              <w:top w:w="60" w:type="dxa"/>
              <w:left w:w="100" w:type="dxa"/>
              <w:bottom w:w="60" w:type="dxa"/>
              <w:right w:w="100" w:type="dxa"/>
            </w:tcMar>
          </w:tcPr>
          <w:p w14:paraId="450CD15D" w14:textId="77777777" w:rsidR="00B60C8F" w:rsidRDefault="00000000">
            <w:pPr>
              <w:spacing w:after="40"/>
            </w:pPr>
            <w:r>
              <w:rPr>
                <w:i w:val="0"/>
                <w:iCs/>
                <w:color w:val="8A8A8A"/>
                <w:sz w:val="18"/>
                <w:szCs w:val="18"/>
              </w:rPr>
              <w:t>Make the call</w:t>
            </w:r>
          </w:p>
        </w:tc>
      </w:tr>
      <w:tr w:rsidR="00B60C8F" w14:paraId="17C8C1DE" w14:textId="77777777">
        <w:tblPrEx>
          <w:tblCellMar>
            <w:top w:w="0" w:type="dxa"/>
            <w:bottom w:w="0" w:type="dxa"/>
          </w:tblCellMar>
        </w:tblPrEx>
        <w:tc>
          <w:tcPr>
            <w:tcW w:w="3400" w:type="dxa"/>
            <w:tcMar>
              <w:top w:w="60" w:type="dxa"/>
              <w:left w:w="100" w:type="dxa"/>
              <w:bottom w:w="60" w:type="dxa"/>
              <w:right w:w="100" w:type="dxa"/>
            </w:tcMar>
          </w:tcPr>
          <w:p w14:paraId="1F0924F3" w14:textId="77777777" w:rsidR="00B60C8F" w:rsidRDefault="00000000">
            <w:pPr>
              <w:spacing w:after="40"/>
            </w:pPr>
            <w:r>
              <w:rPr>
                <w:i w:val="0"/>
                <w:iCs/>
                <w:color w:val="8A8A8A"/>
                <w:sz w:val="18"/>
                <w:szCs w:val="18"/>
              </w:rPr>
              <w:t>10. Liaise with internal and external stakeholders to plan and launch of the culinary offer</w:t>
            </w:r>
          </w:p>
        </w:tc>
        <w:tc>
          <w:tcPr>
            <w:tcW w:w="3600" w:type="dxa"/>
            <w:tcMar>
              <w:top w:w="60" w:type="dxa"/>
              <w:left w:w="100" w:type="dxa"/>
              <w:bottom w:w="60" w:type="dxa"/>
              <w:right w:w="100" w:type="dxa"/>
            </w:tcMar>
          </w:tcPr>
          <w:p w14:paraId="3CDB5306" w14:textId="77777777" w:rsidR="00B60C8F" w:rsidRDefault="00000000">
            <w:pPr>
              <w:spacing w:after="40"/>
            </w:pPr>
            <w:r>
              <w:rPr>
                <w:i w:val="0"/>
                <w:iCs/>
                <w:color w:val="8A8A8A"/>
                <w:sz w:val="18"/>
                <w:szCs w:val="18"/>
              </w:rPr>
              <w:t>Events team, front of house, finance, the general manager, suppliers</w:t>
            </w:r>
          </w:p>
        </w:tc>
        <w:tc>
          <w:tcPr>
            <w:tcW w:w="3400" w:type="dxa"/>
            <w:tcMar>
              <w:top w:w="60" w:type="dxa"/>
              <w:left w:w="100" w:type="dxa"/>
              <w:bottom w:w="60" w:type="dxa"/>
              <w:right w:w="100" w:type="dxa"/>
            </w:tcMar>
          </w:tcPr>
          <w:p w14:paraId="450CD15D" w14:textId="77777777" w:rsidR="00B60C8F" w:rsidRDefault="00000000">
            <w:pPr>
              <w:spacing w:after="40"/>
            </w:pPr>
            <w:r>
              <w:rPr>
                <w:i w:val="0"/>
                <w:iCs/>
                <w:color w:val="8A8A8A"/>
                <w:sz w:val="18"/>
                <w:szCs w:val="18"/>
              </w:rPr>
              <w:t>Follow the workflow</w:t>
            </w:r>
          </w:p>
        </w:tc>
      </w:tr>
      <w:tr w:rsidR="00B60C8F" w14:paraId="17C8C1DE" w14:textId="77777777">
        <w:tblPrEx>
          <w:tblCellMar>
            <w:top w:w="0" w:type="dxa"/>
            <w:bottom w:w="0" w:type="dxa"/>
          </w:tblCellMar>
        </w:tblPrEx>
        <w:tc>
          <w:tcPr>
            <w:tcW w:w="3400" w:type="dxa"/>
            <w:tcMar>
              <w:top w:w="60" w:type="dxa"/>
              <w:left w:w="100" w:type="dxa"/>
              <w:bottom w:w="60" w:type="dxa"/>
              <w:right w:w="100" w:type="dxa"/>
            </w:tcMar>
          </w:tcPr>
          <w:p w14:paraId="1F0924F3" w14:textId="77777777" w:rsidR="00B60C8F" w:rsidRDefault="00000000">
            <w:pPr>
              <w:spacing w:after="40"/>
            </w:pPr>
            <w:r>
              <w:rPr>
                <w:i w:val="0"/>
                <w:iCs/>
                <w:color w:val="8A8A8A"/>
                <w:sz w:val="18"/>
                <w:szCs w:val="18"/>
              </w:rPr>
              <w:t>11. Maintain, review and seek to continuously improve the current culinary offer, responding to sector trends and new ways of working to drive sales and profit</w:t>
            </w:r>
          </w:p>
        </w:tc>
        <w:tc>
          <w:tcPr>
            <w:tcW w:w="3600" w:type="dxa"/>
            <w:tcMar>
              <w:top w:w="60" w:type="dxa"/>
              <w:left w:w="100" w:type="dxa"/>
              <w:bottom w:w="60" w:type="dxa"/>
              <w:right w:w="100" w:type="dxa"/>
            </w:tcMar>
          </w:tcPr>
          <w:p w14:paraId="3CDB5306" w14:textId="77777777" w:rsidR="00B60C8F" w:rsidRDefault="00000000">
            <w:pPr>
              <w:spacing w:after="40"/>
            </w:pPr>
            <w:r>
              <w:rPr>
                <w:i w:val="0"/>
                <w:iCs/>
                <w:color w:val="8A8A8A"/>
                <w:sz w:val="18"/>
                <w:szCs w:val="18"/>
              </w:rPr>
              <w:t>Reading the weekly cost report and doing something about it</w:t>
            </w:r>
          </w:p>
        </w:tc>
        <w:tc>
          <w:tcPr>
            <w:tcW w:w="3400" w:type="dxa"/>
            <w:tcMar>
              <w:top w:w="60" w:type="dxa"/>
              <w:left w:w="100" w:type="dxa"/>
              <w:bottom w:w="60" w:type="dxa"/>
              <w:right w:w="100" w:type="dxa"/>
            </w:tcMar>
          </w:tcPr>
          <w:p w14:paraId="450CD15D" w14:textId="77777777" w:rsidR="00B60C8F" w:rsidRDefault="00000000">
            <w:pPr>
              <w:spacing w:after="40"/>
            </w:pPr>
            <w:r>
              <w:rPr>
                <w:i w:val="0"/>
                <w:iCs/>
                <w:color w:val="8A8A8A"/>
                <w:sz w:val="18"/>
                <w:szCs w:val="18"/>
              </w:rPr>
              <w:t>Make the call</w:t>
            </w:r>
          </w:p>
        </w:tc>
      </w:tr>
      <w:tr w:rsidR="00B60C8F" w14:paraId="17C8C1DE" w14:textId="77777777">
        <w:tblPrEx>
          <w:tblCellMar>
            <w:top w:w="0" w:type="dxa"/>
            <w:bottom w:w="0" w:type="dxa"/>
          </w:tblCellMar>
        </w:tblPrEx>
        <w:tc>
          <w:tcPr>
            <w:tcW w:w="3400" w:type="dxa"/>
            <w:tcMar>
              <w:top w:w="60" w:type="dxa"/>
              <w:left w:w="100" w:type="dxa"/>
              <w:bottom w:w="60" w:type="dxa"/>
              <w:right w:w="100" w:type="dxa"/>
            </w:tcMar>
          </w:tcPr>
          <w:p w14:paraId="1F0924F3" w14:textId="77777777" w:rsidR="00B60C8F" w:rsidRDefault="00000000">
            <w:pPr>
              <w:spacing w:after="40"/>
            </w:pPr>
            <w:r>
              <w:rPr>
                <w:i w:val="0"/>
                <w:iCs/>
                <w:color w:val="8A8A8A"/>
                <w:sz w:val="18"/>
                <w:szCs w:val="18"/>
              </w:rPr>
              <w:t>12. Commit to the development and continuous improvement of self and the teams involved in the creation of the culinary offer</w:t>
            </w:r>
          </w:p>
        </w:tc>
        <w:tc>
          <w:tcPr>
            <w:tcW w:w="3600" w:type="dxa"/>
            <w:tcMar>
              <w:top w:w="60" w:type="dxa"/>
              <w:left w:w="100" w:type="dxa"/>
              <w:bottom w:w="60" w:type="dxa"/>
              <w:right w:w="100" w:type="dxa"/>
            </w:tcMar>
          </w:tcPr>
          <w:p w14:paraId="3CDB5306" w14:textId="77777777" w:rsidR="00B60C8F" w:rsidRDefault="00000000">
            <w:pPr>
              <w:spacing w:after="40"/>
            </w:pPr>
            <w:r>
              <w:rPr>
                <w:i w:val="0"/>
                <w:iCs/>
                <w:color w:val="8A8A8A"/>
                <w:sz w:val="18"/>
                <w:szCs w:val="18"/>
              </w:rPr>
              <w:t>Developing the chefs de partie who will run their own kitchens next</w:t>
            </w:r>
          </w:p>
        </w:tc>
        <w:tc>
          <w:tcPr>
            <w:tcW w:w="3400" w:type="dxa"/>
            <w:tcMar>
              <w:top w:w="60" w:type="dxa"/>
              <w:left w:w="100" w:type="dxa"/>
              <w:bottom w:w="60" w:type="dxa"/>
              <w:right w:w="100" w:type="dxa"/>
            </w:tcMar>
          </w:tcPr>
          <w:p w14:paraId="450CD15D" w14:textId="77777777" w:rsidR="00B60C8F" w:rsidRDefault="00000000">
            <w:pPr>
              <w:spacing w:after="40"/>
            </w:pPr>
            <w:r>
              <w:rPr>
                <w:i w:val="0"/>
                <w:iCs/>
                <w:color w:val="8A8A8A"/>
                <w:sz w:val="18"/>
                <w:szCs w:val="18"/>
              </w:rPr>
              <w:t>none — true of the role, no natural moment in a one-hour chapter</w:t>
            </w:r>
          </w:p>
        </w:tc>
      </w:tr>
    </w:tbl>
    <w:p w14:paraId="0BC21667" w14:textId="77777777" w:rsidR="00B60C8F" w:rsidRDefault="00B60C8F">
      <w:pPr>
        <w:spacing w:after="60"/>
      </w:pPr>
    </w:p>
    <w:p w14:paraId="2FE21C19" w14:textId="77777777" w:rsidR="00B60C8F" w:rsidRDefault="00000000">
      <w:pPr>
        <w:spacing w:after="80"/>
      </w:pPr>
      <w:r>
        <w:rPr>
          <w:b/>
          <w:bCs/>
          <w:color w:val="555555"/>
        </w:rPr>
        <w:t xml:space="preserve">National Careers Service profile — </w:t>
      </w:r>
      <w:r>
        <w:rPr>
          <w:i w:val="0"/>
          <w:iCs/>
          <w:color w:val="8A8A8A"/>
        </w:rPr>
        <w:t>Profile: “Chef” — nationalcareers.service.gov.uk/job-profiles/chef, read 17 September 2026. There is no separate profile for sous chef or head chef; the head-chef URL returns a 404.</w:t>
      </w:r>
    </w:p>
    <w:p w14:paraId="2FE21C19" w14:textId="77777777" w:rsidR="00B60C8F" w:rsidRDefault="00000000">
      <w:pPr>
        <w:spacing w:after="80"/>
      </w:pPr>
      <w:r>
        <w:rPr>
          <w:b w:val="0"/>
          <w:i w:val="0"/>
        </w:rPr>
        <w:t>Pay: £22,000 starter to £40,000 experienced. Hours: 40 to 45 a week, evenings, weekends and bank holidays, on shifts.</w:t>
      </w:r>
    </w:p>
    <w:p w14:paraId="2FE21C19" w14:textId="77777777" w:rsidR="00B60C8F" w:rsidRDefault="00000000">
      <w:pPr>
        <w:spacing w:after="80"/>
      </w:pPr>
      <w:r>
        <w:rPr>
          <w:b w:val="0"/>
          <w:i w:val="0"/>
        </w:rPr>
        <w:t>Entry: university (culinary arts, professional cookery), college (hospitality, catering, professional cookery), apprenticeships at levels 2 to 4, or on the job from kitchen assistant or trainee.</w:t>
      </w:r>
    </w:p>
    <w:p w14:paraId="2FE21C19" w14:textId="77777777" w:rsidR="00B60C8F" w:rsidRDefault="00000000">
      <w:pPr>
        <w:spacing w:after="80"/>
      </w:pPr>
      <w:r>
        <w:rPr>
          <w:b w:val="0"/>
          <w:i w:val="0"/>
        </w:rPr>
        <w:t>Day-to-day, in its own words: “develop recipes, plan menus and create new dishes”; “prepare and cook dishes and desserts”; “control stock and inspect deliveries”; “maintain food safety and hygiene standards”; “supervise kitchen staff to make sure food is of high quality, presented well and served on time”.</w:t>
      </w:r>
    </w:p>
    <w:p w14:paraId="2FE21C19" w14:textId="77777777" w:rsidR="00B60C8F" w:rsidRDefault="00000000">
      <w:pPr>
        <w:spacing w:after="80"/>
      </w:pPr>
      <w:r>
        <w:rPr>
          <w:b w:val="0"/>
          <w:i w:val="0"/>
        </w:rPr>
        <w:t>Progression: commis chef to sous chef to head chef, then restaurant or hospitality management, multi-site for a chain, or your own business.</w:t>
      </w:r>
    </w:p>
    <w:p w14:paraId="2FE21C19" w14:textId="77777777" w:rsidR="00B60C8F" w:rsidRDefault="00000000">
      <w:pPr>
        <w:spacing w:after="80"/>
      </w:pPr>
      <w:r>
        <w:rPr>
          <w:b w:val="0"/>
          <w:i w:val="0"/>
        </w:rPr>
        <w:t>Conflict worth noting: the NCS band tops out at £40,000 for an experienced chef, while Marriott’s own Exeter advert offers £36,000–£40,000 for a Hotel Sous Chef — a rank below head chef. If the chapter mentions pay, use the advert, and date it.</w:t>
      </w:r>
    </w:p>
    <w:p w14:paraId="105CCB25" w14:textId="77777777" w:rsidR="00B60C8F" w:rsidRDefault="00000000">
      <w:pPr>
        <w:spacing w:after="80"/>
      </w:pPr>
      <w:r>
        <w:rPr>
          <w:b/>
          <w:bCs/>
          <w:color w:val="555555"/>
        </w:rPr>
        <w:t xml:space="preserve">The professional body — </w:t>
      </w:r>
      <w:r>
        <w:rPr>
          <w:i w:val="0"/>
          <w:iCs/>
          <w:color w:val="8A8A8A"/>
        </w:rPr>
        <w:t>There is no statutory register and no protected title for chefs in the UK, and no chartered competence route equivalent to EngTech or RN. Saying otherwise in a chapter would be wrong.</w:t>
      </w:r>
      <w:proofErr w:type="spellStart"/>
      <w:proofErr w:type="spellEnd"/>
    </w:p>
    <w:p w14:paraId="105CCB25" w14:textId="77777777" w:rsidR="00B60C8F" w:rsidRDefault="00000000">
      <w:pPr>
        <w:spacing w:after="80"/>
      </w:pPr>
      <w:proofErr w:type="spellStart"/>
      <w:proofErr w:type="spellEnd"/>
      <w:r>
        <w:rPr>
          <w:b w:val="0"/>
          <w:i w:val="0"/>
        </w:rPr>
        <w:t>The nearest professional body is the Craft Guild of Chefs — founded 1885 as the Cookery and Food Association, renamed in 2003, “over 1200 members and 101 business partners”, drawn from across foodservice “from students and trainees to top management”. It runs competitions (National Chef of the Year), accredits colleges and training providers, and endorses produce. It does not license chefs. The Institute of Hospitality is the body for hospitality management.</w:t>
      </w:r>
    </w:p>
    <w:p w14:paraId="105CCB25" w14:textId="77777777" w:rsidR="00B60C8F" w:rsidRDefault="00000000">
      <w:pPr>
        <w:spacing w:after="80"/>
      </w:pPr>
      <w:proofErr w:type="spellStart"/>
      <w:proofErr w:type="spellEnd"/>
      <w:r>
        <w:rPr>
          <w:b w:val="0"/>
          <w:i w:val="0"/>
        </w:rPr>
        <w:t>In practice the competence framework this role is held to is threefold: the apprenticeship standards (ST0864, ST0227), food safety and allergen law, and the employer’s own brand standard. Say that plainly rather than implying a register exists. File: 02-role/2026-09-17_craft-guild-of-chefs_about.md.</w:t>
      </w:r>
    </w:p>
    <w:p w14:paraId="52E9F8AC" w14:textId="77777777" w:rsidR="00B60C8F" w:rsidRDefault="00000000">
      <w:pPr>
        <w:spacing w:before="160" w:after="60"/>
      </w:pPr>
      <w:r>
        <w:rPr>
          <w:b/>
          <w:bCs/>
        </w:rPr>
        <w:t>Job adverts and apprenticeship listings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0"/>
        <w:gridCol w:w="1572"/>
        <w:gridCol w:w="1403"/>
        <w:gridCol w:w="2390"/>
        <w:gridCol w:w="1306"/>
        <w:gridCol w:w="1127"/>
      </w:tblGrid>
      <w:tr w:rsidR="00B60C8F" w14:paraId="7555156F" w14:textId="77777777">
        <w:tblPrEx>
          <w:tblCellMar>
            <w:top w:w="0" w:type="dxa"/>
            <w:bottom w:w="0" w:type="dxa"/>
          </w:tblCellMar>
        </w:tblPrEx>
        <w:trPr>
          <w:tblHeader/>
        </w:trPr>
        <w:tc>
          <w:tcPr>
            <w:tcW w:w="2000" w:type="dxa"/>
            <w:shd w:val="clear" w:color="auto" w:fill="F1F1F6"/>
            <w:tcMar>
              <w:top w:w="60" w:type="dxa"/>
              <w:left w:w="100" w:type="dxa"/>
              <w:bottom w:w="60" w:type="dxa"/>
              <w:right w:w="100" w:type="dxa"/>
            </w:tcMar>
          </w:tcPr>
          <w:p w14:paraId="74F5BB18" w14:textId="77777777" w:rsidR="00B60C8F" w:rsidRDefault="00000000">
            <w:pPr>
              <w:spacing w:after="40"/>
            </w:pPr>
            <w:r>
              <w:rPr>
                <w:b/>
                <w:bCs/>
                <w:sz w:val="18"/>
                <w:szCs w:val="18"/>
              </w:rPr>
              <w:lastRenderedPageBreak/>
              <w:t>Advert</w:t>
            </w:r>
          </w:p>
        </w:tc>
        <w:tc>
          <w:tcPr>
            <w:tcW w:w="1700" w:type="dxa"/>
            <w:shd w:val="clear" w:color="auto" w:fill="F1F1F6"/>
            <w:tcMar>
              <w:top w:w="60" w:type="dxa"/>
              <w:left w:w="100" w:type="dxa"/>
              <w:bottom w:w="60" w:type="dxa"/>
              <w:right w:w="100" w:type="dxa"/>
            </w:tcMar>
          </w:tcPr>
          <w:p w14:paraId="1217750B" w14:textId="77777777" w:rsidR="00B60C8F" w:rsidRDefault="00000000">
            <w:pPr>
              <w:spacing w:after="40"/>
            </w:pPr>
            <w:r>
              <w:rPr>
                <w:b/>
                <w:bCs/>
                <w:sz w:val="18"/>
                <w:szCs w:val="18"/>
              </w:rPr>
              <w:t>Site and team</w:t>
            </w:r>
          </w:p>
        </w:tc>
        <w:tc>
          <w:tcPr>
            <w:tcW w:w="1500" w:type="dxa"/>
            <w:shd w:val="clear" w:color="auto" w:fill="F1F1F6"/>
            <w:tcMar>
              <w:top w:w="60" w:type="dxa"/>
              <w:left w:w="100" w:type="dxa"/>
              <w:bottom w:w="60" w:type="dxa"/>
              <w:right w:w="100" w:type="dxa"/>
            </w:tcMar>
          </w:tcPr>
          <w:p w14:paraId="28F1DB13" w14:textId="77777777" w:rsidR="00B60C8F" w:rsidRDefault="00000000">
            <w:pPr>
              <w:spacing w:after="40"/>
            </w:pPr>
            <w:r>
              <w:rPr>
                <w:b/>
                <w:bCs/>
                <w:sz w:val="18"/>
                <w:szCs w:val="18"/>
              </w:rPr>
              <w:t>Shift pattern</w:t>
            </w:r>
          </w:p>
        </w:tc>
        <w:tc>
          <w:tcPr>
            <w:tcW w:w="2600" w:type="dxa"/>
            <w:shd w:val="clear" w:color="auto" w:fill="F1F1F6"/>
            <w:tcMar>
              <w:top w:w="60" w:type="dxa"/>
              <w:left w:w="100" w:type="dxa"/>
              <w:bottom w:w="60" w:type="dxa"/>
              <w:right w:w="100" w:type="dxa"/>
            </w:tcMar>
          </w:tcPr>
          <w:p w14:paraId="616E2498" w14:textId="77777777" w:rsidR="00B60C8F" w:rsidRDefault="00000000">
            <w:pPr>
              <w:spacing w:after="40"/>
            </w:pPr>
            <w:r>
              <w:rPr>
                <w:b/>
                <w:bCs/>
                <w:sz w:val="18"/>
                <w:szCs w:val="18"/>
              </w:rPr>
              <w:t>Systems and equipment named</w:t>
            </w:r>
          </w:p>
        </w:tc>
        <w:tc>
          <w:tcPr>
            <w:tcW w:w="1400" w:type="dxa"/>
            <w:shd w:val="clear" w:color="auto" w:fill="F1F1F6"/>
            <w:tcMar>
              <w:top w:w="60" w:type="dxa"/>
              <w:left w:w="100" w:type="dxa"/>
              <w:bottom w:w="60" w:type="dxa"/>
              <w:right w:w="100" w:type="dxa"/>
            </w:tcMar>
          </w:tcPr>
          <w:p w14:paraId="597EBA00" w14:textId="77777777" w:rsidR="00B60C8F" w:rsidRDefault="00000000">
            <w:pPr>
              <w:spacing w:after="40"/>
            </w:pPr>
            <w:r>
              <w:rPr>
                <w:b/>
                <w:bCs/>
                <w:sz w:val="18"/>
                <w:szCs w:val="18"/>
              </w:rPr>
              <w:t>Saved as</w:t>
            </w:r>
          </w:p>
        </w:tc>
        <w:tc>
          <w:tcPr>
            <w:tcW w:w="1200" w:type="dxa"/>
            <w:shd w:val="clear" w:color="auto" w:fill="F1F1F6"/>
            <w:tcMar>
              <w:top w:w="60" w:type="dxa"/>
              <w:left w:w="100" w:type="dxa"/>
              <w:bottom w:w="60" w:type="dxa"/>
              <w:right w:w="100" w:type="dxa"/>
            </w:tcMar>
          </w:tcPr>
          <w:p w14:paraId="6DB28995" w14:textId="77777777" w:rsidR="00B60C8F" w:rsidRDefault="00000000">
            <w:pPr>
              <w:spacing w:after="40"/>
            </w:pPr>
            <w:r>
              <w:rPr>
                <w:b/>
                <w:bCs/>
                <w:sz w:val="18"/>
                <w:szCs w:val="18"/>
              </w:rPr>
              <w:t>Date</w:t>
            </w:r>
          </w:p>
        </w:tc>
      </w:tr>
      <w:tr w:rsidR="00B60C8F" w14:paraId="08885F71" w14:textId="77777777">
        <w:tblPrEx>
          <w:tblCellMar>
            <w:top w:w="0" w:type="dxa"/>
            <w:bottom w:w="0" w:type="dxa"/>
          </w:tblCellMar>
        </w:tblPrEx>
        <w:tc>
          <w:tcPr>
            <w:tcW w:w="2000" w:type="dxa"/>
            <w:tcMar>
              <w:top w:w="60" w:type="dxa"/>
              <w:left w:w="100" w:type="dxa"/>
              <w:bottom w:w="60" w:type="dxa"/>
              <w:right w:w="100" w:type="dxa"/>
            </w:tcMar>
          </w:tcPr>
          <w:p w14:paraId="5C242A59" w14:textId="77777777" w:rsidR="00B60C8F" w:rsidRDefault="00000000">
            <w:pPr>
              <w:spacing w:after="40"/>
            </w:pPr>
            <w:r>
              <w:rPr>
                <w:i w:val="0"/>
                <w:iCs/>
                <w:color w:val="8A8A8A"/>
                <w:sz w:val="18"/>
                <w:szCs w:val="18"/>
              </w:rPr>
              <w:t>Junior Sous Chef — London Marriott Hotel Park Lane (Marriott careers; exact job board not recorded)</w:t>
            </w:r>
          </w:p>
        </w:tc>
        <w:tc>
          <w:tcPr>
            <w:tcW w:w="1700" w:type="dxa"/>
            <w:tcMar>
              <w:top w:w="60" w:type="dxa"/>
              <w:left w:w="100" w:type="dxa"/>
              <w:bottom w:w="60" w:type="dxa"/>
              <w:right w:w="100" w:type="dxa"/>
            </w:tcMar>
          </w:tcPr>
          <w:p w14:paraId="72798F3E" w14:textId="77777777" w:rsidR="00B60C8F" w:rsidRDefault="00000000">
            <w:pPr>
              <w:spacing w:after="40"/>
            </w:pPr>
            <w:r>
              <w:rPr>
                <w:i w:val="0"/>
                <w:iCs/>
                <w:color w:val="8A8A8A"/>
                <w:sz w:val="18"/>
                <w:szCs w:val="18"/>
              </w:rPr>
              <w:t>Park Lane, Mayfair. Kitchen brigade under a head/executive chef; works with the Restaurant and Banquet departments; Lanes of London outlet</w:t>
            </w:r>
          </w:p>
        </w:tc>
        <w:tc>
          <w:tcPr>
            <w:tcW w:w="1500" w:type="dxa"/>
            <w:tcMar>
              <w:top w:w="60" w:type="dxa"/>
              <w:left w:w="100" w:type="dxa"/>
              <w:bottom w:w="60" w:type="dxa"/>
              <w:right w:w="100" w:type="dxa"/>
            </w:tcMar>
          </w:tcPr>
          <w:p w14:paraId="3C79217A" w14:textId="77777777" w:rsidR="00B60C8F" w:rsidRDefault="00000000">
            <w:pPr>
              <w:spacing w:after="40"/>
            </w:pPr>
            <w:r>
              <w:rPr>
                <w:i w:val="0"/>
                <w:iCs/>
                <w:color w:val="8A8A8A"/>
                <w:sz w:val="18"/>
                <w:szCs w:val="18"/>
              </w:rPr>
              <w:t>Not stated</w:t>
            </w:r>
            <w:proofErr w:type="gramStart"/>
            <w:proofErr w:type="gramEnd"/>
          </w:p>
        </w:tc>
        <w:tc>
          <w:tcPr>
            <w:tcW w:w="2600" w:type="dxa"/>
            <w:tcMar>
              <w:top w:w="60" w:type="dxa"/>
              <w:left w:w="100" w:type="dxa"/>
              <w:bottom w:w="60" w:type="dxa"/>
              <w:right w:w="100" w:type="dxa"/>
            </w:tcMar>
          </w:tcPr>
          <w:p w14:paraId="0E062B00" w14:textId="77777777" w:rsidR="00B60C8F" w:rsidRDefault="00000000">
            <w:pPr>
              <w:spacing w:after="40"/>
            </w:pPr>
            <w:r>
              <w:rPr>
                <w:i w:val="0"/>
                <w:iCs/>
                <w:color w:val="8A8A8A"/>
                <w:sz w:val="18"/>
                <w:szCs w:val="18"/>
              </w:rPr>
              <w:t>None named. Named concerns only: food handling and sanitation standards, loss prevention policies, purchasing and inventory to budget, the employee performance appraisal process</w:t>
            </w:r>
          </w:p>
        </w:tc>
        <w:tc>
          <w:tcPr>
            <w:tcW w:w="1400" w:type="dxa"/>
            <w:tcMar>
              <w:top w:w="60" w:type="dxa"/>
              <w:left w:w="100" w:type="dxa"/>
              <w:bottom w:w="60" w:type="dxa"/>
              <w:right w:w="100" w:type="dxa"/>
            </w:tcMar>
          </w:tcPr>
          <w:p w14:paraId="1DAC6523" w14:textId="77777777" w:rsidR="00B60C8F" w:rsidRDefault="00000000">
            <w:pPr>
              <w:spacing w:after="40"/>
            </w:pPr>
            <w:r>
              <w:rPr>
                <w:i w:val="0"/>
                <w:iCs/>
                <w:color w:val="8A8A8A"/>
                <w:sz w:val="18"/>
                <w:szCs w:val="18"/>
              </w:rPr>
              <w:t>02-role/Sioux Chef/Junior-Sous-Chef-London-Marriott.md</w:t>
            </w:r>
          </w:p>
        </w:tc>
        <w:tc>
          <w:tcPr>
            <w:tcW w:w="1200" w:type="dxa"/>
            <w:tcMar>
              <w:top w:w="60" w:type="dxa"/>
              <w:left w:w="100" w:type="dxa"/>
              <w:bottom w:w="60" w:type="dxa"/>
              <w:right w:w="100" w:type="dxa"/>
            </w:tcMar>
          </w:tcPr>
          <w:p w14:paraId="79B0A3C9" w14:textId="77777777" w:rsidR="00B60C8F" w:rsidRDefault="00000000">
            <w:pPr>
              <w:spacing w:after="40"/>
            </w:pPr>
            <w:r>
              <w:rPr>
                <w:i w:val="0"/>
                <w:iCs/>
                <w:color w:val="8A8A8A"/>
                <w:sz w:val="18"/>
                <w:szCs w:val="18"/>
              </w:rPr>
              <w:t>17 Sep 2026</w:t>
            </w:r>
          </w:p>
        </w:tc>
      </w:tr>
      <w:tr w:rsidR="00B60C8F" w14:paraId="6DC2EC9F" w14:textId="77777777">
        <w:tblPrEx>
          <w:tblCellMar>
            <w:top w:w="0" w:type="dxa"/>
            <w:bottom w:w="0" w:type="dxa"/>
          </w:tblCellMar>
        </w:tblPrEx>
        <w:tc>
          <w:tcPr>
            <w:tcW w:w="2000" w:type="dxa"/>
            <w:tcMar>
              <w:top w:w="60" w:type="dxa"/>
              <w:left w:w="100" w:type="dxa"/>
              <w:bottom w:w="60" w:type="dxa"/>
              <w:right w:w="100" w:type="dxa"/>
            </w:tcMar>
          </w:tcPr>
          <w:p w14:paraId="72C22A78" w14:textId="77777777" w:rsidR="00B60C8F" w:rsidRDefault="00000000">
            <w:pPr>
              <w:spacing w:after="40"/>
            </w:pPr>
            <w:r>
              <w:rPr>
                <w:i w:val="0"/>
                <w:iCs/>
                <w:color w:val="8A8A8A"/>
                <w:sz w:val="18"/>
                <w:szCs w:val="18"/>
              </w:rPr>
              <w:t>Hotel Sous Chef — Courtyard by Marriott Sandy Park, Exeter</w:t>
            </w:r>
          </w:p>
        </w:tc>
        <w:tc>
          <w:tcPr>
            <w:tcW w:w="1700" w:type="dxa"/>
            <w:tcMar>
              <w:top w:w="60" w:type="dxa"/>
              <w:left w:w="100" w:type="dxa"/>
              <w:bottom w:w="60" w:type="dxa"/>
              <w:right w:w="100" w:type="dxa"/>
            </w:tcMar>
          </w:tcPr>
          <w:p w14:paraId="1DE4352F" w14:textId="77777777" w:rsidR="00B60C8F" w:rsidRDefault="00000000">
            <w:pPr>
              <w:spacing w:after="40"/>
            </w:pPr>
            <w:r>
              <w:rPr>
                <w:i w:val="0"/>
                <w:iCs/>
                <w:color w:val="8A8A8A"/>
                <w:sz w:val="18"/>
                <w:szCs w:val="18"/>
              </w:rPr>
              <w:t>Exeter, beside the Exeter Chiefs stadium, 250 bedrooms. Outlets: The View (rooftop), Kitchen &amp; Bistro (third floor), plus M&amp;E and Breakfast</w:t>
            </w:r>
          </w:p>
        </w:tc>
        <w:tc>
          <w:tcPr>
            <w:tcW w:w="1500" w:type="dxa"/>
            <w:tcMar>
              <w:top w:w="60" w:type="dxa"/>
              <w:left w:w="100" w:type="dxa"/>
              <w:bottom w:w="60" w:type="dxa"/>
              <w:right w:w="100" w:type="dxa"/>
            </w:tcMar>
          </w:tcPr>
          <w:p w14:paraId="56D8FBA7" w14:textId="77777777" w:rsidR="00B60C8F" w:rsidRDefault="00000000">
            <w:pPr>
              <w:spacing w:after="40"/>
            </w:pPr>
            <w:r>
              <w:rPr>
                <w:i w:val="0"/>
                <w:iCs/>
                <w:color w:val="8A8A8A"/>
                <w:sz w:val="18"/>
                <w:szCs w:val="18"/>
              </w:rPr>
              <w:t>Not stated. “Flexible approach to working in all areas of the hotel (K&amp;B, M&amp;E, The View, Breakfast)”; banqueting from 10 to 100</w:t>
            </w:r>
            <w:proofErr w:type="gramStart"/>
            <w:proofErr w:type="gramEnd"/>
          </w:p>
        </w:tc>
        <w:tc>
          <w:tcPr>
            <w:tcW w:w="2600" w:type="dxa"/>
            <w:tcMar>
              <w:top w:w="60" w:type="dxa"/>
              <w:left w:w="100" w:type="dxa"/>
              <w:bottom w:w="60" w:type="dxa"/>
              <w:right w:w="100" w:type="dxa"/>
            </w:tcMar>
          </w:tcPr>
          <w:p w14:paraId="5D3B1C9E" w14:textId="77777777" w:rsidR="00B60C8F" w:rsidRDefault="00000000">
            <w:pPr>
              <w:spacing w:after="40"/>
            </w:pPr>
            <w:r>
              <w:rPr>
                <w:i w:val="0"/>
                <w:iCs/>
                <w:color w:val="8A8A8A"/>
                <w:sz w:val="18"/>
                <w:szCs w:val="18"/>
              </w:rPr>
              <w:t>None named. Named concerns: running the pass, food cost and margins, menu creation for various event styles, sanitation and food standards, staffing levels</w:t>
            </w:r>
          </w:p>
        </w:tc>
        <w:tc>
          <w:tcPr>
            <w:tcW w:w="1400" w:type="dxa"/>
            <w:tcMar>
              <w:top w:w="60" w:type="dxa"/>
              <w:left w:w="100" w:type="dxa"/>
              <w:bottom w:w="60" w:type="dxa"/>
              <w:right w:w="100" w:type="dxa"/>
            </w:tcMar>
          </w:tcPr>
          <w:p w14:paraId="3FC5C944" w14:textId="77777777" w:rsidR="00B60C8F" w:rsidRDefault="00000000">
            <w:pPr>
              <w:spacing w:after="40"/>
            </w:pPr>
            <w:r>
              <w:rPr>
                <w:i w:val="0"/>
                <w:iCs/>
                <w:color w:val="8A8A8A"/>
                <w:sz w:val="18"/>
                <w:szCs w:val="18"/>
              </w:rPr>
              <w:t>02-role/Sioux Chef/Hotel-Sous-Chef.md</w:t>
            </w:r>
          </w:p>
        </w:tc>
        <w:tc>
          <w:tcPr>
            <w:tcW w:w="1200" w:type="dxa"/>
            <w:tcMar>
              <w:top w:w="60" w:type="dxa"/>
              <w:left w:w="100" w:type="dxa"/>
              <w:bottom w:w="60" w:type="dxa"/>
              <w:right w:w="100" w:type="dxa"/>
            </w:tcMar>
          </w:tcPr>
          <w:p w14:paraId="21C716D0" w14:textId="77777777" w:rsidR="00B60C8F" w:rsidRDefault="00000000">
            <w:pPr>
              <w:spacing w:after="40"/>
            </w:pPr>
            <w:r>
              <w:rPr>
                <w:i w:val="0"/>
                <w:iCs/>
                <w:color w:val="8A8A8A"/>
                <w:sz w:val="18"/>
                <w:szCs w:val="18"/>
              </w:rPr>
              <w:t>17 Sep 2026</w:t>
            </w:r>
          </w:p>
        </w:tc>
      </w:tr>
      <w:tr w:rsidR="00B60C8F" w14:paraId="18DEE53C" w14:textId="77777777">
        <w:tblPrEx>
          <w:tblCellMar>
            <w:top w:w="0" w:type="dxa"/>
            <w:bottom w:w="0" w:type="dxa"/>
          </w:tblCellMar>
        </w:tblPrEx>
        <w:tc>
          <w:tcPr>
            <w:tcW w:w="2000" w:type="dxa"/>
            <w:tcMar>
              <w:top w:w="60" w:type="dxa"/>
              <w:left w:w="100" w:type="dxa"/>
              <w:bottom w:w="60" w:type="dxa"/>
              <w:right w:w="100" w:type="dxa"/>
            </w:tcMar>
          </w:tcPr>
          <w:p w14:paraId="69FC7F67" w14:textId="77777777" w:rsidR="00B60C8F" w:rsidRDefault="00000000">
            <w:pPr>
              <w:spacing w:after="40"/>
            </w:pPr>
            <w:r>
              <w:rPr>
                <w:i w:val="0"/>
                <w:iCs/>
                <w:color w:val="8A8A8A"/>
                <w:sz w:val="18"/>
                <w:szCs w:val="18"/>
              </w:rPr>
              <w:t>Senior Sous Chef, pre-opening — The St. Regis London, Mayfair</w:t>
            </w:r>
          </w:p>
        </w:tc>
        <w:tc>
          <w:tcPr>
            <w:tcW w:w="1700" w:type="dxa"/>
            <w:tcMar>
              <w:top w:w="60" w:type="dxa"/>
              <w:left w:w="100" w:type="dxa"/>
              <w:bottom w:w="60" w:type="dxa"/>
              <w:right w:w="100" w:type="dxa"/>
            </w:tcMar>
          </w:tcPr>
          <w:p w14:paraId="16B084FC" w14:textId="77777777" w:rsidR="00B60C8F" w:rsidRDefault="00000000">
            <w:pPr>
              <w:spacing w:after="40"/>
            </w:pPr>
            <w:r>
              <w:rPr>
                <w:i w:val="0"/>
                <w:iCs/>
                <w:color w:val="8A8A8A"/>
                <w:sz w:val="18"/>
                <w:szCs w:val="18"/>
              </w:rPr>
              <w:t>Conduit and New Bond Street. Le Perroquet, all-day French brasserie from Daniel Rose; works to the Executive Chef</w:t>
            </w:r>
          </w:p>
        </w:tc>
        <w:tc>
          <w:tcPr>
            <w:tcW w:w="1500" w:type="dxa"/>
            <w:tcMar>
              <w:top w:w="60" w:type="dxa"/>
              <w:left w:w="100" w:type="dxa"/>
              <w:bottom w:w="60" w:type="dxa"/>
              <w:right w:w="100" w:type="dxa"/>
            </w:tcMar>
          </w:tcPr>
          <w:p w14:paraId="0CEA86F9" w14:textId="77777777" w:rsidR="00B60C8F" w:rsidRDefault="00000000">
            <w:pPr>
              <w:spacing w:after="40"/>
            </w:pPr>
            <w:r>
              <w:rPr>
                <w:i w:val="0"/>
                <w:iCs/>
                <w:color w:val="8A8A8A"/>
                <w:sz w:val="18"/>
                <w:szCs w:val="18"/>
              </w:rPr>
              <w:t>Not stated; pre-opening</w:t>
            </w:r>
            <w:proofErr w:type="gramStart"/>
            <w:proofErr w:type="gramEnd"/>
          </w:p>
        </w:tc>
        <w:tc>
          <w:tcPr>
            <w:tcW w:w="2600" w:type="dxa"/>
            <w:tcMar>
              <w:top w:w="60" w:type="dxa"/>
              <w:left w:w="100" w:type="dxa"/>
              <w:bottom w:w="60" w:type="dxa"/>
              <w:right w:w="100" w:type="dxa"/>
            </w:tcMar>
          </w:tcPr>
          <w:p w14:paraId="1C48C69E" w14:textId="77777777" w:rsidR="00B60C8F" w:rsidRDefault="00000000">
            <w:pPr>
              <w:spacing w:after="40"/>
            </w:pPr>
            <w:r>
              <w:rPr>
                <w:i w:val="0"/>
                <w:iCs/>
                <w:color w:val="8A8A8A"/>
                <w:sz w:val="18"/>
                <w:szCs w:val="18"/>
              </w:rPr>
              <w:t>None named. Named concerns: purchasing, receiving, storage and inventory; UK health and safety and food handling compliance; staffing levels</w:t>
            </w:r>
          </w:p>
        </w:tc>
        <w:tc>
          <w:tcPr>
            <w:tcW w:w="1400" w:type="dxa"/>
            <w:tcMar>
              <w:top w:w="60" w:type="dxa"/>
              <w:left w:w="100" w:type="dxa"/>
              <w:bottom w:w="60" w:type="dxa"/>
              <w:right w:w="100" w:type="dxa"/>
            </w:tcMar>
          </w:tcPr>
          <w:p w14:paraId="2EF84BCE" w14:textId="77777777" w:rsidR="00B60C8F" w:rsidRDefault="00000000">
            <w:pPr>
              <w:spacing w:after="40"/>
            </w:pPr>
            <w:r>
              <w:rPr>
                <w:i w:val="0"/>
                <w:iCs/>
                <w:color w:val="8A8A8A"/>
                <w:sz w:val="18"/>
                <w:szCs w:val="18"/>
              </w:rPr>
              <w:t>02-role/Sioux Chef/Senior-Sous-Chef,-Pre-Opening-The.md</w:t>
            </w:r>
          </w:p>
        </w:tc>
        <w:tc>
          <w:tcPr>
            <w:tcW w:w="1200" w:type="dxa"/>
            <w:tcMar>
              <w:top w:w="60" w:type="dxa"/>
              <w:left w:w="100" w:type="dxa"/>
              <w:bottom w:w="60" w:type="dxa"/>
              <w:right w:w="100" w:type="dxa"/>
            </w:tcMar>
          </w:tcPr>
          <w:p w14:paraId="0680DE5A" w14:textId="77777777" w:rsidR="00B60C8F" w:rsidRDefault="00000000">
            <w:pPr>
              <w:spacing w:after="40"/>
            </w:pPr>
            <w:r>
              <w:rPr>
                <w:i w:val="0"/>
                <w:iCs/>
                <w:color w:val="8A8A8A"/>
                <w:sz w:val="18"/>
                <w:szCs w:val="18"/>
              </w:rPr>
              <w:t>17 Sep 2026</w:t>
            </w:r>
          </w:p>
        </w:tc>
      </w:tr>
    </w:tbl>
    <w:p w14:paraId="01210377" w14:textId="77777777" w:rsidR="00B60C8F" w:rsidRDefault="00B60C8F">
      <w:pPr>
        <w:spacing w:after="60"/>
      </w:pPr>
    </w:p>
    <w:p w14:paraId="6A8E93B7" w14:textId="77777777" w:rsidR="00B60C8F" w:rsidRDefault="00000000">
      <w:pPr>
        <w:spacing w:after="80"/>
      </w:pPr>
      <w:r>
        <w:rPr>
          <w:b/>
          <w:bCs/>
          <w:color w:val="555555"/>
        </w:rPr>
        <w:t xml:space="preserve">A day in the role — </w:t>
      </w:r>
      <w:r>
        <w:rPr>
          <w:i w:val="0"/>
          <w:iCs/>
          <w:color w:val="8A8A8A"/>
        </w:rPr>
        <w:t>Not one of the three adverts names a single system, instrument, platform or piece of equipment. That is the largest single gap in this pack, and it is the first thing to ask the client — section 8, question 3.</w:t>
      </w:r>
    </w:p>
    <w:p w14:paraId="6A8E93B7" w14:textId="77777777" w:rsidR="00B60C8F" w:rsidRDefault="00000000">
      <w:pPr>
        <w:spacing w:after="80"/>
      </w:pPr>
      <w:r>
        <w:rPr>
          <w:b w:val="0"/>
          <w:i w:val="0"/>
        </w:rPr>
        <w:t>This is where the pack is thinnest, and the thinness matters. Two files describe a day, and neither is Marriott.</w:t>
      </w:r>
    </w:p>
    <w:p w14:paraId="6A8E93B7" w14:textId="77777777" w:rsidR="00B60C8F" w:rsidRDefault="00000000">
      <w:pPr>
        <w:spacing w:after="80"/>
      </w:pPr>
      <w:r>
        <w:rPr>
          <w:b w:val="0"/>
          <w:i w:val="0"/>
        </w:rPr>
        <w:t>The art’otel Executive Sous Chef simulation script (02-role/Sioux Chef/). Six situations drawn from a typical week: a dietary change for three hundred guests two days before a gala dinner with the Executive Chef unreachable until the evening; a weekly food cost report running over target before a Friday finance meeting; an environmental health inspection announced for tomorrow with temperature logs not completed for four days; over-ordering of fresh produce for banqueting with the bins telling the same story; the restaurant Head Chef calling in sick on a fully booked Saturday with a three-hundred-cover wedding the same night; and three new dishes to propose using ingredients already on the ordering list. Its framing is the sharpest statement of the role anywhere in the folder: “You have real authority across the outlets, but the Executive Chef owns the final word on menus, budgets, and standards. Part of the skill is knowing when to act, when to recommend, and when to escalate.” But it was written for art’otel, and two of its four scripts name art’otel outright. Nothing in it is Marriott’s. Tier 4 until Marriott confirms any part of it.</w:t>
      </w:r>
    </w:p>
    <w:p w14:paraId="6A8E93B7" w14:textId="77777777" w:rsidR="00B60C8F" w:rsidRDefault="00000000">
      <w:pPr>
        <w:spacing w:after="80"/>
      </w:pPr>
      <w:r>
        <w:rPr>
          <w:b w:val="0"/>
          <w:i w:val="0"/>
        </w:rPr>
        <w:t>“A Day with the Sous Chef” (02-role/Sioux Chef/A-Day-with-the-Sous-Chef-at-One-of.md). An auto-captioned film transcript of one prep day in a restaurant kitchen: 7.30 start, ironing whites; an 8am prep meeting where the day’s menu is set against what the farmers actually had; one dish allocated to each prep cook; the long cook — a braise — into the oven first; everything off the stove by about 11.45; clean down; lunch at noon; butchery and cold projects from 12.30; mise en place sent up to the line around 2.20; a walk of the stations at 3; tasters with the chef at 4; done by 4.30. That shape — prep morning, handover, tasters, service — is the most useful thing in the folder for “A day in the role”. Everything else about it is unusable: it is a restaurant, not a hotel; there are no outlets, no banqueting, no room service; and the captions are so garbled that the restaurant’s name comes out as “Japanese”, “Shea” and “chepanis” (it appears to be Chez Panisse). Take the shape of the day. Take no name, no detail and no number. Tier 4.</w:t>
      </w:r>
    </w:p>
    <w:p w14:paraId="6A8E93B7" w14:textId="77777777" w:rsidR="00B60C8F" w:rsidRDefault="00000000">
      <w:pPr>
        <w:spacing w:after="80"/>
      </w:pPr>
      <w:r>
        <w:rPr>
          <w:b w:val="0"/>
          <w:i w:val="0"/>
        </w:rPr>
        <w:t>A hotel adds breakfast before all of that, room service across it, and an events kitchen running its own timeline alongside — and none of that is described anywhere in this pack.</w:t>
      </w:r>
    </w:p>
    <w:p w14:paraId="6A8E93B7" w14:textId="77777777" w:rsidR="00B60C8F" w:rsidRDefault="00000000">
      <w:pPr>
        <w:spacing w:after="80"/>
      </w:pPr>
      <w:r>
        <w:rPr>
          <w:b w:val="0"/>
          <w:i w:val="0"/>
        </w:rPr>
        <w:t>What is missing: any Marriott day-in-the-life, any Marriott apprentice account, any description of a hotel kitchen’s morning. Section 8, question 2 is the fix.</w:t>
      </w:r>
    </w:p>
    <w:p w14:paraId="7AC5C91E" w14:textId="77777777" w:rsidR="00B60C8F" w:rsidRDefault="00000000">
      <w:pPr>
        <w:spacing w:before="160" w:after="60"/>
      </w:pPr>
      <w:r>
        <w:rPr>
          <w:b/>
          <w:bCs/>
        </w:rPr>
        <w:t>Vocabulary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3"/>
        <w:gridCol w:w="4944"/>
        <w:gridCol w:w="2241"/>
      </w:tblGrid>
      <w:tr w:rsidR="00B60C8F" w14:paraId="7B66D98F" w14:textId="77777777">
        <w:tblPrEx>
          <w:tblCellMar>
            <w:top w:w="0" w:type="dxa"/>
            <w:bottom w:w="0" w:type="dxa"/>
          </w:tblCellMar>
        </w:tblPrEx>
        <w:trPr>
          <w:tblHeader/>
        </w:trPr>
        <w:tc>
          <w:tcPr>
            <w:tcW w:w="2600" w:type="dxa"/>
            <w:shd w:val="clear" w:color="auto" w:fill="F1F1F6"/>
            <w:tcMar>
              <w:top w:w="60" w:type="dxa"/>
              <w:left w:w="100" w:type="dxa"/>
              <w:bottom w:w="60" w:type="dxa"/>
              <w:right w:w="100" w:type="dxa"/>
            </w:tcMar>
          </w:tcPr>
          <w:p w14:paraId="10C16FF3" w14:textId="77777777" w:rsidR="00B60C8F" w:rsidRDefault="00000000">
            <w:pPr>
              <w:spacing w:after="40"/>
            </w:pPr>
            <w:r>
              <w:rPr>
                <w:b/>
                <w:bCs/>
                <w:sz w:val="18"/>
                <w:szCs w:val="18"/>
              </w:rPr>
              <w:t>Term</w:t>
            </w:r>
          </w:p>
        </w:tc>
        <w:tc>
          <w:tcPr>
            <w:tcW w:w="5400" w:type="dxa"/>
            <w:shd w:val="clear" w:color="auto" w:fill="F1F1F6"/>
            <w:tcMar>
              <w:top w:w="60" w:type="dxa"/>
              <w:left w:w="100" w:type="dxa"/>
              <w:bottom w:w="60" w:type="dxa"/>
              <w:right w:w="100" w:type="dxa"/>
            </w:tcMar>
          </w:tcPr>
          <w:p w14:paraId="67F06DE7" w14:textId="77777777" w:rsidR="00B60C8F" w:rsidRDefault="00000000">
            <w:pPr>
              <w:spacing w:after="40"/>
            </w:pPr>
            <w:r>
              <w:rPr>
                <w:b/>
                <w:bCs/>
                <w:sz w:val="18"/>
                <w:szCs w:val="18"/>
              </w:rPr>
              <w:t>What it means, plainly</w:t>
            </w:r>
          </w:p>
        </w:tc>
        <w:tc>
          <w:tcPr>
            <w:tcW w:w="2400" w:type="dxa"/>
            <w:shd w:val="clear" w:color="auto" w:fill="F1F1F6"/>
            <w:tcMar>
              <w:top w:w="60" w:type="dxa"/>
              <w:left w:w="100" w:type="dxa"/>
              <w:bottom w:w="60" w:type="dxa"/>
              <w:right w:w="100" w:type="dxa"/>
            </w:tcMar>
          </w:tcPr>
          <w:p w14:paraId="0DB532B4" w14:textId="77777777" w:rsidR="00B60C8F" w:rsidRDefault="00000000">
            <w:pPr>
              <w:spacing w:after="40"/>
            </w:pPr>
            <w:r>
              <w:rPr>
                <w:b/>
                <w:bCs/>
                <w:sz w:val="18"/>
                <w:szCs w:val="18"/>
              </w:rPr>
              <w:t>Source</w:t>
            </w:r>
          </w:p>
        </w:tc>
      </w:tr>
      <w:tr w:rsidR="00B60C8F" w14:paraId="491B5539" w14:textId="77777777">
        <w:tblPrEx>
          <w:tblCellMar>
            <w:top w:w="0" w:type="dxa"/>
            <w:bottom w:w="0" w:type="dxa"/>
          </w:tblCellMar>
        </w:tblPrEx>
        <w:tc>
          <w:tcPr>
            <w:tcW w:w="2600" w:type="dxa"/>
            <w:tcMar>
              <w:top w:w="60" w:type="dxa"/>
              <w:left w:w="100" w:type="dxa"/>
              <w:bottom w:w="60" w:type="dxa"/>
              <w:right w:w="100" w:type="dxa"/>
            </w:tcMar>
          </w:tcPr>
          <w:p w14:paraId="33B54FAA" w14:textId="77777777" w:rsidR="00B60C8F" w:rsidRDefault="00000000">
            <w:pPr>
              <w:spacing w:after="40"/>
            </w:pPr>
            <w:r>
              <w:rPr>
                <w:i w:val="0"/>
                <w:iCs/>
                <w:color w:val="8A8A8A"/>
                <w:sz w:val="18"/>
                <w:szCs w:val="18"/>
              </w:rPr>
              <w:t>Sous chef</w:t>
            </w:r>
          </w:p>
        </w:tc>
        <w:tc>
          <w:tcPr>
            <w:tcW w:w="5400" w:type="dxa"/>
            <w:tcMar>
              <w:top w:w="60" w:type="dxa"/>
              <w:left w:w="100" w:type="dxa"/>
              <w:bottom w:w="60" w:type="dxa"/>
              <w:right w:w="100" w:type="dxa"/>
            </w:tcMar>
          </w:tcPr>
          <w:p w14:paraId="4DBE0B3E" w14:textId="77777777" w:rsidR="00B60C8F" w:rsidRDefault="00000000">
            <w:pPr>
              <w:spacing w:after="40"/>
            </w:pPr>
            <w:r>
              <w:rPr>
                <w:i w:val="0"/>
                <w:iCs/>
                <w:color w:val="8A8A8A"/>
                <w:sz w:val="18"/>
                <w:szCs w:val="18"/>
              </w:rPr>
              <w:t>Second in command in a kitchen. “Sous” is French for under. The one who runs the kitchen hour by hour while the head chef sets the direction</w:t>
            </w:r>
          </w:p>
        </w:tc>
        <w:tc>
          <w:tcPr>
            <w:tcW w:w="2400" w:type="dxa"/>
            <w:tcMar>
              <w:top w:w="60" w:type="dxa"/>
              <w:left w:w="100" w:type="dxa"/>
              <w:bottom w:w="60" w:type="dxa"/>
              <w:right w:w="100" w:type="dxa"/>
            </w:tcMar>
          </w:tcPr>
          <w:p w14:paraId="0EC2253D" w14:textId="77777777" w:rsidR="00B60C8F" w:rsidRDefault="00000000">
            <w:pPr>
              <w:spacing w:after="40"/>
            </w:pPr>
            <w:r>
              <w:rPr>
                <w:i w:val="0"/>
                <w:iCs/>
                <w:color w:val="8A8A8A"/>
                <w:sz w:val="18"/>
                <w:szCs w:val="18"/>
              </w:rPr>
              <w:t>Advert body copy, 02-role; the day-in-the-life transcript</w:t>
            </w:r>
          </w:p>
        </w:tc>
      </w:tr>
      <w:tr w:rsidR="00B60C8F" w14:paraId="514186C3" w14:textId="77777777">
        <w:tblPrEx>
          <w:tblCellMar>
            <w:top w:w="0" w:type="dxa"/>
            <w:bottom w:w="0" w:type="dxa"/>
          </w:tblCellMar>
        </w:tblPrEx>
        <w:tc>
          <w:tcPr>
            <w:tcW w:w="2600" w:type="dxa"/>
            <w:tcMar>
              <w:top w:w="60" w:type="dxa"/>
              <w:left w:w="100" w:type="dxa"/>
              <w:bottom w:w="60" w:type="dxa"/>
              <w:right w:w="100" w:type="dxa"/>
            </w:tcMar>
          </w:tcPr>
          <w:p w14:paraId="38A15129" w14:textId="77777777" w:rsidR="00B60C8F" w:rsidRDefault="00000000">
            <w:pPr>
              <w:spacing w:after="40"/>
            </w:pPr>
            <w:r>
              <w:rPr>
                <w:i w:val="0"/>
                <w:iCs/>
                <w:color w:val="8A8A8A"/>
                <w:sz w:val="18"/>
                <w:szCs w:val="18"/>
              </w:rPr>
              <w:t>Brigade</w:t>
            </w:r>
          </w:p>
        </w:tc>
        <w:tc>
          <w:tcPr>
            <w:tcW w:w="5400" w:type="dxa"/>
            <w:tcMar>
              <w:top w:w="60" w:type="dxa"/>
              <w:left w:w="100" w:type="dxa"/>
              <w:bottom w:w="60" w:type="dxa"/>
              <w:right w:w="100" w:type="dxa"/>
            </w:tcMar>
          </w:tcPr>
          <w:p w14:paraId="1FB3697D" w14:textId="77777777" w:rsidR="00B60C8F" w:rsidRDefault="00000000">
            <w:pPr>
              <w:spacing w:after="40"/>
            </w:pPr>
            <w:r>
              <w:rPr>
                <w:i w:val="0"/>
                <w:iCs/>
                <w:color w:val="8A8A8A"/>
                <w:sz w:val="18"/>
                <w:szCs w:val="18"/>
              </w:rPr>
              <w:t>The kitchen team, organised into ranks and sections. A French system, still the shape of most professional kitchens</w:t>
            </w:r>
          </w:p>
        </w:tc>
        <w:tc>
          <w:tcPr>
            <w:tcW w:w="2400" w:type="dxa"/>
            <w:tcMar>
              <w:top w:w="60" w:type="dxa"/>
              <w:left w:w="100" w:type="dxa"/>
              <w:bottom w:w="60" w:type="dxa"/>
              <w:right w:w="100" w:type="dxa"/>
            </w:tcMar>
          </w:tcPr>
          <w:p w14:paraId="40E2A0D9" w14:textId="77777777" w:rsidR="00B60C8F" w:rsidRDefault="00000000">
            <w:pPr>
              <w:spacing w:after="40"/>
            </w:pPr>
            <w:r>
              <w:rPr>
                <w:i w:val="0"/>
                <w:iCs/>
                <w:color w:val="8A8A8A"/>
                <w:sz w:val="18"/>
                <w:szCs w:val="18"/>
              </w:rPr>
              <w:t>Simulation script, 02-role</w:t>
            </w:r>
          </w:p>
        </w:tc>
      </w:tr>
      <w:tr w:rsidR="00B60C8F" w14:paraId="681EC8F8" w14:textId="77777777">
        <w:tblPrEx>
          <w:tblCellMar>
            <w:top w:w="0" w:type="dxa"/>
            <w:bottom w:w="0" w:type="dxa"/>
          </w:tblCellMar>
        </w:tblPrEx>
        <w:tc>
          <w:tcPr>
            <w:tcW w:w="2600" w:type="dxa"/>
            <w:tcMar>
              <w:top w:w="60" w:type="dxa"/>
              <w:left w:w="100" w:type="dxa"/>
              <w:bottom w:w="60" w:type="dxa"/>
              <w:right w:w="100" w:type="dxa"/>
            </w:tcMar>
          </w:tcPr>
          <w:p w14:paraId="59DBD030" w14:textId="77777777" w:rsidR="00B60C8F" w:rsidRDefault="00000000">
            <w:pPr>
              <w:spacing w:after="40"/>
            </w:pPr>
            <w:r>
              <w:rPr>
                <w:i w:val="0"/>
                <w:iCs/>
                <w:color w:val="8A8A8A"/>
                <w:sz w:val="18"/>
                <w:szCs w:val="18"/>
              </w:rPr>
              <w:t>Chef de partie</w:t>
            </w:r>
          </w:p>
        </w:tc>
        <w:tc>
          <w:tcPr>
            <w:tcW w:w="5400" w:type="dxa"/>
            <w:tcMar>
              <w:top w:w="60" w:type="dxa"/>
              <w:left w:w="100" w:type="dxa"/>
              <w:bottom w:w="60" w:type="dxa"/>
              <w:right w:w="100" w:type="dxa"/>
            </w:tcMar>
          </w:tcPr>
          <w:p w14:paraId="60CEAA1C" w14:textId="77777777" w:rsidR="00B60C8F" w:rsidRDefault="00000000">
            <w:pPr>
              <w:spacing w:after="40"/>
            </w:pPr>
            <w:r>
              <w:rPr>
                <w:i w:val="0"/>
                <w:iCs/>
                <w:color w:val="8A8A8A"/>
                <w:sz w:val="18"/>
                <w:szCs w:val="18"/>
              </w:rPr>
              <w:t>The chef who runs one section — sauces, pastry, fish. A level 3 apprenticeship standard in its own right (ST0227)</w:t>
            </w:r>
          </w:p>
        </w:tc>
        <w:tc>
          <w:tcPr>
            <w:tcW w:w="2400" w:type="dxa"/>
            <w:tcMar>
              <w:top w:w="60" w:type="dxa"/>
              <w:left w:w="100" w:type="dxa"/>
              <w:bottom w:w="60" w:type="dxa"/>
              <w:right w:w="100" w:type="dxa"/>
            </w:tcMar>
          </w:tcPr>
          <w:p w14:paraId="7360EADB" w14:textId="77777777" w:rsidR="00B60C8F" w:rsidRDefault="00000000">
            <w:pPr>
              <w:spacing w:after="40"/>
            </w:pPr>
            <w:r>
              <w:rPr>
                <w:i w:val="0"/>
                <w:iCs/>
                <w:color w:val="8A8A8A"/>
                <w:sz w:val="18"/>
                <w:szCs w:val="18"/>
              </w:rPr>
              <w:t>02-role/2026-09-17_ifate_chef-de-partie-ST0227.md</w:t>
            </w:r>
          </w:p>
        </w:tc>
      </w:tr>
      <w:tr w:rsidR="00B60C8F" w14:paraId="7365DE99" w14:textId="77777777">
        <w:tblPrEx>
          <w:tblCellMar>
            <w:top w:w="0" w:type="dxa"/>
            <w:bottom w:w="0" w:type="dxa"/>
          </w:tblCellMar>
        </w:tblPrEx>
        <w:tc>
          <w:tcPr>
            <w:tcW w:w="2600" w:type="dxa"/>
            <w:tcMar>
              <w:top w:w="60" w:type="dxa"/>
              <w:left w:w="100" w:type="dxa"/>
              <w:bottom w:w="60" w:type="dxa"/>
              <w:right w:w="100" w:type="dxa"/>
            </w:tcMar>
          </w:tcPr>
          <w:p w14:paraId="0010C437" w14:textId="77777777" w:rsidR="00B60C8F" w:rsidRDefault="00000000">
            <w:pPr>
              <w:spacing w:after="40"/>
            </w:pPr>
            <w:r>
              <w:rPr>
                <w:i w:val="0"/>
                <w:iCs/>
                <w:color w:val="8A8A8A"/>
                <w:sz w:val="18"/>
                <w:szCs w:val="18"/>
              </w:rPr>
              <w:t>The pass</w:t>
            </w:r>
          </w:p>
        </w:tc>
        <w:tc>
          <w:tcPr>
            <w:tcW w:w="5400" w:type="dxa"/>
            <w:tcMar>
              <w:top w:w="60" w:type="dxa"/>
              <w:left w:w="100" w:type="dxa"/>
              <w:bottom w:w="60" w:type="dxa"/>
              <w:right w:w="100" w:type="dxa"/>
            </w:tcMar>
          </w:tcPr>
          <w:p w14:paraId="1E441799" w14:textId="77777777" w:rsidR="00B60C8F" w:rsidRDefault="00000000">
            <w:pPr>
              <w:spacing w:after="40"/>
            </w:pPr>
            <w:r>
              <w:rPr>
                <w:i w:val="0"/>
                <w:iCs/>
                <w:color w:val="8A8A8A"/>
                <w:sz w:val="18"/>
                <w:szCs w:val="18"/>
              </w:rPr>
              <w:t>The counter where finished plates are checked before they leave the kitchen. “Running the pass” means being the one who checks</w:t>
            </w:r>
          </w:p>
        </w:tc>
        <w:tc>
          <w:tcPr>
            <w:tcW w:w="2400" w:type="dxa"/>
            <w:tcMar>
              <w:top w:w="60" w:type="dxa"/>
              <w:left w:w="100" w:type="dxa"/>
              <w:bottom w:w="60" w:type="dxa"/>
              <w:right w:w="100" w:type="dxa"/>
            </w:tcMar>
          </w:tcPr>
          <w:p w14:paraId="354A031A" w14:textId="77777777" w:rsidR="00B60C8F" w:rsidRDefault="00000000">
            <w:pPr>
              <w:spacing w:after="40"/>
            </w:pPr>
            <w:r>
              <w:rPr>
                <w:i w:val="0"/>
                <w:iCs/>
                <w:color w:val="8A8A8A"/>
                <w:sz w:val="18"/>
                <w:szCs w:val="18"/>
              </w:rPr>
              <w:t>Hotel Sous Chef advert: “personally running the pass”</w:t>
            </w:r>
          </w:p>
        </w:tc>
      </w:tr>
      <w:tr w:rsidR="00B60C8F" w14:paraId="63536B25" w14:textId="77777777">
        <w:tblPrEx>
          <w:tblCellMar>
            <w:top w:w="0" w:type="dxa"/>
            <w:bottom w:w="0" w:type="dxa"/>
          </w:tblCellMar>
        </w:tblPrEx>
        <w:tc>
          <w:tcPr>
            <w:tcW w:w="2600" w:type="dxa"/>
            <w:tcMar>
              <w:top w:w="60" w:type="dxa"/>
              <w:left w:w="100" w:type="dxa"/>
              <w:bottom w:w="60" w:type="dxa"/>
              <w:right w:w="100" w:type="dxa"/>
            </w:tcMar>
          </w:tcPr>
          <w:p w14:paraId="261991D7" w14:textId="77777777" w:rsidR="00B60C8F" w:rsidRDefault="00000000">
            <w:pPr>
              <w:spacing w:after="40"/>
            </w:pPr>
            <w:r>
              <w:rPr>
                <w:i w:val="0"/>
                <w:iCs/>
                <w:color w:val="8A8A8A"/>
                <w:sz w:val="18"/>
                <w:szCs w:val="18"/>
              </w:rPr>
              <w:t>Outlet</w:t>
            </w:r>
          </w:p>
        </w:tc>
        <w:tc>
          <w:tcPr>
            <w:tcW w:w="5400" w:type="dxa"/>
            <w:tcMar>
              <w:top w:w="60" w:type="dxa"/>
              <w:left w:w="100" w:type="dxa"/>
              <w:bottom w:w="60" w:type="dxa"/>
              <w:right w:w="100" w:type="dxa"/>
            </w:tcMar>
          </w:tcPr>
          <w:p w14:paraId="3DFC9B21" w14:textId="77777777" w:rsidR="00B60C8F" w:rsidRDefault="00000000">
            <w:pPr>
              <w:spacing w:after="40"/>
            </w:pPr>
            <w:r>
              <w:rPr>
                <w:i w:val="0"/>
                <w:iCs/>
                <w:color w:val="8A8A8A"/>
                <w:sz w:val="18"/>
                <w:szCs w:val="18"/>
              </w:rPr>
              <w:t>One place in a hotel that serves food: the restaurant, the bar, room service, the breakfast room. Each has its own menu, costs and team</w:t>
            </w:r>
          </w:p>
        </w:tc>
        <w:tc>
          <w:tcPr>
            <w:tcW w:w="2400" w:type="dxa"/>
            <w:tcMar>
              <w:top w:w="60" w:type="dxa"/>
              <w:left w:w="100" w:type="dxa"/>
              <w:bottom w:w="60" w:type="dxa"/>
              <w:right w:w="100" w:type="dxa"/>
            </w:tcMar>
          </w:tcPr>
          <w:p w14:paraId="1ED81968" w14:textId="77777777" w:rsidR="00B60C8F" w:rsidRDefault="00000000">
            <w:pPr>
              <w:spacing w:after="40"/>
            </w:pPr>
            <w:r>
              <w:rPr>
                <w:i w:val="0"/>
                <w:iCs/>
                <w:color w:val="8A8A8A"/>
                <w:sz w:val="18"/>
                <w:szCs w:val="18"/>
              </w:rPr>
              <w:t>Simulation script; the Exeter advert names The View and Kitchen &amp; Bistro</w:t>
            </w:r>
          </w:p>
        </w:tc>
      </w:tr>
      <w:tr w:rsidR="00B60C8F" w14:paraId="4FA1840C" w14:textId="77777777">
        <w:tblPrEx>
          <w:tblCellMar>
            <w:top w:w="0" w:type="dxa"/>
            <w:bottom w:w="0" w:type="dxa"/>
          </w:tblCellMar>
        </w:tblPrEx>
        <w:tc>
          <w:tcPr>
            <w:tcW w:w="2600" w:type="dxa"/>
            <w:tcMar>
              <w:top w:w="60" w:type="dxa"/>
              <w:left w:w="100" w:type="dxa"/>
              <w:bottom w:w="60" w:type="dxa"/>
              <w:right w:w="100" w:type="dxa"/>
            </w:tcMar>
          </w:tcPr>
          <w:p w14:paraId="12424568" w14:textId="77777777" w:rsidR="00B60C8F" w:rsidRDefault="00000000">
            <w:pPr>
              <w:spacing w:after="40"/>
            </w:pPr>
            <w:r>
              <w:rPr>
                <w:i w:val="0"/>
                <w:iCs/>
                <w:color w:val="8A8A8A"/>
                <w:sz w:val="18"/>
                <w:szCs w:val="18"/>
              </w:rPr>
              <w:t>Cover</w:t>
            </w:r>
          </w:p>
        </w:tc>
        <w:tc>
          <w:tcPr>
            <w:tcW w:w="5400" w:type="dxa"/>
            <w:tcMar>
              <w:top w:w="60" w:type="dxa"/>
              <w:left w:w="100" w:type="dxa"/>
              <w:bottom w:w="60" w:type="dxa"/>
              <w:right w:w="100" w:type="dxa"/>
            </w:tcMar>
          </w:tcPr>
          <w:p w14:paraId="136D6DE4" w14:textId="77777777" w:rsidR="00B60C8F" w:rsidRDefault="00000000">
            <w:pPr>
              <w:spacing w:after="40"/>
            </w:pPr>
            <w:r>
              <w:rPr>
                <w:i w:val="0"/>
                <w:iCs/>
                <w:color w:val="8A8A8A"/>
                <w:sz w:val="18"/>
                <w:szCs w:val="18"/>
              </w:rPr>
              <w:t>One meal served to one person. A “three-hundred-cover wedding” means three hundred people eating</w:t>
            </w:r>
          </w:p>
        </w:tc>
        <w:tc>
          <w:tcPr>
            <w:tcW w:w="2400" w:type="dxa"/>
            <w:tcMar>
              <w:top w:w="60" w:type="dxa"/>
              <w:left w:w="100" w:type="dxa"/>
              <w:bottom w:w="60" w:type="dxa"/>
              <w:right w:w="100" w:type="dxa"/>
            </w:tcMar>
          </w:tcPr>
          <w:p w14:paraId="681D85C3" w14:textId="77777777" w:rsidR="00B60C8F" w:rsidRDefault="00000000">
            <w:pPr>
              <w:spacing w:after="40"/>
            </w:pPr>
            <w:r>
              <w:rPr>
                <w:i w:val="0"/>
                <w:iCs/>
                <w:color w:val="8A8A8A"/>
                <w:sz w:val="18"/>
                <w:szCs w:val="18"/>
              </w:rPr>
              <w:t>Simulation script; Exeter advert, “banqueting experience from 10 - 100”</w:t>
            </w:r>
          </w:p>
        </w:tc>
      </w:tr>
      <w:tr w:rsidR="00B60C8F" w14:paraId="5E5D3829" w14:textId="77777777">
        <w:tblPrEx>
          <w:tblCellMar>
            <w:top w:w="0" w:type="dxa"/>
            <w:bottom w:w="0" w:type="dxa"/>
          </w:tblCellMar>
        </w:tblPrEx>
        <w:tc>
          <w:tcPr>
            <w:tcW w:w="2600" w:type="dxa"/>
            <w:tcMar>
              <w:top w:w="60" w:type="dxa"/>
              <w:left w:w="100" w:type="dxa"/>
              <w:bottom w:w="60" w:type="dxa"/>
              <w:right w:w="100" w:type="dxa"/>
            </w:tcMar>
          </w:tcPr>
          <w:p w14:paraId="0253A405" w14:textId="77777777" w:rsidR="00B60C8F" w:rsidRDefault="00000000">
            <w:pPr>
              <w:spacing w:after="40"/>
            </w:pPr>
            <w:r>
              <w:rPr>
                <w:i w:val="0"/>
                <w:iCs/>
                <w:color w:val="8A8A8A"/>
                <w:sz w:val="18"/>
                <w:szCs w:val="18"/>
              </w:rPr>
              <w:t>Mise en place</w:t>
            </w:r>
          </w:p>
        </w:tc>
        <w:tc>
          <w:tcPr>
            <w:tcW w:w="5400" w:type="dxa"/>
            <w:tcMar>
              <w:top w:w="60" w:type="dxa"/>
              <w:left w:w="100" w:type="dxa"/>
              <w:bottom w:w="60" w:type="dxa"/>
              <w:right w:w="100" w:type="dxa"/>
            </w:tcMar>
          </w:tcPr>
          <w:p w14:paraId="5DC7F742" w14:textId="77777777" w:rsidR="00B60C8F" w:rsidRDefault="00000000">
            <w:pPr>
              <w:spacing w:after="40"/>
            </w:pPr>
            <w:r>
              <w:rPr>
                <w:i w:val="0"/>
                <w:iCs/>
                <w:color w:val="8A8A8A"/>
                <w:sz w:val="18"/>
                <w:szCs w:val="18"/>
              </w:rPr>
              <w:t>Everything prepped and in place before service starts. Often shortened to “mise”</w:t>
            </w:r>
          </w:p>
        </w:tc>
        <w:tc>
          <w:tcPr>
            <w:tcW w:w="2400" w:type="dxa"/>
            <w:tcMar>
              <w:top w:w="60" w:type="dxa"/>
              <w:left w:w="100" w:type="dxa"/>
              <w:bottom w:w="60" w:type="dxa"/>
              <w:right w:w="100" w:type="dxa"/>
            </w:tcMar>
          </w:tcPr>
          <w:p w14:paraId="5B657598" w14:textId="77777777" w:rsidR="00B60C8F" w:rsidRDefault="00000000">
            <w:pPr>
              <w:spacing w:after="40"/>
            </w:pPr>
            <w:r>
              <w:rPr>
                <w:i w:val="0"/>
                <w:iCs/>
                <w:color w:val="8A8A8A"/>
                <w:sz w:val="18"/>
                <w:szCs w:val="18"/>
              </w:rPr>
              <w:t>Day-in-the-life transcript (garbled to “Mason plus” in the auto-captions)</w:t>
            </w:r>
          </w:p>
        </w:tc>
      </w:tr>
      <w:tr w:rsidR="00B60C8F" w14:paraId="77C953DF" w14:textId="77777777">
        <w:tblPrEx>
          <w:tblCellMar>
            <w:top w:w="0" w:type="dxa"/>
            <w:bottom w:w="0" w:type="dxa"/>
          </w:tblCellMar>
        </w:tblPrEx>
        <w:tc>
          <w:tcPr>
            <w:tcW w:w="2600" w:type="dxa"/>
            <w:tcMar>
              <w:top w:w="60" w:type="dxa"/>
              <w:left w:w="100" w:type="dxa"/>
              <w:bottom w:w="60" w:type="dxa"/>
              <w:right w:w="100" w:type="dxa"/>
            </w:tcMar>
          </w:tcPr>
          <w:p w14:paraId="394064F8" w14:textId="77777777" w:rsidR="00B60C8F" w:rsidRDefault="00000000">
            <w:pPr>
              <w:spacing w:after="40"/>
            </w:pPr>
            <w:r>
              <w:rPr>
                <w:i w:val="0"/>
                <w:iCs/>
                <w:color w:val="8A8A8A"/>
                <w:sz w:val="18"/>
                <w:szCs w:val="18"/>
              </w:rPr>
              <w:t>M&amp;E / banqueting</w:t>
            </w:r>
          </w:p>
        </w:tc>
        <w:tc>
          <w:tcPr>
            <w:tcW w:w="5400" w:type="dxa"/>
            <w:tcMar>
              <w:top w:w="60" w:type="dxa"/>
              <w:left w:w="100" w:type="dxa"/>
              <w:bottom w:w="60" w:type="dxa"/>
              <w:right w:w="100" w:type="dxa"/>
            </w:tcMar>
          </w:tcPr>
          <w:p w14:paraId="766E6365" w14:textId="77777777" w:rsidR="00B60C8F" w:rsidRDefault="00000000">
            <w:pPr>
              <w:spacing w:after="40"/>
            </w:pPr>
            <w:r>
              <w:rPr>
                <w:i w:val="0"/>
                <w:iCs/>
                <w:color w:val="8A8A8A"/>
                <w:sz w:val="18"/>
                <w:szCs w:val="18"/>
              </w:rPr>
              <w:t>Meetings and events. The side of a hotel kitchen that cooks for conferences, weddings and functions rather than for the restaurant</w:t>
            </w:r>
          </w:p>
        </w:tc>
        <w:tc>
          <w:tcPr>
            <w:tcW w:w="2400" w:type="dxa"/>
            <w:tcMar>
              <w:top w:w="60" w:type="dxa"/>
              <w:left w:w="100" w:type="dxa"/>
              <w:bottom w:w="60" w:type="dxa"/>
              <w:right w:w="100" w:type="dxa"/>
            </w:tcMar>
          </w:tcPr>
          <w:p w14:paraId="03E809B7" w14:textId="77777777" w:rsidR="00B60C8F" w:rsidRDefault="00000000">
            <w:pPr>
              <w:spacing w:after="40"/>
            </w:pPr>
            <w:r>
              <w:rPr>
                <w:i w:val="0"/>
                <w:iCs/>
                <w:color w:val="8A8A8A"/>
                <w:sz w:val="18"/>
                <w:szCs w:val="18"/>
              </w:rPr>
              <w:t>Exeter advert: “(K&amp;B, M&amp;E, The View, Breakfast)”</w:t>
            </w:r>
          </w:p>
        </w:tc>
      </w:tr>
      <w:tr w:rsidR="00B60C8F" w14:paraId="77C953DF" w14:textId="77777777">
        <w:tblPrEx>
          <w:tblCellMar>
            <w:top w:w="0" w:type="dxa"/>
            <w:bottom w:w="0" w:type="dxa"/>
          </w:tblCellMar>
        </w:tblPrEx>
        <w:tc>
          <w:tcPr>
            <w:tcW w:w="2600" w:type="dxa"/>
            <w:tcMar>
              <w:top w:w="60" w:type="dxa"/>
              <w:left w:w="100" w:type="dxa"/>
              <w:bottom w:w="60" w:type="dxa"/>
              <w:right w:w="100" w:type="dxa"/>
            </w:tcMar>
          </w:tcPr>
          <w:p w14:paraId="394064F8" w14:textId="77777777" w:rsidR="00B60C8F" w:rsidRDefault="00000000">
            <w:pPr>
              <w:spacing w:after="40"/>
            </w:pPr>
            <w:r>
              <w:rPr>
                <w:i w:val="0"/>
                <w:iCs/>
                <w:color w:val="8A8A8A"/>
                <w:sz w:val="18"/>
                <w:szCs w:val="18"/>
              </w:rPr>
              <w:t>Food cost / margin</w:t>
            </w:r>
          </w:p>
        </w:tc>
        <w:tc>
          <w:tcPr>
            <w:tcW w:w="5400" w:type="dxa"/>
            <w:tcMar>
              <w:top w:w="60" w:type="dxa"/>
              <w:left w:w="100" w:type="dxa"/>
              <w:bottom w:w="60" w:type="dxa"/>
              <w:right w:w="100" w:type="dxa"/>
            </w:tcMar>
          </w:tcPr>
          <w:p w14:paraId="766E6365" w14:textId="77777777" w:rsidR="00B60C8F" w:rsidRDefault="00000000">
            <w:pPr>
              <w:spacing w:after="40"/>
            </w:pPr>
            <w:r>
              <w:rPr>
                <w:i w:val="0"/>
                <w:iCs/>
                <w:color w:val="8A8A8A"/>
                <w:sz w:val="18"/>
                <w:szCs w:val="18"/>
              </w:rPr>
              <w:t>What the ingredients cost as a share of what the dish sells for. The number a cost report is about</w:t>
            </w:r>
          </w:p>
        </w:tc>
        <w:tc>
          <w:tcPr>
            <w:tcW w:w="2400" w:type="dxa"/>
            <w:tcMar>
              <w:top w:w="60" w:type="dxa"/>
              <w:left w:w="100" w:type="dxa"/>
              <w:bottom w:w="60" w:type="dxa"/>
              <w:right w:w="100" w:type="dxa"/>
            </w:tcMar>
          </w:tcPr>
          <w:p w14:paraId="03E809B7" w14:textId="77777777" w:rsidR="00B60C8F" w:rsidRDefault="00000000">
            <w:pPr>
              <w:spacing w:after="40"/>
            </w:pPr>
            <w:r>
              <w:rPr>
                <w:i w:val="0"/>
                <w:iCs/>
                <w:color w:val="8A8A8A"/>
                <w:sz w:val="18"/>
                <w:szCs w:val="18"/>
              </w:rPr>
              <w:t>Exeter advert: “Knowledge of Food Cost and ability to work to Margins”; simulation script</w:t>
            </w:r>
          </w:p>
        </w:tc>
      </w:tr>
      <w:tr w:rsidR="00B60C8F" w14:paraId="77C953DF" w14:textId="77777777">
        <w:tblPrEx>
          <w:tblCellMar>
            <w:top w:w="0" w:type="dxa"/>
            <w:bottom w:w="0" w:type="dxa"/>
          </w:tblCellMar>
        </w:tblPrEx>
        <w:tc>
          <w:tcPr>
            <w:tcW w:w="2600" w:type="dxa"/>
            <w:tcMar>
              <w:top w:w="60" w:type="dxa"/>
              <w:left w:w="100" w:type="dxa"/>
              <w:bottom w:w="60" w:type="dxa"/>
              <w:right w:w="100" w:type="dxa"/>
            </w:tcMar>
          </w:tcPr>
          <w:p w14:paraId="394064F8" w14:textId="77777777" w:rsidR="00B60C8F" w:rsidRDefault="00000000">
            <w:pPr>
              <w:spacing w:after="40"/>
            </w:pPr>
            <w:r>
              <w:rPr>
                <w:i w:val="0"/>
                <w:iCs/>
                <w:color w:val="8A8A8A"/>
                <w:sz w:val="18"/>
                <w:szCs w:val="18"/>
              </w:rPr>
              <w:t>HACCP</w:t>
            </w:r>
          </w:p>
        </w:tc>
        <w:tc>
          <w:tcPr>
            <w:tcW w:w="5400" w:type="dxa"/>
            <w:tcMar>
              <w:top w:w="60" w:type="dxa"/>
              <w:left w:w="100" w:type="dxa"/>
              <w:bottom w:w="60" w:type="dxa"/>
              <w:right w:w="100" w:type="dxa"/>
            </w:tcMar>
          </w:tcPr>
          <w:p w14:paraId="766E6365" w14:textId="77777777" w:rsidR="00B60C8F" w:rsidRDefault="00000000">
            <w:pPr>
              <w:spacing w:after="40"/>
            </w:pPr>
            <w:r>
              <w:rPr>
                <w:i w:val="0"/>
                <w:iCs/>
                <w:color w:val="8A8A8A"/>
                <w:sz w:val="18"/>
                <w:szCs w:val="18"/>
              </w:rPr>
              <w:t>Hazard Analysis and Critical Control Point — the food safety management system a kitchen must have, and the records that prove it is running</w:t>
            </w:r>
          </w:p>
        </w:tc>
        <w:tc>
          <w:tcPr>
            <w:tcW w:w="2400" w:type="dxa"/>
            <w:tcMar>
              <w:top w:w="60" w:type="dxa"/>
              <w:left w:w="100" w:type="dxa"/>
              <w:bottom w:w="60" w:type="dxa"/>
              <w:right w:w="100" w:type="dxa"/>
            </w:tcMar>
          </w:tcPr>
          <w:p w14:paraId="03E809B7" w14:textId="77777777" w:rsidR="00B60C8F" w:rsidRDefault="00000000">
            <w:pPr>
              <w:spacing w:after="40"/>
            </w:pPr>
            <w:r>
              <w:rPr>
                <w:i w:val="0"/>
                <w:iCs/>
                <w:color w:val="8A8A8A"/>
                <w:sz w:val="18"/>
                <w:szCs w:val="18"/>
              </w:rPr>
              <w:t>Regulation (EC) 852/2004, Article 5; 03-case-material</w:t>
            </w:r>
          </w:p>
        </w:tc>
      </w:tr>
      <w:tr w:rsidR="00B60C8F" w14:paraId="77C953DF" w14:textId="77777777">
        <w:tblPrEx>
          <w:tblCellMar>
            <w:top w:w="0" w:type="dxa"/>
            <w:bottom w:w="0" w:type="dxa"/>
          </w:tblCellMar>
        </w:tblPrEx>
        <w:tc>
          <w:tcPr>
            <w:tcW w:w="2600" w:type="dxa"/>
            <w:tcMar>
              <w:top w:w="60" w:type="dxa"/>
              <w:left w:w="100" w:type="dxa"/>
              <w:bottom w:w="60" w:type="dxa"/>
              <w:right w:w="100" w:type="dxa"/>
            </w:tcMar>
          </w:tcPr>
          <w:p w14:paraId="394064F8" w14:textId="77777777" w:rsidR="00B60C8F" w:rsidRDefault="00000000">
            <w:pPr>
              <w:spacing w:after="40"/>
            </w:pPr>
            <w:r>
              <w:rPr>
                <w:i w:val="0"/>
                <w:iCs/>
                <w:color w:val="8A8A8A"/>
                <w:sz w:val="18"/>
                <w:szCs w:val="18"/>
              </w:rPr>
              <w:t>Hot holding</w:t>
            </w:r>
          </w:p>
        </w:tc>
        <w:tc>
          <w:tcPr>
            <w:tcW w:w="5400" w:type="dxa"/>
            <w:tcMar>
              <w:top w:w="60" w:type="dxa"/>
              <w:left w:w="100" w:type="dxa"/>
              <w:bottom w:w="60" w:type="dxa"/>
              <w:right w:w="100" w:type="dxa"/>
            </w:tcMar>
          </w:tcPr>
          <w:p w14:paraId="766E6365" w14:textId="77777777" w:rsidR="00B60C8F" w:rsidRDefault="00000000">
            <w:pPr>
              <w:spacing w:after="40"/>
            </w:pPr>
            <w:r>
              <w:rPr>
                <w:i w:val="0"/>
                <w:iCs/>
                <w:color w:val="8A8A8A"/>
                <w:sz w:val="18"/>
                <w:szCs w:val="18"/>
              </w:rPr>
              <w:t>Keeping cooked food at 63°C or above while it waits to be served. A legal limit, not a preference</w:t>
            </w:r>
          </w:p>
        </w:tc>
        <w:tc>
          <w:tcPr>
            <w:tcW w:w="2400" w:type="dxa"/>
            <w:tcMar>
              <w:top w:w="60" w:type="dxa"/>
              <w:left w:w="100" w:type="dxa"/>
              <w:bottom w:w="60" w:type="dxa"/>
              <w:right w:w="100" w:type="dxa"/>
            </w:tcMar>
          </w:tcPr>
          <w:p w14:paraId="03E809B7" w14:textId="77777777" w:rsidR="00B60C8F" w:rsidRDefault="00000000">
            <w:pPr>
              <w:spacing w:after="40"/>
            </w:pPr>
            <w:r>
              <w:rPr>
                <w:i w:val="0"/>
                <w:iCs/>
                <w:color w:val="8A8A8A"/>
                <w:sz w:val="18"/>
                <w:szCs w:val="18"/>
              </w:rPr>
              <w:t>03-case-material/2026-09-17_food-standards-scotland_temperature-control-legislation.md</w:t>
            </w:r>
          </w:p>
        </w:tc>
      </w:tr>
      <w:tr w:rsidR="00B60C8F" w14:paraId="77C953DF" w14:textId="77777777">
        <w:tblPrEx>
          <w:tblCellMar>
            <w:top w:w="0" w:type="dxa"/>
            <w:bottom w:w="0" w:type="dxa"/>
          </w:tblCellMar>
        </w:tblPrEx>
        <w:tc>
          <w:tcPr>
            <w:tcW w:w="2600" w:type="dxa"/>
            <w:tcMar>
              <w:top w:w="60" w:type="dxa"/>
              <w:left w:w="100" w:type="dxa"/>
              <w:bottom w:w="60" w:type="dxa"/>
              <w:right w:w="100" w:type="dxa"/>
            </w:tcMar>
          </w:tcPr>
          <w:p w14:paraId="394064F8" w14:textId="77777777" w:rsidR="00B60C8F" w:rsidRDefault="00000000">
            <w:pPr>
              <w:spacing w:after="40"/>
            </w:pPr>
            <w:r>
              <w:rPr>
                <w:i w:val="0"/>
                <w:iCs/>
                <w:color w:val="8A8A8A"/>
                <w:sz w:val="18"/>
                <w:szCs w:val="18"/>
              </w:rPr>
              <w:t>EHO</w:t>
            </w:r>
          </w:p>
        </w:tc>
        <w:tc>
          <w:tcPr>
            <w:tcW w:w="5400" w:type="dxa"/>
            <w:tcMar>
              <w:top w:w="60" w:type="dxa"/>
              <w:left w:w="100" w:type="dxa"/>
              <w:bottom w:w="60" w:type="dxa"/>
              <w:right w:w="100" w:type="dxa"/>
            </w:tcMar>
          </w:tcPr>
          <w:p w14:paraId="766E6365" w14:textId="77777777" w:rsidR="00B60C8F" w:rsidRDefault="00000000">
            <w:pPr>
              <w:spacing w:after="40"/>
            </w:pPr>
            <w:r>
              <w:rPr>
                <w:i w:val="0"/>
                <w:iCs/>
                <w:color w:val="8A8A8A"/>
                <w:sz w:val="18"/>
                <w:szCs w:val="18"/>
              </w:rPr>
              <w:t>Environmental Health Officer — the local authority food safety officer who inspects the kitchen and sets its hygiene rating</w:t>
            </w:r>
          </w:p>
        </w:tc>
        <w:tc>
          <w:tcPr>
            <w:tcW w:w="2400" w:type="dxa"/>
            <w:tcMar>
              <w:top w:w="60" w:type="dxa"/>
              <w:left w:w="100" w:type="dxa"/>
              <w:bottom w:w="60" w:type="dxa"/>
              <w:right w:w="100" w:type="dxa"/>
            </w:tcMar>
          </w:tcPr>
          <w:p w14:paraId="03E809B7" w14:textId="77777777" w:rsidR="00B60C8F" w:rsidRDefault="00000000">
            <w:pPr>
              <w:spacing w:after="40"/>
            </w:pPr>
            <w:r>
              <w:rPr>
                <w:i w:val="0"/>
                <w:iCs/>
                <w:color w:val="8A8A8A"/>
                <w:sz w:val="18"/>
                <w:szCs w:val="18"/>
              </w:rPr>
              <w:t>03-case-material/2026-09-17_fsa_food-hygiene-rating-scheme.md</w:t>
            </w:r>
          </w:p>
        </w:tc>
      </w:tr>
      <w:tr w:rsidR="00B60C8F" w14:paraId="77C953DF" w14:textId="77777777">
        <w:tblPrEx>
          <w:tblCellMar>
            <w:top w:w="0" w:type="dxa"/>
            <w:bottom w:w="0" w:type="dxa"/>
          </w:tblCellMar>
        </w:tblPrEx>
        <w:tc>
          <w:tcPr>
            <w:tcW w:w="2600" w:type="dxa"/>
            <w:tcMar>
              <w:top w:w="60" w:type="dxa"/>
              <w:left w:w="100" w:type="dxa"/>
              <w:bottom w:w="60" w:type="dxa"/>
              <w:right w:w="100" w:type="dxa"/>
            </w:tcMar>
          </w:tcPr>
          <w:p w14:paraId="394064F8" w14:textId="77777777" w:rsidR="00B60C8F" w:rsidRDefault="00000000">
            <w:pPr>
              <w:spacing w:after="40"/>
            </w:pPr>
            <w:r>
              <w:rPr>
                <w:i w:val="0"/>
                <w:iCs/>
                <w:color w:val="8A8A8A"/>
                <w:sz w:val="18"/>
                <w:szCs w:val="18"/>
              </w:rPr>
              <w:t>Associate</w:t>
            </w:r>
          </w:p>
        </w:tc>
        <w:tc>
          <w:tcPr>
            <w:tcW w:w="5400" w:type="dxa"/>
            <w:tcMar>
              <w:top w:w="60" w:type="dxa"/>
              <w:left w:w="100" w:type="dxa"/>
              <w:bottom w:w="60" w:type="dxa"/>
              <w:right w:w="100" w:type="dxa"/>
            </w:tcMar>
          </w:tcPr>
          <w:p w14:paraId="766E6365" w14:textId="77777777" w:rsidR="00B60C8F" w:rsidRDefault="00000000">
            <w:pPr>
              <w:spacing w:after="40"/>
            </w:pPr>
            <w:r>
              <w:rPr>
                <w:i w:val="0"/>
                <w:iCs/>
                <w:color w:val="8A8A8A"/>
                <w:sz w:val="18"/>
                <w:szCs w:val="18"/>
              </w:rPr>
              <w:t>What Marriott calls the people who work for it. Not “staff”, not “employees”</w:t>
            </w:r>
          </w:p>
        </w:tc>
        <w:tc>
          <w:tcPr>
            <w:tcW w:w="2400" w:type="dxa"/>
            <w:tcMar>
              <w:top w:w="60" w:type="dxa"/>
              <w:left w:w="100" w:type="dxa"/>
              <w:bottom w:w="60" w:type="dxa"/>
              <w:right w:w="100" w:type="dxa"/>
            </w:tcMar>
          </w:tcPr>
          <w:p w14:paraId="03E809B7" w14:textId="77777777" w:rsidR="00B60C8F" w:rsidRDefault="00000000">
            <w:pPr>
              <w:spacing w:after="40"/>
            </w:pPr>
            <w:r>
              <w:rPr>
                <w:i w:val="0"/>
                <w:iCs/>
                <w:color w:val="8A8A8A"/>
                <w:sz w:val="18"/>
                <w:szCs w:val="18"/>
              </w:rPr>
              <w:t>06-client-supplied, People Brand Style Guide and Recruitment Marketing Playbook</w:t>
            </w:r>
          </w:p>
        </w:tc>
      </w:tr>
    </w:tbl>
    <w:p w14:paraId="01A37A2B" w14:textId="77777777" w:rsidR="00B60C8F" w:rsidRDefault="00B60C8F">
      <w:pPr>
        <w:spacing w:after="60"/>
      </w:pPr>
    </w:p>
    <w:p w14:paraId="7792632A" w14:textId="77777777" w:rsidR="00B60C8F" w:rsidRDefault="00000000">
      <w:pPr>
        <w:pStyle w:val="Heading2"/>
        <w:spacing w:before="480" w:after="80"/>
      </w:pPr>
      <w:r>
        <w:rPr>
          <w:b/>
          <w:bCs/>
          <w:sz w:val="28"/>
          <w:szCs w:val="28"/>
        </w:rPr>
        <w:t>3. Case material</w:t>
      </w:r>
    </w:p>
    <w:p w14:paraId="45F32E28" w14:textId="77777777" w:rsidR="00B60C8F" w:rsidRDefault="00000000">
      <w:pPr>
        <w:spacing w:after="160"/>
      </w:pPr>
      <w:r>
        <w:rPr>
          <w:i/>
          <w:iCs/>
          <w:color w:val="777777"/>
          <w:sz w:val="18"/>
          <w:szCs w:val="18"/>
        </w:rPr>
        <w:t>Folder 03-case-material · tier 3</w:t>
      </w:r>
    </w:p>
    <w:p w14:paraId="1D3E8921" w14:textId="77777777" w:rsidR="00B60C8F" w:rsidRDefault="00000000">
      <w:pPr>
        <w:spacing w:after="80"/>
      </w:pPr>
      <w:r>
        <w:rPr>
          <w:b/>
          <w:bCs/>
          <w:color w:val="555555"/>
        </w:rPr>
        <w:t xml:space="preserve">The routine — </w:t>
      </w:r>
      <w:r>
        <w:rPr>
          <w:i w:val="0"/>
          <w:iCs/>
          <w:color w:val="8A8A8A"/>
        </w:rPr>
        <w:t>The shift the Executive Chef is not there for. A morning that runs prep and ordering across two or three outlets, a handover into service, and a day on which something arrives that has to be decided before the Executive Chef can be reached.</w:t>
      </w:r>
    </w:p>
    <w:p w14:paraId="1D3E8921" w14:textId="77777777" w:rsidR="00B60C8F" w:rsidRDefault="00000000">
      <w:pPr>
        <w:spacing w:after="80"/>
      </w:pPr>
      <w:r>
        <w:rPr>
          <w:b w:val="0"/>
          <w:i w:val="0"/>
        </w:rPr>
        <w:t>How often: daily. How long: the prep half of the day, in the one transcript we have, runs 7.30 to about 4.30, with the menu set at 8, the long cook in the oven first, everything off the stove by 11.45, clean down, lunch at noon, cold work and butchery in the afternoon, mise to the line around 2.20, and tasters at 4. A hotel puts breakfast in front of that, room service across it, and an events kitchen beside it.</w:t>
      </w:r>
    </w:p>
    <w:p w14:paraId="1D3E8921" w14:textId="77777777" w:rsidR="00B60C8F" w:rsidRDefault="00000000">
      <w:pPr>
        <w:spacing w:after="80"/>
      </w:pPr>
      <w:r>
        <w:rPr>
          <w:b w:val="0"/>
          <w:i w:val="0"/>
        </w:rPr>
        <w:t>Who is there: the Executive Sous Chef; chefs de partie on each section; commis chefs, apprentices and kitchen porters; the outlet head chefs; the events team and front of house at the edges.</w:t>
      </w:r>
    </w:p>
    <w:p w14:paraId="1D3E8921" w14:textId="77777777" w:rsidR="00B60C8F" w:rsidRDefault="00000000">
      <w:pPr>
        <w:spacing w:after="80"/>
      </w:pPr>
      <w:r>
        <w:rPr>
          <w:b w:val="0"/>
          <w:i w:val="0"/>
        </w:rPr>
        <w:t>All of this is tier 3 and tier 4. Not one line of it comes from a Marriott kitchen. The thirty-minute interview with a serving Executive Sous Chef is the single highest-value thing missing from this pack, and it is what turns this section from plausible into true.</w:t>
      </w:r>
    </w:p>
    <w:p w14:paraId="031F6D3E" w14:textId="77777777" w:rsidR="00B60C8F" w:rsidRDefault="00000000">
      <w:pPr>
        <w:spacing w:before="160" w:after="60"/>
      </w:pPr>
      <w:r>
        <w:rPr>
          <w:b/>
          <w:bCs/>
        </w:rPr>
        <w:t>What is measured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5"/>
        <w:gridCol w:w="955"/>
        <w:gridCol w:w="1859"/>
        <w:gridCol w:w="1839"/>
        <w:gridCol w:w="2930"/>
      </w:tblGrid>
      <w:tr w:rsidR="00B60C8F" w14:paraId="62BC11D4" w14:textId="77777777">
        <w:tblPrEx>
          <w:tblCellMar>
            <w:top w:w="0" w:type="dxa"/>
            <w:bottom w:w="0" w:type="dxa"/>
          </w:tblCellMar>
        </w:tblPrEx>
        <w:trPr>
          <w:tblHeader/>
        </w:trPr>
        <w:tc>
          <w:tcPr>
            <w:tcW w:w="2200" w:type="dxa"/>
            <w:shd w:val="clear" w:color="auto" w:fill="F1F1F6"/>
            <w:tcMar>
              <w:top w:w="60" w:type="dxa"/>
              <w:left w:w="100" w:type="dxa"/>
              <w:bottom w:w="60" w:type="dxa"/>
              <w:right w:w="100" w:type="dxa"/>
            </w:tcMar>
          </w:tcPr>
          <w:p w14:paraId="67AE841D" w14:textId="77777777" w:rsidR="00B60C8F" w:rsidRDefault="00000000">
            <w:pPr>
              <w:spacing w:after="40"/>
            </w:pPr>
            <w:r>
              <w:rPr>
                <w:b/>
                <w:bCs/>
                <w:sz w:val="18"/>
                <w:szCs w:val="18"/>
              </w:rPr>
              <w:t>Reading</w:t>
            </w:r>
          </w:p>
        </w:tc>
        <w:tc>
          <w:tcPr>
            <w:tcW w:w="1000" w:type="dxa"/>
            <w:shd w:val="clear" w:color="auto" w:fill="F1F1F6"/>
            <w:tcMar>
              <w:top w:w="60" w:type="dxa"/>
              <w:left w:w="100" w:type="dxa"/>
              <w:bottom w:w="60" w:type="dxa"/>
              <w:right w:w="100" w:type="dxa"/>
            </w:tcMar>
          </w:tcPr>
          <w:p w14:paraId="2D0F4D44" w14:textId="77777777" w:rsidR="00B60C8F" w:rsidRDefault="00000000">
            <w:pPr>
              <w:spacing w:after="40"/>
            </w:pPr>
            <w:r>
              <w:rPr>
                <w:b/>
                <w:bCs/>
                <w:sz w:val="18"/>
                <w:szCs w:val="18"/>
              </w:rPr>
              <w:t>Unit</w:t>
            </w:r>
          </w:p>
        </w:tc>
        <w:tc>
          <w:tcPr>
            <w:tcW w:w="2000" w:type="dxa"/>
            <w:shd w:val="clear" w:color="auto" w:fill="F1F1F6"/>
            <w:tcMar>
              <w:top w:w="60" w:type="dxa"/>
              <w:left w:w="100" w:type="dxa"/>
              <w:bottom w:w="60" w:type="dxa"/>
              <w:right w:w="100" w:type="dxa"/>
            </w:tcMar>
          </w:tcPr>
          <w:p w14:paraId="3F13F66E" w14:textId="77777777" w:rsidR="00B60C8F" w:rsidRDefault="00000000">
            <w:pPr>
              <w:spacing w:after="40"/>
            </w:pPr>
            <w:r>
              <w:rPr>
                <w:b/>
                <w:bCs/>
                <w:sz w:val="18"/>
                <w:szCs w:val="18"/>
              </w:rPr>
              <w:t>Review line</w:t>
            </w:r>
          </w:p>
        </w:tc>
        <w:tc>
          <w:tcPr>
            <w:tcW w:w="2000" w:type="dxa"/>
            <w:shd w:val="clear" w:color="auto" w:fill="F1F1F6"/>
            <w:tcMar>
              <w:top w:w="60" w:type="dxa"/>
              <w:left w:w="100" w:type="dxa"/>
              <w:bottom w:w="60" w:type="dxa"/>
              <w:right w:w="100" w:type="dxa"/>
            </w:tcMar>
          </w:tcPr>
          <w:p w14:paraId="7BE1B3CC" w14:textId="77777777" w:rsidR="00B60C8F" w:rsidRDefault="00000000">
            <w:pPr>
              <w:spacing w:after="40"/>
            </w:pPr>
            <w:r>
              <w:rPr>
                <w:b/>
                <w:bCs/>
                <w:sz w:val="18"/>
                <w:szCs w:val="18"/>
              </w:rPr>
              <w:t>Limit or stop</w:t>
            </w:r>
          </w:p>
        </w:tc>
        <w:tc>
          <w:tcPr>
            <w:tcW w:w="3200" w:type="dxa"/>
            <w:shd w:val="clear" w:color="auto" w:fill="F1F1F6"/>
            <w:tcMar>
              <w:top w:w="60" w:type="dxa"/>
              <w:left w:w="100" w:type="dxa"/>
              <w:bottom w:w="60" w:type="dxa"/>
              <w:right w:w="100" w:type="dxa"/>
            </w:tcMar>
          </w:tcPr>
          <w:p w14:paraId="1CBB9126" w14:textId="77777777" w:rsidR="00B60C8F" w:rsidRDefault="00000000">
            <w:pPr>
              <w:spacing w:after="40"/>
            </w:pPr>
            <w:r>
              <w:rPr>
                <w:b/>
                <w:bCs/>
                <w:sz w:val="18"/>
                <w:szCs w:val="18"/>
              </w:rPr>
              <w:t>Where the number comes from</w:t>
            </w:r>
          </w:p>
        </w:tc>
      </w:tr>
      <w:tr w:rsidR="00B60C8F" w14:paraId="1BF6D05A" w14:textId="77777777">
        <w:tblPrEx>
          <w:tblCellMar>
            <w:top w:w="0" w:type="dxa"/>
            <w:bottom w:w="0" w:type="dxa"/>
          </w:tblCellMar>
        </w:tblPrEx>
        <w:tc>
          <w:tcPr>
            <w:tcW w:w="2200" w:type="dxa"/>
            <w:tcMar>
              <w:top w:w="60" w:type="dxa"/>
              <w:left w:w="100" w:type="dxa"/>
              <w:bottom w:w="60" w:type="dxa"/>
              <w:right w:w="100" w:type="dxa"/>
            </w:tcMar>
          </w:tcPr>
          <w:p w14:paraId="6404E69A" w14:textId="77777777" w:rsidR="00B60C8F" w:rsidRDefault="00000000">
            <w:pPr>
              <w:spacing w:after="40"/>
            </w:pPr>
            <w:r>
              <w:rPr>
                <w:i w:val="0"/>
                <w:iCs/>
                <w:color w:val="8A8A8A"/>
                <w:sz w:val="18"/>
                <w:szCs w:val="18"/>
              </w:rPr>
              <w:t>Chilled food temperature</w:t>
            </w:r>
          </w:p>
        </w:tc>
        <w:tc>
          <w:tcPr>
            <w:tcW w:w="1000" w:type="dxa"/>
            <w:tcMar>
              <w:top w:w="60" w:type="dxa"/>
              <w:left w:w="100" w:type="dxa"/>
              <w:bottom w:w="60" w:type="dxa"/>
              <w:right w:w="100" w:type="dxa"/>
            </w:tcMar>
          </w:tcPr>
          <w:p w14:paraId="2B0F9410" w14:textId="77777777" w:rsidR="00B60C8F" w:rsidRDefault="00000000">
            <w:pPr>
              <w:spacing w:after="40"/>
            </w:pPr>
            <w:r>
              <w:rPr>
                <w:i w:val="0"/>
                <w:iCs/>
                <w:color w:val="8A8A8A"/>
                <w:sz w:val="18"/>
                <w:szCs w:val="18"/>
              </w:rPr>
              <w:t>°C</w:t>
            </w:r>
          </w:p>
        </w:tc>
        <w:tc>
          <w:tcPr>
            <w:tcW w:w="2000" w:type="dxa"/>
            <w:tcMar>
              <w:top w:w="60" w:type="dxa"/>
              <w:left w:w="100" w:type="dxa"/>
              <w:bottom w:w="60" w:type="dxa"/>
              <w:right w:w="100" w:type="dxa"/>
            </w:tcMar>
          </w:tcPr>
          <w:p w14:paraId="0FAFF5CB" w14:textId="77777777" w:rsidR="00B60C8F" w:rsidRDefault="00000000">
            <w:pPr>
              <w:spacing w:after="40"/>
            </w:pPr>
            <w:r>
              <w:rPr>
                <w:i w:val="0"/>
                <w:iCs/>
                <w:color w:val="8A8A8A"/>
                <w:sz w:val="18"/>
                <w:szCs w:val="18"/>
              </w:rPr>
              <w:t>Set point 5°C or below in practice, so a door opening never takes it past the legal limit — confirm against Marriott’s own standard</w:t>
            </w:r>
          </w:p>
        </w:tc>
        <w:tc>
          <w:tcPr>
            <w:tcW w:w="2000" w:type="dxa"/>
            <w:tcMar>
              <w:top w:w="60" w:type="dxa"/>
              <w:left w:w="100" w:type="dxa"/>
              <w:bottom w:w="60" w:type="dxa"/>
              <w:right w:w="100" w:type="dxa"/>
            </w:tcMar>
          </w:tcPr>
          <w:p w14:paraId="6C752743" w14:textId="77777777" w:rsidR="00B60C8F" w:rsidRDefault="00000000">
            <w:pPr>
              <w:spacing w:after="40"/>
            </w:pPr>
            <w:r>
              <w:rPr>
                <w:i w:val="0"/>
                <w:iCs/>
                <w:color w:val="8A8A8A"/>
                <w:sz w:val="18"/>
                <w:szCs w:val="18"/>
              </w:rPr>
              <w:t>8°C legal maximum for food that supports pathogen growth. Tolerance: up to 4 hours for display or service, one period only (England, Wales, NI)</w:t>
            </w:r>
          </w:p>
        </w:tc>
        <w:tc>
          <w:tcPr>
            <w:tcW w:w="3200" w:type="dxa"/>
            <w:tcMar>
              <w:top w:w="60" w:type="dxa"/>
              <w:left w:w="100" w:type="dxa"/>
              <w:bottom w:w="60" w:type="dxa"/>
              <w:right w:w="100" w:type="dxa"/>
            </w:tcMar>
          </w:tcPr>
          <w:p w14:paraId="65703038" w14:textId="77777777" w:rsidR="00B60C8F" w:rsidRDefault="00000000">
            <w:pPr>
              <w:spacing w:after="40"/>
            </w:pPr>
            <w:r>
              <w:rPr>
                <w:i w:val="0"/>
                <w:iCs/>
                <w:color w:val="8A8A8A"/>
                <w:sz w:val="18"/>
                <w:szCs w:val="18"/>
              </w:rPr>
              <w:t>Food Safety and Hygiene (England) Regulations 2013, Sch. 4 · 03-case-material/2026-09-17_food-standards-scotland_temperature-control-legislation.md</w:t>
            </w:r>
          </w:p>
        </w:tc>
      </w:tr>
      <w:tr w:rsidR="00B60C8F" w14:paraId="03D18146" w14:textId="77777777">
        <w:tblPrEx>
          <w:tblCellMar>
            <w:top w:w="0" w:type="dxa"/>
            <w:bottom w:w="0" w:type="dxa"/>
          </w:tblCellMar>
        </w:tblPrEx>
        <w:tc>
          <w:tcPr>
            <w:tcW w:w="2200" w:type="dxa"/>
            <w:tcMar>
              <w:top w:w="60" w:type="dxa"/>
              <w:left w:w="100" w:type="dxa"/>
              <w:bottom w:w="60" w:type="dxa"/>
              <w:right w:w="100" w:type="dxa"/>
            </w:tcMar>
          </w:tcPr>
          <w:p w14:paraId="66A3D7C5" w14:textId="77777777" w:rsidR="00B60C8F" w:rsidRDefault="00000000">
            <w:pPr>
              <w:spacing w:after="40"/>
            </w:pPr>
            <w:r>
              <w:rPr>
                <w:i w:val="0"/>
                <w:iCs/>
                <w:color w:val="8A8A8A"/>
                <w:sz w:val="18"/>
                <w:szCs w:val="18"/>
              </w:rPr>
              <w:t>Hot holding temperature</w:t>
            </w:r>
          </w:p>
        </w:tc>
        <w:tc>
          <w:tcPr>
            <w:tcW w:w="1000" w:type="dxa"/>
            <w:tcMar>
              <w:top w:w="60" w:type="dxa"/>
              <w:left w:w="100" w:type="dxa"/>
              <w:bottom w:w="60" w:type="dxa"/>
              <w:right w:w="100" w:type="dxa"/>
            </w:tcMar>
          </w:tcPr>
          <w:p w14:paraId="3699A0EB" w14:textId="77777777" w:rsidR="00B60C8F" w:rsidRDefault="00000000">
            <w:pPr>
              <w:spacing w:after="40"/>
            </w:pPr>
            <w:r>
              <w:rPr>
                <w:i w:val="0"/>
                <w:iCs/>
                <w:color w:val="8A8A8A"/>
                <w:sz w:val="18"/>
                <w:szCs w:val="18"/>
              </w:rPr>
              <w:t>°C</w:t>
            </w:r>
          </w:p>
        </w:tc>
        <w:tc>
          <w:tcPr>
            <w:tcW w:w="2000" w:type="dxa"/>
            <w:tcMar>
              <w:top w:w="60" w:type="dxa"/>
              <w:left w:w="100" w:type="dxa"/>
              <w:bottom w:w="60" w:type="dxa"/>
              <w:right w:w="100" w:type="dxa"/>
            </w:tcMar>
          </w:tcPr>
          <w:p w14:paraId="3EBF36FB" w14:textId="77777777" w:rsidR="00B60C8F" w:rsidRDefault="00000000">
            <w:pPr>
              <w:spacing w:after="40"/>
            </w:pPr>
            <w:r>
              <w:rPr>
                <w:i w:val="0"/>
                <w:iCs/>
                <w:color w:val="8A8A8A"/>
                <w:sz w:val="18"/>
                <w:szCs w:val="18"/>
              </w:rPr>
              <w:t>Below 63°C the clock starts: 2 hours maximum for service or display (England, Wales, NI)</w:t>
            </w:r>
          </w:p>
        </w:tc>
        <w:tc>
          <w:tcPr>
            <w:tcW w:w="2000" w:type="dxa"/>
            <w:tcMar>
              <w:top w:w="60" w:type="dxa"/>
              <w:left w:w="100" w:type="dxa"/>
              <w:bottom w:w="60" w:type="dxa"/>
              <w:right w:w="100" w:type="dxa"/>
            </w:tcMar>
          </w:tcPr>
          <w:p w14:paraId="48AD0C55" w14:textId="77777777" w:rsidR="00B60C8F" w:rsidRDefault="00000000">
            <w:pPr>
              <w:spacing w:after="40"/>
            </w:pPr>
            <w:r>
              <w:rPr>
                <w:i w:val="0"/>
                <w:iCs/>
                <w:color w:val="8A8A8A"/>
                <w:sz w:val="18"/>
                <w:szCs w:val="18"/>
              </w:rPr>
              <w:t>63°C legal minimum for cooked or reheated food on service or display. Scotland: reheat to not less than 82°C</w:t>
            </w:r>
          </w:p>
        </w:tc>
        <w:tc>
          <w:tcPr>
            <w:tcW w:w="3200" w:type="dxa"/>
            <w:tcMar>
              <w:top w:w="60" w:type="dxa"/>
              <w:left w:w="100" w:type="dxa"/>
              <w:bottom w:w="60" w:type="dxa"/>
              <w:right w:w="100" w:type="dxa"/>
            </w:tcMar>
          </w:tcPr>
          <w:p w14:paraId="31BEE7DB" w14:textId="77777777" w:rsidR="00B60C8F" w:rsidRDefault="00000000">
            <w:pPr>
              <w:spacing w:after="40"/>
            </w:pPr>
            <w:r>
              <w:rPr>
                <w:i w:val="0"/>
                <w:iCs/>
                <w:color w:val="8A8A8A"/>
                <w:sz w:val="18"/>
                <w:szCs w:val="18"/>
              </w:rPr>
              <w:t>Same regulations · same file</w:t>
            </w:r>
          </w:p>
        </w:tc>
      </w:tr>
      <w:tr w:rsidR="00B60C8F" w14:paraId="2B9FECA7" w14:textId="77777777">
        <w:tblPrEx>
          <w:tblCellMar>
            <w:top w:w="0" w:type="dxa"/>
            <w:bottom w:w="0" w:type="dxa"/>
          </w:tblCellMar>
        </w:tblPrEx>
        <w:tc>
          <w:tcPr>
            <w:tcW w:w="2200" w:type="dxa"/>
            <w:tcMar>
              <w:top w:w="60" w:type="dxa"/>
              <w:left w:w="100" w:type="dxa"/>
              <w:bottom w:w="60" w:type="dxa"/>
              <w:right w:w="100" w:type="dxa"/>
            </w:tcMar>
          </w:tcPr>
          <w:p w14:paraId="1758FD33" w14:textId="77777777" w:rsidR="00B60C8F" w:rsidRDefault="00000000">
            <w:pPr>
              <w:spacing w:after="40"/>
            </w:pPr>
            <w:r>
              <w:rPr>
                <w:i w:val="0"/>
                <w:iCs/>
                <w:color w:val="8A8A8A"/>
                <w:sz w:val="18"/>
                <w:szCs w:val="18"/>
              </w:rPr>
              <w:t>Core cooking temperature</w:t>
            </w:r>
          </w:p>
        </w:tc>
        <w:tc>
          <w:tcPr>
            <w:tcW w:w="1000" w:type="dxa"/>
            <w:tcMar>
              <w:top w:w="60" w:type="dxa"/>
              <w:left w:w="100" w:type="dxa"/>
              <w:bottom w:w="60" w:type="dxa"/>
              <w:right w:w="100" w:type="dxa"/>
            </w:tcMar>
          </w:tcPr>
          <w:p w14:paraId="4BF64BCB" w14:textId="77777777" w:rsidR="00B60C8F" w:rsidRDefault="00000000">
            <w:pPr>
              <w:spacing w:after="40"/>
            </w:pPr>
            <w:r>
              <w:rPr>
                <w:i w:val="0"/>
                <w:iCs/>
                <w:color w:val="8A8A8A"/>
                <w:sz w:val="18"/>
                <w:szCs w:val="18"/>
              </w:rPr>
              <w:t>°C</w:t>
            </w:r>
          </w:p>
        </w:tc>
        <w:tc>
          <w:tcPr>
            <w:tcW w:w="2000" w:type="dxa"/>
            <w:tcMar>
              <w:top w:w="60" w:type="dxa"/>
              <w:left w:w="100" w:type="dxa"/>
              <w:bottom w:w="60" w:type="dxa"/>
              <w:right w:w="100" w:type="dxa"/>
            </w:tcMar>
          </w:tcPr>
          <w:p w14:paraId="42C6826A" w14:textId="77777777" w:rsidR="00B60C8F" w:rsidRDefault="00000000">
            <w:pPr>
              <w:spacing w:after="40"/>
            </w:pPr>
            <w:r>
              <w:rPr>
                <w:i w:val="0"/>
                <w:iCs/>
                <w:color w:val="8A8A8A"/>
                <w:sz w:val="18"/>
                <w:szCs w:val="18"/>
              </w:rPr>
              <w:t>—</w:t>
            </w:r>
          </w:p>
        </w:tc>
        <w:tc>
          <w:tcPr>
            <w:tcW w:w="2000" w:type="dxa"/>
            <w:tcMar>
              <w:top w:w="60" w:type="dxa"/>
              <w:left w:w="100" w:type="dxa"/>
              <w:bottom w:w="60" w:type="dxa"/>
              <w:right w:w="100" w:type="dxa"/>
            </w:tcMar>
          </w:tcPr>
          <w:p w14:paraId="5485E3EA" w14:textId="77777777" w:rsidR="00B60C8F" w:rsidRDefault="00000000">
            <w:pPr>
              <w:spacing w:after="40"/>
            </w:pPr>
            <w:r>
              <w:rPr>
                <w:i w:val="0"/>
                <w:iCs/>
                <w:color w:val="8A8A8A"/>
                <w:sz w:val="18"/>
                <w:szCs w:val="18"/>
              </w:rPr>
              <w:t>Not sourced in this pack. Do not invent it: take it from the FSA cooking guidance and from Marriott’s own food safety management system</w:t>
            </w:r>
          </w:p>
        </w:tc>
        <w:tc>
          <w:tcPr>
            <w:tcW w:w="3200" w:type="dxa"/>
            <w:tcMar>
              <w:top w:w="60" w:type="dxa"/>
              <w:left w:w="100" w:type="dxa"/>
              <w:bottom w:w="60" w:type="dxa"/>
              <w:right w:w="100" w:type="dxa"/>
            </w:tcMar>
          </w:tcPr>
          <w:p w14:paraId="2F8565D2" w14:textId="77777777" w:rsidR="00B60C8F" w:rsidRDefault="00000000">
            <w:pPr>
              <w:spacing w:after="40"/>
            </w:pPr>
            <w:r>
              <w:rPr>
                <w:i w:val="0"/>
                <w:iCs/>
                <w:color w:val="8A8A8A"/>
                <w:sz w:val="18"/>
                <w:szCs w:val="18"/>
              </w:rPr>
              <w:t>Gap — section 8, question 6</w:t>
            </w:r>
          </w:p>
        </w:tc>
      </w:tr>
      <w:tr w:rsidR="00B60C8F" w14:paraId="20D4D801" w14:textId="77777777">
        <w:tblPrEx>
          <w:tblCellMar>
            <w:top w:w="0" w:type="dxa"/>
            <w:bottom w:w="0" w:type="dxa"/>
          </w:tblCellMar>
        </w:tblPrEx>
        <w:tc>
          <w:tcPr>
            <w:tcW w:w="2200" w:type="dxa"/>
            <w:tcMar>
              <w:top w:w="60" w:type="dxa"/>
              <w:left w:w="100" w:type="dxa"/>
              <w:bottom w:w="60" w:type="dxa"/>
              <w:right w:w="100" w:type="dxa"/>
            </w:tcMar>
          </w:tcPr>
          <w:p w14:paraId="31468176" w14:textId="77777777" w:rsidR="00B60C8F" w:rsidRDefault="00000000">
            <w:pPr>
              <w:spacing w:after="40"/>
            </w:pPr>
            <w:r>
              <w:rPr>
                <w:i w:val="0"/>
                <w:iCs/>
                <w:color w:val="8A8A8A"/>
                <w:sz w:val="18"/>
                <w:szCs w:val="18"/>
              </w:rPr>
              <w:t>Cooling time after cooking</w:t>
            </w:r>
          </w:p>
        </w:tc>
        <w:tc>
          <w:tcPr>
            <w:tcW w:w="1000" w:type="dxa"/>
            <w:tcMar>
              <w:top w:w="60" w:type="dxa"/>
              <w:left w:w="100" w:type="dxa"/>
              <w:bottom w:w="60" w:type="dxa"/>
              <w:right w:w="100" w:type="dxa"/>
            </w:tcMar>
          </w:tcPr>
          <w:p w14:paraId="78E14795" w14:textId="77777777" w:rsidR="00B60C8F" w:rsidRDefault="00000000">
            <w:pPr>
              <w:spacing w:after="40"/>
            </w:pPr>
            <w:r>
              <w:rPr>
                <w:i w:val="0"/>
                <w:iCs/>
                <w:color w:val="8A8A8A"/>
                <w:sz w:val="18"/>
                <w:szCs w:val="18"/>
              </w:rPr>
              <w:t>minutes</w:t>
            </w:r>
          </w:p>
        </w:tc>
        <w:tc>
          <w:tcPr>
            <w:tcW w:w="2000" w:type="dxa"/>
            <w:tcMar>
              <w:top w:w="60" w:type="dxa"/>
              <w:left w:w="100" w:type="dxa"/>
              <w:bottom w:w="60" w:type="dxa"/>
              <w:right w:w="100" w:type="dxa"/>
            </w:tcMar>
          </w:tcPr>
          <w:p w14:paraId="75841669" w14:textId="77777777" w:rsidR="00B60C8F" w:rsidRDefault="00000000">
            <w:pPr>
              <w:spacing w:after="40"/>
            </w:pPr>
            <w:r>
              <w:rPr>
                <w:i w:val="0"/>
                <w:iCs/>
                <w:color w:val="8A8A8A"/>
                <w:sz w:val="18"/>
                <w:szCs w:val="18"/>
              </w:rPr>
              <w:t>—</w:t>
            </w:r>
          </w:p>
        </w:tc>
        <w:tc>
          <w:tcPr>
            <w:tcW w:w="2000" w:type="dxa"/>
            <w:tcMar>
              <w:top w:w="60" w:type="dxa"/>
              <w:left w:w="100" w:type="dxa"/>
              <w:bottom w:w="60" w:type="dxa"/>
              <w:right w:w="100" w:type="dxa"/>
            </w:tcMar>
          </w:tcPr>
          <w:p w14:paraId="675CC0F0" w14:textId="77777777" w:rsidR="00B60C8F" w:rsidRDefault="00000000">
            <w:pPr>
              <w:spacing w:after="40"/>
            </w:pPr>
            <w:r>
              <w:rPr>
                <w:i w:val="0"/>
                <w:iCs/>
                <w:color w:val="8A8A8A"/>
                <w:sz w:val="18"/>
                <w:szCs w:val="18"/>
              </w:rPr>
              <w:t>The law says “as quickly as possible” and “consistent with food safety”. It does not state 90 minutes. The 90-minute rule is industry practice</w:t>
            </w:r>
          </w:p>
        </w:tc>
        <w:tc>
          <w:tcPr>
            <w:tcW w:w="3200" w:type="dxa"/>
            <w:tcMar>
              <w:top w:w="60" w:type="dxa"/>
              <w:left w:w="100" w:type="dxa"/>
              <w:bottom w:w="60" w:type="dxa"/>
              <w:right w:w="100" w:type="dxa"/>
            </w:tcMar>
          </w:tcPr>
          <w:p w14:paraId="6C62AEB2" w14:textId="77777777" w:rsidR="00B60C8F" w:rsidRDefault="00000000">
            <w:pPr>
              <w:spacing w:after="40"/>
            </w:pPr>
            <w:r>
              <w:rPr>
                <w:i w:val="0"/>
                <w:iCs/>
                <w:color w:val="8A8A8A"/>
                <w:sz w:val="18"/>
                <w:szCs w:val="18"/>
              </w:rPr>
              <w:t>03-case-material/…temperature-control-legislation.md, para 18. If the chapter uses 90 minutes, declare it as industry practice at tier 3</w:t>
            </w:r>
          </w:p>
        </w:tc>
      </w:tr>
      <w:tr w:rsidR="00B60C8F" w14:paraId="20D4D801" w14:textId="77777777">
        <w:tblPrEx>
          <w:tblCellMar>
            <w:top w:w="0" w:type="dxa"/>
            <w:bottom w:w="0" w:type="dxa"/>
          </w:tblCellMar>
        </w:tblPrEx>
        <w:tc>
          <w:tcPr>
            <w:tcW w:w="2200" w:type="dxa"/>
            <w:tcMar>
              <w:top w:w="60" w:type="dxa"/>
              <w:left w:w="100" w:type="dxa"/>
              <w:bottom w:w="60" w:type="dxa"/>
              <w:right w:w="100" w:type="dxa"/>
            </w:tcMar>
          </w:tcPr>
          <w:p w14:paraId="31468176" w14:textId="77777777" w:rsidR="00B60C8F" w:rsidRDefault="00000000">
            <w:pPr>
              <w:spacing w:after="40"/>
            </w:pPr>
            <w:r>
              <w:rPr>
                <w:i w:val="0"/>
                <w:iCs/>
                <w:color w:val="8A8A8A"/>
                <w:sz w:val="18"/>
                <w:szCs w:val="18"/>
              </w:rPr>
              <w:t>Food cost</w:t>
            </w:r>
          </w:p>
        </w:tc>
        <w:tc>
          <w:tcPr>
            <w:tcW w:w="1000" w:type="dxa"/>
            <w:tcMar>
              <w:top w:w="60" w:type="dxa"/>
              <w:left w:w="100" w:type="dxa"/>
              <w:bottom w:w="60" w:type="dxa"/>
              <w:right w:w="100" w:type="dxa"/>
            </w:tcMar>
          </w:tcPr>
          <w:p w14:paraId="78E14795" w14:textId="77777777" w:rsidR="00B60C8F" w:rsidRDefault="00000000">
            <w:pPr>
              <w:spacing w:after="40"/>
            </w:pPr>
            <w:r>
              <w:rPr>
                <w:i w:val="0"/>
                <w:iCs/>
                <w:color w:val="8A8A8A"/>
                <w:sz w:val="18"/>
                <w:szCs w:val="18"/>
              </w:rPr>
              <w:t>% of outlet revenue</w:t>
            </w:r>
          </w:p>
        </w:tc>
        <w:tc>
          <w:tcPr>
            <w:tcW w:w="2000" w:type="dxa"/>
            <w:tcMar>
              <w:top w:w="60" w:type="dxa"/>
              <w:left w:w="100" w:type="dxa"/>
              <w:bottom w:w="60" w:type="dxa"/>
              <w:right w:w="100" w:type="dxa"/>
            </w:tcMar>
          </w:tcPr>
          <w:p w14:paraId="75841669" w14:textId="77777777" w:rsidR="00B60C8F" w:rsidRDefault="00000000">
            <w:pPr>
              <w:spacing w:after="40"/>
            </w:pPr>
            <w:r>
              <w:rPr>
                <w:i w:val="0"/>
                <w:iCs/>
                <w:color w:val="8A8A8A"/>
                <w:sz w:val="18"/>
                <w:szCs w:val="18"/>
              </w:rPr>
              <w:t>Running over target for the week — the trigger in the activity’s second situation</w:t>
            </w:r>
          </w:p>
        </w:tc>
        <w:tc>
          <w:tcPr>
            <w:tcW w:w="2000" w:type="dxa"/>
            <w:tcMar>
              <w:top w:w="60" w:type="dxa"/>
              <w:left w:w="100" w:type="dxa"/>
              <w:bottom w:w="60" w:type="dxa"/>
              <w:right w:w="100" w:type="dxa"/>
            </w:tcMar>
          </w:tcPr>
          <w:p w14:paraId="675CC0F0" w14:textId="77777777" w:rsidR="00B60C8F" w:rsidRDefault="00000000">
            <w:pPr>
              <w:spacing w:after="40"/>
            </w:pPr>
            <w:r>
              <w:rPr>
                <w:i w:val="0"/>
                <w:iCs/>
                <w:color w:val="8A8A8A"/>
                <w:sz w:val="18"/>
                <w:szCs w:val="18"/>
              </w:rPr>
              <w:t>Not a safety limit, a commercial one. The actual target belongs to the hotel and we do not have it</w:t>
            </w:r>
          </w:p>
        </w:tc>
        <w:tc>
          <w:tcPr>
            <w:tcW w:w="3200" w:type="dxa"/>
            <w:tcMar>
              <w:top w:w="60" w:type="dxa"/>
              <w:left w:w="100" w:type="dxa"/>
              <w:bottom w:w="60" w:type="dxa"/>
              <w:right w:w="100" w:type="dxa"/>
            </w:tcMar>
          </w:tcPr>
          <w:p w14:paraId="6C62AEB2" w14:textId="77777777" w:rsidR="00B60C8F" w:rsidRDefault="00000000">
            <w:pPr>
              <w:spacing w:after="40"/>
            </w:pPr>
            <w:r>
              <w:rPr>
                <w:i w:val="0"/>
                <w:iCs/>
                <w:color w:val="8A8A8A"/>
                <w:sz w:val="18"/>
                <w:szCs w:val="18"/>
              </w:rPr>
              <w:t>Gap — section 8, question 5. Marriott’s own advert language: “Knowledge of Food Cost and ability to work to Margins”</w:t>
            </w:r>
          </w:p>
        </w:tc>
      </w:tr>
      <w:tr w:rsidR="00B60C8F" w14:paraId="20D4D801" w14:textId="77777777">
        <w:tblPrEx>
          <w:tblCellMar>
            <w:top w:w="0" w:type="dxa"/>
            <w:bottom w:w="0" w:type="dxa"/>
          </w:tblCellMar>
        </w:tblPrEx>
        <w:tc>
          <w:tcPr>
            <w:tcW w:w="2200" w:type="dxa"/>
            <w:tcMar>
              <w:top w:w="60" w:type="dxa"/>
              <w:left w:w="100" w:type="dxa"/>
              <w:bottom w:w="60" w:type="dxa"/>
              <w:right w:w="100" w:type="dxa"/>
            </w:tcMar>
          </w:tcPr>
          <w:p w14:paraId="31468176" w14:textId="77777777" w:rsidR="00B60C8F" w:rsidRDefault="00000000">
            <w:pPr>
              <w:spacing w:after="40"/>
            </w:pPr>
            <w:r>
              <w:rPr>
                <w:i w:val="0"/>
                <w:iCs/>
                <w:color w:val="8A8A8A"/>
                <w:sz w:val="18"/>
                <w:szCs w:val="18"/>
              </w:rPr>
              <w:t>Food waste</w:t>
            </w:r>
          </w:p>
        </w:tc>
        <w:tc>
          <w:tcPr>
            <w:tcW w:w="1000" w:type="dxa"/>
            <w:tcMar>
              <w:top w:w="60" w:type="dxa"/>
              <w:left w:w="100" w:type="dxa"/>
              <w:bottom w:w="60" w:type="dxa"/>
              <w:right w:w="100" w:type="dxa"/>
            </w:tcMar>
          </w:tcPr>
          <w:p w14:paraId="78E14795" w14:textId="77777777" w:rsidR="00B60C8F" w:rsidRDefault="00000000">
            <w:pPr>
              <w:spacing w:after="40"/>
            </w:pPr>
            <w:r>
              <w:rPr>
                <w:i w:val="0"/>
                <w:iCs/>
                <w:color w:val="8A8A8A"/>
                <w:sz w:val="18"/>
                <w:szCs w:val="18"/>
              </w:rPr>
              <w:t>kg, or covers’ worth</w:t>
            </w:r>
          </w:p>
        </w:tc>
        <w:tc>
          <w:tcPr>
            <w:tcW w:w="2000" w:type="dxa"/>
            <w:tcMar>
              <w:top w:w="60" w:type="dxa"/>
              <w:left w:w="100" w:type="dxa"/>
              <w:bottom w:w="60" w:type="dxa"/>
              <w:right w:w="100" w:type="dxa"/>
            </w:tcMar>
          </w:tcPr>
          <w:p w14:paraId="75841669" w14:textId="77777777" w:rsidR="00B60C8F" w:rsidRDefault="00000000">
            <w:pPr>
              <w:spacing w:after="40"/>
            </w:pPr>
            <w:r>
              <w:rPr>
                <w:i w:val="0"/>
                <w:iCs/>
                <w:color w:val="8A8A8A"/>
                <w:sz w:val="18"/>
                <w:szCs w:val="18"/>
              </w:rPr>
              <w:t>Bins that tell the same story as the stores report</w:t>
            </w:r>
          </w:p>
        </w:tc>
        <w:tc>
          <w:tcPr>
            <w:tcW w:w="2000" w:type="dxa"/>
            <w:tcMar>
              <w:top w:w="60" w:type="dxa"/>
              <w:left w:w="100" w:type="dxa"/>
              <w:bottom w:w="60" w:type="dxa"/>
              <w:right w:w="100" w:type="dxa"/>
            </w:tcMar>
          </w:tcPr>
          <w:p w14:paraId="675CC0F0" w14:textId="77777777" w:rsidR="00B60C8F" w:rsidRDefault="00000000">
            <w:pPr>
              <w:spacing w:after="40"/>
            </w:pPr>
            <w:r>
              <w:rPr>
                <w:i w:val="0"/>
                <w:iCs/>
                <w:color w:val="8A8A8A"/>
                <w:sz w:val="18"/>
                <w:szCs w:val="18"/>
              </w:rPr>
              <w:t>45% of hospitality food waste arises in preparation, 34% on consumer plates, 21% from spoilage; 920,000 tonnes a year across UK outlets, costed at £2.5bn in 2011</w:t>
            </w:r>
          </w:p>
        </w:tc>
        <w:tc>
          <w:tcPr>
            <w:tcW w:w="3200" w:type="dxa"/>
            <w:tcMar>
              <w:top w:w="60" w:type="dxa"/>
              <w:left w:w="100" w:type="dxa"/>
              <w:bottom w:w="60" w:type="dxa"/>
              <w:right w:w="100" w:type="dxa"/>
            </w:tcMar>
          </w:tcPr>
          <w:p w14:paraId="6C62AEB2" w14:textId="77777777" w:rsidR="00B60C8F" w:rsidRDefault="00000000">
            <w:pPr>
              <w:spacing w:after="40"/>
            </w:pPr>
            <w:r>
              <w:rPr>
                <w:i w:val="0"/>
                <w:iCs/>
                <w:color w:val="8A8A8A"/>
                <w:sz w:val="18"/>
                <w:szCs w:val="18"/>
              </w:rPr>
              <w:t>WRAP · 03-case-material/2026-09-17_wrap_hospitality-food-waste.md. 2011 data — find a current figure before the chapter states one</w:t>
            </w:r>
          </w:p>
        </w:tc>
      </w:tr>
      <w:tr w:rsidR="00B60C8F" w14:paraId="20D4D801" w14:textId="77777777">
        <w:tblPrEx>
          <w:tblCellMar>
            <w:top w:w="0" w:type="dxa"/>
            <w:bottom w:w="0" w:type="dxa"/>
          </w:tblCellMar>
        </w:tblPrEx>
        <w:tc>
          <w:tcPr>
            <w:tcW w:w="2200" w:type="dxa"/>
            <w:tcMar>
              <w:top w:w="60" w:type="dxa"/>
              <w:left w:w="100" w:type="dxa"/>
              <w:bottom w:w="60" w:type="dxa"/>
              <w:right w:w="100" w:type="dxa"/>
            </w:tcMar>
          </w:tcPr>
          <w:p w14:paraId="31468176" w14:textId="77777777" w:rsidR="00B60C8F" w:rsidRDefault="00000000">
            <w:pPr>
              <w:spacing w:after="40"/>
            </w:pPr>
            <w:r>
              <w:rPr>
                <w:i w:val="0"/>
                <w:iCs/>
                <w:color w:val="8A8A8A"/>
                <w:sz w:val="18"/>
                <w:szCs w:val="18"/>
              </w:rPr>
              <w:t>Food hygiene rating</w:t>
            </w:r>
          </w:p>
        </w:tc>
        <w:tc>
          <w:tcPr>
            <w:tcW w:w="1000" w:type="dxa"/>
            <w:tcMar>
              <w:top w:w="60" w:type="dxa"/>
              <w:left w:w="100" w:type="dxa"/>
              <w:bottom w:w="60" w:type="dxa"/>
              <w:right w:w="100" w:type="dxa"/>
            </w:tcMar>
          </w:tcPr>
          <w:p w14:paraId="78E14795" w14:textId="77777777" w:rsidR="00B60C8F" w:rsidRDefault="00000000">
            <w:pPr>
              <w:spacing w:after="40"/>
            </w:pPr>
            <w:r>
              <w:rPr>
                <w:i w:val="0"/>
                <w:iCs/>
                <w:color w:val="8A8A8A"/>
                <w:sz w:val="18"/>
                <w:szCs w:val="18"/>
              </w:rPr>
              <w:t>0 to 5</w:t>
            </w:r>
          </w:p>
        </w:tc>
        <w:tc>
          <w:tcPr>
            <w:tcW w:w="2000" w:type="dxa"/>
            <w:tcMar>
              <w:top w:w="60" w:type="dxa"/>
              <w:left w:w="100" w:type="dxa"/>
              <w:bottom w:w="60" w:type="dxa"/>
              <w:right w:w="100" w:type="dxa"/>
            </w:tcMar>
          </w:tcPr>
          <w:p w14:paraId="75841669" w14:textId="77777777" w:rsidR="00B60C8F" w:rsidRDefault="00000000">
            <w:pPr>
              <w:spacing w:after="40"/>
            </w:pPr>
            <w:r>
              <w:rPr>
                <w:i w:val="0"/>
                <w:iCs/>
                <w:color w:val="8A8A8A"/>
                <w:sz w:val="18"/>
                <w:szCs w:val="18"/>
              </w:rPr>
              <w:t>3 — “hygiene standards are generally satisfactory” — is where a hotel starts worrying</w:t>
            </w:r>
          </w:p>
        </w:tc>
        <w:tc>
          <w:tcPr>
            <w:tcW w:w="2000" w:type="dxa"/>
            <w:tcMar>
              <w:top w:w="60" w:type="dxa"/>
              <w:left w:w="100" w:type="dxa"/>
              <w:bottom w:w="60" w:type="dxa"/>
              <w:right w:w="100" w:type="dxa"/>
            </w:tcMar>
          </w:tcPr>
          <w:p w14:paraId="675CC0F0" w14:textId="77777777" w:rsidR="00B60C8F" w:rsidRDefault="00000000">
            <w:pPr>
              <w:spacing w:after="40"/>
            </w:pPr>
            <w:r>
              <w:rPr>
                <w:i w:val="0"/>
                <w:iCs/>
                <w:color w:val="8A8A8A"/>
                <w:sz w:val="18"/>
                <w:szCs w:val="18"/>
              </w:rPr>
              <w:t>0 — “urgent improvement is required”</w:t>
            </w:r>
          </w:p>
        </w:tc>
        <w:tc>
          <w:tcPr>
            <w:tcW w:w="3200" w:type="dxa"/>
            <w:tcMar>
              <w:top w:w="60" w:type="dxa"/>
              <w:left w:w="100" w:type="dxa"/>
              <w:bottom w:w="60" w:type="dxa"/>
              <w:right w:w="100" w:type="dxa"/>
            </w:tcMar>
          </w:tcPr>
          <w:p w14:paraId="6C62AEB2" w14:textId="77777777" w:rsidR="00B60C8F" w:rsidRDefault="00000000">
            <w:pPr>
              <w:spacing w:after="40"/>
            </w:pPr>
            <w:r>
              <w:rPr>
                <w:i w:val="0"/>
                <w:iCs/>
                <w:color w:val="8A8A8A"/>
                <w:sz w:val="18"/>
                <w:szCs w:val="18"/>
              </w:rPr>
              <w:t>FSA / GOV.UK · 03-case-material/2026-09-17_fsa_food-hygiene-rating-scheme.md</w:t>
            </w:r>
          </w:p>
        </w:tc>
      </w:tr>
    </w:tbl>
    <w:p w14:paraId="206F6313" w14:textId="77777777" w:rsidR="00B60C8F" w:rsidRDefault="00B60C8F">
      <w:pPr>
        <w:spacing w:after="60"/>
      </w:pPr>
    </w:p>
    <w:p w14:paraId="6C389908" w14:textId="77777777" w:rsidR="00B60C8F" w:rsidRDefault="00000000">
      <w:pPr>
        <w:spacing w:after="80"/>
      </w:pPr>
      <w:r>
        <w:rPr>
          <w:b/>
          <w:bCs/>
          <w:color w:val="555555"/>
        </w:rPr>
        <w:t xml:space="preserve">Equipment and instruments — </w:t>
      </w:r>
      <w:r>
        <w:rPr>
          <w:i w:val="0"/>
          <w:iCs/>
          <w:color w:val="8A8A8A"/>
        </w:rPr>
        <w:t>This is a hole, and it should be named as one. Not one of the three Marriott adverts names an instrument, a system or a piece of equipment. Nothing below is sourced; nothing below may be presented as Marriott’s.</w:t>
      </w:r>
    </w:p>
    <w:p w14:paraId="6C389908" w14:textId="77777777" w:rsidR="00B60C8F" w:rsidRDefault="00000000">
      <w:pPr>
        <w:spacing w:after="80"/>
      </w:pPr>
      <w:r>
        <w:rPr>
          <w:b w:val="0"/>
          <w:i w:val="0"/>
        </w:rPr>
        <w:t>What the role must plainly use: a probe thermometer and the log it writes to — the instrument behind every temperature row above; fridges, freezers and walk-ins with their own temperature records; something that holds the HACCP records, on paper or in an app; a stock and ordering system, and the cost report it feeds; a till or ticket system that puts orders on the line; blast chiller, combi oven, and the section kit of whatever outlets the hotel runs.</w:t>
      </w:r>
    </w:p>
    <w:p w14:paraId="6C389908" w14:textId="77777777" w:rsidR="00B60C8F" w:rsidRDefault="00000000">
      <w:pPr>
        <w:spacing w:after="80"/>
      </w:pPr>
      <w:r>
        <w:rPr>
          <w:b w:val="0"/>
          <w:i w:val="0"/>
        </w:rPr>
        <w:t>Manufacturers’ public manuals and datasheets: none collected, because we do not know which manufacturers.</w:t>
      </w:r>
    </w:p>
    <w:p w14:paraId="6C389908" w14:textId="77777777" w:rsidR="00B60C8F" w:rsidRDefault="00000000">
      <w:pPr>
        <w:spacing w:after="80"/>
      </w:pPr>
      <w:r>
        <w:rPr>
          <w:b w:val="0"/>
          <w:i w:val="0"/>
        </w:rPr>
        <w:t>Before the storyboard is written, either the client names the real systems (section 8, question 3) or the chapter is written around the instrument — the probe, the log, the order sheet — and never around a brand.</w:t>
      </w:r>
    </w:p>
    <w:p w14:paraId="5253AC89" w14:textId="77777777" w:rsidR="00B60C8F" w:rsidRDefault="00000000">
      <w:pPr>
        <w:spacing w:before="160" w:after="60"/>
      </w:pPr>
      <w:r>
        <w:rPr>
          <w:b/>
          <w:bCs/>
        </w:rPr>
        <w:t>What typically goes wrong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2566"/>
        <w:gridCol w:w="2402"/>
        <w:gridCol w:w="2056"/>
      </w:tblGrid>
      <w:tr w:rsidR="00B60C8F" w14:paraId="2E8970BA" w14:textId="77777777">
        <w:tblPrEx>
          <w:tblCellMar>
            <w:top w:w="0" w:type="dxa"/>
            <w:bottom w:w="0" w:type="dxa"/>
          </w:tblCellMar>
        </w:tblPrEx>
        <w:trPr>
          <w:tblHeader/>
        </w:trPr>
        <w:tc>
          <w:tcPr>
            <w:tcW w:w="2800" w:type="dxa"/>
            <w:shd w:val="clear" w:color="auto" w:fill="F1F1F6"/>
            <w:tcMar>
              <w:top w:w="60" w:type="dxa"/>
              <w:left w:w="100" w:type="dxa"/>
              <w:bottom w:w="60" w:type="dxa"/>
              <w:right w:w="100" w:type="dxa"/>
            </w:tcMar>
          </w:tcPr>
          <w:p w14:paraId="6F0EDB82" w14:textId="77777777" w:rsidR="00B60C8F" w:rsidRDefault="00000000">
            <w:pPr>
              <w:spacing w:after="40"/>
            </w:pPr>
            <w:r>
              <w:rPr>
                <w:b/>
                <w:bCs/>
                <w:sz w:val="18"/>
                <w:szCs w:val="18"/>
              </w:rPr>
              <w:t>Problem</w:t>
            </w:r>
          </w:p>
        </w:tc>
        <w:tc>
          <w:tcPr>
            <w:tcW w:w="2800" w:type="dxa"/>
            <w:shd w:val="clear" w:color="auto" w:fill="F1F1F6"/>
            <w:tcMar>
              <w:top w:w="60" w:type="dxa"/>
              <w:left w:w="100" w:type="dxa"/>
              <w:bottom w:w="60" w:type="dxa"/>
              <w:right w:w="100" w:type="dxa"/>
            </w:tcMar>
          </w:tcPr>
          <w:p w14:paraId="2807FEF7" w14:textId="77777777" w:rsidR="00B60C8F" w:rsidRDefault="00000000">
            <w:pPr>
              <w:spacing w:after="40"/>
            </w:pPr>
            <w:r>
              <w:rPr>
                <w:b/>
                <w:bCs/>
                <w:sz w:val="18"/>
                <w:szCs w:val="18"/>
              </w:rPr>
              <w:t>Likely causes</w:t>
            </w:r>
          </w:p>
        </w:tc>
        <w:tc>
          <w:tcPr>
            <w:tcW w:w="2600" w:type="dxa"/>
            <w:shd w:val="clear" w:color="auto" w:fill="F1F1F6"/>
            <w:tcMar>
              <w:top w:w="60" w:type="dxa"/>
              <w:left w:w="100" w:type="dxa"/>
              <w:bottom w:w="60" w:type="dxa"/>
              <w:right w:w="100" w:type="dxa"/>
            </w:tcMar>
          </w:tcPr>
          <w:p w14:paraId="55CD236B" w14:textId="77777777" w:rsidR="00B60C8F" w:rsidRDefault="00000000">
            <w:pPr>
              <w:spacing w:after="40"/>
            </w:pPr>
            <w:r>
              <w:rPr>
                <w:b/>
                <w:bCs/>
                <w:sz w:val="18"/>
                <w:szCs w:val="18"/>
              </w:rPr>
              <w:t>How it is checked</w:t>
            </w:r>
          </w:p>
        </w:tc>
        <w:tc>
          <w:tcPr>
            <w:tcW w:w="2200" w:type="dxa"/>
            <w:shd w:val="clear" w:color="auto" w:fill="F1F1F6"/>
            <w:tcMar>
              <w:top w:w="60" w:type="dxa"/>
              <w:left w:w="100" w:type="dxa"/>
              <w:bottom w:w="60" w:type="dxa"/>
              <w:right w:w="100" w:type="dxa"/>
            </w:tcMar>
          </w:tcPr>
          <w:p w14:paraId="39D4A9F8" w14:textId="77777777" w:rsidR="00B60C8F" w:rsidRDefault="00000000">
            <w:pPr>
              <w:spacing w:after="40"/>
            </w:pPr>
            <w:r>
              <w:rPr>
                <w:b/>
                <w:bCs/>
                <w:sz w:val="18"/>
                <w:szCs w:val="18"/>
              </w:rPr>
              <w:t>Source</w:t>
            </w:r>
          </w:p>
        </w:tc>
      </w:tr>
      <w:tr w:rsidR="00B60C8F" w14:paraId="469ECC89" w14:textId="77777777">
        <w:tblPrEx>
          <w:tblCellMar>
            <w:top w:w="0" w:type="dxa"/>
            <w:bottom w:w="0" w:type="dxa"/>
          </w:tblCellMar>
        </w:tblPrEx>
        <w:tc>
          <w:tcPr>
            <w:tcW w:w="2800" w:type="dxa"/>
            <w:tcMar>
              <w:top w:w="60" w:type="dxa"/>
              <w:left w:w="100" w:type="dxa"/>
              <w:bottom w:w="60" w:type="dxa"/>
              <w:right w:w="100" w:type="dxa"/>
            </w:tcMar>
          </w:tcPr>
          <w:p w14:paraId="69B65D0B" w14:textId="77777777" w:rsidR="00B60C8F" w:rsidRDefault="00000000">
            <w:pPr>
              <w:spacing w:after="40"/>
            </w:pPr>
            <w:r>
              <w:rPr>
                <w:i w:val="0"/>
                <w:iCs/>
                <w:color w:val="8A8A8A"/>
                <w:sz w:val="18"/>
                <w:szCs w:val="18"/>
              </w:rPr>
              <w:t>Temperature logs not completed for several days, found the day before an inspection</w:t>
            </w:r>
          </w:p>
        </w:tc>
        <w:tc>
          <w:tcPr>
            <w:tcW w:w="2800" w:type="dxa"/>
            <w:tcMar>
              <w:top w:w="60" w:type="dxa"/>
              <w:left w:w="100" w:type="dxa"/>
              <w:bottom w:w="60" w:type="dxa"/>
              <w:right w:w="100" w:type="dxa"/>
            </w:tcMar>
          </w:tcPr>
          <w:p w14:paraId="141C6828" w14:textId="77777777" w:rsidR="00B60C8F" w:rsidRDefault="00000000">
            <w:pPr>
              <w:spacing w:after="40"/>
            </w:pPr>
            <w:r>
              <w:rPr>
                <w:i w:val="0"/>
                <w:iCs/>
                <w:color w:val="8A8A8A"/>
                <w:sz w:val="18"/>
                <w:szCs w:val="18"/>
              </w:rPr>
              <w:t>Section handovers with no named owner; a probe missing or out of calibration; a shift that got busy and left the log to the end</w:t>
            </w:r>
          </w:p>
        </w:tc>
        <w:tc>
          <w:tcPr>
            <w:tcW w:w="2600" w:type="dxa"/>
            <w:tcMar>
              <w:top w:w="60" w:type="dxa"/>
              <w:left w:w="100" w:type="dxa"/>
              <w:bottom w:w="60" w:type="dxa"/>
              <w:right w:w="100" w:type="dxa"/>
            </w:tcMar>
          </w:tcPr>
          <w:p w14:paraId="20D4955C" w14:textId="77777777" w:rsidR="00B60C8F" w:rsidRDefault="00000000">
            <w:pPr>
              <w:spacing w:after="40"/>
            </w:pPr>
            <w:r>
              <w:rPr>
                <w:i w:val="0"/>
                <w:iCs/>
                <w:color w:val="8A8A8A"/>
                <w:sz w:val="18"/>
                <w:szCs w:val="18"/>
              </w:rPr>
              <w:t>Two separate questions, asked separately: was the food actually out of temperature (fridge data loggers, product checks), and was the record written? They are different failures with different answers</w:t>
            </w:r>
          </w:p>
        </w:tc>
        <w:tc>
          <w:tcPr>
            <w:tcW w:w="2200" w:type="dxa"/>
            <w:tcMar>
              <w:top w:w="60" w:type="dxa"/>
              <w:left w:w="100" w:type="dxa"/>
              <w:bottom w:w="60" w:type="dxa"/>
              <w:right w:w="100" w:type="dxa"/>
            </w:tcMar>
          </w:tcPr>
          <w:p w14:paraId="1672A133" w14:textId="77777777" w:rsidR="00B60C8F" w:rsidRDefault="00000000">
            <w:pPr>
              <w:spacing w:after="40"/>
            </w:pPr>
            <w:r>
              <w:rPr>
                <w:i w:val="0"/>
                <w:iCs/>
                <w:color w:val="8A8A8A"/>
                <w:sz w:val="18"/>
                <w:szCs w:val="18"/>
              </w:rPr>
              <w:t>FHRS element 3, “how the business manages ways of keeping food safe… processes, training and systems” · 03-case-material/2026-09-17_fsa_food-hygiene-rating-scheme.md</w:t>
            </w:r>
          </w:p>
        </w:tc>
      </w:tr>
      <w:tr w:rsidR="00B60C8F" w14:paraId="755E5A80" w14:textId="77777777">
        <w:tblPrEx>
          <w:tblCellMar>
            <w:top w:w="0" w:type="dxa"/>
            <w:bottom w:w="0" w:type="dxa"/>
          </w:tblCellMar>
        </w:tblPrEx>
        <w:tc>
          <w:tcPr>
            <w:tcW w:w="2800" w:type="dxa"/>
            <w:tcMar>
              <w:top w:w="60" w:type="dxa"/>
              <w:left w:w="100" w:type="dxa"/>
              <w:bottom w:w="60" w:type="dxa"/>
              <w:right w:w="100" w:type="dxa"/>
            </w:tcMar>
          </w:tcPr>
          <w:p w14:paraId="551987A6" w14:textId="77777777" w:rsidR="00B60C8F" w:rsidRDefault="00000000">
            <w:pPr>
              <w:spacing w:after="40"/>
            </w:pPr>
            <w:r>
              <w:rPr>
                <w:i w:val="0"/>
                <w:iCs/>
                <w:color w:val="8A8A8A"/>
                <w:sz w:val="18"/>
                <w:szCs w:val="18"/>
              </w:rPr>
              <w:t>A late dietary or allergen change to a large function</w:t>
            </w:r>
          </w:p>
        </w:tc>
        <w:tc>
          <w:tcPr>
            <w:tcW w:w="2800" w:type="dxa"/>
            <w:tcMar>
              <w:top w:w="60" w:type="dxa"/>
              <w:left w:w="100" w:type="dxa"/>
              <w:bottom w:w="60" w:type="dxa"/>
              <w:right w:w="100" w:type="dxa"/>
            </w:tcMar>
          </w:tcPr>
          <w:p w14:paraId="4F75CA03" w14:textId="77777777" w:rsidR="00B60C8F" w:rsidRDefault="00000000">
            <w:pPr>
              <w:spacing w:after="40"/>
            </w:pPr>
            <w:r>
              <w:rPr>
                <w:i w:val="0"/>
                <w:iCs/>
                <w:color w:val="8A8A8A"/>
                <w:sz w:val="18"/>
                <w:szCs w:val="18"/>
              </w:rPr>
              <w:t>A booking form that captured a headcount but not requirements; a guest change passed on verbally; kitchen and front of house holding different versions of the list</w:t>
            </w:r>
          </w:p>
        </w:tc>
        <w:tc>
          <w:tcPr>
            <w:tcW w:w="2600" w:type="dxa"/>
            <w:tcMar>
              <w:top w:w="60" w:type="dxa"/>
              <w:left w:w="100" w:type="dxa"/>
              <w:bottom w:w="60" w:type="dxa"/>
              <w:right w:w="100" w:type="dxa"/>
            </w:tcMar>
          </w:tcPr>
          <w:p w14:paraId="74D3C5B4" w14:textId="77777777" w:rsidR="00B60C8F" w:rsidRDefault="00000000">
            <w:pPr>
              <w:spacing w:after="40"/>
            </w:pPr>
            <w:r>
              <w:rPr>
                <w:i w:val="0"/>
                <w:iCs/>
                <w:color w:val="8A8A8A"/>
                <w:sz w:val="18"/>
                <w:szCs w:val="18"/>
              </w:rPr>
              <w:t>Get the requirement in writing; check it against the 14 regulated allergens; then ask whether the dish can be made compliant or must be replaced, and whether prep has already started</w:t>
            </w:r>
          </w:p>
        </w:tc>
        <w:tc>
          <w:tcPr>
            <w:tcW w:w="2200" w:type="dxa"/>
            <w:tcMar>
              <w:top w:w="60" w:type="dxa"/>
              <w:left w:w="100" w:type="dxa"/>
              <w:bottom w:w="60" w:type="dxa"/>
              <w:right w:w="100" w:type="dxa"/>
            </w:tcMar>
          </w:tcPr>
          <w:p w14:paraId="7B548AD0" w14:textId="77777777" w:rsidR="00B60C8F" w:rsidRDefault="00000000">
            <w:pPr>
              <w:spacing w:after="40"/>
            </w:pPr>
            <w:r>
              <w:rPr>
                <w:i w:val="0"/>
                <w:iCs/>
                <w:color w:val="8A8A8A"/>
                <w:sz w:val="18"/>
                <w:szCs w:val="18"/>
              </w:rPr>
              <w:t>03-case-material/2026-09-17_fsa-allergyuk_14-allergens-and-natashas-law.md</w:t>
            </w:r>
          </w:p>
        </w:tc>
      </w:tr>
      <w:tr w:rsidR="00B60C8F" w14:paraId="03D37921" w14:textId="77777777">
        <w:tblPrEx>
          <w:tblCellMar>
            <w:top w:w="0" w:type="dxa"/>
            <w:bottom w:w="0" w:type="dxa"/>
          </w:tblCellMar>
        </w:tblPrEx>
        <w:tc>
          <w:tcPr>
            <w:tcW w:w="2800" w:type="dxa"/>
            <w:tcMar>
              <w:top w:w="60" w:type="dxa"/>
              <w:left w:w="100" w:type="dxa"/>
              <w:bottom w:w="60" w:type="dxa"/>
              <w:right w:w="100" w:type="dxa"/>
            </w:tcMar>
          </w:tcPr>
          <w:p w14:paraId="3FC2D3F7" w14:textId="77777777" w:rsidR="00B60C8F" w:rsidRDefault="00000000">
            <w:pPr>
              <w:spacing w:after="40"/>
            </w:pPr>
            <w:r>
              <w:rPr>
                <w:i w:val="0"/>
                <w:iCs/>
                <w:color w:val="8A8A8A"/>
                <w:sz w:val="18"/>
                <w:szCs w:val="18"/>
              </w:rPr>
              <w:t>An outlet running over its food cost target</w:t>
            </w:r>
          </w:p>
        </w:tc>
        <w:tc>
          <w:tcPr>
            <w:tcW w:w="2800" w:type="dxa"/>
            <w:tcMar>
              <w:top w:w="60" w:type="dxa"/>
              <w:left w:w="100" w:type="dxa"/>
              <w:bottom w:w="60" w:type="dxa"/>
              <w:right w:w="100" w:type="dxa"/>
            </w:tcMar>
          </w:tcPr>
          <w:p w14:paraId="304A8120" w14:textId="77777777" w:rsidR="00B60C8F" w:rsidRDefault="00000000">
            <w:pPr>
              <w:spacing w:after="40"/>
            </w:pPr>
            <w:r>
              <w:rPr>
                <w:i w:val="0"/>
                <w:iCs/>
                <w:color w:val="8A8A8A"/>
                <w:sz w:val="18"/>
                <w:szCs w:val="18"/>
              </w:rPr>
              <w:t>Portion sizes drifting; waste not recorded; a supplier price rise never passed through to the menu; breakage or theft; a dish mis-costed when it went on</w:t>
            </w:r>
          </w:p>
        </w:tc>
        <w:tc>
          <w:tcPr>
            <w:tcW w:w="2600" w:type="dxa"/>
            <w:tcMar>
              <w:top w:w="60" w:type="dxa"/>
              <w:left w:w="100" w:type="dxa"/>
              <w:bottom w:w="60" w:type="dxa"/>
              <w:right w:w="100" w:type="dxa"/>
            </w:tcMar>
          </w:tcPr>
          <w:p w14:paraId="35486CA9" w14:textId="77777777" w:rsidR="00B60C8F" w:rsidRDefault="00000000">
            <w:pPr>
              <w:spacing w:after="40"/>
            </w:pPr>
            <w:r>
              <w:rPr>
                <w:i w:val="0"/>
                <w:iCs/>
                <w:color w:val="8A8A8A"/>
                <w:sz w:val="18"/>
                <w:szCs w:val="18"/>
              </w:rPr>
              <w:t>Compare actual against theoretical usage on the top-selling dishes first, before anything else; then weigh the bins for a week</w:t>
            </w:r>
          </w:p>
        </w:tc>
        <w:tc>
          <w:tcPr>
            <w:tcW w:w="2200" w:type="dxa"/>
            <w:tcMar>
              <w:top w:w="60" w:type="dxa"/>
              <w:left w:w="100" w:type="dxa"/>
              <w:bottom w:w="60" w:type="dxa"/>
              <w:right w:w="100" w:type="dxa"/>
            </w:tcMar>
          </w:tcPr>
          <w:p w14:paraId="367D6689" w14:textId="77777777" w:rsidR="00B60C8F" w:rsidRDefault="00000000">
            <w:pPr>
              <w:spacing w:after="40"/>
            </w:pPr>
            <w:r>
              <w:rPr>
                <w:i w:val="0"/>
                <w:iCs/>
                <w:color w:val="8A8A8A"/>
                <w:sz w:val="18"/>
                <w:szCs w:val="18"/>
              </w:rPr>
              <w:t>Simulation script, situations 2 and 4 · WRAP: 45% of waste arises in preparation</w:t>
            </w:r>
          </w:p>
        </w:tc>
      </w:tr>
      <w:tr w:rsidR="00B60C8F" w14:paraId="10D6E96B" w14:textId="77777777">
        <w:tblPrEx>
          <w:tblCellMar>
            <w:top w:w="0" w:type="dxa"/>
            <w:bottom w:w="0" w:type="dxa"/>
          </w:tblCellMar>
        </w:tblPrEx>
        <w:tc>
          <w:tcPr>
            <w:tcW w:w="2800" w:type="dxa"/>
            <w:tcMar>
              <w:top w:w="60" w:type="dxa"/>
              <w:left w:w="100" w:type="dxa"/>
              <w:bottom w:w="60" w:type="dxa"/>
              <w:right w:w="100" w:type="dxa"/>
            </w:tcMar>
          </w:tcPr>
          <w:p w14:paraId="62DA94EB" w14:textId="77777777" w:rsidR="00B60C8F" w:rsidRDefault="00000000">
            <w:pPr>
              <w:spacing w:after="40"/>
            </w:pPr>
            <w:r>
              <w:rPr>
                <w:i w:val="0"/>
                <w:iCs/>
                <w:color w:val="8A8A8A"/>
                <w:sz w:val="18"/>
                <w:szCs w:val="18"/>
              </w:rPr>
              <w:t>Over-ordering fresh produce for banqueting</w:t>
            </w:r>
          </w:p>
        </w:tc>
        <w:tc>
          <w:tcPr>
            <w:tcW w:w="2800" w:type="dxa"/>
            <w:tcMar>
              <w:top w:w="60" w:type="dxa"/>
              <w:left w:w="100" w:type="dxa"/>
              <w:bottom w:w="60" w:type="dxa"/>
              <w:right w:w="100" w:type="dxa"/>
            </w:tcMar>
          </w:tcPr>
          <w:p w14:paraId="768FE278" w14:textId="77777777" w:rsidR="00B60C8F" w:rsidRDefault="00000000">
            <w:pPr>
              <w:spacing w:after="40"/>
            </w:pPr>
            <w:r>
              <w:rPr>
                <w:i w:val="0"/>
                <w:iCs/>
                <w:color w:val="8A8A8A"/>
                <w:sz w:val="18"/>
                <w:szCs w:val="18"/>
              </w:rPr>
              <w:t>Ordering to the original headcount after it dropped; ordering per event instead of across the week; no par levels</w:t>
            </w:r>
          </w:p>
        </w:tc>
        <w:tc>
          <w:tcPr>
            <w:tcW w:w="2600" w:type="dxa"/>
            <w:tcMar>
              <w:top w:w="60" w:type="dxa"/>
              <w:left w:w="100" w:type="dxa"/>
              <w:bottom w:w="60" w:type="dxa"/>
              <w:right w:w="100" w:type="dxa"/>
            </w:tcMar>
          </w:tcPr>
          <w:p w14:paraId="08F01367" w14:textId="77777777" w:rsidR="00B60C8F" w:rsidRDefault="00000000">
            <w:pPr>
              <w:spacing w:after="40"/>
            </w:pPr>
            <w:r>
              <w:rPr>
                <w:i w:val="0"/>
                <w:iCs/>
                <w:color w:val="8A8A8A"/>
                <w:sz w:val="18"/>
                <w:szCs w:val="18"/>
              </w:rPr>
              <w:t>Reconcile order sheets against final confirmed covers for the last four weeks; check the bins against the prep list</w:t>
            </w:r>
          </w:p>
        </w:tc>
        <w:tc>
          <w:tcPr>
            <w:tcW w:w="2200" w:type="dxa"/>
            <w:tcMar>
              <w:top w:w="60" w:type="dxa"/>
              <w:left w:w="100" w:type="dxa"/>
              <w:bottom w:w="60" w:type="dxa"/>
              <w:right w:w="100" w:type="dxa"/>
            </w:tcMar>
          </w:tcPr>
          <w:p w14:paraId="7D2508FE" w14:textId="77777777" w:rsidR="00B60C8F" w:rsidRDefault="00000000">
            <w:pPr>
              <w:spacing w:after="40"/>
            </w:pPr>
            <w:r>
              <w:rPr>
                <w:i w:val="0"/>
                <w:iCs/>
                <w:color w:val="8A8A8A"/>
                <w:sz w:val="18"/>
                <w:szCs w:val="18"/>
              </w:rPr>
              <w:t>Simulation script, situation 4 · WRAP file</w:t>
            </w:r>
          </w:p>
        </w:tc>
      </w:tr>
      <w:tr w:rsidR="00B60C8F" w14:paraId="10D6E96B" w14:textId="77777777">
        <w:tblPrEx>
          <w:tblCellMar>
            <w:top w:w="0" w:type="dxa"/>
            <w:bottom w:w="0" w:type="dxa"/>
          </w:tblCellMar>
        </w:tblPrEx>
        <w:tc>
          <w:tcPr>
            <w:tcW w:w="2800" w:type="dxa"/>
            <w:tcMar>
              <w:top w:w="60" w:type="dxa"/>
              <w:left w:w="100" w:type="dxa"/>
              <w:bottom w:w="60" w:type="dxa"/>
              <w:right w:w="100" w:type="dxa"/>
            </w:tcMar>
          </w:tcPr>
          <w:p w14:paraId="62DA94EB" w14:textId="77777777" w:rsidR="00B60C8F" w:rsidRDefault="00000000">
            <w:pPr>
              <w:spacing w:after="40"/>
            </w:pPr>
            <w:r>
              <w:rPr>
                <w:i w:val="0"/>
                <w:iCs/>
                <w:color w:val="8A8A8A"/>
                <w:sz w:val="18"/>
                <w:szCs w:val="18"/>
              </w:rPr>
              <w:t>A senior chef off sick on a full service</w:t>
            </w:r>
          </w:p>
        </w:tc>
        <w:tc>
          <w:tcPr>
            <w:tcW w:w="2800" w:type="dxa"/>
            <w:tcMar>
              <w:top w:w="60" w:type="dxa"/>
              <w:left w:w="100" w:type="dxa"/>
              <w:bottom w:w="60" w:type="dxa"/>
              <w:right w:w="100" w:type="dxa"/>
            </w:tcMar>
          </w:tcPr>
          <w:p w14:paraId="768FE278" w14:textId="77777777" w:rsidR="00B60C8F" w:rsidRDefault="00000000">
            <w:pPr>
              <w:spacing w:after="40"/>
            </w:pPr>
            <w:r>
              <w:rPr>
                <w:i w:val="0"/>
                <w:iCs/>
                <w:color w:val="8A8A8A"/>
                <w:sz w:val="18"/>
                <w:szCs w:val="18"/>
              </w:rPr>
              <w:t>No cross-cover between outlets; one person holding a section’s knowledge</w:t>
            </w:r>
          </w:p>
        </w:tc>
        <w:tc>
          <w:tcPr>
            <w:tcW w:w="2600" w:type="dxa"/>
            <w:tcMar>
              <w:top w:w="60" w:type="dxa"/>
              <w:left w:w="100" w:type="dxa"/>
              <w:bottom w:w="60" w:type="dxa"/>
              <w:right w:w="100" w:type="dxa"/>
            </w:tcMar>
          </w:tcPr>
          <w:p w14:paraId="08F01367" w14:textId="77777777" w:rsidR="00B60C8F" w:rsidRDefault="00000000">
            <w:pPr>
              <w:spacing w:after="40"/>
            </w:pPr>
            <w:r>
              <w:rPr>
                <w:i w:val="0"/>
                <w:iCs/>
                <w:color w:val="8A8A8A"/>
                <w:sz w:val="18"/>
                <w:szCs w:val="18"/>
              </w:rPr>
              <w:t>Cover from the section that is least loaded, not the one that is nearest; decide what to simplify before service starts, not during it</w:t>
            </w:r>
          </w:p>
        </w:tc>
        <w:tc>
          <w:tcPr>
            <w:tcW w:w="2200" w:type="dxa"/>
            <w:tcMar>
              <w:top w:w="60" w:type="dxa"/>
              <w:left w:w="100" w:type="dxa"/>
              <w:bottom w:w="60" w:type="dxa"/>
              <w:right w:w="100" w:type="dxa"/>
            </w:tcMar>
          </w:tcPr>
          <w:p w14:paraId="7D2508FE" w14:textId="77777777" w:rsidR="00B60C8F" w:rsidRDefault="00000000">
            <w:pPr>
              <w:spacing w:after="40"/>
            </w:pPr>
            <w:r>
              <w:rPr>
                <w:i w:val="0"/>
                <w:iCs/>
                <w:color w:val="8A8A8A"/>
                <w:sz w:val="18"/>
                <w:szCs w:val="18"/>
              </w:rPr>
              <w:t>Simulation script, situation 5</w:t>
            </w:r>
          </w:p>
        </w:tc>
      </w:tr>
      <w:tr w:rsidR="00B60C8F" w14:paraId="10D6E96B" w14:textId="77777777">
        <w:tblPrEx>
          <w:tblCellMar>
            <w:top w:w="0" w:type="dxa"/>
            <w:bottom w:w="0" w:type="dxa"/>
          </w:tblCellMar>
        </w:tblPrEx>
        <w:tc>
          <w:tcPr>
            <w:tcW w:w="2800" w:type="dxa"/>
            <w:tcMar>
              <w:top w:w="60" w:type="dxa"/>
              <w:left w:w="100" w:type="dxa"/>
              <w:bottom w:w="60" w:type="dxa"/>
              <w:right w:w="100" w:type="dxa"/>
            </w:tcMar>
          </w:tcPr>
          <w:p w14:paraId="62DA94EB" w14:textId="77777777" w:rsidR="00B60C8F" w:rsidRDefault="00000000">
            <w:pPr>
              <w:spacing w:after="40"/>
            </w:pPr>
            <w:r>
              <w:rPr>
                <w:i w:val="0"/>
                <w:iCs/>
                <w:color w:val="8A8A8A"/>
                <w:sz w:val="18"/>
                <w:szCs w:val="18"/>
              </w:rPr>
              <w:t>A new dish that quietly adds cost to the budget</w:t>
            </w:r>
          </w:p>
        </w:tc>
        <w:tc>
          <w:tcPr>
            <w:tcW w:w="2800" w:type="dxa"/>
            <w:tcMar>
              <w:top w:w="60" w:type="dxa"/>
              <w:left w:w="100" w:type="dxa"/>
              <w:bottom w:w="60" w:type="dxa"/>
              <w:right w:w="100" w:type="dxa"/>
            </w:tcMar>
          </w:tcPr>
          <w:p w14:paraId="768FE278" w14:textId="77777777" w:rsidR="00B60C8F" w:rsidRDefault="00000000">
            <w:pPr>
              <w:spacing w:after="40"/>
            </w:pPr>
            <w:r>
              <w:rPr>
                <w:i w:val="0"/>
                <w:iCs/>
                <w:color w:val="8A8A8A"/>
                <w:sz w:val="18"/>
                <w:szCs w:val="18"/>
              </w:rPr>
              <w:t>Speccing the dish before checking the order list</w:t>
            </w:r>
          </w:p>
        </w:tc>
        <w:tc>
          <w:tcPr>
            <w:tcW w:w="2600" w:type="dxa"/>
            <w:tcMar>
              <w:top w:w="60" w:type="dxa"/>
              <w:left w:w="100" w:type="dxa"/>
              <w:bottom w:w="60" w:type="dxa"/>
              <w:right w:w="100" w:type="dxa"/>
            </w:tcMar>
          </w:tcPr>
          <w:p w14:paraId="08F01367" w14:textId="77777777" w:rsidR="00B60C8F" w:rsidRDefault="00000000">
            <w:pPr>
              <w:spacing w:after="40"/>
            </w:pPr>
            <w:r>
              <w:rPr>
                <w:i w:val="0"/>
                <w:iCs/>
                <w:color w:val="8A8A8A"/>
                <w:sz w:val="18"/>
                <w:szCs w:val="18"/>
              </w:rPr>
              <w:t>Build it from ingredients already ordered for other dishes; cost it before it goes on the menu</w:t>
            </w:r>
          </w:p>
        </w:tc>
        <w:tc>
          <w:tcPr>
            <w:tcW w:w="2200" w:type="dxa"/>
            <w:tcMar>
              <w:top w:w="60" w:type="dxa"/>
              <w:left w:w="100" w:type="dxa"/>
              <w:bottom w:w="60" w:type="dxa"/>
              <w:right w:w="100" w:type="dxa"/>
            </w:tcMar>
          </w:tcPr>
          <w:p w14:paraId="7D2508FE" w14:textId="77777777" w:rsidR="00B60C8F" w:rsidRDefault="00000000">
            <w:pPr>
              <w:spacing w:after="40"/>
            </w:pPr>
            <w:r>
              <w:rPr>
                <w:i w:val="0"/>
                <w:iCs/>
                <w:color w:val="8A8A8A"/>
                <w:sz w:val="18"/>
                <w:szCs w:val="18"/>
              </w:rPr>
              <w:t>Simulation script, situation 6 · ST0864 duty 1</w:t>
            </w:r>
          </w:p>
        </w:tc>
      </w:tr>
    </w:tbl>
    <w:p w14:paraId="1FC56BFD" w14:textId="77777777" w:rsidR="00B60C8F" w:rsidRDefault="00B60C8F">
      <w:pPr>
        <w:spacing w:after="60"/>
      </w:pPr>
    </w:p>
    <w:p w14:paraId="73CC92A3" w14:textId="77777777" w:rsidR="00B60C8F" w:rsidRDefault="00000000">
      <w:pPr>
        <w:spacing w:after="80"/>
      </w:pPr>
      <w:r>
        <w:rPr>
          <w:b/>
          <w:bCs/>
          <w:color w:val="555555"/>
        </w:rPr>
        <w:t xml:space="preserve">Safety rules that shape a stop — </w:t>
      </w:r>
      <w:r>
        <w:rPr>
          <w:i w:val="0"/>
          <w:iCs/>
          <w:color w:val="8A8A8A"/>
        </w:rPr>
        <w:t>The law that turns a judgement into a stop:</w:t>
      </w:r>
    </w:p>
    <w:p w14:paraId="73CC92A3" w14:textId="77777777" w:rsidR="00B60C8F" w:rsidRDefault="00000000">
      <w:pPr>
        <w:spacing w:after="80"/>
      </w:pPr>
      <w:r>
        <w:rPr>
          <w:b w:val="0"/>
          <w:i w:val="0"/>
        </w:rPr>
        <w:t>• Regulation (EC) 852/2004, Article 5 — a food business must have a food safety management system based on HACCP principles. That is why the records exist at all.</w:t>
      </w:r>
    </w:p>
    <w:p w14:paraId="73CC92A3" w14:textId="77777777" w:rsidR="00B60C8F" w:rsidRDefault="00000000">
      <w:pPr>
        <w:spacing w:after="80"/>
      </w:pPr>
      <w:r>
        <w:rPr>
          <w:b w:val="0"/>
          <w:i w:val="0"/>
        </w:rPr>
        <w:t>• Food Safety and Hygiene (England) Regulations 2013, Schedule 4 — chill holding at 8°C or below; hot holding at 63°C or above; tolerances of 4 hours chilled and 2 hours hot for display or service. The Food Hygiene Regulations 2006 do the same job in Scotland, Wales and Northern Ireland; in Scotland reheated food must reach not less than 82°C and there are no stated tolerances.</w:t>
      </w:r>
    </w:p>
    <w:p w14:paraId="73CC92A3" w14:textId="77777777" w:rsidR="00B60C8F" w:rsidRDefault="00000000">
      <w:pPr>
        <w:spacing w:after="80"/>
      </w:pPr>
      <w:r>
        <w:rPr>
          <w:b w:val="0"/>
          <w:i w:val="0"/>
        </w:rPr>
        <w:t>• Allergen information law — the 14 regulated allergens must be declared for all food sold, including loose and non-prepacked food. The exact regulation name, and the prepacked-for-direct-sale (“Natasha’s Law”) detail, are not yet captured in this pack. Read the FSA guidance and record them before the chapter cites any law.</w:t>
      </w:r>
    </w:p>
    <w:p w14:paraId="73CC92A3" w14:textId="77777777" w:rsidR="00B60C8F" w:rsidRDefault="00000000">
      <w:pPr>
        <w:spacing w:after="80"/>
      </w:pPr>
      <w:r>
        <w:rPr>
          <w:b w:val="0"/>
          <w:i w:val="0"/>
        </w:rPr>
        <w:t>• The Food Hygiene Rating Scheme — not law itself, but how the outcome becomes public. Ratings 0 to 5; three elements assessed; local authorities upload at least every 28 days.</w:t>
      </w:r>
    </w:p>
    <w:p w14:paraId="73CC92A3" w14:textId="77777777" w:rsidR="00B60C8F" w:rsidRDefault="00000000">
      <w:pPr>
        <w:spacing w:after="80"/>
      </w:pPr>
      <w:r>
        <w:rPr>
          <w:b w:val="0"/>
          <w:i w:val="0"/>
        </w:rPr>
        <w:t>The limit decided in advance, for this chapter, is not a number. It is an order: food safety and allergen compliance sit above guest experience, cost and time, and the Executive Sous Chef can act on that without the Executive Chef. The simulation script already says it in one line — “Safety and compliance come first, always, even when it’s inconvenient.”</w:t>
      </w:r>
    </w:p>
    <w:p w14:paraId="0A226D3B" w14:textId="77777777" w:rsidR="00B60C8F" w:rsidRDefault="00000000">
      <w:pPr>
        <w:spacing w:after="80"/>
      </w:pPr>
      <w:r>
        <w:rPr>
          <w:b/>
          <w:bCs/>
          <w:color w:val="555555"/>
        </w:rPr>
        <w:t xml:space="preserve">The people in the room — </w:t>
      </w:r>
      <w:r>
        <w:rPr>
          <w:i w:val="0"/>
          <w:iCs/>
          <w:color w:val="8A8A8A"/>
        </w:rPr>
        <w:t>• Executive Chef — sets menus, budgets and standards, and owns the final word on all three. The Executive Sous Chef’s authority ends where those begin.</w:t>
      </w:r>
    </w:p>
    <w:p w14:paraId="0A226D3B" w14:textId="77777777" w:rsidR="00B60C8F" w:rsidRDefault="00000000">
      <w:pPr>
        <w:spacing w:after="80"/>
      </w:pPr>
      <w:r>
        <w:rPr>
          <w:b w:val="0"/>
          <w:i w:val="0"/>
        </w:rPr>
        <w:t>• Executive Sous Chef — the role. Runs the outlets day to day, owns ordering and the admin behind it, leads the kitchen side of events and the food waste effort, deputises for the Executive Chef.</w:t>
      </w:r>
    </w:p>
    <w:p w14:paraId="0A226D3B" w14:textId="77777777" w:rsidR="00B60C8F" w:rsidRDefault="00000000">
      <w:pPr>
        <w:spacing w:after="80"/>
      </w:pPr>
      <w:r>
        <w:rPr>
          <w:b w:val="0"/>
          <w:i w:val="0"/>
        </w:rPr>
        <w:t>• Outlet Head Chef — runs one restaurant’s kitchen. The fifth situation turns on one being absent.</w:t>
      </w:r>
    </w:p>
    <w:p w14:paraId="0A226D3B" w14:textId="77777777" w:rsidR="00B60C8F" w:rsidRDefault="00000000">
      <w:pPr>
        <w:spacing w:after="80"/>
      </w:pPr>
      <w:r>
        <w:rPr>
          <w:b w:val="0"/>
          <w:i w:val="0"/>
        </w:rPr>
        <w:t>• Chefs de partie — one to a section. The rank the role develops and promotes.</w:t>
      </w:r>
    </w:p>
    <w:p w14:paraId="0A226D3B" w14:textId="77777777" w:rsidR="00B60C8F" w:rsidRDefault="00000000">
      <w:pPr>
        <w:spacing w:after="80"/>
      </w:pPr>
      <w:r>
        <w:rPr>
          <w:b w:val="0"/>
          <w:i w:val="0"/>
        </w:rPr>
        <w:t>• Commis chefs, apprentices, kitchen porters — the rest of the brigade.</w:t>
      </w:r>
    </w:p>
    <w:p w14:paraId="0A226D3B" w14:textId="77777777" w:rsidR="00B60C8F" w:rsidRDefault="00000000">
      <w:pPr>
        <w:spacing w:after="80"/>
      </w:pPr>
      <w:r>
        <w:rPr>
          <w:b w:val="0"/>
          <w:i w:val="0"/>
        </w:rPr>
        <w:t>• Conference and banqueting / events team — owns the client relationship and the headcount, and brings the dietary change.</w:t>
      </w:r>
    </w:p>
    <w:p w14:paraId="0A226D3B" w14:textId="77777777" w:rsidR="00B60C8F" w:rsidRDefault="00000000">
      <w:pPr>
        <w:spacing w:after="80"/>
      </w:pPr>
      <w:r>
        <w:rPr>
          <w:b w:val="0"/>
          <w:i w:val="0"/>
        </w:rPr>
        <w:t>• Front of house and restaurant management — owns service timing. The Park Lane advert has the role “work with Restaurant and Banquet departments to coordinate service and timing of events and meals”.</w:t>
      </w:r>
    </w:p>
    <w:p w14:paraId="0A226D3B" w14:textId="77777777" w:rsidR="00B60C8F" w:rsidRDefault="00000000">
      <w:pPr>
        <w:spacing w:after="80"/>
      </w:pPr>
      <w:r>
        <w:rPr>
          <w:b w:val="0"/>
          <w:i w:val="0"/>
        </w:rPr>
        <w:t>• Stores and purchasing — the order sheet and the stock report.</w:t>
      </w:r>
    </w:p>
    <w:p w14:paraId="0A226D3B" w14:textId="77777777" w:rsidR="00B60C8F" w:rsidRDefault="00000000">
      <w:pPr>
        <w:spacing w:after="80"/>
      </w:pPr>
      <w:r>
        <w:rPr>
          <w:b w:val="0"/>
          <w:i w:val="0"/>
        </w:rPr>
        <w:t>• Finance — the weekly cost report and the Friday meeting.</w:t>
      </w:r>
    </w:p>
    <w:p w14:paraId="0A226D3B" w14:textId="77777777" w:rsidR="00B60C8F" w:rsidRDefault="00000000">
      <w:pPr>
        <w:spacing w:after="80"/>
      </w:pPr>
      <w:r>
        <w:rPr>
          <w:b w:val="0"/>
          <w:i w:val="0"/>
        </w:rPr>
        <w:t>• General Manager — asks the kitchen for a visible reduction in waste, and answers for the hotel.</w:t>
      </w:r>
    </w:p>
    <w:p w14:paraId="0A226D3B" w14:textId="77777777" w:rsidR="00B60C8F" w:rsidRDefault="00000000">
      <w:pPr>
        <w:spacing w:after="80"/>
      </w:pPr>
      <w:r>
        <w:rPr>
          <w:b w:val="0"/>
          <w:i w:val="0"/>
        </w:rPr>
        <w:t>• Environmental Health Officer — external. Inspects, and rates.</w:t>
      </w:r>
    </w:p>
    <w:p w14:paraId="0A226D3B" w14:textId="77777777" w:rsidR="00B60C8F" w:rsidRDefault="00000000">
      <w:pPr>
        <w:spacing w:after="80"/>
      </w:pPr>
      <w:r>
        <w:rPr>
          <w:b w:val="0"/>
          <w:i w:val="0"/>
        </w:rPr>
        <w:t>Who owns which measurement is not confirmed. Our reading is that the Executive Sous Chef owns the temperature and HACCP records and the order book, the Executive Chef owns the menu spec and the budget, finance owns the cost report, and the general manager owns the hotel’s targets. That is inference, not fact. Section 8, question 4.</w:t>
      </w:r>
    </w:p>
    <w:p w14:paraId="65C52734" w14:textId="77777777" w:rsidR="00B60C8F" w:rsidRDefault="00000000">
      <w:pPr>
        <w:pStyle w:val="Heading2"/>
        <w:spacing w:before="480" w:after="80"/>
      </w:pPr>
      <w:r>
        <w:rPr>
          <w:b/>
          <w:bCs/>
          <w:sz w:val="28"/>
          <w:szCs w:val="28"/>
        </w:rPr>
        <w:t>4. Media</w:t>
      </w:r>
    </w:p>
    <w:p w14:paraId="577DEDA0" w14:textId="77777777" w:rsidR="00B60C8F" w:rsidRDefault="00000000">
      <w:pPr>
        <w:spacing w:after="160"/>
      </w:pPr>
      <w:r>
        <w:rPr>
          <w:i/>
          <w:iCs/>
          <w:color w:val="777777"/>
          <w:sz w:val="18"/>
          <w:szCs w:val="18"/>
        </w:rPr>
        <w:t>Folder 04-media · tier 2 for the employer's own films, tier 3 for others</w:t>
      </w:r>
    </w:p>
    <w:p w14:paraId="1511F702" w14:textId="77777777" w:rsidR="00B60C8F" w:rsidRDefault="00000000">
      <w:pPr>
        <w:spacing w:after="100"/>
      </w:pPr>
      <w:r>
        <w:rPr>
          <w:i w:val="0"/>
        </w:rPr>
        <w:t>Every film is transcribed to a text file beside it: the model reads text, not video. Stills lifted from the employer's own films carry the film's name and the timecode. Nothing goes into a chapter without a rights note.</w:t>
      </w:r>
    </w:p>
    <w:p w14:paraId="1511F702" w14:textId="77777777" w:rsidR="00B60C8F" w:rsidRDefault="00000000">
      <w:pPr>
        <w:spacing w:after="100"/>
      </w:pPr>
      <w:r>
        <w:rPr>
          <w:b w:val="0"/>
          <w:i w:val="0"/>
        </w:rPr>
        <w:t>04-media is empty. Nothing has been collected from Marriott’s own films and nothing has been transcribed. If the chapter wants a voice, ask for the Meet the Expert interview and for any Marriott kitchen film the People Brand team can clear — section 8, question 10.</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1904"/>
        <w:gridCol w:w="1499"/>
        <w:gridCol w:w="1762"/>
        <w:gridCol w:w="1524"/>
        <w:gridCol w:w="1380"/>
      </w:tblGrid>
      <w:tr w:rsidR="00B60C8F" w14:paraId="7B2A81EF" w14:textId="77777777">
        <w:tblPrEx>
          <w:tblCellMar>
            <w:top w:w="0" w:type="dxa"/>
            <w:bottom w:w="0" w:type="dxa"/>
          </w:tblCellMar>
        </w:tblPrEx>
        <w:trPr>
          <w:tblHeader/>
        </w:trPr>
        <w:tc>
          <w:tcPr>
            <w:tcW w:w="1700" w:type="dxa"/>
            <w:shd w:val="clear" w:color="auto" w:fill="F1F1F6"/>
            <w:tcMar>
              <w:top w:w="60" w:type="dxa"/>
              <w:left w:w="100" w:type="dxa"/>
              <w:bottom w:w="60" w:type="dxa"/>
              <w:right w:w="100" w:type="dxa"/>
            </w:tcMar>
          </w:tcPr>
          <w:p w14:paraId="6D3DC012" w14:textId="77777777" w:rsidR="00B60C8F" w:rsidRDefault="00000000">
            <w:pPr>
              <w:spacing w:after="40"/>
            </w:pPr>
            <w:r>
              <w:rPr>
                <w:b/>
                <w:bCs/>
                <w:sz w:val="18"/>
                <w:szCs w:val="18"/>
              </w:rPr>
              <w:t>File</w:t>
            </w:r>
          </w:p>
        </w:tc>
        <w:tc>
          <w:tcPr>
            <w:tcW w:w="2100" w:type="dxa"/>
            <w:shd w:val="clear" w:color="auto" w:fill="F1F1F6"/>
            <w:tcMar>
              <w:top w:w="60" w:type="dxa"/>
              <w:left w:w="100" w:type="dxa"/>
              <w:bottom w:w="60" w:type="dxa"/>
              <w:right w:w="100" w:type="dxa"/>
            </w:tcMar>
          </w:tcPr>
          <w:p w14:paraId="74FE6327" w14:textId="77777777" w:rsidR="00B60C8F" w:rsidRDefault="00000000">
            <w:pPr>
              <w:spacing w:after="40"/>
            </w:pPr>
            <w:r>
              <w:rPr>
                <w:b/>
                <w:bCs/>
                <w:sz w:val="18"/>
                <w:szCs w:val="18"/>
              </w:rPr>
              <w:t>What it shows or says</w:t>
            </w:r>
          </w:p>
        </w:tc>
        <w:tc>
          <w:tcPr>
            <w:tcW w:w="1600" w:type="dxa"/>
            <w:shd w:val="clear" w:color="auto" w:fill="F1F1F6"/>
            <w:tcMar>
              <w:top w:w="60" w:type="dxa"/>
              <w:left w:w="100" w:type="dxa"/>
              <w:bottom w:w="60" w:type="dxa"/>
              <w:right w:w="100" w:type="dxa"/>
            </w:tcMar>
          </w:tcPr>
          <w:p w14:paraId="5E2ECFAB" w14:textId="77777777" w:rsidR="00B60C8F" w:rsidRDefault="00000000">
            <w:pPr>
              <w:spacing w:after="40"/>
            </w:pPr>
            <w:r>
              <w:rPr>
                <w:b/>
                <w:bCs/>
                <w:sz w:val="18"/>
                <w:szCs w:val="18"/>
              </w:rPr>
              <w:t>Where from</w:t>
            </w:r>
          </w:p>
        </w:tc>
        <w:tc>
          <w:tcPr>
            <w:tcW w:w="1900" w:type="dxa"/>
            <w:shd w:val="clear" w:color="auto" w:fill="F1F1F6"/>
            <w:tcMar>
              <w:top w:w="60" w:type="dxa"/>
              <w:left w:w="100" w:type="dxa"/>
              <w:bottom w:w="60" w:type="dxa"/>
              <w:right w:w="100" w:type="dxa"/>
            </w:tcMar>
          </w:tcPr>
          <w:p w14:paraId="44E1C0BE" w14:textId="77777777" w:rsidR="00B60C8F" w:rsidRDefault="00000000">
            <w:pPr>
              <w:spacing w:after="40"/>
            </w:pPr>
            <w:r>
              <w:rPr>
                <w:b/>
                <w:bCs/>
                <w:sz w:val="18"/>
                <w:szCs w:val="18"/>
              </w:rPr>
              <w:t>Rights</w:t>
            </w:r>
          </w:p>
        </w:tc>
        <w:tc>
          <w:tcPr>
            <w:tcW w:w="1600" w:type="dxa"/>
            <w:shd w:val="clear" w:color="auto" w:fill="F1F1F6"/>
            <w:tcMar>
              <w:top w:w="60" w:type="dxa"/>
              <w:left w:w="100" w:type="dxa"/>
              <w:bottom w:w="60" w:type="dxa"/>
              <w:right w:w="100" w:type="dxa"/>
            </w:tcMar>
          </w:tcPr>
          <w:p w14:paraId="23AC08E6" w14:textId="77777777" w:rsidR="00B60C8F" w:rsidRDefault="00000000">
            <w:pPr>
              <w:spacing w:after="40"/>
            </w:pPr>
            <w:r>
              <w:rPr>
                <w:b/>
                <w:bCs/>
                <w:sz w:val="18"/>
                <w:szCs w:val="18"/>
              </w:rPr>
              <w:t>Transcript</w:t>
            </w:r>
          </w:p>
        </w:tc>
        <w:tc>
          <w:tcPr>
            <w:tcW w:w="1500" w:type="dxa"/>
            <w:shd w:val="clear" w:color="auto" w:fill="F1F1F6"/>
            <w:tcMar>
              <w:top w:w="60" w:type="dxa"/>
              <w:left w:w="100" w:type="dxa"/>
              <w:bottom w:w="60" w:type="dxa"/>
              <w:right w:w="100" w:type="dxa"/>
            </w:tcMar>
          </w:tcPr>
          <w:p w14:paraId="19DE2B29" w14:textId="77777777" w:rsidR="00B60C8F" w:rsidRDefault="00000000">
            <w:pPr>
              <w:spacing w:after="40"/>
            </w:pPr>
            <w:r>
              <w:rPr>
                <w:b/>
                <w:bCs/>
                <w:sz w:val="18"/>
                <w:szCs w:val="18"/>
              </w:rPr>
              <w:t>Date</w:t>
            </w:r>
          </w:p>
        </w:tc>
      </w:tr>
      <w:tr w:rsidR="00B60C8F" w14:paraId="15CACA44" w14:textId="77777777">
        <w:tblPrEx>
          <w:tblCellMar>
            <w:top w:w="0" w:type="dxa"/>
            <w:bottom w:w="0" w:type="dxa"/>
          </w:tblCellMar>
        </w:tblPrEx>
        <w:tc>
          <w:tcPr>
            <w:tcW w:w="1700" w:type="dxa"/>
            <w:tcMar>
              <w:top w:w="60" w:type="dxa"/>
              <w:left w:w="100" w:type="dxa"/>
              <w:bottom w:w="60" w:type="dxa"/>
              <w:right w:w="100" w:type="dxa"/>
            </w:tcMar>
          </w:tcPr>
          <w:p w14:paraId="28C796F3" w14:textId="77777777" w:rsidR="00B60C8F" w:rsidRDefault="00000000">
            <w:pPr>
              <w:spacing w:after="40"/>
            </w:pPr>
            <w:r>
              <w:rPr>
                <w:i w:val="0"/>
                <w:iCs/>
                <w:color w:val="8A8A8A"/>
                <w:sz w:val="18"/>
                <w:szCs w:val="18"/>
              </w:rPr>
              <w:t>A-Day-with-the-Sous-Chef-at-One-of.md (filed in 02-role/Sioux Chef/, not here)</w:t>
            </w:r>
          </w:p>
        </w:tc>
        <w:tc>
          <w:tcPr>
            <w:tcW w:w="2100" w:type="dxa"/>
            <w:tcMar>
              <w:top w:w="60" w:type="dxa"/>
              <w:left w:w="100" w:type="dxa"/>
              <w:bottom w:w="60" w:type="dxa"/>
              <w:right w:w="100" w:type="dxa"/>
            </w:tcMar>
          </w:tcPr>
          <w:p w14:paraId="0BF6BC20" w14:textId="77777777" w:rsidR="00B60C8F" w:rsidRDefault="00000000">
            <w:pPr>
              <w:spacing w:after="40"/>
            </w:pPr>
            <w:r>
              <w:rPr>
                <w:i w:val="0"/>
                <w:iCs/>
                <w:color w:val="8A8A8A"/>
                <w:sz w:val="18"/>
                <w:szCs w:val="18"/>
              </w:rPr>
              <w:t>Auto-captioned transcript of one prep day in a restaurant kitchen, 7.30 to 4.30</w:t>
            </w:r>
          </w:p>
        </w:tc>
        <w:tc>
          <w:tcPr>
            <w:tcW w:w="1600" w:type="dxa"/>
            <w:tcMar>
              <w:top w:w="60" w:type="dxa"/>
              <w:left w:w="100" w:type="dxa"/>
              <w:bottom w:w="60" w:type="dxa"/>
              <w:right w:w="100" w:type="dxa"/>
            </w:tcMar>
          </w:tcPr>
          <w:p w14:paraId="139BD4EB" w14:textId="77777777" w:rsidR="00B60C8F" w:rsidRDefault="00000000">
            <w:pPr>
              <w:spacing w:after="40"/>
            </w:pPr>
            <w:r>
              <w:rPr>
                <w:i w:val="0"/>
                <w:iCs/>
                <w:color w:val="8A8A8A"/>
                <w:sz w:val="18"/>
                <w:szCs w:val="18"/>
              </w:rPr>
              <w:t>Not recorded. The captions suggest Chez Panisse (rendered “Japanese”, “Shea”, “chepanis”). Not Marriott, not a hotel</w:t>
            </w:r>
          </w:p>
        </w:tc>
        <w:tc>
          <w:tcPr>
            <w:tcW w:w="1900" w:type="dxa"/>
            <w:tcMar>
              <w:top w:w="60" w:type="dxa"/>
              <w:left w:w="100" w:type="dxa"/>
              <w:bottom w:w="60" w:type="dxa"/>
              <w:right w:w="100" w:type="dxa"/>
            </w:tcMar>
          </w:tcPr>
          <w:p w14:paraId="5C44052D" w14:textId="77777777" w:rsidR="00B60C8F" w:rsidRDefault="00000000">
            <w:pPr>
              <w:spacing w:after="40"/>
            </w:pPr>
            <w:r>
              <w:rPr>
                <w:i w:val="0"/>
                <w:iCs/>
                <w:color w:val="8A8A8A"/>
                <w:sz w:val="18"/>
                <w:szCs w:val="18"/>
              </w:rPr>
              <w:t>Reference only — rights and provenance unknown</w:t>
            </w:r>
          </w:p>
        </w:tc>
        <w:tc>
          <w:tcPr>
            <w:tcW w:w="1600" w:type="dxa"/>
            <w:tcMar>
              <w:top w:w="60" w:type="dxa"/>
              <w:left w:w="100" w:type="dxa"/>
              <w:bottom w:w="60" w:type="dxa"/>
              <w:right w:w="100" w:type="dxa"/>
            </w:tcMar>
          </w:tcPr>
          <w:p w14:paraId="388765F7" w14:textId="77777777" w:rsidR="00B60C8F" w:rsidRDefault="00000000">
            <w:pPr>
              <w:spacing w:after="40"/>
            </w:pPr>
            <w:r>
              <w:rPr>
                <w:i w:val="0"/>
                <w:iCs/>
                <w:color w:val="8A8A8A"/>
                <w:sz w:val="18"/>
                <w:szCs w:val="18"/>
              </w:rPr>
              <w:t>The file is the transcript; no film in the folder</w:t>
            </w:r>
          </w:p>
        </w:tc>
        <w:tc>
          <w:tcPr>
            <w:tcW w:w="1500" w:type="dxa"/>
            <w:tcMar>
              <w:top w:w="60" w:type="dxa"/>
              <w:left w:w="100" w:type="dxa"/>
              <w:bottom w:w="60" w:type="dxa"/>
              <w:right w:w="100" w:type="dxa"/>
            </w:tcMar>
          </w:tcPr>
          <w:p w14:paraId="3D5F8DAC" w14:textId="77777777" w:rsidR="00B60C8F" w:rsidRDefault="00000000">
            <w:pPr>
              <w:spacing w:after="40"/>
            </w:pPr>
            <w:r>
              <w:rPr>
                <w:i w:val="0"/>
                <w:iCs/>
                <w:color w:val="8A8A8A"/>
                <w:sz w:val="18"/>
                <w:szCs w:val="18"/>
              </w:rPr>
              <w:t>Saved 17 Sep 2026</w:t>
            </w:r>
          </w:p>
        </w:tc>
      </w:tr>
      <w:tr w:rsidR="00B60C8F" w14:paraId="41D8B89E" w14:textId="77777777">
        <w:tblPrEx>
          <w:tblCellMar>
            <w:top w:w="0" w:type="dxa"/>
            <w:bottom w:w="0" w:type="dxa"/>
          </w:tblCellMar>
        </w:tblPrEx>
        <w:tc>
          <w:tcPr>
            <w:tcW w:w="1700" w:type="dxa"/>
            <w:tcMar>
              <w:top w:w="60" w:type="dxa"/>
              <w:left w:w="100" w:type="dxa"/>
              <w:bottom w:w="60" w:type="dxa"/>
              <w:right w:w="100" w:type="dxa"/>
            </w:tcMar>
          </w:tcPr>
          <w:p w14:paraId="1FBE50D2" w14:textId="77777777" w:rsidR="00B60C8F" w:rsidRDefault="00000000">
            <w:pPr>
              <w:spacing w:after="40"/>
            </w:pPr>
            <w:r>
              <w:rPr>
                <w:i w:val="0"/>
                <w:iCs/>
                <w:color w:val="8A8A8A"/>
                <w:sz w:val="18"/>
                <w:szCs w:val="18"/>
              </w:rPr>
              <w:t>soux-chef.webp (in 05-brand/)</w:t>
            </w:r>
          </w:p>
        </w:tc>
        <w:tc>
          <w:tcPr>
            <w:tcW w:w="2100" w:type="dxa"/>
            <w:tcMar>
              <w:top w:w="60" w:type="dxa"/>
              <w:left w:w="100" w:type="dxa"/>
              <w:bottom w:w="60" w:type="dxa"/>
              <w:right w:w="100" w:type="dxa"/>
            </w:tcMar>
          </w:tcPr>
          <w:p w14:paraId="632F5204" w14:textId="77777777" w:rsidR="00B60C8F" w:rsidRDefault="00000000">
            <w:pPr>
              <w:spacing w:after="40"/>
            </w:pPr>
            <w:r>
              <w:rPr>
                <w:i w:val="0"/>
                <w:iCs/>
                <w:color w:val="8A8A8A"/>
                <w:sz w:val="18"/>
                <w:szCs w:val="18"/>
              </w:rPr>
              <w:t>A sous chef photograph, 125 KB</w:t>
            </w:r>
          </w:p>
        </w:tc>
        <w:tc>
          <w:tcPr>
            <w:tcW w:w="1600" w:type="dxa"/>
            <w:tcMar>
              <w:top w:w="60" w:type="dxa"/>
              <w:left w:w="100" w:type="dxa"/>
              <w:bottom w:w="60" w:type="dxa"/>
              <w:right w:w="100" w:type="dxa"/>
            </w:tcMar>
          </w:tcPr>
          <w:p w14:paraId="296A5978" w14:textId="77777777" w:rsidR="00B60C8F" w:rsidRDefault="00000000">
            <w:pPr>
              <w:spacing w:after="40"/>
            </w:pPr>
            <w:r>
              <w:rPr>
                <w:i w:val="0"/>
                <w:iCs/>
                <w:color w:val="8A8A8A"/>
                <w:sz w:val="18"/>
                <w:szCs w:val="18"/>
              </w:rPr>
              <w:t>Not recorded</w:t>
            </w:r>
          </w:p>
        </w:tc>
        <w:tc>
          <w:tcPr>
            <w:tcW w:w="1900" w:type="dxa"/>
            <w:tcMar>
              <w:top w:w="60" w:type="dxa"/>
              <w:left w:w="100" w:type="dxa"/>
              <w:bottom w:w="60" w:type="dxa"/>
              <w:right w:w="100" w:type="dxa"/>
            </w:tcMar>
          </w:tcPr>
          <w:p w14:paraId="6FF7074A" w14:textId="77777777" w:rsidR="00B60C8F" w:rsidRDefault="00000000">
            <w:pPr>
              <w:spacing w:after="40"/>
            </w:pPr>
            <w:r>
              <w:rPr>
                <w:i w:val="0"/>
                <w:iCs/>
                <w:color w:val="8A8A8A"/>
                <w:sz w:val="18"/>
                <w:szCs w:val="18"/>
              </w:rPr>
              <w:t>Unknown — do not use until the client confirms</w:t>
            </w:r>
          </w:p>
        </w:tc>
        <w:tc>
          <w:tcPr>
            <w:tcW w:w="1600" w:type="dxa"/>
            <w:tcMar>
              <w:top w:w="60" w:type="dxa"/>
              <w:left w:w="100" w:type="dxa"/>
              <w:bottom w:w="60" w:type="dxa"/>
              <w:right w:w="100" w:type="dxa"/>
            </w:tcMar>
          </w:tcPr>
          <w:p w14:paraId="72DF92A6" w14:textId="77777777" w:rsidR="00B60C8F" w:rsidRDefault="00000000">
            <w:pPr>
              <w:spacing w:after="40"/>
            </w:pPr>
            <w:r>
              <w:rPr>
                <w:i w:val="0"/>
                <w:iCs/>
                <w:color w:val="8A8A8A"/>
                <w:sz w:val="18"/>
                <w:szCs w:val="18"/>
              </w:rPr>
              <w:t>none</w:t>
            </w:r>
          </w:p>
        </w:tc>
        <w:tc>
          <w:tcPr>
            <w:tcW w:w="1500" w:type="dxa"/>
            <w:tcMar>
              <w:top w:w="60" w:type="dxa"/>
              <w:left w:w="100" w:type="dxa"/>
              <w:bottom w:w="60" w:type="dxa"/>
              <w:right w:w="100" w:type="dxa"/>
            </w:tcMar>
          </w:tcPr>
          <w:p w14:paraId="0609D262" w14:textId="77777777" w:rsidR="00B60C8F" w:rsidRDefault="00000000">
            <w:pPr>
              <w:spacing w:after="40"/>
            </w:pPr>
            <w:r>
              <w:rPr>
                <w:i w:val="0"/>
                <w:iCs/>
                <w:color w:val="8A8A8A"/>
                <w:sz w:val="18"/>
                <w:szCs w:val="18"/>
              </w:rPr>
              <w:t>Saved 17 Sep 2026</w:t>
            </w:r>
          </w:p>
        </w:tc>
      </w:tr>
      <w:tr w:rsidR="00B60C8F" w14:paraId="71D3FC18" w14:textId="77777777">
        <w:tblPrEx>
          <w:tblCellMar>
            <w:top w:w="0" w:type="dxa"/>
            <w:bottom w:w="0" w:type="dxa"/>
          </w:tblCellMar>
        </w:tblPrEx>
        <w:tc>
          <w:tcPr>
            <w:tcW w:w="1700" w:type="dxa"/>
            <w:tcMar>
              <w:top w:w="60" w:type="dxa"/>
              <w:left w:w="100" w:type="dxa"/>
              <w:bottom w:w="60" w:type="dxa"/>
              <w:right w:w="100" w:type="dxa"/>
            </w:tcMar>
          </w:tcPr>
          <w:p w14:paraId="322F5606" w14:textId="77777777" w:rsidR="00B60C8F" w:rsidRDefault="00000000">
            <w:pPr>
              <w:spacing w:after="40"/>
            </w:pPr>
            <w:r>
              <w:rPr>
                <w:i w:val="0"/>
                <w:iCs/>
                <w:color w:val="8A8A8A"/>
                <w:sz w:val="18"/>
                <w:szCs w:val="18"/>
              </w:rPr>
              <w:t>logo.svg (in 05-brand/)</w:t>
            </w:r>
          </w:p>
        </w:tc>
        <w:tc>
          <w:tcPr>
            <w:tcW w:w="2100" w:type="dxa"/>
            <w:tcMar>
              <w:top w:w="60" w:type="dxa"/>
              <w:left w:w="100" w:type="dxa"/>
              <w:bottom w:w="60" w:type="dxa"/>
              <w:right w:w="100" w:type="dxa"/>
            </w:tcMar>
          </w:tcPr>
          <w:p w14:paraId="5D03E8BD" w14:textId="77777777" w:rsidR="00B60C8F" w:rsidRDefault="00000000">
            <w:pPr>
              <w:spacing w:after="40"/>
            </w:pPr>
            <w:r>
              <w:rPr>
                <w:i w:val="0"/>
                <w:iCs/>
                <w:color w:val="8A8A8A"/>
                <w:sz w:val="18"/>
                <w:szCs w:val="18"/>
              </w:rPr>
              <w:t>The Marriott “Be” People Brand wordmark, 257×72 viewBox, fill #1C1C1C</w:t>
            </w:r>
          </w:p>
        </w:tc>
        <w:tc>
          <w:tcPr>
            <w:tcW w:w="1600" w:type="dxa"/>
            <w:tcMar>
              <w:top w:w="60" w:type="dxa"/>
              <w:left w:w="100" w:type="dxa"/>
              <w:bottom w:w="60" w:type="dxa"/>
              <w:right w:w="100" w:type="dxa"/>
            </w:tcMar>
          </w:tcPr>
          <w:p w14:paraId="7A047C37" w14:textId="77777777" w:rsidR="00B60C8F" w:rsidRDefault="00000000">
            <w:pPr>
              <w:spacing w:after="40"/>
            </w:pPr>
            <w:r>
              <w:rPr>
                <w:i w:val="0"/>
                <w:iCs/>
                <w:color w:val="8A8A8A"/>
                <w:sz w:val="18"/>
                <w:szCs w:val="18"/>
              </w:rPr>
              <w:t>Not recorded. The client-supplied style guide governs the Be logo, but this file’s provenance is not recorded</w:t>
            </w:r>
          </w:p>
        </w:tc>
        <w:tc>
          <w:tcPr>
            <w:tcW w:w="1900" w:type="dxa"/>
            <w:tcMar>
              <w:top w:w="60" w:type="dxa"/>
              <w:left w:w="100" w:type="dxa"/>
              <w:bottom w:w="60" w:type="dxa"/>
              <w:right w:w="100" w:type="dxa"/>
            </w:tcMar>
          </w:tcPr>
          <w:p w14:paraId="191E36DB" w14:textId="77777777" w:rsidR="00B60C8F" w:rsidRDefault="00000000">
            <w:pPr>
              <w:spacing w:after="40"/>
            </w:pPr>
            <w:r>
              <w:rPr>
                <w:i w:val="0"/>
                <w:iCs/>
                <w:color w:val="8A8A8A"/>
                <w:sz w:val="18"/>
                <w:szCs w:val="18"/>
              </w:rPr>
              <w:t>Confirm it is the approved asset before use</w:t>
            </w:r>
          </w:p>
        </w:tc>
        <w:tc>
          <w:tcPr>
            <w:tcW w:w="1600" w:type="dxa"/>
            <w:tcMar>
              <w:top w:w="60" w:type="dxa"/>
              <w:left w:w="100" w:type="dxa"/>
              <w:bottom w:w="60" w:type="dxa"/>
              <w:right w:w="100" w:type="dxa"/>
            </w:tcMar>
          </w:tcPr>
          <w:p w14:paraId="372B2030" w14:textId="77777777" w:rsidR="00B60C8F" w:rsidRDefault="00000000">
            <w:pPr>
              <w:spacing w:after="40"/>
            </w:pPr>
            <w:r>
              <w:rPr>
                <w:i w:val="0"/>
                <w:iCs/>
                <w:color w:val="8A8A8A"/>
                <w:sz w:val="18"/>
                <w:szCs w:val="18"/>
              </w:rPr>
              <w:t>none</w:t>
            </w:r>
          </w:p>
        </w:tc>
        <w:tc>
          <w:tcPr>
            <w:tcW w:w="1500" w:type="dxa"/>
            <w:tcMar>
              <w:top w:w="60" w:type="dxa"/>
              <w:left w:w="100" w:type="dxa"/>
              <w:bottom w:w="60" w:type="dxa"/>
              <w:right w:w="100" w:type="dxa"/>
            </w:tcMar>
          </w:tcPr>
          <w:p w14:paraId="0C7EA6DC" w14:textId="77777777" w:rsidR="00B60C8F" w:rsidRDefault="00000000">
            <w:pPr>
              <w:spacing w:after="40"/>
            </w:pPr>
            <w:r>
              <w:rPr>
                <w:i w:val="0"/>
                <w:iCs/>
                <w:color w:val="8A8A8A"/>
                <w:sz w:val="18"/>
                <w:szCs w:val="18"/>
              </w:rPr>
              <w:t>Saved 17 Sep 2026</w:t>
            </w:r>
          </w:p>
        </w:tc>
      </w:tr>
      <w:tr w:rsidR="00B60C8F" w14:paraId="381F4560" w14:textId="77777777">
        <w:tblPrEx>
          <w:tblCellMar>
            <w:top w:w="0" w:type="dxa"/>
            <w:bottom w:w="0" w:type="dxa"/>
          </w:tblCellMar>
        </w:tblPrEx>
        <w:tc>
          <w:tcPr>
            <w:tcW w:w="1700" w:type="dxa"/>
            <w:tcMar>
              <w:top w:w="60" w:type="dxa"/>
              <w:left w:w="100" w:type="dxa"/>
              <w:bottom w:w="60" w:type="dxa"/>
              <w:right w:w="100" w:type="dxa"/>
            </w:tcMar>
          </w:tcPr>
          <w:p w14:paraId="6C7B0B12" w14:textId="77777777" w:rsidR="00B60C8F" w:rsidRDefault="00000000">
            <w:pPr>
              <w:spacing w:after="40"/>
            </w:pPr>
            <w:r>
              <w:rPr>
                <w:i w:val="0"/>
                <w:iCs/>
                <w:color w:val="8A8A8A"/>
                <w:sz w:val="18"/>
                <w:szCs w:val="18"/>
              </w:rPr>
              <w:t>Images on marriott.springpod.com</w:t>
            </w:r>
          </w:p>
        </w:tc>
        <w:tc>
          <w:tcPr>
            <w:tcW w:w="2100" w:type="dxa"/>
            <w:tcMar>
              <w:top w:w="60" w:type="dxa"/>
              <w:left w:w="100" w:type="dxa"/>
              <w:bottom w:w="60" w:type="dxa"/>
              <w:right w:w="100" w:type="dxa"/>
            </w:tcMar>
          </w:tcPr>
          <w:p w14:paraId="47649006" w14:textId="77777777" w:rsidR="00B60C8F" w:rsidRDefault="00000000">
            <w:pPr>
              <w:spacing w:after="40"/>
            </w:pPr>
            <w:r>
              <w:rPr>
                <w:i w:val="0"/>
                <w:iCs/>
                <w:color w:val="8A8A8A"/>
                <w:sz w:val="18"/>
                <w:szCs w:val="18"/>
              </w:rPr>
              <w:t>Marriott associates at work: housekeeping, two chefs in a professional kitchen, bartenders, a concierge</w:t>
            </w:r>
          </w:p>
        </w:tc>
        <w:tc>
          <w:tcPr>
            <w:tcW w:w="1600" w:type="dxa"/>
            <w:tcMar>
              <w:top w:w="60" w:type="dxa"/>
              <w:left w:w="100" w:type="dxa"/>
              <w:bottom w:w="60" w:type="dxa"/>
              <w:right w:w="100" w:type="dxa"/>
            </w:tcMar>
          </w:tcPr>
          <w:p w14:paraId="77F611F7" w14:textId="77777777" w:rsidR="00B60C8F" w:rsidRDefault="00000000">
            <w:pPr>
              <w:spacing w:after="40"/>
            </w:pPr>
            <w:r>
              <w:rPr>
                <w:i w:val="0"/>
                <w:iCs/>
                <w:color w:val="8A8A8A"/>
                <w:sz w:val="18"/>
                <w:szCs w:val="18"/>
              </w:rPr>
              <w:t>cdn.prod.website-files.com, linked from the Springpod-hosted pages</w:t>
            </w:r>
          </w:p>
        </w:tc>
        <w:tc>
          <w:tcPr>
            <w:tcW w:w="1900" w:type="dxa"/>
            <w:tcMar>
              <w:top w:w="60" w:type="dxa"/>
              <w:left w:w="100" w:type="dxa"/>
              <w:bottom w:w="60" w:type="dxa"/>
              <w:right w:w="100" w:type="dxa"/>
            </w:tcMar>
          </w:tcPr>
          <w:p w14:paraId="361C1E20" w14:textId="77777777" w:rsidR="00B60C8F" w:rsidRDefault="00000000">
            <w:pPr>
              <w:spacing w:after="40"/>
            </w:pPr>
            <w:r>
              <w:rPr>
                <w:i w:val="0"/>
                <w:iCs/>
                <w:color w:val="8A8A8A"/>
                <w:sz w:val="18"/>
                <w:szCs w:val="18"/>
              </w:rPr>
              <w:t>Presumed Marriott’s own and supplied for this programme — confirm</w:t>
            </w:r>
          </w:p>
        </w:tc>
        <w:tc>
          <w:tcPr>
            <w:tcW w:w="1600" w:type="dxa"/>
            <w:tcMar>
              <w:top w:w="60" w:type="dxa"/>
              <w:left w:w="100" w:type="dxa"/>
              <w:bottom w:w="60" w:type="dxa"/>
              <w:right w:w="100" w:type="dxa"/>
            </w:tcMar>
          </w:tcPr>
          <w:p w14:paraId="6FBC92F4" w14:textId="77777777" w:rsidR="00B60C8F" w:rsidRDefault="00000000">
            <w:pPr>
              <w:spacing w:after="40"/>
            </w:pPr>
            <w:r>
              <w:rPr>
                <w:i w:val="0"/>
                <w:iCs/>
                <w:color w:val="8A8A8A"/>
                <w:sz w:val="18"/>
                <w:szCs w:val="18"/>
              </w:rPr>
              <w:t>none</w:t>
            </w:r>
          </w:p>
        </w:tc>
        <w:tc>
          <w:tcPr>
            <w:tcW w:w="1500" w:type="dxa"/>
            <w:tcMar>
              <w:top w:w="60" w:type="dxa"/>
              <w:left w:w="100" w:type="dxa"/>
              <w:bottom w:w="60" w:type="dxa"/>
              <w:right w:w="100" w:type="dxa"/>
            </w:tcMar>
          </w:tcPr>
          <w:p w14:paraId="305E98F9" w14:textId="77777777" w:rsidR="00B60C8F" w:rsidRDefault="00000000">
            <w:pPr>
              <w:spacing w:after="40"/>
            </w:pPr>
            <w:r>
              <w:rPr>
                <w:i w:val="0"/>
                <w:iCs/>
                <w:color w:val="8A8A8A"/>
                <w:sz w:val="18"/>
                <w:szCs w:val="18"/>
              </w:rPr>
              <w:t>Read 17 Sep 2026</w:t>
            </w:r>
          </w:p>
        </w:tc>
      </w:tr>
      <w:tr w:rsidR="00B60C8F" w14:paraId="4835F552" w14:textId="77777777">
        <w:tblPrEx>
          <w:tblCellMar>
            <w:top w:w="0" w:type="dxa"/>
            <w:bottom w:w="0" w:type="dxa"/>
          </w:tblCellMar>
        </w:tblPrEx>
        <w:tc>
          <w:tcPr>
            <w:tcW w:w="1700" w:type="dxa"/>
            <w:tcMar>
              <w:top w:w="60" w:type="dxa"/>
              <w:left w:w="100" w:type="dxa"/>
              <w:bottom w:w="60" w:type="dxa"/>
              <w:right w:w="100" w:type="dxa"/>
            </w:tcMar>
          </w:tcPr>
          <w:p w14:paraId="22B54134" w14:textId="77777777" w:rsidR="00B60C8F" w:rsidRDefault="00000000">
            <w:pPr>
              <w:spacing w:after="40"/>
            </w:pPr>
            <w:r>
              <w:rPr>
                <w:i w:val="0"/>
                <w:iCs/>
                <w:color w:val="8A8A8A"/>
                <w:sz w:val="18"/>
                <w:szCs w:val="18"/>
              </w:rPr>
              <w:t>Images on careers.marriott.com</w:t>
            </w:r>
          </w:p>
        </w:tc>
        <w:tc>
          <w:tcPr>
            <w:tcW w:w="2100" w:type="dxa"/>
            <w:tcMar>
              <w:top w:w="60" w:type="dxa"/>
              <w:left w:w="100" w:type="dxa"/>
              <w:bottom w:w="60" w:type="dxa"/>
              <w:right w:w="100" w:type="dxa"/>
            </w:tcMar>
          </w:tcPr>
          <w:p w14:paraId="1E932CC1" w14:textId="77777777" w:rsidR="00B60C8F" w:rsidRDefault="00000000">
            <w:pPr>
              <w:spacing w:after="40"/>
            </w:pPr>
            <w:r>
              <w:rPr>
                <w:i w:val="0"/>
                <w:iCs/>
                <w:color w:val="8A8A8A"/>
                <w:sz w:val="18"/>
                <w:szCs w:val="18"/>
              </w:rPr>
              <w:t>Early careers: interns, a group of chefs tasting dishes, a man with a spatula in a kitchen</w:t>
            </w:r>
          </w:p>
        </w:tc>
        <w:tc>
          <w:tcPr>
            <w:tcW w:w="1600" w:type="dxa"/>
            <w:tcMar>
              <w:top w:w="60" w:type="dxa"/>
              <w:left w:w="100" w:type="dxa"/>
              <w:bottom w:w="60" w:type="dxa"/>
              <w:right w:w="100" w:type="dxa"/>
            </w:tcMar>
          </w:tcPr>
          <w:p w14:paraId="0F2898D2" w14:textId="77777777" w:rsidR="00B60C8F" w:rsidRDefault="00000000">
            <w:pPr>
              <w:spacing w:after="40"/>
            </w:pPr>
            <w:r>
              <w:rPr>
                <w:i w:val="0"/>
                <w:iCs/>
                <w:color w:val="8A8A8A"/>
                <w:sz w:val="18"/>
                <w:szCs w:val="18"/>
              </w:rPr>
              <w:t>dokumfe7mps0i.cloudfront.net, linked from careers.marriott.com</w:t>
            </w:r>
          </w:p>
        </w:tc>
        <w:tc>
          <w:tcPr>
            <w:tcW w:w="1900" w:type="dxa"/>
            <w:tcMar>
              <w:top w:w="60" w:type="dxa"/>
              <w:left w:w="100" w:type="dxa"/>
              <w:bottom w:w="60" w:type="dxa"/>
              <w:right w:w="100" w:type="dxa"/>
            </w:tcMar>
          </w:tcPr>
          <w:p w14:paraId="237B6650" w14:textId="77777777" w:rsidR="00B60C8F" w:rsidRDefault="00000000">
            <w:pPr>
              <w:spacing w:after="40"/>
            </w:pPr>
            <w:r>
              <w:rPr>
                <w:i w:val="0"/>
                <w:iCs/>
                <w:color w:val="8A8A8A"/>
                <w:sz w:val="18"/>
                <w:szCs w:val="18"/>
              </w:rPr>
              <w:t>Reference only unless the client clears them</w:t>
            </w:r>
          </w:p>
        </w:tc>
        <w:tc>
          <w:tcPr>
            <w:tcW w:w="1600" w:type="dxa"/>
            <w:tcMar>
              <w:top w:w="60" w:type="dxa"/>
              <w:left w:w="100" w:type="dxa"/>
              <w:bottom w:w="60" w:type="dxa"/>
              <w:right w:w="100" w:type="dxa"/>
            </w:tcMar>
          </w:tcPr>
          <w:p w14:paraId="5010E37A" w14:textId="77777777" w:rsidR="00B60C8F" w:rsidRDefault="00000000">
            <w:pPr>
              <w:spacing w:after="40"/>
            </w:pPr>
            <w:r>
              <w:rPr>
                <w:i w:val="0"/>
                <w:iCs/>
                <w:color w:val="8A8A8A"/>
                <w:sz w:val="18"/>
                <w:szCs w:val="18"/>
              </w:rPr>
              <w:t>none</w:t>
            </w:r>
          </w:p>
        </w:tc>
        <w:tc>
          <w:tcPr>
            <w:tcW w:w="1500" w:type="dxa"/>
            <w:tcMar>
              <w:top w:w="60" w:type="dxa"/>
              <w:left w:w="100" w:type="dxa"/>
              <w:bottom w:w="60" w:type="dxa"/>
              <w:right w:w="100" w:type="dxa"/>
            </w:tcMar>
          </w:tcPr>
          <w:p w14:paraId="32F3A60C" w14:textId="77777777" w:rsidR="00B60C8F" w:rsidRDefault="00000000">
            <w:pPr>
              <w:spacing w:after="40"/>
            </w:pPr>
            <w:r>
              <w:rPr>
                <w:i w:val="0"/>
                <w:iCs/>
                <w:color w:val="8A8A8A"/>
                <w:sz w:val="18"/>
                <w:szCs w:val="18"/>
              </w:rPr>
              <w:t>Read 17 Sep 2026</w:t>
            </w:r>
          </w:p>
        </w:tc>
      </w:tr>
    </w:tbl>
    <w:p w14:paraId="5E30EE78" w14:textId="77777777" w:rsidR="00B60C8F" w:rsidRDefault="00B60C8F">
      <w:pPr>
        <w:spacing w:after="60"/>
      </w:pPr>
    </w:p>
    <w:p w14:paraId="16394D02" w14:textId="77777777" w:rsidR="00B60C8F" w:rsidRDefault="00000000">
      <w:pPr>
        <w:pStyle w:val="Heading2"/>
        <w:spacing w:before="480" w:after="80"/>
      </w:pPr>
      <w:r>
        <w:rPr>
          <w:b/>
          <w:bCs/>
          <w:sz w:val="28"/>
          <w:szCs w:val="28"/>
        </w:rPr>
        <w:t>5. Brand</w:t>
      </w:r>
    </w:p>
    <w:p w14:paraId="2F4C1048" w14:textId="77777777" w:rsidR="00B60C8F" w:rsidRDefault="00000000">
      <w:pPr>
        <w:spacing w:after="160"/>
      </w:pPr>
      <w:r>
        <w:rPr>
          <w:i/>
          <w:iCs/>
          <w:color w:val="777777"/>
          <w:sz w:val="18"/>
          <w:szCs w:val="18"/>
        </w:rPr>
        <w:t>Folder 05-brand · tier 2, or tier 1 if the client supplied guidelines</w:t>
      </w:r>
    </w:p>
    <w:p w14:paraId="141969BC" w14:textId="77777777" w:rsidR="00B60C8F" w:rsidRDefault="00000000">
      <w:pPr>
        <w:spacing w:after="80"/>
      </w:pPr>
      <w:r>
        <w:rPr>
          <w:b/>
          <w:bCs/>
          <w:color w:val="555555"/>
        </w:rPr>
        <w:t xml:space="preserve">Brand guidelines — </w:t>
      </w:r>
      <w:r>
        <w:rPr>
          <w:i w:val="0"/>
          <w:iCs/>
          <w:color w:val="8A8A8A"/>
        </w:rPr>
        <w:t>Supplied by the client, and they live in 06-client-supplied. Two documents: marriottbepeoplebrandstyleguide.pdf (“People Brand Style Guide”, June 2023, 31 pages) and 2023peoplebrandrecruitmentmarketingplaybook.pdf (“Recruitment Marketing Playbook 2023”, 43 pages).</w:t>
      </w:r>
    </w:p>
    <w:p w14:paraId="141969BC" w14:textId="77777777" w:rsidR="00B60C8F" w:rsidRDefault="00000000">
      <w:pPr>
        <w:spacing w:after="80"/>
      </w:pPr>
      <w:r>
        <w:rPr>
          <w:b w:val="0"/>
          <w:i w:val="0"/>
        </w:rPr>
        <w:t>Both carry “Marriott Confidential and Proprietary Information”, and the style guide adds “may not be reproduced or distributed without the prior written consent of Marriott”. Internal reference only. Tokens extracted to 05-brand/2026-09-17_brand-tokens_from-be-people-brand-style-guide.md.</w:t>
      </w:r>
    </w:p>
    <w:p w14:paraId="141969BC" w14:textId="77777777" w:rsidR="00B60C8F" w:rsidRDefault="00000000">
      <w:pPr>
        <w:spacing w:after="80"/>
      </w:pPr>
      <w:r>
        <w:rPr>
          <w:b w:val="0"/>
          <w:i w:val="0"/>
        </w:rPr>
        <w:t>Note which brand this is. It is the People Brand — the employer brand — not the Marriott Bonvoy consumer brand and not an individual hotel brand (Courtyard, St. Regis and JW Marriott each have their own). For a careers chapter the People Brand is the right one; confirm that with the client.</w:t>
      </w:r>
    </w:p>
    <w:p w14:paraId="2DFA0107" w14:textId="77777777" w:rsidR="00B60C8F" w:rsidRDefault="00000000">
      <w:pPr>
        <w:spacing w:after="80"/>
      </w:pPr>
      <w:r>
        <w:rPr>
          <w:b/>
          <w:bCs/>
          <w:color w:val="555555"/>
        </w:rPr>
        <w:t xml:space="preserve">Logo — </w:t>
      </w:r>
      <w:r>
        <w:rPr>
          <w:i w:val="0"/>
          <w:iCs/>
          <w:color w:val="8A8A8A"/>
        </w:rPr>
        <w:t>05-brand/logo.svg — the “Be” wordmark, 257×72 viewBox, fill #1C1C1C. Where it came from is not recorded; confirm it is the approved asset before it appears anywhere.</w:t>
      </w:r>
    </w:p>
    <w:p w14:paraId="2DFA0107" w14:textId="77777777" w:rsidR="00B60C8F" w:rsidRDefault="00000000">
      <w:pPr>
        <w:spacing w:after="80"/>
      </w:pPr>
      <w:r>
        <w:rPr>
          <w:b w:val="0"/>
          <w:i w:val="0"/>
        </w:rPr>
        <w:t>The rules that come with it, from the style guide: the logo must always include the TM symbol on the bottom right; never smaller than 18 px or 0.25 inches high; never modified in any way; clearspace measured by the height of the “e”. Locking up with a second logo: add a vertical line and enough clearspace to let the logos breathe; other logos should not compete with the Be logo, except brand and Bonvoy logos. Exceptions go to peoplebrand@marriott.com.</w:t>
      </w:r>
    </w:p>
    <w:p w14:paraId="2DFA0107" w14:textId="77777777" w:rsidR="00B60C8F" w:rsidRDefault="00000000">
      <w:pPr>
        <w:spacing w:after="80"/>
      </w:pPr>
      <w:r>
        <w:rPr>
          <w:b w:val="0"/>
          <w:i w:val="0"/>
        </w:rPr>
        <w:t>On a dark ground: the guide’s rule is about the coral version — only use the Be logo in Bonvoy Coral on backgrounds with high contrast against coral; otherwise switch to a light or dark logo.</w:t>
      </w:r>
    </w:p>
    <w:p w14:paraId="6B063811" w14:textId="77777777" w:rsidR="00B60C8F" w:rsidRDefault="00000000">
      <w:pPr>
        <w:spacing w:before="160" w:after="60"/>
      </w:pPr>
      <w:r>
        <w:rPr>
          <w:b/>
          <w:bCs/>
        </w:rPr>
        <w:t>Colours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9"/>
        <w:gridCol w:w="1716"/>
        <w:gridCol w:w="5123"/>
      </w:tblGrid>
      <w:tr w:rsidR="00B60C8F" w14:paraId="583520E0" w14:textId="77777777">
        <w:tblPrEx>
          <w:tblCellMar>
            <w:top w:w="0" w:type="dxa"/>
            <w:bottom w:w="0" w:type="dxa"/>
          </w:tblCellMar>
        </w:tblPrEx>
        <w:trPr>
          <w:tblHeader/>
        </w:trPr>
        <w:tc>
          <w:tcPr>
            <w:tcW w:w="3000" w:type="dxa"/>
            <w:shd w:val="clear" w:color="auto" w:fill="F1F1F6"/>
            <w:tcMar>
              <w:top w:w="60" w:type="dxa"/>
              <w:left w:w="100" w:type="dxa"/>
              <w:bottom w:w="60" w:type="dxa"/>
              <w:right w:w="100" w:type="dxa"/>
            </w:tcMar>
          </w:tcPr>
          <w:p w14:paraId="68A1CBCD" w14:textId="77777777" w:rsidR="00B60C8F" w:rsidRDefault="00000000">
            <w:pPr>
              <w:spacing w:after="40"/>
            </w:pPr>
            <w:r>
              <w:rPr>
                <w:b/>
                <w:bCs/>
                <w:sz w:val="18"/>
                <w:szCs w:val="18"/>
              </w:rPr>
              <w:t>Name</w:t>
            </w:r>
          </w:p>
        </w:tc>
        <w:tc>
          <w:tcPr>
            <w:tcW w:w="1800" w:type="dxa"/>
            <w:shd w:val="clear" w:color="auto" w:fill="F1F1F6"/>
            <w:tcMar>
              <w:top w:w="60" w:type="dxa"/>
              <w:left w:w="100" w:type="dxa"/>
              <w:bottom w:w="60" w:type="dxa"/>
              <w:right w:w="100" w:type="dxa"/>
            </w:tcMar>
          </w:tcPr>
          <w:p w14:paraId="22145968" w14:textId="77777777" w:rsidR="00B60C8F" w:rsidRDefault="00000000">
            <w:pPr>
              <w:spacing w:after="40"/>
            </w:pPr>
            <w:r>
              <w:rPr>
                <w:b/>
                <w:bCs/>
                <w:sz w:val="18"/>
                <w:szCs w:val="18"/>
              </w:rPr>
              <w:t>Hex</w:t>
            </w:r>
          </w:p>
        </w:tc>
        <w:tc>
          <w:tcPr>
            <w:tcW w:w="5600" w:type="dxa"/>
            <w:shd w:val="clear" w:color="auto" w:fill="F1F1F6"/>
            <w:tcMar>
              <w:top w:w="60" w:type="dxa"/>
              <w:left w:w="100" w:type="dxa"/>
              <w:bottom w:w="60" w:type="dxa"/>
              <w:right w:w="100" w:type="dxa"/>
            </w:tcMar>
          </w:tcPr>
          <w:p w14:paraId="01B6ADC5" w14:textId="77777777" w:rsidR="00B60C8F" w:rsidRDefault="00000000">
            <w:pPr>
              <w:spacing w:after="40"/>
            </w:pPr>
            <w:r>
              <w:rPr>
                <w:b/>
                <w:bCs/>
                <w:sz w:val="18"/>
                <w:szCs w:val="18"/>
              </w:rPr>
              <w:t>Where seen</w:t>
            </w:r>
          </w:p>
        </w:tc>
      </w:tr>
      <w:tr w:rsidR="00B60C8F" w14:paraId="2BA2062D" w14:textId="77777777">
        <w:tblPrEx>
          <w:tblCellMar>
            <w:top w:w="0" w:type="dxa"/>
            <w:bottom w:w="0" w:type="dxa"/>
          </w:tblCellMar>
        </w:tblPrEx>
        <w:tc>
          <w:tcPr>
            <w:tcW w:w="3000" w:type="dxa"/>
            <w:tcMar>
              <w:top w:w="60" w:type="dxa"/>
              <w:left w:w="100" w:type="dxa"/>
              <w:bottom w:w="60" w:type="dxa"/>
              <w:right w:w="100" w:type="dxa"/>
            </w:tcMar>
          </w:tcPr>
          <w:p w14:paraId="093B2811" w14:textId="77777777" w:rsidR="00B60C8F" w:rsidRDefault="00000000">
            <w:pPr>
              <w:spacing w:after="40"/>
            </w:pPr>
            <w:r>
              <w:rPr>
                <w:i w:val="0"/>
                <w:iCs/>
                <w:color w:val="8A8A8A"/>
                <w:sz w:val="18"/>
                <w:szCs w:val="18"/>
              </w:rPr>
              <w:t>White</w:t>
            </w:r>
          </w:p>
        </w:tc>
        <w:tc>
          <w:tcPr>
            <w:tcW w:w="1800" w:type="dxa"/>
            <w:tcMar>
              <w:top w:w="60" w:type="dxa"/>
              <w:left w:w="100" w:type="dxa"/>
              <w:bottom w:w="60" w:type="dxa"/>
              <w:right w:w="100" w:type="dxa"/>
            </w:tcMar>
          </w:tcPr>
          <w:p w14:paraId="3D7CD3DE" w14:textId="77777777" w:rsidR="00B60C8F" w:rsidRDefault="00000000">
            <w:pPr>
              <w:spacing w:after="40"/>
            </w:pPr>
            <w:r>
              <w:rPr>
                <w:i w:val="0"/>
                <w:iCs/>
                <w:color w:val="8A8A8A"/>
                <w:sz w:val="18"/>
                <w:szCs w:val="18"/>
              </w:rPr>
              <w:t>#FFFFFF</w:t>
            </w:r>
          </w:p>
        </w:tc>
        <w:tc>
          <w:tcPr>
            <w:tcW w:w="5600" w:type="dxa"/>
            <w:tcMar>
              <w:top w:w="60" w:type="dxa"/>
              <w:left w:w="100" w:type="dxa"/>
              <w:bottom w:w="60" w:type="dxa"/>
              <w:right w:w="100" w:type="dxa"/>
            </w:tcMar>
          </w:tcPr>
          <w:p w14:paraId="78D8AE42" w14:textId="77777777" w:rsidR="00B60C8F" w:rsidRDefault="00000000">
            <w:pPr>
              <w:spacing w:after="40"/>
            </w:pPr>
            <w:r>
              <w:rPr>
                <w:i w:val="0"/>
                <w:iCs/>
                <w:color w:val="8A8A8A"/>
                <w:sz w:val="18"/>
                <w:szCs w:val="18"/>
              </w:rPr>
              <w:t>The guidelines, primary palette</w:t>
            </w:r>
          </w:p>
        </w:tc>
      </w:tr>
      <w:tr w:rsidR="00B60C8F" w14:paraId="3B33A7BC" w14:textId="77777777">
        <w:tblPrEx>
          <w:tblCellMar>
            <w:top w:w="0" w:type="dxa"/>
            <w:bottom w:w="0" w:type="dxa"/>
          </w:tblCellMar>
        </w:tblPrEx>
        <w:tc>
          <w:tcPr>
            <w:tcW w:w="3000" w:type="dxa"/>
            <w:tcMar>
              <w:top w:w="60" w:type="dxa"/>
              <w:left w:w="100" w:type="dxa"/>
              <w:bottom w:w="60" w:type="dxa"/>
              <w:right w:w="100" w:type="dxa"/>
            </w:tcMar>
          </w:tcPr>
          <w:p w14:paraId="01D3AAEB" w14:textId="77777777" w:rsidR="00B60C8F" w:rsidRDefault="00000000">
            <w:pPr>
              <w:spacing w:after="40"/>
            </w:pPr>
            <w:r>
              <w:rPr>
                <w:i w:val="0"/>
                <w:iCs/>
                <w:color w:val="8A8A8A"/>
                <w:sz w:val="18"/>
                <w:szCs w:val="18"/>
              </w:rPr>
              <w:t>Bonvoy Black</w:t>
            </w:r>
          </w:p>
        </w:tc>
        <w:tc>
          <w:tcPr>
            <w:tcW w:w="1800" w:type="dxa"/>
            <w:tcMar>
              <w:top w:w="60" w:type="dxa"/>
              <w:left w:w="100" w:type="dxa"/>
              <w:bottom w:w="60" w:type="dxa"/>
              <w:right w:w="100" w:type="dxa"/>
            </w:tcMar>
          </w:tcPr>
          <w:p w14:paraId="3050A02F" w14:textId="77777777" w:rsidR="00B60C8F" w:rsidRDefault="00000000">
            <w:pPr>
              <w:spacing w:after="40"/>
            </w:pPr>
            <w:r>
              <w:rPr>
                <w:i w:val="0"/>
                <w:iCs/>
                <w:color w:val="8A8A8A"/>
                <w:sz w:val="18"/>
                <w:szCs w:val="18"/>
              </w:rPr>
              <w:t>#1C1C1C</w:t>
            </w:r>
          </w:p>
        </w:tc>
        <w:tc>
          <w:tcPr>
            <w:tcW w:w="5600" w:type="dxa"/>
            <w:tcMar>
              <w:top w:w="60" w:type="dxa"/>
              <w:left w:w="100" w:type="dxa"/>
              <w:bottom w:w="60" w:type="dxa"/>
              <w:right w:w="100" w:type="dxa"/>
            </w:tcMar>
          </w:tcPr>
          <w:p w14:paraId="201E085D" w14:textId="77777777" w:rsidR="00B60C8F" w:rsidRDefault="00000000">
            <w:pPr>
              <w:spacing w:after="40"/>
            </w:pPr>
            <w:r>
              <w:rPr>
                <w:i w:val="0"/>
                <w:iCs/>
                <w:color w:val="8A8A8A"/>
                <w:sz w:val="18"/>
                <w:szCs w:val="18"/>
              </w:rPr>
              <w:t>The guidelines, primary palette. CMYK 0-0-0-100 for body copy; PMS 426 C. Also the fill in logo.svg</w:t>
            </w:r>
          </w:p>
        </w:tc>
      </w:tr>
      <w:tr w:rsidR="00B60C8F" w14:paraId="5B10A59D" w14:textId="77777777">
        <w:tblPrEx>
          <w:tblCellMar>
            <w:top w:w="0" w:type="dxa"/>
            <w:bottom w:w="0" w:type="dxa"/>
          </w:tblCellMar>
        </w:tblPrEx>
        <w:tc>
          <w:tcPr>
            <w:tcW w:w="3000" w:type="dxa"/>
            <w:tcMar>
              <w:top w:w="60" w:type="dxa"/>
              <w:left w:w="100" w:type="dxa"/>
              <w:bottom w:w="60" w:type="dxa"/>
              <w:right w:w="100" w:type="dxa"/>
            </w:tcMar>
          </w:tcPr>
          <w:p w14:paraId="47B6A9DE" w14:textId="77777777" w:rsidR="00B60C8F" w:rsidRDefault="00000000">
            <w:pPr>
              <w:spacing w:after="40"/>
            </w:pPr>
            <w:r>
              <w:rPr>
                <w:i w:val="0"/>
                <w:iCs/>
                <w:color w:val="8A8A8A"/>
                <w:sz w:val="18"/>
                <w:szCs w:val="18"/>
              </w:rPr>
              <w:t>Bonvoy Coral</w:t>
            </w:r>
          </w:p>
        </w:tc>
        <w:tc>
          <w:tcPr>
            <w:tcW w:w="1800" w:type="dxa"/>
            <w:tcMar>
              <w:top w:w="60" w:type="dxa"/>
              <w:left w:w="100" w:type="dxa"/>
              <w:bottom w:w="60" w:type="dxa"/>
              <w:right w:w="100" w:type="dxa"/>
            </w:tcMar>
          </w:tcPr>
          <w:p w14:paraId="459F89EE" w14:textId="77777777" w:rsidR="00B60C8F" w:rsidRDefault="00000000">
            <w:pPr>
              <w:spacing w:after="40"/>
            </w:pPr>
            <w:r>
              <w:rPr>
                <w:i w:val="0"/>
                <w:iCs/>
                <w:color w:val="8A8A8A"/>
                <w:sz w:val="18"/>
                <w:szCs w:val="18"/>
              </w:rPr>
              <w:t>#FF9662</w:t>
            </w:r>
          </w:p>
        </w:tc>
        <w:tc>
          <w:tcPr>
            <w:tcW w:w="5600" w:type="dxa"/>
            <w:tcMar>
              <w:top w:w="60" w:type="dxa"/>
              <w:left w:w="100" w:type="dxa"/>
              <w:bottom w:w="60" w:type="dxa"/>
              <w:right w:w="100" w:type="dxa"/>
            </w:tcMar>
          </w:tcPr>
          <w:p w14:paraId="147B58F7" w14:textId="77777777" w:rsidR="00B60C8F" w:rsidRDefault="00000000">
            <w:pPr>
              <w:spacing w:after="40"/>
            </w:pPr>
            <w:r>
              <w:rPr>
                <w:i w:val="0"/>
                <w:iCs/>
                <w:color w:val="8A8A8A"/>
                <w:sz w:val="18"/>
                <w:szCs w:val="18"/>
              </w:rPr>
              <w:t>The guidelines, primary palette. Floods and headlines; PMS 170 C</w:t>
            </w:r>
          </w:p>
        </w:tc>
      </w:tr>
      <w:tr w:rsidR="00B60C8F" w14:paraId="5825FCBC" w14:textId="77777777">
        <w:tblPrEx>
          <w:tblCellMar>
            <w:top w:w="0" w:type="dxa"/>
            <w:bottom w:w="0" w:type="dxa"/>
          </w:tblCellMar>
        </w:tblPrEx>
        <w:tc>
          <w:tcPr>
            <w:tcW w:w="3000" w:type="dxa"/>
            <w:tcMar>
              <w:top w:w="60" w:type="dxa"/>
              <w:left w:w="100" w:type="dxa"/>
              <w:bottom w:w="60" w:type="dxa"/>
              <w:right w:w="100" w:type="dxa"/>
            </w:tcMar>
          </w:tcPr>
          <w:p w14:paraId="28AE667B" w14:textId="77777777" w:rsidR="00B60C8F" w:rsidRDefault="00000000">
            <w:pPr>
              <w:spacing w:after="40"/>
            </w:pPr>
            <w:r>
              <w:rPr>
                <w:i w:val="0"/>
                <w:iCs/>
                <w:color w:val="8A8A8A"/>
                <w:sz w:val="18"/>
                <w:szCs w:val="18"/>
              </w:rPr>
              <w:t>Cream</w:t>
            </w:r>
          </w:p>
        </w:tc>
        <w:tc>
          <w:tcPr>
            <w:tcW w:w="1800" w:type="dxa"/>
            <w:tcMar>
              <w:top w:w="60" w:type="dxa"/>
              <w:left w:w="100" w:type="dxa"/>
              <w:bottom w:w="60" w:type="dxa"/>
              <w:right w:w="100" w:type="dxa"/>
            </w:tcMar>
          </w:tcPr>
          <w:p w14:paraId="459E4C7B" w14:textId="77777777" w:rsidR="00B60C8F" w:rsidRDefault="00000000">
            <w:pPr>
              <w:spacing w:after="40"/>
            </w:pPr>
            <w:r>
              <w:rPr>
                <w:i w:val="0"/>
                <w:iCs/>
                <w:color w:val="8A8A8A"/>
                <w:sz w:val="18"/>
                <w:szCs w:val="18"/>
              </w:rPr>
              <w:t>#F9F6F4</w:t>
            </w:r>
          </w:p>
        </w:tc>
        <w:tc>
          <w:tcPr>
            <w:tcW w:w="5600" w:type="dxa"/>
            <w:tcMar>
              <w:top w:w="60" w:type="dxa"/>
              <w:left w:w="100" w:type="dxa"/>
              <w:bottom w:w="60" w:type="dxa"/>
              <w:right w:w="100" w:type="dxa"/>
            </w:tcMar>
          </w:tcPr>
          <w:p w14:paraId="64E8F5AE" w14:textId="77777777" w:rsidR="00B60C8F" w:rsidRDefault="00000000">
            <w:pPr>
              <w:spacing w:after="40"/>
            </w:pPr>
            <w:r>
              <w:rPr>
                <w:i w:val="0"/>
                <w:iCs/>
                <w:color w:val="8A8A8A"/>
                <w:sz w:val="18"/>
                <w:szCs w:val="18"/>
              </w:rPr>
              <w:t>The guidelines, secondary palette. PMS 9220 at 20% only</w:t>
            </w:r>
          </w:p>
        </w:tc>
      </w:tr>
      <w:tr w:rsidR="00B60C8F" w14:paraId="6D57C6A2" w14:textId="77777777">
        <w:tblPrEx>
          <w:tblCellMar>
            <w:top w:w="0" w:type="dxa"/>
            <w:bottom w:w="0" w:type="dxa"/>
          </w:tblCellMar>
        </w:tblPrEx>
        <w:tc>
          <w:tcPr>
            <w:tcW w:w="3000" w:type="dxa"/>
            <w:tcMar>
              <w:top w:w="60" w:type="dxa"/>
              <w:left w:w="100" w:type="dxa"/>
              <w:bottom w:w="60" w:type="dxa"/>
              <w:right w:w="100" w:type="dxa"/>
            </w:tcMar>
          </w:tcPr>
          <w:p w14:paraId="445DA10C" w14:textId="77777777" w:rsidR="00B60C8F" w:rsidRDefault="00000000">
            <w:pPr>
              <w:spacing w:after="40"/>
            </w:pPr>
            <w:r>
              <w:rPr>
                <w:i w:val="0"/>
                <w:iCs/>
                <w:color w:val="8A8A8A"/>
                <w:sz w:val="18"/>
                <w:szCs w:val="18"/>
              </w:rPr>
              <w:t>Brown</w:t>
            </w:r>
          </w:p>
        </w:tc>
        <w:tc>
          <w:tcPr>
            <w:tcW w:w="1800" w:type="dxa"/>
            <w:tcMar>
              <w:top w:w="60" w:type="dxa"/>
              <w:left w:w="100" w:type="dxa"/>
              <w:bottom w:w="60" w:type="dxa"/>
              <w:right w:w="100" w:type="dxa"/>
            </w:tcMar>
          </w:tcPr>
          <w:p w14:paraId="56F820A6" w14:textId="77777777" w:rsidR="00B60C8F" w:rsidRDefault="00000000">
            <w:pPr>
              <w:spacing w:after="40"/>
            </w:pPr>
            <w:r>
              <w:rPr>
                <w:i w:val="0"/>
                <w:iCs/>
                <w:color w:val="8A8A8A"/>
                <w:sz w:val="18"/>
                <w:szCs w:val="18"/>
              </w:rPr>
              <w:t>#523B30</w:t>
            </w:r>
          </w:p>
        </w:tc>
        <w:tc>
          <w:tcPr>
            <w:tcW w:w="5600" w:type="dxa"/>
            <w:tcMar>
              <w:top w:w="60" w:type="dxa"/>
              <w:left w:w="100" w:type="dxa"/>
              <w:bottom w:w="60" w:type="dxa"/>
              <w:right w:w="100" w:type="dxa"/>
            </w:tcMar>
          </w:tcPr>
          <w:p w14:paraId="0809719A" w14:textId="77777777" w:rsidR="00B60C8F" w:rsidRDefault="00000000">
            <w:pPr>
              <w:spacing w:after="40"/>
            </w:pPr>
            <w:r>
              <w:rPr>
                <w:i w:val="0"/>
                <w:iCs/>
                <w:color w:val="8A8A8A"/>
                <w:sz w:val="18"/>
                <w:szCs w:val="18"/>
              </w:rPr>
              <w:t>The guidelines, secondary palette</w:t>
            </w:r>
          </w:p>
        </w:tc>
      </w:tr>
      <w:tr w:rsidR="00B60C8F" w14:paraId="6D57C6A2" w14:textId="77777777">
        <w:tblPrEx>
          <w:tblCellMar>
            <w:top w:w="0" w:type="dxa"/>
            <w:bottom w:w="0" w:type="dxa"/>
          </w:tblCellMar>
        </w:tblPrEx>
        <w:tc>
          <w:tcPr>
            <w:tcW w:w="3000" w:type="dxa"/>
            <w:tcMar>
              <w:top w:w="60" w:type="dxa"/>
              <w:left w:w="100" w:type="dxa"/>
              <w:bottom w:w="60" w:type="dxa"/>
              <w:right w:w="100" w:type="dxa"/>
            </w:tcMar>
          </w:tcPr>
          <w:p w14:paraId="445DA10C" w14:textId="77777777" w:rsidR="00B60C8F" w:rsidRDefault="00000000">
            <w:pPr>
              <w:spacing w:after="40"/>
            </w:pPr>
            <w:r>
              <w:rPr>
                <w:i w:val="0"/>
                <w:iCs/>
                <w:color w:val="8A8A8A"/>
                <w:sz w:val="18"/>
                <w:szCs w:val="18"/>
              </w:rPr>
              <w:t>Dark Blue</w:t>
            </w:r>
          </w:p>
        </w:tc>
        <w:tc>
          <w:tcPr>
            <w:tcW w:w="1800" w:type="dxa"/>
            <w:tcMar>
              <w:top w:w="60" w:type="dxa"/>
              <w:left w:w="100" w:type="dxa"/>
              <w:bottom w:w="60" w:type="dxa"/>
              <w:right w:w="100" w:type="dxa"/>
            </w:tcMar>
          </w:tcPr>
          <w:p w14:paraId="56F820A6" w14:textId="77777777" w:rsidR="00B60C8F" w:rsidRDefault="00000000">
            <w:pPr>
              <w:spacing w:after="40"/>
            </w:pPr>
            <w:r>
              <w:rPr>
                <w:i w:val="0"/>
                <w:iCs/>
                <w:color w:val="8A8A8A"/>
                <w:sz w:val="18"/>
                <w:szCs w:val="18"/>
              </w:rPr>
              <w:t>#45595C</w:t>
            </w:r>
          </w:p>
        </w:tc>
        <w:tc>
          <w:tcPr>
            <w:tcW w:w="5600" w:type="dxa"/>
            <w:tcMar>
              <w:top w:w="60" w:type="dxa"/>
              <w:left w:w="100" w:type="dxa"/>
              <w:bottom w:w="60" w:type="dxa"/>
              <w:right w:w="100" w:type="dxa"/>
            </w:tcMar>
          </w:tcPr>
          <w:p w14:paraId="0809719A" w14:textId="77777777" w:rsidR="00B60C8F" w:rsidRDefault="00000000">
            <w:pPr>
              <w:spacing w:after="40"/>
            </w:pPr>
            <w:r>
              <w:rPr>
                <w:i w:val="0"/>
                <w:iCs/>
                <w:color w:val="8A8A8A"/>
                <w:sz w:val="18"/>
                <w:szCs w:val="18"/>
              </w:rPr>
              <w:t>The guidelines, secondary palette</w:t>
            </w:r>
          </w:p>
        </w:tc>
      </w:tr>
      <w:tr w:rsidR="00B60C8F" w14:paraId="6D57C6A2" w14:textId="77777777">
        <w:tblPrEx>
          <w:tblCellMar>
            <w:top w:w="0" w:type="dxa"/>
            <w:bottom w:w="0" w:type="dxa"/>
          </w:tblCellMar>
        </w:tblPrEx>
        <w:tc>
          <w:tcPr>
            <w:tcW w:w="3000" w:type="dxa"/>
            <w:tcMar>
              <w:top w:w="60" w:type="dxa"/>
              <w:left w:w="100" w:type="dxa"/>
              <w:bottom w:w="60" w:type="dxa"/>
              <w:right w:w="100" w:type="dxa"/>
            </w:tcMar>
          </w:tcPr>
          <w:p w14:paraId="445DA10C" w14:textId="77777777" w:rsidR="00B60C8F" w:rsidRDefault="00000000">
            <w:pPr>
              <w:spacing w:after="40"/>
            </w:pPr>
            <w:r>
              <w:rPr>
                <w:i w:val="0"/>
                <w:iCs/>
                <w:color w:val="8A8A8A"/>
                <w:sz w:val="18"/>
                <w:szCs w:val="18"/>
              </w:rPr>
              <w:t>Blue</w:t>
            </w:r>
          </w:p>
        </w:tc>
        <w:tc>
          <w:tcPr>
            <w:tcW w:w="1800" w:type="dxa"/>
            <w:tcMar>
              <w:top w:w="60" w:type="dxa"/>
              <w:left w:w="100" w:type="dxa"/>
              <w:bottom w:w="60" w:type="dxa"/>
              <w:right w:w="100" w:type="dxa"/>
            </w:tcMar>
          </w:tcPr>
          <w:p w14:paraId="56F820A6" w14:textId="77777777" w:rsidR="00B60C8F" w:rsidRDefault="00000000">
            <w:pPr>
              <w:spacing w:after="40"/>
            </w:pPr>
            <w:r>
              <w:rPr>
                <w:i w:val="0"/>
                <w:iCs/>
                <w:color w:val="8A8A8A"/>
                <w:sz w:val="18"/>
                <w:szCs w:val="18"/>
              </w:rPr>
              <w:t>#8FA1A3</w:t>
            </w:r>
          </w:p>
        </w:tc>
        <w:tc>
          <w:tcPr>
            <w:tcW w:w="5600" w:type="dxa"/>
            <w:tcMar>
              <w:top w:w="60" w:type="dxa"/>
              <w:left w:w="100" w:type="dxa"/>
              <w:bottom w:w="60" w:type="dxa"/>
              <w:right w:w="100" w:type="dxa"/>
            </w:tcMar>
          </w:tcPr>
          <w:p w14:paraId="0809719A" w14:textId="77777777" w:rsidR="00B60C8F" w:rsidRDefault="00000000">
            <w:pPr>
              <w:spacing w:after="40"/>
            </w:pPr>
            <w:r>
              <w:rPr>
                <w:i w:val="0"/>
                <w:iCs/>
                <w:color w:val="8A8A8A"/>
                <w:sz w:val="18"/>
                <w:szCs w:val="18"/>
              </w:rPr>
              <w:t>The guidelines, secondary palette</w:t>
            </w:r>
          </w:p>
        </w:tc>
      </w:tr>
      <w:tr w:rsidR="00B60C8F" w14:paraId="6D57C6A2" w14:textId="77777777">
        <w:tblPrEx>
          <w:tblCellMar>
            <w:top w:w="0" w:type="dxa"/>
            <w:bottom w:w="0" w:type="dxa"/>
          </w:tblCellMar>
        </w:tblPrEx>
        <w:tc>
          <w:tcPr>
            <w:tcW w:w="3000" w:type="dxa"/>
            <w:tcMar>
              <w:top w:w="60" w:type="dxa"/>
              <w:left w:w="100" w:type="dxa"/>
              <w:bottom w:w="60" w:type="dxa"/>
              <w:right w:w="100" w:type="dxa"/>
            </w:tcMar>
          </w:tcPr>
          <w:p w14:paraId="445DA10C" w14:textId="77777777" w:rsidR="00B60C8F" w:rsidRDefault="00000000">
            <w:pPr>
              <w:spacing w:after="40"/>
            </w:pPr>
            <w:r>
              <w:rPr>
                <w:i w:val="0"/>
                <w:iCs/>
                <w:color w:val="8A8A8A"/>
                <w:sz w:val="18"/>
                <w:szCs w:val="18"/>
              </w:rPr>
              <w:t>Green</w:t>
            </w:r>
          </w:p>
        </w:tc>
        <w:tc>
          <w:tcPr>
            <w:tcW w:w="1800" w:type="dxa"/>
            <w:tcMar>
              <w:top w:w="60" w:type="dxa"/>
              <w:left w:w="100" w:type="dxa"/>
              <w:bottom w:w="60" w:type="dxa"/>
              <w:right w:w="100" w:type="dxa"/>
            </w:tcMar>
          </w:tcPr>
          <w:p w14:paraId="56F820A6" w14:textId="77777777" w:rsidR="00B60C8F" w:rsidRDefault="00000000">
            <w:pPr>
              <w:spacing w:after="40"/>
            </w:pPr>
            <w:r>
              <w:rPr>
                <w:i w:val="0"/>
                <w:iCs/>
                <w:color w:val="8A8A8A"/>
                <w:sz w:val="18"/>
                <w:szCs w:val="18"/>
              </w:rPr>
              <w:t>#B2C4B5</w:t>
            </w:r>
          </w:p>
        </w:tc>
        <w:tc>
          <w:tcPr>
            <w:tcW w:w="5600" w:type="dxa"/>
            <w:tcMar>
              <w:top w:w="60" w:type="dxa"/>
              <w:left w:w="100" w:type="dxa"/>
              <w:bottom w:w="60" w:type="dxa"/>
              <w:right w:w="100" w:type="dxa"/>
            </w:tcMar>
          </w:tcPr>
          <w:p w14:paraId="0809719A" w14:textId="77777777" w:rsidR="00B60C8F" w:rsidRDefault="00000000">
            <w:pPr>
              <w:spacing w:after="40"/>
            </w:pPr>
            <w:r>
              <w:rPr>
                <w:i w:val="0"/>
                <w:iCs/>
                <w:color w:val="8A8A8A"/>
                <w:sz w:val="18"/>
                <w:szCs w:val="18"/>
              </w:rPr>
              <w:t>The guidelines, secondary palette</w:t>
            </w:r>
          </w:p>
        </w:tc>
      </w:tr>
    </w:tbl>
    <w:p w14:paraId="5B6C1CB3" w14:textId="77777777" w:rsidR="00B60C8F" w:rsidRDefault="00B60C8F">
      <w:pPr>
        <w:spacing w:after="60"/>
      </w:pPr>
    </w:p>
    <w:p w14:paraId="5D95F5CA" w14:textId="77777777" w:rsidR="00B60C8F" w:rsidRDefault="00000000">
      <w:pPr>
        <w:spacing w:before="160" w:after="60"/>
      </w:pPr>
      <w:r>
        <w:rPr>
          <w:b/>
          <w:bCs/>
        </w:rPr>
        <w:t>Type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5"/>
        <w:gridCol w:w="2235"/>
        <w:gridCol w:w="2411"/>
        <w:gridCol w:w="2757"/>
      </w:tblGrid>
      <w:tr w:rsidR="00B60C8F" w14:paraId="7B6DA469" w14:textId="77777777">
        <w:tblPrEx>
          <w:tblCellMar>
            <w:top w:w="0" w:type="dxa"/>
            <w:bottom w:w="0" w:type="dxa"/>
          </w:tblCellMar>
        </w:tblPrEx>
        <w:trPr>
          <w:tblHeader/>
        </w:trPr>
        <w:tc>
          <w:tcPr>
            <w:tcW w:w="2400" w:type="dxa"/>
            <w:shd w:val="clear" w:color="auto" w:fill="F1F1F6"/>
            <w:tcMar>
              <w:top w:w="60" w:type="dxa"/>
              <w:left w:w="100" w:type="dxa"/>
              <w:bottom w:w="60" w:type="dxa"/>
              <w:right w:w="100" w:type="dxa"/>
            </w:tcMar>
          </w:tcPr>
          <w:p w14:paraId="5D031C66" w14:textId="77777777" w:rsidR="00B60C8F" w:rsidRDefault="00000000">
            <w:pPr>
              <w:spacing w:after="40"/>
            </w:pPr>
            <w:r>
              <w:rPr>
                <w:b/>
                <w:bCs/>
                <w:sz w:val="18"/>
                <w:szCs w:val="18"/>
              </w:rPr>
              <w:t>Face</w:t>
            </w:r>
          </w:p>
        </w:tc>
        <w:tc>
          <w:tcPr>
            <w:tcW w:w="2400" w:type="dxa"/>
            <w:shd w:val="clear" w:color="auto" w:fill="F1F1F6"/>
            <w:tcMar>
              <w:top w:w="60" w:type="dxa"/>
              <w:left w:w="100" w:type="dxa"/>
              <w:bottom w:w="60" w:type="dxa"/>
              <w:right w:w="100" w:type="dxa"/>
            </w:tcMar>
          </w:tcPr>
          <w:p w14:paraId="5B6562F9" w14:textId="77777777" w:rsidR="00B60C8F" w:rsidRDefault="00000000">
            <w:pPr>
              <w:spacing w:after="40"/>
            </w:pPr>
            <w:r>
              <w:rPr>
                <w:b/>
                <w:bCs/>
                <w:sz w:val="18"/>
                <w:szCs w:val="18"/>
              </w:rPr>
              <w:t>Where used</w:t>
            </w:r>
          </w:p>
        </w:tc>
        <w:tc>
          <w:tcPr>
            <w:tcW w:w="2600" w:type="dxa"/>
            <w:shd w:val="clear" w:color="auto" w:fill="F1F1F6"/>
            <w:tcMar>
              <w:top w:w="60" w:type="dxa"/>
              <w:left w:w="100" w:type="dxa"/>
              <w:bottom w:w="60" w:type="dxa"/>
              <w:right w:w="100" w:type="dxa"/>
            </w:tcMar>
          </w:tcPr>
          <w:p w14:paraId="5B92D634" w14:textId="77777777" w:rsidR="00B60C8F" w:rsidRDefault="00000000">
            <w:pPr>
              <w:spacing w:after="40"/>
            </w:pPr>
            <w:r>
              <w:rPr>
                <w:b/>
                <w:bCs/>
                <w:sz w:val="18"/>
                <w:szCs w:val="18"/>
              </w:rPr>
              <w:t>Source</w:t>
            </w:r>
          </w:p>
        </w:tc>
        <w:tc>
          <w:tcPr>
            <w:tcW w:w="3000" w:type="dxa"/>
            <w:shd w:val="clear" w:color="auto" w:fill="F1F1F6"/>
            <w:tcMar>
              <w:top w:w="60" w:type="dxa"/>
              <w:left w:w="100" w:type="dxa"/>
              <w:bottom w:w="60" w:type="dxa"/>
              <w:right w:w="100" w:type="dxa"/>
            </w:tcMar>
          </w:tcPr>
          <w:p w14:paraId="2B306A60" w14:textId="77777777" w:rsidR="00B60C8F" w:rsidRDefault="00000000">
            <w:pPr>
              <w:spacing w:after="40"/>
            </w:pPr>
            <w:r>
              <w:rPr>
                <w:b/>
                <w:bCs/>
                <w:sz w:val="18"/>
                <w:szCs w:val="18"/>
              </w:rPr>
              <w:t>Licence</w:t>
            </w:r>
          </w:p>
        </w:tc>
      </w:tr>
      <w:tr w:rsidR="00B60C8F" w14:paraId="107C7C78" w14:textId="77777777">
        <w:tblPrEx>
          <w:tblCellMar>
            <w:top w:w="0" w:type="dxa"/>
            <w:bottom w:w="0" w:type="dxa"/>
          </w:tblCellMar>
        </w:tblPrEx>
        <w:tc>
          <w:tcPr>
            <w:tcW w:w="2400" w:type="dxa"/>
            <w:tcMar>
              <w:top w:w="60" w:type="dxa"/>
              <w:left w:w="100" w:type="dxa"/>
              <w:bottom w:w="60" w:type="dxa"/>
              <w:right w:w="100" w:type="dxa"/>
            </w:tcMar>
          </w:tcPr>
          <w:p w14:paraId="3849518C" w14:textId="77777777" w:rsidR="00B60C8F" w:rsidRDefault="00000000">
            <w:pPr>
              <w:spacing w:after="40"/>
            </w:pPr>
            <w:r>
              <w:rPr>
                <w:i w:val="0"/>
                <w:iCs/>
                <w:color w:val="8A8A8A"/>
                <w:sz w:val="18"/>
                <w:szCs w:val="18"/>
              </w:rPr>
              <w:t>Ridley Grotesk</w:t>
            </w:r>
          </w:p>
        </w:tc>
        <w:tc>
          <w:tcPr>
            <w:tcW w:w="2400" w:type="dxa"/>
            <w:tcMar>
              <w:top w:w="60" w:type="dxa"/>
              <w:left w:w="100" w:type="dxa"/>
              <w:bottom w:w="60" w:type="dxa"/>
              <w:right w:w="100" w:type="dxa"/>
            </w:tcMar>
          </w:tcPr>
          <w:p w14:paraId="6FCA3602" w14:textId="77777777" w:rsidR="00B60C8F" w:rsidRDefault="00000000">
            <w:pPr>
              <w:spacing w:after="40"/>
            </w:pPr>
            <w:r>
              <w:rPr>
                <w:i w:val="0"/>
                <w:iCs/>
                <w:color w:val="8A8A8A"/>
                <w:sz w:val="18"/>
                <w:szCs w:val="18"/>
              </w:rPr>
              <w:t>Headings (Bold, sentence cased, auto tracking and leading) and body copy (Regular)</w:t>
            </w:r>
          </w:p>
        </w:tc>
        <w:tc>
          <w:tcPr>
            <w:tcW w:w="2600" w:type="dxa"/>
            <w:tcMar>
              <w:top w:w="60" w:type="dxa"/>
              <w:left w:w="100" w:type="dxa"/>
              <w:bottom w:w="60" w:type="dxa"/>
              <w:right w:w="100" w:type="dxa"/>
            </w:tcMar>
          </w:tcPr>
          <w:p w14:paraId="3B86D5E0" w14:textId="77777777" w:rsidR="00B60C8F" w:rsidRDefault="00000000">
            <w:pPr>
              <w:spacing w:after="40"/>
            </w:pPr>
            <w:r>
              <w:rPr>
                <w:i w:val="0"/>
                <w:iCs/>
                <w:color w:val="8A8A8A"/>
                <w:sz w:val="18"/>
                <w:szCs w:val="18"/>
              </w:rPr>
              <w:t>The guidelines, section 3</w:t>
            </w:r>
          </w:p>
        </w:tc>
        <w:tc>
          <w:tcPr>
            <w:tcW w:w="3000" w:type="dxa"/>
            <w:tcMar>
              <w:top w:w="60" w:type="dxa"/>
              <w:left w:w="100" w:type="dxa"/>
              <w:bottom w:w="60" w:type="dxa"/>
              <w:right w:w="100" w:type="dxa"/>
            </w:tcMar>
          </w:tcPr>
          <w:p w14:paraId="3EC7C279" w14:textId="77777777" w:rsidR="00B60C8F" w:rsidRDefault="00000000">
            <w:pPr>
              <w:spacing w:after="40"/>
            </w:pPr>
            <w:r>
              <w:rPr>
                <w:i w:val="0"/>
                <w:iCs/>
                <w:color w:val="8A8A8A"/>
                <w:sz w:val="18"/>
                <w:szCs w:val="18"/>
              </w:rPr>
              <w:t>Not stated. A commercial typeface — assume licensed to Marriott, not to us</w:t>
            </w:r>
          </w:p>
        </w:tc>
      </w:tr>
      <w:tr w:rsidR="00B60C8F" w14:paraId="0F4C158A" w14:textId="77777777">
        <w:tblPrEx>
          <w:tblCellMar>
            <w:top w:w="0" w:type="dxa"/>
            <w:bottom w:w="0" w:type="dxa"/>
          </w:tblCellMar>
        </w:tblPrEx>
        <w:tc>
          <w:tcPr>
            <w:tcW w:w="2400" w:type="dxa"/>
            <w:tcMar>
              <w:top w:w="60" w:type="dxa"/>
              <w:left w:w="100" w:type="dxa"/>
              <w:bottom w:w="60" w:type="dxa"/>
              <w:right w:w="100" w:type="dxa"/>
            </w:tcMar>
          </w:tcPr>
          <w:p w14:paraId="12BFB946" w14:textId="77777777" w:rsidR="00B60C8F" w:rsidRDefault="00000000">
            <w:pPr>
              <w:spacing w:after="40"/>
            </w:pPr>
            <w:r>
              <w:rPr>
                <w:i w:val="0"/>
                <w:iCs/>
                <w:color w:val="8A8A8A"/>
                <w:sz w:val="18"/>
                <w:szCs w:val="18"/>
              </w:rPr>
              <w:t>Mono Spec</w:t>
            </w:r>
          </w:p>
        </w:tc>
        <w:tc>
          <w:tcPr>
            <w:tcW w:w="2400" w:type="dxa"/>
            <w:tcMar>
              <w:top w:w="60" w:type="dxa"/>
              <w:left w:w="100" w:type="dxa"/>
              <w:bottom w:w="60" w:type="dxa"/>
              <w:right w:w="100" w:type="dxa"/>
            </w:tcMar>
          </w:tcPr>
          <w:p w14:paraId="60337650" w14:textId="77777777" w:rsidR="00B60C8F" w:rsidRDefault="00000000">
            <w:pPr>
              <w:spacing w:after="40"/>
            </w:pPr>
            <w:r>
              <w:rPr>
                <w:i w:val="0"/>
                <w:iCs/>
                <w:color w:val="8A8A8A"/>
                <w:sz w:val="18"/>
                <w:szCs w:val="18"/>
              </w:rPr>
              <w:t>Accents and captions (Regular)</w:t>
            </w:r>
          </w:p>
        </w:tc>
        <w:tc>
          <w:tcPr>
            <w:tcW w:w="2600" w:type="dxa"/>
            <w:tcMar>
              <w:top w:w="60" w:type="dxa"/>
              <w:left w:w="100" w:type="dxa"/>
              <w:bottom w:w="60" w:type="dxa"/>
              <w:right w:w="100" w:type="dxa"/>
            </w:tcMar>
          </w:tcPr>
          <w:p w14:paraId="314ECAA2" w14:textId="77777777" w:rsidR="00B60C8F" w:rsidRDefault="00000000">
            <w:pPr>
              <w:spacing w:after="40"/>
            </w:pPr>
            <w:r>
              <w:rPr>
                <w:i w:val="0"/>
                <w:iCs/>
                <w:color w:val="8A8A8A"/>
                <w:sz w:val="18"/>
                <w:szCs w:val="18"/>
              </w:rPr>
              <w:t>The guidelines, section 3</w:t>
            </w:r>
          </w:p>
        </w:tc>
        <w:tc>
          <w:tcPr>
            <w:tcW w:w="3000" w:type="dxa"/>
            <w:tcMar>
              <w:top w:w="60" w:type="dxa"/>
              <w:left w:w="100" w:type="dxa"/>
              <w:bottom w:w="60" w:type="dxa"/>
              <w:right w:w="100" w:type="dxa"/>
            </w:tcMar>
          </w:tcPr>
          <w:p w14:paraId="36C06E16" w14:textId="77777777" w:rsidR="00B60C8F" w:rsidRDefault="00000000">
            <w:pPr>
              <w:spacing w:after="40"/>
            </w:pPr>
            <w:r>
              <w:rPr>
                <w:i w:val="0"/>
                <w:iCs/>
                <w:color w:val="8A8A8A"/>
                <w:sz w:val="18"/>
                <w:szCs w:val="18"/>
              </w:rPr>
              <w:t>Not stated. Same caution</w:t>
            </w:r>
          </w:p>
        </w:tc>
      </w:tr>
      <w:tr w:rsidR="00B60C8F" w14:paraId="17C09AF3" w14:textId="77777777">
        <w:tblPrEx>
          <w:tblCellMar>
            <w:top w:w="0" w:type="dxa"/>
            <w:bottom w:w="0" w:type="dxa"/>
          </w:tblCellMar>
        </w:tblPrEx>
        <w:tc>
          <w:tcPr>
            <w:tcW w:w="2400" w:type="dxa"/>
            <w:tcMar>
              <w:top w:w="60" w:type="dxa"/>
              <w:left w:w="100" w:type="dxa"/>
              <w:bottom w:w="60" w:type="dxa"/>
              <w:right w:w="100" w:type="dxa"/>
            </w:tcMar>
          </w:tcPr>
          <w:p w14:paraId="74E316E9" w14:textId="77777777" w:rsidR="00B60C8F" w:rsidRDefault="00000000">
            <w:pPr>
              <w:spacing w:after="40"/>
            </w:pPr>
            <w:r>
              <w:rPr>
                <w:i w:val="0"/>
                <w:iCs/>
                <w:color w:val="8A8A8A"/>
                <w:sz w:val="18"/>
                <w:szCs w:val="18"/>
              </w:rPr>
              <w:t>Calibri</w:t>
            </w:r>
          </w:p>
        </w:tc>
        <w:tc>
          <w:tcPr>
            <w:tcW w:w="2400" w:type="dxa"/>
            <w:tcMar>
              <w:top w:w="60" w:type="dxa"/>
              <w:left w:w="100" w:type="dxa"/>
              <w:bottom w:w="60" w:type="dxa"/>
              <w:right w:w="100" w:type="dxa"/>
            </w:tcMar>
          </w:tcPr>
          <w:p w14:paraId="46F2E94C" w14:textId="77777777" w:rsidR="00B60C8F" w:rsidRDefault="00000000">
            <w:pPr>
              <w:spacing w:after="40"/>
            </w:pPr>
            <w:r>
              <w:rPr>
                <w:i w:val="0"/>
                <w:iCs/>
                <w:color w:val="8A8A8A"/>
                <w:sz w:val="18"/>
                <w:szCs w:val="18"/>
              </w:rPr>
              <w:t>The guide’s own named alternative, “for cases when you can’t use the primary typeface” — Bold for titles, Regular for body</w:t>
            </w:r>
          </w:p>
        </w:tc>
        <w:tc>
          <w:tcPr>
            <w:tcW w:w="2600" w:type="dxa"/>
            <w:tcMar>
              <w:top w:w="60" w:type="dxa"/>
              <w:left w:w="100" w:type="dxa"/>
              <w:bottom w:w="60" w:type="dxa"/>
              <w:right w:w="100" w:type="dxa"/>
            </w:tcMar>
          </w:tcPr>
          <w:p w14:paraId="6FECDDCD" w14:textId="77777777" w:rsidR="00B60C8F" w:rsidRDefault="00000000">
            <w:pPr>
              <w:spacing w:after="40"/>
            </w:pPr>
            <w:r>
              <w:rPr>
                <w:i w:val="0"/>
                <w:iCs/>
                <w:color w:val="8A8A8A"/>
                <w:sz w:val="18"/>
                <w:szCs w:val="18"/>
              </w:rPr>
              <w:t>The guidelines, section 3</w:t>
            </w:r>
          </w:p>
        </w:tc>
        <w:tc>
          <w:tcPr>
            <w:tcW w:w="3000" w:type="dxa"/>
            <w:tcMar>
              <w:top w:w="60" w:type="dxa"/>
              <w:left w:w="100" w:type="dxa"/>
              <w:bottom w:w="60" w:type="dxa"/>
              <w:right w:w="100" w:type="dxa"/>
            </w:tcMar>
          </w:tcPr>
          <w:p w14:paraId="6D05EF77" w14:textId="77777777" w:rsidR="00B60C8F" w:rsidRDefault="00000000">
            <w:pPr>
              <w:spacing w:after="40"/>
            </w:pPr>
            <w:r>
              <w:rPr>
                <w:i w:val="0"/>
                <w:iCs/>
                <w:color w:val="8A8A8A"/>
                <w:sz w:val="18"/>
                <w:szCs w:val="18"/>
              </w:rPr>
              <w:t>On most systems. Use this, or a system stack, unless the client licenses Ridley Grotesk to us</w:t>
            </w:r>
          </w:p>
        </w:tc>
      </w:tr>
    </w:tbl>
    <w:p w14:paraId="53051359" w14:textId="77777777" w:rsidR="00B60C8F" w:rsidRDefault="00B60C8F">
      <w:pPr>
        <w:spacing w:after="60"/>
      </w:pPr>
    </w:p>
    <w:p w14:paraId="04C42A95" w14:textId="77777777" w:rsidR="00B60C8F" w:rsidRDefault="00000000">
      <w:pPr>
        <w:spacing w:after="80"/>
      </w:pPr>
      <w:r>
        <w:rPr>
          <w:b/>
          <w:bCs/>
          <w:color w:val="555555"/>
        </w:rPr>
        <w:t xml:space="preserve">Photography — </w:t>
      </w:r>
      <w:r>
        <w:rPr>
          <w:i w:val="0"/>
          <w:iCs/>
          <w:color w:val="8A8A8A"/>
        </w:rPr>
        <w:t>The guide says it in four words each. People: “candid, real people doing real jobs”. Properties: “bright, transparent, natural light, not cluttered”. Overall: “modern, fresh and informal… allow for clear space between photos and text — use negative space purposefully”.</w:t>
      </w:r>
    </w:p>
    <w:p w14:paraId="04C42A95" w14:textId="77777777" w:rsidR="00B60C8F" w:rsidRDefault="00000000">
      <w:pPr>
        <w:spacing w:after="80"/>
      </w:pPr>
      <w:r>
        <w:rPr>
          <w:b w:val="0"/>
          <w:i w:val="0"/>
        </w:rPr>
        <w:t>The Springpod-hosted pages bear that out: associates mid-task and smiling, natural light, mid-shot, warm, no staged product photography. Icons only where there is a clear purpose — “don’t just use them as decorative graphic elements”.</w:t>
      </w:r>
    </w:p>
    <w:p w14:paraId="04C42A95" w14:textId="77777777" w:rsidR="00B60C8F" w:rsidRDefault="00000000">
      <w:pPr>
        <w:spacing w:after="80"/>
      </w:pPr>
      <w:r>
        <w:rPr>
          <w:b w:val="0"/>
          <w:i w:val="0"/>
        </w:rPr>
        <w:t>No press kit address is recorded anywhere in the folder. Section 8, question 9.</w:t>
      </w:r>
    </w:p>
    <w:p w14:paraId="74A24328" w14:textId="77777777" w:rsidR="00B60C8F" w:rsidRDefault="00000000">
      <w:pPr>
        <w:spacing w:after="80"/>
      </w:pPr>
      <w:r>
        <w:rPr>
          <w:b/>
          <w:bCs/>
          <w:color w:val="555555"/>
        </w:rPr>
        <w:t xml:space="preserve">House style — </w:t>
      </w:r>
      <w:r>
        <w:rPr>
          <w:i w:val="0"/>
          <w:iCs/>
          <w:color w:val="8A8A8A"/>
        </w:rPr>
        <w:t>• Its people are associates. Not staff, not employees. The Recruitment Marketing Playbook explains the rename from Employer Brand to People Brand in exactly those terms: “it’s about the people”.</w:t>
      </w:r>
    </w:p>
    <w:p w14:paraId="74A24328" w14:textId="77777777" w:rsidR="00B60C8F" w:rsidRDefault="00000000">
      <w:pPr>
        <w:spacing w:after="80"/>
      </w:pPr>
      <w:r>
        <w:rPr>
          <w:b w:val="0"/>
          <w:i w:val="0"/>
        </w:rPr>
        <w:t>• Marriott International on first mention, Marriott after. Marriott Bonvoy® is the consumer travel platform — a different brand from the People Brand.</w:t>
      </w:r>
    </w:p>
    <w:p w14:paraId="74A24328" w14:textId="77777777" w:rsidR="00B60C8F" w:rsidRDefault="00000000">
      <w:pPr>
        <w:spacing w:after="80"/>
      </w:pPr>
      <w:r>
        <w:rPr>
          <w:b w:val="0"/>
          <w:i w:val="0"/>
        </w:rPr>
        <w:t>• Be is the People Brand symbol. “Be” takes a capital and one lower-case word, and ends in a full stop: “Be curious.” Extensions come from the approved list, generally appear in threes, and end “Be you.” Anything outside the list needs approval from peoplebrand@marriott.com.</w:t>
      </w:r>
    </w:p>
    <w:p w14:paraId="74A24328" w14:textId="77777777" w:rsidR="00B60C8F" w:rsidRDefault="00000000">
      <w:pPr>
        <w:spacing w:after="80"/>
      </w:pPr>
      <w:r>
        <w:rPr>
          <w:b w:val="0"/>
          <w:i w:val="0"/>
        </w:rPr>
        <w:t>• The pillars are written Begin. Belong. Become. — each one a sentence.</w:t>
      </w:r>
    </w:p>
    <w:p w14:paraId="74A24328" w14:textId="77777777" w:rsidR="00B60C8F" w:rsidRDefault="00000000">
      <w:pPr>
        <w:spacing w:after="80"/>
      </w:pPr>
      <w:r>
        <w:rPr>
          <w:b w:val="0"/>
          <w:i w:val="0"/>
        </w:rPr>
        <w:t>• Job titles are capitalised in the adverts: Executive Sous Chef, Chef de Partie, Head Chef.</w:t>
      </w:r>
    </w:p>
    <w:p w14:paraId="74A24328" w14:textId="77777777" w:rsidR="00B60C8F" w:rsidRDefault="00000000">
      <w:pPr>
        <w:spacing w:after="80"/>
      </w:pPr>
      <w:r>
        <w:rPr>
          <w:b w:val="0"/>
          <w:i w:val="0"/>
        </w:rPr>
        <w:t>• Tone, in the guide’s words: “informal, conversational, truthful, and clear — think less jargon, more candid… When in doubt, say it in less words and most importantly, say what you mean.”</w:t>
      </w:r>
    </w:p>
    <w:p w14:paraId="74A24328" w14:textId="77777777" w:rsidR="00B60C8F" w:rsidRDefault="00000000">
      <w:pPr>
        <w:spacing w:after="80"/>
      </w:pPr>
      <w:r>
        <w:rPr>
          <w:b w:val="0"/>
          <w:i w:val="0"/>
        </w:rPr>
        <w:t>• Words it avoids, from its own “We Are Not” list: corporate spin, jargon, stuffy, bureaucracy, boring, wishy-washy, pretentious, exclusive.</w:t>
      </w:r>
    </w:p>
    <w:p w14:paraId="0FF75C1B" w14:textId="77777777" w:rsidR="00B60C8F" w:rsidRDefault="00000000">
      <w:pPr>
        <w:spacing w:after="80"/>
      </w:pPr>
      <w:r>
        <w:rPr>
          <w:b/>
          <w:bCs/>
          <w:color w:val="555555"/>
        </w:rPr>
        <w:t xml:space="preserve">Screenshots — </w:t>
      </w:r>
      <w:r>
        <w:rPr>
          <w:i w:val="0"/>
          <w:iCs/>
          <w:color w:val="8A8A8A"/>
        </w:rPr>
        <w:t>None taken. The Springpod-hosted pages (marriott.springpod.com) and the careers pages (careers.marriott.com) were saved as markdown in 01-employer on 17 September 2026, not as dated PDFs, and the markdown carries no page date. The folder’s own rule asks for dated PDFs, because pages change and adverts vanish — worth redoing before the three job adverts come down. Reference only, never for use in a chapter.</w:t>
      </w:r>
    </w:p>
    <w:p w14:paraId="1F9533FA" w14:textId="77777777" w:rsidR="00B60C8F" w:rsidRDefault="00000000">
      <w:pPr>
        <w:pStyle w:val="Heading2"/>
        <w:spacing w:before="480" w:after="80"/>
      </w:pPr>
      <w:r>
        <w:rPr>
          <w:b/>
          <w:bCs/>
          <w:sz w:val="28"/>
          <w:szCs w:val="28"/>
        </w:rPr>
        <w:t>6. Client supplied</w:t>
      </w:r>
    </w:p>
    <w:p w14:paraId="39F7D231" w14:textId="77777777" w:rsidR="00B60C8F" w:rsidRDefault="00000000">
      <w:pPr>
        <w:spacing w:after="160"/>
      </w:pPr>
      <w:r>
        <w:rPr>
          <w:i/>
          <w:iCs/>
          <w:color w:val="777777"/>
          <w:sz w:val="18"/>
          <w:szCs w:val="18"/>
        </w:rPr>
        <w:t>Folder 06-client-supplied · tier 1 · the first source of truth</w:t>
      </w:r>
    </w:p>
    <w:p w14:paraId="73476981" w14:textId="77777777" w:rsidR="00B60C8F" w:rsidRDefault="00000000">
      <w:pPr>
        <w:spacing w:after="100"/>
      </w:pPr>
      <w:r>
        <w:t>Everything the client gave us, whatever kind: documents, brand guidelines, films, names we may use, answers to our questions, and the interview. When anything here disagrees with sections 1 to 5, this section wins, and the rest of the pack fills the gaps.</w:t>
      </w:r>
    </w:p>
    <w:p w14:paraId="15A7738D" w14:textId="77777777" w:rsidR="00B60C8F" w:rsidRDefault="00000000">
      <w:pPr>
        <w:spacing w:before="160" w:after="60"/>
      </w:pPr>
      <w:r>
        <w:rPr>
          <w:b/>
          <w:bCs/>
        </w:rPr>
        <w:t>Documents received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6"/>
        <w:gridCol w:w="1707"/>
        <w:gridCol w:w="1837"/>
        <w:gridCol w:w="1831"/>
        <w:gridCol w:w="2217"/>
      </w:tblGrid>
      <w:tr w:rsidR="00B60C8F" w14:paraId="7F237677" w14:textId="77777777">
        <w:tblPrEx>
          <w:tblCellMar>
            <w:top w:w="0" w:type="dxa"/>
            <w:bottom w:w="0" w:type="dxa"/>
          </w:tblCellMar>
        </w:tblPrEx>
        <w:trPr>
          <w:tblHeader/>
        </w:trPr>
        <w:tc>
          <w:tcPr>
            <w:tcW w:w="2200" w:type="dxa"/>
            <w:shd w:val="clear" w:color="auto" w:fill="F1F1F6"/>
            <w:tcMar>
              <w:top w:w="60" w:type="dxa"/>
              <w:left w:w="100" w:type="dxa"/>
              <w:bottom w:w="60" w:type="dxa"/>
              <w:right w:w="100" w:type="dxa"/>
            </w:tcMar>
          </w:tcPr>
          <w:p w14:paraId="54089B19" w14:textId="77777777" w:rsidR="00B60C8F" w:rsidRDefault="00000000">
            <w:pPr>
              <w:spacing w:after="40"/>
            </w:pPr>
            <w:r>
              <w:rPr>
                <w:b/>
                <w:bCs/>
                <w:sz w:val="18"/>
                <w:szCs w:val="18"/>
              </w:rPr>
              <w:lastRenderedPageBreak/>
              <w:t>File</w:t>
            </w:r>
          </w:p>
        </w:tc>
        <w:tc>
          <w:tcPr>
            <w:tcW w:w="1800" w:type="dxa"/>
            <w:shd w:val="clear" w:color="auto" w:fill="F1F1F6"/>
            <w:tcMar>
              <w:top w:w="60" w:type="dxa"/>
              <w:left w:w="100" w:type="dxa"/>
              <w:bottom w:w="60" w:type="dxa"/>
              <w:right w:w="100" w:type="dxa"/>
            </w:tcMar>
          </w:tcPr>
          <w:p w14:paraId="6932F4BB" w14:textId="77777777" w:rsidR="00B60C8F" w:rsidRDefault="00000000">
            <w:pPr>
              <w:spacing w:after="40"/>
            </w:pPr>
            <w:r>
              <w:rPr>
                <w:b/>
                <w:bCs/>
                <w:sz w:val="18"/>
                <w:szCs w:val="18"/>
              </w:rPr>
              <w:t>What it is</w:t>
            </w:r>
          </w:p>
        </w:tc>
        <w:tc>
          <w:tcPr>
            <w:tcW w:w="2000" w:type="dxa"/>
            <w:shd w:val="clear" w:color="auto" w:fill="F1F1F6"/>
            <w:tcMar>
              <w:top w:w="60" w:type="dxa"/>
              <w:left w:w="100" w:type="dxa"/>
              <w:bottom w:w="60" w:type="dxa"/>
              <w:right w:w="100" w:type="dxa"/>
            </w:tcMar>
          </w:tcPr>
          <w:p w14:paraId="62E3A44A" w14:textId="77777777" w:rsidR="00B60C8F" w:rsidRDefault="00000000">
            <w:pPr>
              <w:spacing w:after="40"/>
            </w:pPr>
            <w:r>
              <w:rPr>
                <w:b/>
                <w:bCs/>
                <w:sz w:val="18"/>
                <w:szCs w:val="18"/>
              </w:rPr>
              <w:t>From whom</w:t>
            </w:r>
          </w:p>
        </w:tc>
        <w:tc>
          <w:tcPr>
            <w:tcW w:w="2000" w:type="dxa"/>
            <w:shd w:val="clear" w:color="auto" w:fill="F1F1F6"/>
            <w:tcMar>
              <w:top w:w="60" w:type="dxa"/>
              <w:left w:w="100" w:type="dxa"/>
              <w:bottom w:w="60" w:type="dxa"/>
              <w:right w:w="100" w:type="dxa"/>
            </w:tcMar>
          </w:tcPr>
          <w:p w14:paraId="52229C79" w14:textId="77777777" w:rsidR="00B60C8F" w:rsidRDefault="00000000">
            <w:pPr>
              <w:spacing w:after="40"/>
            </w:pPr>
            <w:r>
              <w:rPr>
                <w:b/>
                <w:bCs/>
                <w:sz w:val="18"/>
                <w:szCs w:val="18"/>
              </w:rPr>
              <w:t>Date</w:t>
            </w:r>
          </w:p>
        </w:tc>
        <w:tc>
          <w:tcPr>
            <w:tcW w:w="2400" w:type="dxa"/>
            <w:shd w:val="clear" w:color="auto" w:fill="F1F1F6"/>
            <w:tcMar>
              <w:top w:w="60" w:type="dxa"/>
              <w:left w:w="100" w:type="dxa"/>
              <w:bottom w:w="60" w:type="dxa"/>
              <w:right w:w="100" w:type="dxa"/>
            </w:tcMar>
          </w:tcPr>
          <w:p w14:paraId="14D9B5E3" w14:textId="77777777" w:rsidR="00B60C8F" w:rsidRDefault="00000000">
            <w:pPr>
              <w:spacing w:after="40"/>
            </w:pPr>
            <w:r>
              <w:rPr>
                <w:b/>
                <w:bCs/>
                <w:sz w:val="18"/>
                <w:szCs w:val="18"/>
              </w:rPr>
              <w:t>What it settles</w:t>
            </w:r>
          </w:p>
        </w:tc>
      </w:tr>
      <w:tr w:rsidR="00B60C8F" w14:paraId="72B6BA0D" w14:textId="77777777">
        <w:tblPrEx>
          <w:tblCellMar>
            <w:top w:w="0" w:type="dxa"/>
            <w:bottom w:w="0" w:type="dxa"/>
          </w:tblCellMar>
        </w:tblPrEx>
        <w:tc>
          <w:tcPr>
            <w:tcW w:w="2200" w:type="dxa"/>
            <w:tcMar>
              <w:top w:w="60" w:type="dxa"/>
              <w:left w:w="100" w:type="dxa"/>
              <w:bottom w:w="60" w:type="dxa"/>
              <w:right w:w="100" w:type="dxa"/>
            </w:tcMar>
          </w:tcPr>
          <w:p w14:paraId="0E84AB7E" w14:textId="77777777" w:rsidR="00B60C8F" w:rsidRDefault="00000000">
            <w:pPr>
              <w:spacing w:after="40"/>
            </w:pPr>
            <w:r>
              <w:rPr>
                <w:i w:val="0"/>
                <w:iCs/>
                <w:color w:val="8A8A8A"/>
                <w:sz w:val="18"/>
                <w:szCs w:val="18"/>
              </w:rPr>
              <w:t>marriottbepeoplebrandstyleguide.pdf</w:t>
            </w:r>
          </w:p>
        </w:tc>
        <w:tc>
          <w:tcPr>
            <w:tcW w:w="1800" w:type="dxa"/>
            <w:tcMar>
              <w:top w:w="60" w:type="dxa"/>
              <w:left w:w="100" w:type="dxa"/>
              <w:bottom w:w="60" w:type="dxa"/>
              <w:right w:w="100" w:type="dxa"/>
            </w:tcMar>
          </w:tcPr>
          <w:p w14:paraId="12B3C8C8" w14:textId="77777777" w:rsidR="00B60C8F" w:rsidRDefault="00000000">
            <w:pPr>
              <w:spacing w:after="40"/>
            </w:pPr>
            <w:r>
              <w:rPr>
                <w:i w:val="0"/>
                <w:iCs/>
                <w:color w:val="8A8A8A"/>
                <w:sz w:val="18"/>
                <w:szCs w:val="18"/>
              </w:rPr>
              <w:t>People Brand Style Guide, June 2023, 31 pages</w:t>
            </w:r>
          </w:p>
        </w:tc>
        <w:tc>
          <w:tcPr>
            <w:tcW w:w="2000" w:type="dxa"/>
            <w:tcMar>
              <w:top w:w="60" w:type="dxa"/>
              <w:left w:w="100" w:type="dxa"/>
              <w:bottom w:w="60" w:type="dxa"/>
              <w:right w:w="100" w:type="dxa"/>
            </w:tcMar>
          </w:tcPr>
          <w:p w14:paraId="162A697D" w14:textId="77777777" w:rsidR="00B60C8F" w:rsidRDefault="00000000">
            <w:pPr>
              <w:spacing w:after="40"/>
            </w:pPr>
            <w:r>
              <w:rPr>
                <w:i w:val="0"/>
                <w:iCs/>
                <w:color w:val="8A8A8A"/>
                <w:sz w:val="18"/>
                <w:szCs w:val="18"/>
              </w:rPr>
              <w:t>Not recorded — ask</w:t>
            </w:r>
          </w:p>
        </w:tc>
        <w:tc>
          <w:tcPr>
            <w:tcW w:w="2000" w:type="dxa"/>
            <w:tcMar>
              <w:top w:w="60" w:type="dxa"/>
              <w:left w:w="100" w:type="dxa"/>
              <w:bottom w:w="60" w:type="dxa"/>
              <w:right w:w="100" w:type="dxa"/>
            </w:tcMar>
          </w:tcPr>
          <w:p w14:paraId="741DA92A" w14:textId="77777777" w:rsidR="00B60C8F" w:rsidRDefault="00000000">
            <w:pPr>
              <w:spacing w:after="40"/>
            </w:pPr>
            <w:r>
              <w:rPr>
                <w:i w:val="0"/>
                <w:iCs/>
                <w:color w:val="8A8A8A"/>
                <w:sz w:val="18"/>
                <w:szCs w:val="18"/>
              </w:rPr>
              <w:t>Document dated June 2023; received before 17 Sep 2026, exact date not recorded</w:t>
            </w:r>
          </w:p>
        </w:tc>
        <w:tc>
          <w:tcPr>
            <w:tcW w:w="2400" w:type="dxa"/>
            <w:tcMar>
              <w:top w:w="60" w:type="dxa"/>
              <w:left w:w="100" w:type="dxa"/>
              <w:bottom w:w="60" w:type="dxa"/>
              <w:right w:w="100" w:type="dxa"/>
            </w:tcMar>
          </w:tcPr>
          <w:p w14:paraId="30EF9869" w14:textId="77777777" w:rsidR="00B60C8F" w:rsidRDefault="00000000">
            <w:pPr>
              <w:spacing w:after="40"/>
            </w:pPr>
            <w:r>
              <w:rPr>
                <w:i w:val="0"/>
                <w:iCs/>
                <w:color w:val="8A8A8A"/>
                <w:sz w:val="18"/>
                <w:szCs w:val="18"/>
              </w:rPr>
              <w:t>All of section 5 except typeface licensing and photo rights: colour, type, logo rules, voice and tone, photography, the Be extension grammar</w:t>
            </w:r>
          </w:p>
        </w:tc>
      </w:tr>
      <w:tr w:rsidR="00B60C8F" w14:paraId="57663CC5" w14:textId="77777777">
        <w:tblPrEx>
          <w:tblCellMar>
            <w:top w:w="0" w:type="dxa"/>
            <w:bottom w:w="0" w:type="dxa"/>
          </w:tblCellMar>
        </w:tblPrEx>
        <w:tc>
          <w:tcPr>
            <w:tcW w:w="2200" w:type="dxa"/>
            <w:tcMar>
              <w:top w:w="60" w:type="dxa"/>
              <w:left w:w="100" w:type="dxa"/>
              <w:bottom w:w="60" w:type="dxa"/>
              <w:right w:w="100" w:type="dxa"/>
            </w:tcMar>
          </w:tcPr>
          <w:p w14:paraId="670C709E" w14:textId="77777777" w:rsidR="00B60C8F" w:rsidRDefault="00000000">
            <w:pPr>
              <w:spacing w:after="40"/>
            </w:pPr>
            <w:r>
              <w:rPr>
                <w:i w:val="0"/>
                <w:iCs/>
                <w:color w:val="8A8A8A"/>
                <w:sz w:val="18"/>
                <w:szCs w:val="18"/>
              </w:rPr>
              <w:t>2023peoplebrandrecruitmentmarketingplaybook.pdf</w:t>
            </w:r>
          </w:p>
        </w:tc>
        <w:tc>
          <w:tcPr>
            <w:tcW w:w="1800" w:type="dxa"/>
            <w:tcMar>
              <w:top w:w="60" w:type="dxa"/>
              <w:left w:w="100" w:type="dxa"/>
              <w:bottom w:w="60" w:type="dxa"/>
              <w:right w:w="100" w:type="dxa"/>
            </w:tcMar>
          </w:tcPr>
          <w:p w14:paraId="63494CD1" w14:textId="77777777" w:rsidR="00B60C8F" w:rsidRDefault="00000000">
            <w:pPr>
              <w:spacing w:after="40"/>
            </w:pPr>
            <w:r>
              <w:rPr>
                <w:i w:val="0"/>
                <w:iCs/>
                <w:color w:val="8A8A8A"/>
                <w:sz w:val="18"/>
                <w:szCs w:val="18"/>
              </w:rPr>
              <w:t>Recruitment Marketing Playbook 2023, 43 pages</w:t>
            </w:r>
          </w:p>
        </w:tc>
        <w:tc>
          <w:tcPr>
            <w:tcW w:w="2000" w:type="dxa"/>
            <w:tcMar>
              <w:top w:w="60" w:type="dxa"/>
              <w:left w:w="100" w:type="dxa"/>
              <w:bottom w:w="60" w:type="dxa"/>
              <w:right w:w="100" w:type="dxa"/>
            </w:tcMar>
          </w:tcPr>
          <w:p w14:paraId="0E14CB97" w14:textId="77777777" w:rsidR="00B60C8F" w:rsidRDefault="00000000">
            <w:pPr>
              <w:spacing w:after="40"/>
            </w:pPr>
            <w:r>
              <w:rPr>
                <w:i w:val="0"/>
                <w:iCs/>
                <w:color w:val="8A8A8A"/>
                <w:sz w:val="18"/>
                <w:szCs w:val="18"/>
              </w:rPr>
              <w:t>Not recorded — ask</w:t>
            </w:r>
          </w:p>
        </w:tc>
        <w:tc>
          <w:tcPr>
            <w:tcW w:w="2000" w:type="dxa"/>
            <w:tcMar>
              <w:top w:w="60" w:type="dxa"/>
              <w:left w:w="100" w:type="dxa"/>
              <w:bottom w:w="60" w:type="dxa"/>
              <w:right w:w="100" w:type="dxa"/>
            </w:tcMar>
          </w:tcPr>
          <w:p w14:paraId="4ED31547" w14:textId="77777777" w:rsidR="00B60C8F" w:rsidRDefault="00000000">
            <w:pPr>
              <w:spacing w:after="40"/>
            </w:pPr>
            <w:r>
              <w:rPr>
                <w:i w:val="0"/>
                <w:iCs/>
                <w:color w:val="8A8A8A"/>
                <w:sz w:val="18"/>
                <w:szCs w:val="18"/>
              </w:rPr>
              <w:t>Document dated 2023; received before 17 Sep 2026</w:t>
            </w:r>
          </w:p>
        </w:tc>
        <w:tc>
          <w:tcPr>
            <w:tcW w:w="2400" w:type="dxa"/>
            <w:tcMar>
              <w:top w:w="60" w:type="dxa"/>
              <w:left w:w="100" w:type="dxa"/>
              <w:bottom w:w="60" w:type="dxa"/>
              <w:right w:w="100" w:type="dxa"/>
            </w:tcMar>
          </w:tcPr>
          <w:p w14:paraId="12E43231" w14:textId="77777777" w:rsidR="00B60C8F" w:rsidRDefault="00000000">
            <w:pPr>
              <w:spacing w:after="40"/>
            </w:pPr>
            <w:r>
              <w:rPr>
                <w:i w:val="0"/>
                <w:iCs/>
                <w:color w:val="8A8A8A"/>
                <w:sz w:val="18"/>
                <w:szCs w:val="18"/>
              </w:rPr>
              <w:t>Why “People Brand”; the Be definition (Begin / Belong / Become); voice and tone; toolkits and digital, social and print assets; the People Brand Team as the approval route</w:t>
            </w:r>
          </w:p>
        </w:tc>
      </w:tr>
      <w:tr w:rsidR="00B60C8F" w14:paraId="1618DB80" w14:textId="77777777">
        <w:tblPrEx>
          <w:tblCellMar>
            <w:top w:w="0" w:type="dxa"/>
            <w:bottom w:w="0" w:type="dxa"/>
          </w:tblCellMar>
        </w:tblPrEx>
        <w:tc>
          <w:tcPr>
            <w:tcW w:w="2200" w:type="dxa"/>
            <w:tcMar>
              <w:top w:w="60" w:type="dxa"/>
              <w:left w:w="100" w:type="dxa"/>
              <w:bottom w:w="60" w:type="dxa"/>
              <w:right w:w="100" w:type="dxa"/>
            </w:tcMar>
          </w:tcPr>
          <w:p w14:paraId="08362989" w14:textId="77777777" w:rsidR="00B60C8F" w:rsidRDefault="00000000">
            <w:pPr>
              <w:spacing w:after="40"/>
            </w:pPr>
            <w:r>
              <w:rPr>
                <w:i w:val="0"/>
                <w:iCs/>
                <w:color w:val="8A8A8A"/>
                <w:sz w:val="18"/>
                <w:szCs w:val="18"/>
              </w:rPr>
              <w:t>05-brand/logo.svg</w:t>
            </w:r>
          </w:p>
        </w:tc>
        <w:tc>
          <w:tcPr>
            <w:tcW w:w="1800" w:type="dxa"/>
            <w:tcMar>
              <w:top w:w="60" w:type="dxa"/>
              <w:left w:w="100" w:type="dxa"/>
              <w:bottom w:w="60" w:type="dxa"/>
              <w:right w:w="100" w:type="dxa"/>
            </w:tcMar>
          </w:tcPr>
          <w:p w14:paraId="20E429B0" w14:textId="77777777" w:rsidR="00B60C8F" w:rsidRDefault="00000000">
            <w:pPr>
              <w:spacing w:after="40"/>
            </w:pPr>
            <w:r>
              <w:rPr>
                <w:i w:val="0"/>
                <w:iCs/>
                <w:color w:val="8A8A8A"/>
                <w:sz w:val="18"/>
                <w:szCs w:val="18"/>
              </w:rPr>
              <w:t>The Be wordmark as an SVG</w:t>
            </w:r>
          </w:p>
        </w:tc>
        <w:tc>
          <w:tcPr>
            <w:tcW w:w="2000" w:type="dxa"/>
            <w:tcMar>
              <w:top w:w="60" w:type="dxa"/>
              <w:left w:w="100" w:type="dxa"/>
              <w:bottom w:w="60" w:type="dxa"/>
              <w:right w:w="100" w:type="dxa"/>
            </w:tcMar>
          </w:tcPr>
          <w:p w14:paraId="6C201243" w14:textId="77777777" w:rsidR="00B60C8F" w:rsidRDefault="00000000">
            <w:pPr>
              <w:spacing w:after="40"/>
            </w:pPr>
            <w:r>
              <w:rPr>
                <w:i w:val="0"/>
                <w:iCs/>
                <w:color w:val="8A8A8A"/>
                <w:sz w:val="18"/>
                <w:szCs w:val="18"/>
              </w:rPr>
              <w:t>Not recorded — ask</w:t>
            </w:r>
          </w:p>
        </w:tc>
        <w:tc>
          <w:tcPr>
            <w:tcW w:w="2000" w:type="dxa"/>
            <w:tcMar>
              <w:top w:w="60" w:type="dxa"/>
              <w:left w:w="100" w:type="dxa"/>
              <w:bottom w:w="60" w:type="dxa"/>
              <w:right w:w="100" w:type="dxa"/>
            </w:tcMar>
          </w:tcPr>
          <w:p w14:paraId="25697F90" w14:textId="77777777" w:rsidR="00B60C8F" w:rsidRDefault="00000000">
            <w:pPr>
              <w:spacing w:after="40"/>
            </w:pPr>
            <w:r>
              <w:rPr>
                <w:i w:val="0"/>
                <w:iCs/>
                <w:color w:val="8A8A8A"/>
                <w:sz w:val="18"/>
                <w:szCs w:val="18"/>
              </w:rPr>
              <w:t>Not recorded</w:t>
            </w:r>
          </w:p>
        </w:tc>
        <w:tc>
          <w:tcPr>
            <w:tcW w:w="2400" w:type="dxa"/>
            <w:tcMar>
              <w:top w:w="60" w:type="dxa"/>
              <w:left w:w="100" w:type="dxa"/>
              <w:bottom w:w="60" w:type="dxa"/>
              <w:right w:w="100" w:type="dxa"/>
            </w:tcMar>
          </w:tcPr>
          <w:p w14:paraId="5B4F8E74" w14:textId="77777777" w:rsidR="00B60C8F" w:rsidRDefault="00000000">
            <w:pPr>
              <w:spacing w:after="40"/>
            </w:pPr>
            <w:r>
              <w:rPr>
                <w:i w:val="0"/>
                <w:iCs/>
                <w:color w:val="8A8A8A"/>
                <w:sz w:val="18"/>
                <w:szCs w:val="18"/>
              </w:rPr>
              <w:t>Nothing on its own. The style guide governs its use; provenance must be confirmed before it appears anywhere</w:t>
            </w:r>
          </w:p>
        </w:tc>
      </w:tr>
      <w:tr w:rsidR="00B60C8F" w14:paraId="298DCD60" w14:textId="77777777">
        <w:tblPrEx>
          <w:tblCellMar>
            <w:top w:w="0" w:type="dxa"/>
            <w:bottom w:w="0" w:type="dxa"/>
          </w:tblCellMar>
        </w:tblPrEx>
        <w:tc>
          <w:tcPr>
            <w:tcW w:w="2200" w:type="dxa"/>
            <w:tcMar>
              <w:top w:w="60" w:type="dxa"/>
              <w:left w:w="100" w:type="dxa"/>
              <w:bottom w:w="60" w:type="dxa"/>
              <w:right w:w="100" w:type="dxa"/>
            </w:tcMar>
          </w:tcPr>
          <w:p w14:paraId="52A96B6E" w14:textId="77777777" w:rsidR="00B60C8F" w:rsidRDefault="00000000">
            <w:pPr>
              <w:spacing w:after="40"/>
            </w:pPr>
            <w:r>
              <w:rPr>
                <w:i w:val="0"/>
                <w:iCs/>
                <w:color w:val="8A8A8A"/>
                <w:sz w:val="18"/>
                <w:szCs w:val="18"/>
              </w:rPr>
              <w:t>05-brand/soux-chef.webp</w:t>
            </w:r>
          </w:p>
        </w:tc>
        <w:tc>
          <w:tcPr>
            <w:tcW w:w="1800" w:type="dxa"/>
            <w:tcMar>
              <w:top w:w="60" w:type="dxa"/>
              <w:left w:w="100" w:type="dxa"/>
              <w:bottom w:w="60" w:type="dxa"/>
              <w:right w:w="100" w:type="dxa"/>
            </w:tcMar>
          </w:tcPr>
          <w:p w14:paraId="488B4210" w14:textId="77777777" w:rsidR="00B60C8F" w:rsidRDefault="00000000">
            <w:pPr>
              <w:spacing w:after="40"/>
            </w:pPr>
            <w:r>
              <w:rPr>
                <w:i w:val="0"/>
                <w:iCs/>
                <w:color w:val="8A8A8A"/>
                <w:sz w:val="18"/>
                <w:szCs w:val="18"/>
              </w:rPr>
              <w:t>A sous chef photograph</w:t>
            </w:r>
          </w:p>
        </w:tc>
        <w:tc>
          <w:tcPr>
            <w:tcW w:w="2000" w:type="dxa"/>
            <w:tcMar>
              <w:top w:w="60" w:type="dxa"/>
              <w:left w:w="100" w:type="dxa"/>
              <w:bottom w:w="60" w:type="dxa"/>
              <w:right w:w="100" w:type="dxa"/>
            </w:tcMar>
          </w:tcPr>
          <w:p w14:paraId="21723742" w14:textId="77777777" w:rsidR="00B60C8F" w:rsidRDefault="00000000">
            <w:pPr>
              <w:spacing w:after="40"/>
            </w:pPr>
            <w:r>
              <w:rPr>
                <w:i w:val="0"/>
                <w:iCs/>
                <w:color w:val="8A8A8A"/>
                <w:sz w:val="18"/>
                <w:szCs w:val="18"/>
              </w:rPr>
              <w:t>Not recorded — ask</w:t>
            </w:r>
          </w:p>
        </w:tc>
        <w:tc>
          <w:tcPr>
            <w:tcW w:w="2000" w:type="dxa"/>
            <w:tcMar>
              <w:top w:w="60" w:type="dxa"/>
              <w:left w:w="100" w:type="dxa"/>
              <w:bottom w:w="60" w:type="dxa"/>
              <w:right w:w="100" w:type="dxa"/>
            </w:tcMar>
          </w:tcPr>
          <w:p w14:paraId="35BE917B" w14:textId="77777777" w:rsidR="00B60C8F" w:rsidRDefault="00000000">
            <w:pPr>
              <w:spacing w:after="40"/>
            </w:pPr>
            <w:r>
              <w:rPr>
                <w:i w:val="0"/>
                <w:iCs/>
                <w:color w:val="8A8A8A"/>
                <w:sz w:val="18"/>
                <w:szCs w:val="18"/>
              </w:rPr>
              <w:t>Not recorded</w:t>
            </w:r>
          </w:p>
        </w:tc>
        <w:tc>
          <w:tcPr>
            <w:tcW w:w="2400" w:type="dxa"/>
            <w:tcMar>
              <w:top w:w="60" w:type="dxa"/>
              <w:left w:w="100" w:type="dxa"/>
              <w:bottom w:w="60" w:type="dxa"/>
              <w:right w:w="100" w:type="dxa"/>
            </w:tcMar>
          </w:tcPr>
          <w:p w14:paraId="6ADFDF7E" w14:textId="77777777" w:rsidR="00B60C8F" w:rsidRDefault="00000000">
            <w:pPr>
              <w:spacing w:after="40"/>
            </w:pPr>
            <w:r>
              <w:rPr>
                <w:i w:val="0"/>
                <w:iCs/>
                <w:color w:val="8A8A8A"/>
                <w:sz w:val="18"/>
                <w:szCs w:val="18"/>
              </w:rPr>
              <w:t>Nothing. Rights unknown — do not use</w:t>
            </w:r>
          </w:p>
        </w:tc>
      </w:tr>
      <w:tr w:rsidR="00B60C8F" w14:paraId="40131402" w14:textId="77777777">
        <w:tblPrEx>
          <w:tblCellMar>
            <w:top w:w="0" w:type="dxa"/>
            <w:bottom w:w="0" w:type="dxa"/>
          </w:tblCellMar>
        </w:tblPrEx>
        <w:tc>
          <w:tcPr>
            <w:tcW w:w="2200" w:type="dxa"/>
            <w:tcMar>
              <w:top w:w="60" w:type="dxa"/>
              <w:left w:w="100" w:type="dxa"/>
              <w:bottom w:w="60" w:type="dxa"/>
              <w:right w:w="100" w:type="dxa"/>
            </w:tcMar>
          </w:tcPr>
          <w:p w14:paraId="400CA53B" w14:textId="77777777" w:rsidR="00B60C8F" w:rsidRDefault="00000000">
            <w:pPr>
              <w:spacing w:after="40"/>
            </w:pPr>
            <w:r>
              <w:rPr>
                <w:i w:val="0"/>
                <w:iCs/>
                <w:color w:val="8A8A8A"/>
                <w:sz w:val="18"/>
                <w:szCs w:val="18"/>
              </w:rPr>
              <w:t>— nothing else received —</w:t>
            </w:r>
          </w:p>
        </w:tc>
        <w:tc>
          <w:tcPr>
            <w:tcW w:w="1800" w:type="dxa"/>
            <w:tcMar>
              <w:top w:w="60" w:type="dxa"/>
              <w:left w:w="100" w:type="dxa"/>
              <w:bottom w:w="60" w:type="dxa"/>
              <w:right w:w="100" w:type="dxa"/>
            </w:tcMar>
          </w:tcPr>
          <w:p w14:paraId="402B9B9B" w14:textId="77777777" w:rsidR="00B60C8F" w:rsidRDefault="00000000">
            <w:pPr>
              <w:spacing w:after="40"/>
            </w:pPr>
            <w:r>
              <w:rPr>
                <w:i w:val="0"/>
                <w:iCs/>
                <w:color w:val="8A8A8A"/>
                <w:sz w:val="18"/>
                <w:szCs w:val="18"/>
              </w:rPr>
              <w:t>No role description, org chart, food safety policy, brand standard, menu, site list, film or interview has been supplied</w:t>
            </w:r>
          </w:p>
        </w:tc>
        <w:tc>
          <w:tcPr>
            <w:tcW w:w="2000" w:type="dxa"/>
            <w:tcMar>
              <w:top w:w="60" w:type="dxa"/>
              <w:left w:w="100" w:type="dxa"/>
              <w:bottom w:w="60" w:type="dxa"/>
              <w:right w:w="100" w:type="dxa"/>
            </w:tcMar>
          </w:tcPr>
          <w:p w14:paraId="63FD549C" w14:textId="77777777" w:rsidR="00B60C8F" w:rsidRDefault="00000000">
            <w:pPr>
              <w:spacing w:after="40"/>
            </w:pPr>
            <w:r>
              <w:rPr>
                <w:i w:val="0"/>
                <w:iCs/>
                <w:color w:val="8A8A8A"/>
                <w:sz w:val="18"/>
                <w:szCs w:val="18"/>
              </w:rPr>
              <w:t>—</w:t>
            </w:r>
          </w:p>
        </w:tc>
        <w:tc>
          <w:tcPr>
            <w:tcW w:w="2000" w:type="dxa"/>
            <w:tcMar>
              <w:top w:w="60" w:type="dxa"/>
              <w:left w:w="100" w:type="dxa"/>
              <w:bottom w:w="60" w:type="dxa"/>
              <w:right w:w="100" w:type="dxa"/>
            </w:tcMar>
          </w:tcPr>
          <w:p w14:paraId="08A3D392" w14:textId="77777777" w:rsidR="00B60C8F" w:rsidRDefault="00000000">
            <w:pPr>
              <w:spacing w:after="40"/>
            </w:pPr>
            <w:r>
              <w:rPr>
                <w:i w:val="0"/>
                <w:iCs/>
                <w:color w:val="8A8A8A"/>
                <w:sz w:val="18"/>
                <w:szCs w:val="18"/>
              </w:rPr>
              <w:t>—</w:t>
            </w:r>
          </w:p>
        </w:tc>
        <w:tc>
          <w:tcPr>
            <w:tcW w:w="2400" w:type="dxa"/>
            <w:tcMar>
              <w:top w:w="60" w:type="dxa"/>
              <w:left w:w="100" w:type="dxa"/>
              <w:bottom w:w="60" w:type="dxa"/>
              <w:right w:w="100" w:type="dxa"/>
            </w:tcMar>
          </w:tcPr>
          <w:p w14:paraId="0FF834ED" w14:textId="77777777" w:rsidR="00B60C8F" w:rsidRDefault="00000000">
            <w:pPr>
              <w:spacing w:after="40"/>
            </w:pPr>
            <w:r>
              <w:rPr>
                <w:i w:val="0"/>
                <w:iCs/>
                <w:color w:val="8A8A8A"/>
                <w:sz w:val="18"/>
                <w:szCs w:val="18"/>
              </w:rPr>
              <w:t>These are exactly what sections 2, 3 and 4 are short of. Section 8</w:t>
            </w:r>
          </w:p>
        </w:tc>
      </w:tr>
    </w:tbl>
    <w:p w14:paraId="36F35523" w14:textId="77777777" w:rsidR="00B60C8F" w:rsidRDefault="00B60C8F">
      <w:pPr>
        <w:spacing w:after="60"/>
      </w:pPr>
    </w:p>
    <w:p w14:paraId="3015F356" w14:textId="77777777" w:rsidR="00B60C8F" w:rsidRDefault="00000000">
      <w:pPr>
        <w:spacing w:before="160" w:after="60"/>
      </w:pPr>
      <w:r>
        <w:rPr>
          <w:b/>
          <w:bCs/>
        </w:rPr>
        <w:t>The interview</w:t>
      </w:r>
    </w:p>
    <w:p w14:paraId="5524F8FE" w14:textId="77777777" w:rsidR="00B60C8F" w:rsidRDefault="00000000">
      <w:pPr>
        <w:spacing w:after="80"/>
      </w:pPr>
      <w:r>
        <w:rPr>
          <w:b/>
          <w:bCs/>
          <w:color w:val="555555"/>
        </w:rPr>
        <w:t xml:space="preserve">Who — </w:t>
      </w:r>
      <w:r>
        <w:rPr>
          <w:i w:val="0"/>
          <w:iCs/>
          <w:color w:val="8A8A8A"/>
        </w:rPr>
        <w:t>Not yet arranged. We need a serving Executive Sous Chef, or the nearest Marriott equivalent — a Head Chef or Executive Chef at a UK hotel with more than one outlet and an events kitchen. Whether they may be named in the chapter is one of the things to ask them.</w:t>
      </w:r>
    </w:p>
    <w:p w14:paraId="0670FE72" w14:textId="77777777" w:rsidR="00B60C8F" w:rsidRDefault="00000000">
      <w:pPr>
        <w:spacing w:after="80"/>
      </w:pPr>
      <w:r>
        <w:rPr>
          <w:b/>
          <w:bCs/>
          <w:color w:val="555555"/>
        </w:rPr>
        <w:t xml:space="preserve">When and how — </w:t>
      </w:r>
      <w:r>
        <w:rPr>
          <w:i w:val="0"/>
          <w:iCs/>
          <w:color w:val="8A8A8A"/>
        </w:rPr>
        <w:t>Not yet held. Thirty minutes, video or in person, recorded with their agreement, questions in the order below.</w:t>
      </w:r>
    </w:p>
    <w:p w14:paraId="37DE0A8B" w14:textId="77777777" w:rsidR="00B60C8F" w:rsidRDefault="00000000">
      <w:pPr>
        <w:spacing w:after="80"/>
      </w:pPr>
      <w:r>
        <w:rPr>
          <w:b/>
          <w:bCs/>
          <w:color w:val="555555"/>
        </w:rPr>
        <w:t xml:space="preserve">Recording and transcript — </w:t>
      </w:r>
      <w:r>
        <w:rPr>
          <w:i w:val="0"/>
          <w:iCs/>
          <w:color w:val="8A8A8A"/>
        </w:rPr>
        <w:t>None yet. When it happens, recording and transcript both go in 06-client-supplied, named with the date and the interviewee’s role.</w:t>
      </w:r>
    </w:p>
    <w:p w14:paraId="5C475A00" w14:textId="77777777" w:rsidR="00B60C8F" w:rsidRDefault="00000000">
      <w:pPr>
        <w:spacing w:before="160" w:after="60"/>
      </w:pPr>
      <w:r>
        <w:rPr>
          <w:b/>
          <w:bCs/>
        </w:rPr>
        <w:t>Questions to ask (thirty minutes, in this order)</w:t>
      </w:r>
    </w:p>
    <w:p w14:paraId="3854943B" w14:textId="77777777" w:rsidR="00B60C8F" w:rsidRDefault="00000000">
      <w:pPr>
        <w:spacing w:after="40"/>
        <w:ind w:left="560" w:hanging="360"/>
      </w:pPr>
      <w:r>
        <w:rPr>
          <w:b/>
          <w:bCs/>
        </w:rPr>
        <w:t xml:space="preserve">1. </w:t>
      </w:r>
      <w:r>
        <w:t>What does a normal day look like, from arriving to leaving? What are the five moments you would show a sixteen-year-old?</w:t>
      </w:r>
    </w:p>
    <w:p w14:paraId="1FC77A4C" w14:textId="77777777" w:rsidR="00B60C8F" w:rsidRDefault="00000000">
      <w:pPr>
        <w:spacing w:after="40"/>
        <w:ind w:left="560" w:hanging="360"/>
      </w:pPr>
      <w:r>
        <w:rPr>
          <w:b/>
          <w:bCs/>
        </w:rPr>
        <w:t xml:space="preserve">2. </w:t>
      </w:r>
      <w:r>
        <w:t>What is the one routine you do most: a test, a shift, a round, a build, a visit? Who is there and how long does it take?</w:t>
      </w:r>
    </w:p>
    <w:p w14:paraId="42AB6770" w14:textId="77777777" w:rsidR="00B60C8F" w:rsidRDefault="00000000">
      <w:pPr>
        <w:spacing w:after="40"/>
        <w:ind w:left="560" w:hanging="360"/>
      </w:pPr>
      <w:r>
        <w:rPr>
          <w:b/>
          <w:bCs/>
        </w:rPr>
        <w:t xml:space="preserve">3. </w:t>
      </w:r>
      <w:r>
        <w:t>During it, what do you watch? What is the reading, what is its unit, and at what point do you pause to review, and at what point do you stop?</w:t>
      </w:r>
    </w:p>
    <w:p w14:paraId="44AC0582" w14:textId="77777777" w:rsidR="00B60C8F" w:rsidRDefault="00000000">
      <w:pPr>
        <w:spacing w:after="40"/>
        <w:ind w:left="560" w:hanging="360"/>
      </w:pPr>
      <w:r>
        <w:rPr>
          <w:b/>
          <w:bCs/>
        </w:rPr>
        <w:t xml:space="preserve">4. </w:t>
      </w:r>
      <w:r>
        <w:t>What went wrong last time? What did you think it was, what did you check, and what turned out to be the cause?</w:t>
      </w:r>
    </w:p>
    <w:p w14:paraId="165C338E" w14:textId="77777777" w:rsidR="00B60C8F" w:rsidRDefault="00000000">
      <w:pPr>
        <w:spacing w:after="40"/>
        <w:ind w:left="560" w:hanging="360"/>
      </w:pPr>
      <w:r>
        <w:rPr>
          <w:b/>
          <w:bCs/>
        </w:rPr>
        <w:t xml:space="preserve">5. </w:t>
      </w:r>
      <w:r>
        <w:t>Who else is in the room, and who owns which measurement or sign-off?</w:t>
      </w:r>
    </w:p>
    <w:p w14:paraId="6A329491" w14:textId="77777777" w:rsidR="00B60C8F" w:rsidRDefault="00000000">
      <w:pPr>
        <w:spacing w:after="40"/>
        <w:ind w:left="560" w:hanging="360"/>
      </w:pPr>
      <w:r>
        <w:rPr>
          <w:b/>
          <w:bCs/>
        </w:rPr>
        <w:t xml:space="preserve">6. </w:t>
      </w:r>
      <w:r>
        <w:t>What words does the team use that an outsider would not understand?</w:t>
      </w:r>
    </w:p>
    <w:p w14:paraId="317A718B" w14:textId="77777777" w:rsidR="00B60C8F" w:rsidRDefault="00000000">
      <w:pPr>
        <w:spacing w:after="40"/>
        <w:ind w:left="560" w:hanging="360"/>
      </w:pPr>
      <w:r>
        <w:rPr>
          <w:b/>
          <w:bCs/>
        </w:rPr>
        <w:t xml:space="preserve">7. </w:t>
      </w:r>
      <w:r>
        <w:t>Which sites, systems, product names and figures may we use, and which must we not?</w:t>
      </w:r>
    </w:p>
    <w:p w14:paraId="4162A66E" w14:textId="77777777" w:rsidR="00B60C8F" w:rsidRDefault="00000000">
      <w:pPr>
        <w:spacing w:after="40"/>
        <w:ind w:left="560" w:hanging="360"/>
      </w:pPr>
      <w:r>
        <w:rPr>
          <w:b/>
          <w:bCs/>
        </w:rPr>
        <w:t xml:space="preserve">8. </w:t>
      </w:r>
      <w:r>
        <w:t>Who checks the storyboard for accuracy, and who signs it off?</w:t>
      </w:r>
    </w:p>
    <w:p w14:paraId="0097A800" w14:textId="77777777" w:rsidR="00B60C8F" w:rsidRDefault="00000000">
      <w:pPr>
        <w:spacing w:before="160" w:after="60"/>
      </w:pPr>
      <w:r>
        <w:rPr>
          <w:b/>
          <w:bCs/>
        </w:rPr>
        <w:t>What the interview settled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3346"/>
        <w:gridCol w:w="3313"/>
      </w:tblGrid>
      <w:tr w:rsidR="00B60C8F" w14:paraId="2C0F6CF1" w14:textId="77777777">
        <w:tblPrEx>
          <w:tblCellMar>
            <w:top w:w="0" w:type="dxa"/>
            <w:bottom w:w="0" w:type="dxa"/>
          </w:tblCellMar>
        </w:tblPrEx>
        <w:trPr>
          <w:tblHeader/>
        </w:trPr>
        <w:tc>
          <w:tcPr>
            <w:tcW w:w="3200" w:type="dxa"/>
            <w:shd w:val="clear" w:color="auto" w:fill="F1F1F6"/>
            <w:tcMar>
              <w:top w:w="60" w:type="dxa"/>
              <w:left w:w="100" w:type="dxa"/>
              <w:bottom w:w="60" w:type="dxa"/>
              <w:right w:w="100" w:type="dxa"/>
            </w:tcMar>
          </w:tcPr>
          <w:p w14:paraId="5514B9E7" w14:textId="77777777" w:rsidR="00B60C8F" w:rsidRDefault="00000000">
            <w:pPr>
              <w:spacing w:after="40"/>
            </w:pPr>
            <w:r>
              <w:rPr>
                <w:b/>
                <w:bCs/>
                <w:sz w:val="18"/>
                <w:szCs w:val="18"/>
              </w:rPr>
              <w:t>Question</w:t>
            </w:r>
          </w:p>
        </w:tc>
        <w:tc>
          <w:tcPr>
            <w:tcW w:w="3600" w:type="dxa"/>
            <w:shd w:val="clear" w:color="auto" w:fill="F1F1F6"/>
            <w:tcMar>
              <w:top w:w="60" w:type="dxa"/>
              <w:left w:w="100" w:type="dxa"/>
              <w:bottom w:w="60" w:type="dxa"/>
              <w:right w:w="100" w:type="dxa"/>
            </w:tcMar>
          </w:tcPr>
          <w:p w14:paraId="172CABB6" w14:textId="77777777" w:rsidR="00B60C8F" w:rsidRDefault="00000000">
            <w:pPr>
              <w:spacing w:after="40"/>
            </w:pPr>
            <w:r>
              <w:rPr>
                <w:b/>
                <w:bCs/>
                <w:sz w:val="18"/>
                <w:szCs w:val="18"/>
              </w:rPr>
              <w:t>Answer, in their words</w:t>
            </w:r>
          </w:p>
        </w:tc>
        <w:tc>
          <w:tcPr>
            <w:tcW w:w="3600" w:type="dxa"/>
            <w:shd w:val="clear" w:color="auto" w:fill="F1F1F6"/>
            <w:tcMar>
              <w:top w:w="60" w:type="dxa"/>
              <w:left w:w="100" w:type="dxa"/>
              <w:bottom w:w="60" w:type="dxa"/>
              <w:right w:w="100" w:type="dxa"/>
            </w:tcMar>
          </w:tcPr>
          <w:p w14:paraId="27C42D6D" w14:textId="77777777" w:rsidR="00B60C8F" w:rsidRDefault="00000000">
            <w:pPr>
              <w:spacing w:after="40"/>
            </w:pPr>
            <w:r>
              <w:rPr>
                <w:b/>
                <w:bCs/>
                <w:sz w:val="18"/>
                <w:szCs w:val="18"/>
              </w:rPr>
              <w:t>Used in</w:t>
            </w:r>
          </w:p>
        </w:tc>
      </w:tr>
      <w:tr w:rsidR="00B60C8F" w14:paraId="1E5301B7" w14:textId="77777777">
        <w:tblPrEx>
          <w:tblCellMar>
            <w:top w:w="0" w:type="dxa"/>
            <w:bottom w:w="0" w:type="dxa"/>
          </w:tblCellMar>
        </w:tblPrEx>
        <w:tc>
          <w:tcPr>
            <w:tcW w:w="3200" w:type="dxa"/>
            <w:tcMar>
              <w:top w:w="60" w:type="dxa"/>
              <w:left w:w="100" w:type="dxa"/>
              <w:bottom w:w="60" w:type="dxa"/>
              <w:right w:w="100" w:type="dxa"/>
            </w:tcMar>
          </w:tcPr>
          <w:p w14:paraId="66D311D2" w14:textId="77777777" w:rsidR="00B60C8F" w:rsidRDefault="00000000">
            <w:pPr>
              <w:spacing w:after="40"/>
            </w:pPr>
            <w:r>
              <w:rPr>
                <w:i w:val="0"/>
                <w:iCs/>
                <w:color w:val="8A8A8A"/>
                <w:sz w:val="18"/>
                <w:szCs w:val="18"/>
              </w:rPr>
              <w:t>1. A normal day, arriving to leaving. The five moments you would show a sixteen-year-old</w:t>
            </w:r>
          </w:p>
        </w:tc>
        <w:tc>
          <w:tcPr>
            <w:tcW w:w="3600" w:type="dxa"/>
            <w:tcMar>
              <w:top w:w="60" w:type="dxa"/>
              <w:left w:w="100" w:type="dxa"/>
              <w:bottom w:w="60" w:type="dxa"/>
              <w:right w:w="100" w:type="dxa"/>
            </w:tcMar>
          </w:tcPr>
          <w:p w14:paraId="4A5F8EF0" w14:textId="77777777" w:rsidR="00B60C8F" w:rsidRDefault="00000000">
            <w:pPr>
              <w:spacing w:after="40"/>
            </w:pPr>
            <w:r>
              <w:rPr>
                <w:i w:val="0"/>
                <w:iCs/>
                <w:color w:val="8A8A8A"/>
                <w:sz w:val="18"/>
                <w:szCs w:val="18"/>
              </w:rPr>
              <w:t>Not yet held</w:t>
            </w:r>
          </w:p>
        </w:tc>
        <w:tc>
          <w:tcPr>
            <w:tcW w:w="3600" w:type="dxa"/>
            <w:tcMar>
              <w:top w:w="60" w:type="dxa"/>
              <w:left w:w="100" w:type="dxa"/>
              <w:bottom w:w="60" w:type="dxa"/>
              <w:right w:w="100" w:type="dxa"/>
            </w:tcMar>
          </w:tcPr>
          <w:p w14:paraId="4EFB6B5F" w14:textId="77777777" w:rsidR="00B60C8F" w:rsidRDefault="00000000">
            <w:pPr>
              <w:spacing w:after="40"/>
            </w:pPr>
            <w:r>
              <w:rPr>
                <w:i w:val="0"/>
                <w:iCs/>
                <w:color w:val="8A8A8A"/>
                <w:sz w:val="18"/>
                <w:szCs w:val="18"/>
              </w:rPr>
              <w:t>A day in the role</w:t>
            </w:r>
          </w:p>
        </w:tc>
      </w:tr>
      <w:tr w:rsidR="00B60C8F" w14:paraId="50B0A30F" w14:textId="77777777">
        <w:tblPrEx>
          <w:tblCellMar>
            <w:top w:w="0" w:type="dxa"/>
            <w:bottom w:w="0" w:type="dxa"/>
          </w:tblCellMar>
        </w:tblPrEx>
        <w:tc>
          <w:tcPr>
            <w:tcW w:w="3200" w:type="dxa"/>
            <w:tcMar>
              <w:top w:w="60" w:type="dxa"/>
              <w:left w:w="100" w:type="dxa"/>
              <w:bottom w:w="60" w:type="dxa"/>
              <w:right w:w="100" w:type="dxa"/>
            </w:tcMar>
          </w:tcPr>
          <w:p w14:paraId="71759A07" w14:textId="77777777" w:rsidR="00B60C8F" w:rsidRDefault="00000000">
            <w:pPr>
              <w:spacing w:after="40"/>
            </w:pPr>
            <w:r>
              <w:rPr>
                <w:i w:val="0"/>
                <w:iCs/>
                <w:color w:val="8A8A8A"/>
                <w:sz w:val="18"/>
                <w:szCs w:val="18"/>
              </w:rPr>
              <w:t>2. The one routine you do most — a service, a shift, an event, a handover. Who is there, how long it takes</w:t>
            </w:r>
          </w:p>
        </w:tc>
        <w:tc>
          <w:tcPr>
            <w:tcW w:w="3600" w:type="dxa"/>
            <w:tcMar>
              <w:top w:w="60" w:type="dxa"/>
              <w:left w:w="100" w:type="dxa"/>
              <w:bottom w:w="60" w:type="dxa"/>
              <w:right w:w="100" w:type="dxa"/>
            </w:tcMar>
          </w:tcPr>
          <w:p w14:paraId="47A2E27F" w14:textId="77777777" w:rsidR="00B60C8F" w:rsidRDefault="00000000">
            <w:pPr>
              <w:spacing w:after="40"/>
            </w:pPr>
            <w:r>
              <w:rPr>
                <w:i w:val="0"/>
                <w:iCs/>
                <w:color w:val="8A8A8A"/>
                <w:sz w:val="18"/>
                <w:szCs w:val="18"/>
              </w:rPr>
              <w:t>Not yet held</w:t>
            </w:r>
          </w:p>
        </w:tc>
        <w:tc>
          <w:tcPr>
            <w:tcW w:w="3600" w:type="dxa"/>
            <w:tcMar>
              <w:top w:w="60" w:type="dxa"/>
              <w:left w:w="100" w:type="dxa"/>
              <w:bottom w:w="60" w:type="dxa"/>
              <w:right w:w="100" w:type="dxa"/>
            </w:tcMar>
          </w:tcPr>
          <w:p w14:paraId="4ED807D0" w14:textId="77777777" w:rsidR="00B60C8F" w:rsidRDefault="00000000">
            <w:pPr>
              <w:spacing w:after="40"/>
            </w:pPr>
            <w:r>
              <w:rPr>
                <w:i w:val="0"/>
                <w:iCs/>
                <w:color w:val="8A8A8A"/>
                <w:sz w:val="18"/>
                <w:szCs w:val="18"/>
              </w:rPr>
              <w:t>Follow the workflow</w:t>
            </w:r>
          </w:p>
        </w:tc>
      </w:tr>
      <w:tr w:rsidR="00B60C8F" w14:paraId="65651EAA" w14:textId="77777777">
        <w:tblPrEx>
          <w:tblCellMar>
            <w:top w:w="0" w:type="dxa"/>
            <w:bottom w:w="0" w:type="dxa"/>
          </w:tblCellMar>
        </w:tblPrEx>
        <w:tc>
          <w:tcPr>
            <w:tcW w:w="3200" w:type="dxa"/>
            <w:tcMar>
              <w:top w:w="60" w:type="dxa"/>
              <w:left w:w="100" w:type="dxa"/>
              <w:bottom w:w="60" w:type="dxa"/>
              <w:right w:w="100" w:type="dxa"/>
            </w:tcMar>
          </w:tcPr>
          <w:p w14:paraId="236C50E4" w14:textId="77777777" w:rsidR="00B60C8F" w:rsidRDefault="00000000">
            <w:pPr>
              <w:spacing w:after="40"/>
            </w:pPr>
            <w:r>
              <w:rPr>
                <w:i w:val="0"/>
                <w:iCs/>
                <w:color w:val="8A8A8A"/>
                <w:sz w:val="18"/>
                <w:szCs w:val="18"/>
              </w:rPr>
              <w:t>3. During it, what do you watch? The reading, its unit, the point you pause, the point you stop</w:t>
            </w:r>
          </w:p>
        </w:tc>
        <w:tc>
          <w:tcPr>
            <w:tcW w:w="3600" w:type="dxa"/>
            <w:tcMar>
              <w:top w:w="60" w:type="dxa"/>
              <w:left w:w="100" w:type="dxa"/>
              <w:bottom w:w="60" w:type="dxa"/>
              <w:right w:w="100" w:type="dxa"/>
            </w:tcMar>
          </w:tcPr>
          <w:p w14:paraId="0D67F786" w14:textId="77777777" w:rsidR="00B60C8F" w:rsidRDefault="00000000">
            <w:pPr>
              <w:spacing w:after="40"/>
            </w:pPr>
            <w:r>
              <w:rPr>
                <w:i w:val="0"/>
                <w:iCs/>
                <w:color w:val="8A8A8A"/>
                <w:sz w:val="18"/>
                <w:szCs w:val="18"/>
              </w:rPr>
              <w:t>Not yet held</w:t>
            </w:r>
          </w:p>
        </w:tc>
        <w:tc>
          <w:tcPr>
            <w:tcW w:w="3600" w:type="dxa"/>
            <w:tcMar>
              <w:top w:w="60" w:type="dxa"/>
              <w:left w:w="100" w:type="dxa"/>
              <w:bottom w:w="60" w:type="dxa"/>
              <w:right w:w="100" w:type="dxa"/>
            </w:tcMar>
          </w:tcPr>
          <w:p w14:paraId="688F8819" w14:textId="77777777" w:rsidR="00B60C8F" w:rsidRDefault="00000000">
            <w:pPr>
              <w:spacing w:after="40"/>
            </w:pPr>
            <w:r>
              <w:rPr>
                <w:i w:val="0"/>
                <w:iCs/>
                <w:color w:val="8A8A8A"/>
                <w:sz w:val="18"/>
                <w:szCs w:val="18"/>
              </w:rPr>
              <w:t>What matters first · Make the call</w:t>
            </w:r>
          </w:p>
        </w:tc>
      </w:tr>
      <w:tr w:rsidR="00B60C8F" w14:paraId="061700DD" w14:textId="77777777">
        <w:tblPrEx>
          <w:tblCellMar>
            <w:top w:w="0" w:type="dxa"/>
            <w:bottom w:w="0" w:type="dxa"/>
          </w:tblCellMar>
        </w:tblPrEx>
        <w:tc>
          <w:tcPr>
            <w:tcW w:w="3200" w:type="dxa"/>
            <w:tcMar>
              <w:top w:w="60" w:type="dxa"/>
              <w:left w:w="100" w:type="dxa"/>
              <w:bottom w:w="60" w:type="dxa"/>
              <w:right w:w="100" w:type="dxa"/>
            </w:tcMar>
          </w:tcPr>
          <w:p w14:paraId="73565C10" w14:textId="77777777" w:rsidR="00B60C8F" w:rsidRDefault="00000000">
            <w:pPr>
              <w:spacing w:after="40"/>
            </w:pPr>
            <w:r>
              <w:rPr>
                <w:i w:val="0"/>
                <w:iCs/>
                <w:color w:val="8A8A8A"/>
                <w:sz w:val="18"/>
                <w:szCs w:val="18"/>
              </w:rPr>
              <w:t>4. What went wrong last time? What you thought it was, what you checked, what it turned out to be</w:t>
            </w:r>
          </w:p>
        </w:tc>
        <w:tc>
          <w:tcPr>
            <w:tcW w:w="3600" w:type="dxa"/>
            <w:tcMar>
              <w:top w:w="60" w:type="dxa"/>
              <w:left w:w="100" w:type="dxa"/>
              <w:bottom w:w="60" w:type="dxa"/>
              <w:right w:w="100" w:type="dxa"/>
            </w:tcMar>
          </w:tcPr>
          <w:p w14:paraId="5316B8C3" w14:textId="77777777" w:rsidR="00B60C8F" w:rsidRDefault="00000000">
            <w:pPr>
              <w:spacing w:after="40"/>
            </w:pPr>
            <w:r>
              <w:rPr>
                <w:i w:val="0"/>
                <w:iCs/>
                <w:color w:val="8A8A8A"/>
                <w:sz w:val="18"/>
                <w:szCs w:val="18"/>
              </w:rPr>
              <w:t>Not yet held</w:t>
            </w:r>
          </w:p>
        </w:tc>
        <w:tc>
          <w:tcPr>
            <w:tcW w:w="3600" w:type="dxa"/>
            <w:tcMar>
              <w:top w:w="60" w:type="dxa"/>
              <w:left w:w="100" w:type="dxa"/>
              <w:bottom w:w="60" w:type="dxa"/>
              <w:right w:w="100" w:type="dxa"/>
            </w:tcMar>
          </w:tcPr>
          <w:p w14:paraId="29BB00B6" w14:textId="77777777" w:rsidR="00B60C8F" w:rsidRDefault="00000000">
            <w:pPr>
              <w:spacing w:after="40"/>
            </w:pPr>
            <w:r>
              <w:rPr>
                <w:i w:val="0"/>
                <w:iCs/>
                <w:color w:val="8A8A8A"/>
                <w:sz w:val="18"/>
                <w:szCs w:val="18"/>
              </w:rPr>
              <w:t>Make the call</w:t>
            </w:r>
          </w:p>
        </w:tc>
      </w:tr>
      <w:tr w:rsidR="00B60C8F" w14:paraId="1973D696" w14:textId="77777777">
        <w:tblPrEx>
          <w:tblCellMar>
            <w:top w:w="0" w:type="dxa"/>
            <w:bottom w:w="0" w:type="dxa"/>
          </w:tblCellMar>
        </w:tblPrEx>
        <w:tc>
          <w:tcPr>
            <w:tcW w:w="3200" w:type="dxa"/>
            <w:tcMar>
              <w:top w:w="60" w:type="dxa"/>
              <w:left w:w="100" w:type="dxa"/>
              <w:bottom w:w="60" w:type="dxa"/>
              <w:right w:w="100" w:type="dxa"/>
            </w:tcMar>
          </w:tcPr>
          <w:p w14:paraId="3B88E159" w14:textId="77777777" w:rsidR="00B60C8F" w:rsidRDefault="00000000">
            <w:pPr>
              <w:spacing w:after="40"/>
            </w:pPr>
            <w:r>
              <w:rPr>
                <w:i w:val="0"/>
                <w:iCs/>
                <w:color w:val="8A8A8A"/>
                <w:sz w:val="18"/>
                <w:szCs w:val="18"/>
              </w:rPr>
              <w:t>5. Who else is in the room, and who owns which measurement or sign-off</w:t>
            </w:r>
          </w:p>
        </w:tc>
        <w:tc>
          <w:tcPr>
            <w:tcW w:w="3600" w:type="dxa"/>
            <w:tcMar>
              <w:top w:w="60" w:type="dxa"/>
              <w:left w:w="100" w:type="dxa"/>
              <w:bottom w:w="60" w:type="dxa"/>
              <w:right w:w="100" w:type="dxa"/>
            </w:tcMar>
          </w:tcPr>
          <w:p w14:paraId="0D39DC9E" w14:textId="77777777" w:rsidR="00B60C8F" w:rsidRDefault="00000000">
            <w:pPr>
              <w:spacing w:after="40"/>
            </w:pPr>
            <w:r>
              <w:rPr>
                <w:i w:val="0"/>
                <w:iCs/>
                <w:color w:val="8A8A8A"/>
                <w:sz w:val="18"/>
                <w:szCs w:val="18"/>
              </w:rPr>
              <w:t>Not yet held</w:t>
            </w:r>
          </w:p>
        </w:tc>
        <w:tc>
          <w:tcPr>
            <w:tcW w:w="3600" w:type="dxa"/>
            <w:tcMar>
              <w:top w:w="60" w:type="dxa"/>
              <w:left w:w="100" w:type="dxa"/>
              <w:bottom w:w="60" w:type="dxa"/>
              <w:right w:w="100" w:type="dxa"/>
            </w:tcMar>
          </w:tcPr>
          <w:p w14:paraId="7FD13F3C" w14:textId="77777777" w:rsidR="00B60C8F" w:rsidRDefault="00000000">
            <w:pPr>
              <w:spacing w:after="40"/>
            </w:pPr>
            <w:r>
              <w:rPr>
                <w:i w:val="0"/>
                <w:iCs/>
                <w:color w:val="8A8A8A"/>
                <w:sz w:val="18"/>
                <w:szCs w:val="18"/>
              </w:rPr>
              <w:t>Follow the workflow · Make the call</w:t>
            </w:r>
          </w:p>
        </w:tc>
      </w:tr>
      <w:tr w:rsidR="00B60C8F" w14:paraId="0E210F69" w14:textId="77777777">
        <w:tblPrEx>
          <w:tblCellMar>
            <w:top w:w="0" w:type="dxa"/>
            <w:bottom w:w="0" w:type="dxa"/>
          </w:tblCellMar>
        </w:tblPrEx>
        <w:tc>
          <w:tcPr>
            <w:tcW w:w="3200" w:type="dxa"/>
            <w:tcMar>
              <w:top w:w="60" w:type="dxa"/>
              <w:left w:w="100" w:type="dxa"/>
              <w:bottom w:w="60" w:type="dxa"/>
              <w:right w:w="100" w:type="dxa"/>
            </w:tcMar>
          </w:tcPr>
          <w:p w14:paraId="0BFC00A7" w14:textId="77777777" w:rsidR="00B60C8F" w:rsidRDefault="00000000">
            <w:pPr>
              <w:spacing w:after="40"/>
            </w:pPr>
            <w:r>
              <w:rPr>
                <w:i w:val="0"/>
                <w:iCs/>
                <w:color w:val="8A8A8A"/>
                <w:sz w:val="18"/>
                <w:szCs w:val="18"/>
              </w:rPr>
              <w:t>6. The words the team uses that an outsider would not understand</w:t>
            </w:r>
          </w:p>
        </w:tc>
        <w:tc>
          <w:tcPr>
            <w:tcW w:w="3600" w:type="dxa"/>
            <w:tcMar>
              <w:top w:w="60" w:type="dxa"/>
              <w:left w:w="100" w:type="dxa"/>
              <w:bottom w:w="60" w:type="dxa"/>
              <w:right w:w="100" w:type="dxa"/>
            </w:tcMar>
          </w:tcPr>
          <w:p w14:paraId="5DB1B712" w14:textId="77777777" w:rsidR="00B60C8F" w:rsidRDefault="00000000">
            <w:pPr>
              <w:spacing w:after="40"/>
            </w:pPr>
            <w:r>
              <w:rPr>
                <w:i w:val="0"/>
                <w:iCs/>
                <w:color w:val="8A8A8A"/>
                <w:sz w:val="18"/>
                <w:szCs w:val="18"/>
              </w:rPr>
              <w:t>Not yet held</w:t>
            </w:r>
          </w:p>
        </w:tc>
        <w:tc>
          <w:tcPr>
            <w:tcW w:w="3600" w:type="dxa"/>
            <w:tcMar>
              <w:top w:w="60" w:type="dxa"/>
              <w:left w:w="100" w:type="dxa"/>
              <w:bottom w:w="60" w:type="dxa"/>
              <w:right w:w="100" w:type="dxa"/>
            </w:tcMar>
          </w:tcPr>
          <w:p w14:paraId="05C9146B" w14:textId="77777777" w:rsidR="00B60C8F" w:rsidRDefault="00000000">
            <w:pPr>
              <w:spacing w:after="40"/>
            </w:pPr>
            <w:r>
              <w:rPr>
                <w:i w:val="0"/>
                <w:iCs/>
                <w:color w:val="8A8A8A"/>
                <w:sz w:val="18"/>
                <w:szCs w:val="18"/>
              </w:rPr>
              <w:t>Vocabulary, throughout</w:t>
            </w:r>
          </w:p>
        </w:tc>
      </w:tr>
      <w:tr w:rsidR="00B60C8F" w14:paraId="34527F87" w14:textId="77777777">
        <w:tblPrEx>
          <w:tblCellMar>
            <w:top w:w="0" w:type="dxa"/>
            <w:bottom w:w="0" w:type="dxa"/>
          </w:tblCellMar>
        </w:tblPrEx>
        <w:tc>
          <w:tcPr>
            <w:tcW w:w="3200" w:type="dxa"/>
            <w:tcMar>
              <w:top w:w="60" w:type="dxa"/>
              <w:left w:w="100" w:type="dxa"/>
              <w:bottom w:w="60" w:type="dxa"/>
              <w:right w:w="100" w:type="dxa"/>
            </w:tcMar>
          </w:tcPr>
          <w:p w14:paraId="2558EE03" w14:textId="77777777" w:rsidR="00B60C8F" w:rsidRDefault="00000000">
            <w:pPr>
              <w:spacing w:after="40"/>
            </w:pPr>
            <w:r>
              <w:rPr>
                <w:i w:val="0"/>
                <w:iCs/>
                <w:color w:val="8A8A8A"/>
                <w:sz w:val="18"/>
                <w:szCs w:val="18"/>
              </w:rPr>
              <w:t>7. Which sites, systems, product names and figures may we use, and which must we not</w:t>
            </w:r>
          </w:p>
        </w:tc>
        <w:tc>
          <w:tcPr>
            <w:tcW w:w="3600" w:type="dxa"/>
            <w:tcMar>
              <w:top w:w="60" w:type="dxa"/>
              <w:left w:w="100" w:type="dxa"/>
              <w:bottom w:w="60" w:type="dxa"/>
              <w:right w:w="100" w:type="dxa"/>
            </w:tcMar>
          </w:tcPr>
          <w:p w14:paraId="5FAFABC6" w14:textId="77777777" w:rsidR="00B60C8F" w:rsidRDefault="00000000">
            <w:pPr>
              <w:spacing w:after="40"/>
            </w:pPr>
            <w:r>
              <w:rPr>
                <w:i w:val="0"/>
                <w:iCs/>
                <w:color w:val="8A8A8A"/>
                <w:sz w:val="18"/>
                <w:szCs w:val="18"/>
              </w:rPr>
              <w:t>Not yet held</w:t>
            </w:r>
          </w:p>
        </w:tc>
        <w:tc>
          <w:tcPr>
            <w:tcW w:w="3600" w:type="dxa"/>
            <w:tcMar>
              <w:top w:w="60" w:type="dxa"/>
              <w:left w:w="100" w:type="dxa"/>
              <w:bottom w:w="60" w:type="dxa"/>
              <w:right w:w="100" w:type="dxa"/>
            </w:tcMar>
          </w:tcPr>
          <w:p w14:paraId="715DBE17" w14:textId="77777777" w:rsidR="00B60C8F" w:rsidRDefault="00000000">
            <w:pPr>
              <w:spacing w:after="40"/>
            </w:pPr>
            <w:r>
              <w:rPr>
                <w:i w:val="0"/>
                <w:iCs/>
                <w:color w:val="8A8A8A"/>
                <w:sz w:val="18"/>
                <w:szCs w:val="18"/>
              </w:rPr>
              <w:t>Every part — this is the consent question</w:t>
            </w:r>
          </w:p>
        </w:tc>
      </w:tr>
      <w:tr w:rsidR="00B60C8F" w14:paraId="2FF881C3" w14:textId="77777777">
        <w:tblPrEx>
          <w:tblCellMar>
            <w:top w:w="0" w:type="dxa"/>
            <w:bottom w:w="0" w:type="dxa"/>
          </w:tblCellMar>
        </w:tblPrEx>
        <w:tc>
          <w:tcPr>
            <w:tcW w:w="3200" w:type="dxa"/>
            <w:tcMar>
              <w:top w:w="60" w:type="dxa"/>
              <w:left w:w="100" w:type="dxa"/>
              <w:bottom w:w="60" w:type="dxa"/>
              <w:right w:w="100" w:type="dxa"/>
            </w:tcMar>
          </w:tcPr>
          <w:p w14:paraId="5BF32B98" w14:textId="77777777" w:rsidR="00B60C8F" w:rsidRDefault="00000000">
            <w:pPr>
              <w:spacing w:after="40"/>
            </w:pPr>
            <w:r>
              <w:rPr>
                <w:i w:val="0"/>
                <w:iCs/>
                <w:color w:val="8A8A8A"/>
                <w:sz w:val="18"/>
                <w:szCs w:val="18"/>
              </w:rPr>
              <w:t>8. Who checks the storyboard for accuracy, and who signs it off</w:t>
            </w:r>
          </w:p>
        </w:tc>
        <w:tc>
          <w:tcPr>
            <w:tcW w:w="3600" w:type="dxa"/>
            <w:tcMar>
              <w:top w:w="60" w:type="dxa"/>
              <w:left w:w="100" w:type="dxa"/>
              <w:bottom w:w="60" w:type="dxa"/>
              <w:right w:w="100" w:type="dxa"/>
            </w:tcMar>
          </w:tcPr>
          <w:p w14:paraId="1ADC3FFC" w14:textId="77777777" w:rsidR="00B60C8F" w:rsidRDefault="00000000">
            <w:pPr>
              <w:spacing w:after="40"/>
            </w:pPr>
            <w:r>
              <w:rPr>
                <w:i w:val="0"/>
                <w:iCs/>
                <w:color w:val="8A8A8A"/>
                <w:sz w:val="18"/>
                <w:szCs w:val="18"/>
              </w:rPr>
              <w:t>Not yet held</w:t>
            </w:r>
          </w:p>
        </w:tc>
        <w:tc>
          <w:tcPr>
            <w:tcW w:w="3600" w:type="dxa"/>
            <w:tcMar>
              <w:top w:w="60" w:type="dxa"/>
              <w:left w:w="100" w:type="dxa"/>
              <w:bottom w:w="60" w:type="dxa"/>
              <w:right w:w="100" w:type="dxa"/>
            </w:tcMar>
          </w:tcPr>
          <w:p w14:paraId="0E8F7141" w14:textId="77777777" w:rsidR="00B60C8F" w:rsidRDefault="00000000">
            <w:pPr>
              <w:spacing w:after="40"/>
            </w:pPr>
            <w:r>
              <w:rPr>
                <w:i w:val="0"/>
                <w:iCs/>
                <w:color w:val="8A8A8A"/>
                <w:sz w:val="18"/>
                <w:szCs w:val="18"/>
              </w:rPr>
              <w:t>Sign-off</w:t>
            </w:r>
          </w:p>
        </w:tc>
      </w:tr>
    </w:tbl>
    <w:p w14:paraId="6B96E3B0" w14:textId="77777777" w:rsidR="00B60C8F" w:rsidRDefault="00B60C8F">
      <w:pPr>
        <w:spacing w:after="60"/>
      </w:pPr>
    </w:p>
    <w:p w14:paraId="16A9CC94" w14:textId="77777777" w:rsidR="00B60C8F" w:rsidRDefault="00000000">
      <w:pPr>
        <w:spacing w:after="80"/>
      </w:pPr>
      <w:r>
        <w:rPr>
          <w:b/>
          <w:bCs/>
          <w:color w:val="555555"/>
        </w:rPr>
        <w:t xml:space="preserve">Names and things we may use — </w:t>
      </w:r>
      <w:r>
        <w:rPr>
          <w:i w:val="0"/>
          <w:iCs/>
          <w:color w:val="8A8A8A"/>
        </w:rPr>
        <w:t>Nothing has been cleared. No person has consented to be named. No site, system, product name, image or figure has been cleared for a chapter. The two brand documents are marked confidential and proprietary and are internal reference only.</w:t>
      </w:r>
    </w:p>
    <w:p w14:paraId="16A9CC94" w14:textId="77777777" w:rsidR="00B60C8F" w:rsidRDefault="00000000">
      <w:pPr>
        <w:spacing w:after="80"/>
      </w:pPr>
      <w:r>
        <w:rPr>
          <w:b w:val="0"/>
          <w:i w:val="0"/>
        </w:rPr>
        <w:t>Until question 7 is answered, treat every Marriott name, number and image in this pack as reference material, not as an asset.</w:t>
      </w:r>
    </w:p>
    <w:p w14:paraId="0B1A03FD" w14:textId="77777777" w:rsidR="00B60C8F" w:rsidRDefault="00000000">
      <w:pPr>
        <w:spacing w:after="80"/>
      </w:pPr>
      <w:r>
        <w:rPr>
          <w:b/>
          <w:bCs/>
          <w:color w:val="555555"/>
        </w:rPr>
        <w:t xml:space="preserve">Things we must not say — </w:t>
      </w:r>
      <w:r>
        <w:rPr>
          <w:i w:val="0"/>
          <w:iCs/>
          <w:color w:val="8A8A8A"/>
        </w:rPr>
        <w:t>The client has ruled nothing out, because we have not asked. Our own red lines until they do:</w:t>
      </w:r>
    </w:p>
    <w:p w14:paraId="0B1A03FD" w14:textId="77777777" w:rsidR="00B60C8F" w:rsidRDefault="00000000">
      <w:pPr>
        <w:spacing w:after="80"/>
      </w:pPr>
      <w:r>
        <w:rPr>
          <w:b w:val="0"/>
          <w:i w:val="0"/>
        </w:rPr>
        <w:t>• Do not present the six situations in the art’otel simulation script as Marriott’s. They were written for a different hotel group.</w:t>
      </w:r>
    </w:p>
    <w:p w14:paraId="0B1A03FD" w14:textId="77777777" w:rsidR="00B60C8F" w:rsidRDefault="00000000">
      <w:pPr>
        <w:spacing w:after="80"/>
      </w:pPr>
      <w:r>
        <w:rPr>
          <w:b w:val="0"/>
          <w:i w:val="0"/>
        </w:rPr>
        <w:t>• Do not present anything from the day-in-the-life transcript as Marriott’s. Different company, restaurant not hotel, and unverified auto-captions.</w:t>
      </w:r>
    </w:p>
    <w:p w14:paraId="0B1A03FD" w14:textId="77777777" w:rsidR="00B60C8F" w:rsidRDefault="00000000">
      <w:pPr>
        <w:spacing w:after="80"/>
      </w:pPr>
      <w:r>
        <w:rPr>
          <w:b w:val="0"/>
          <w:i w:val="0"/>
        </w:rPr>
        <w:t>• Do not reproduce or distribute the People Brand style guide or the recruitment playbook, or anything lifted from them, outside this work.</w:t>
      </w:r>
    </w:p>
    <w:p w14:paraId="0B1A03FD" w14:textId="77777777" w:rsidR="00B60C8F" w:rsidRDefault="00000000">
      <w:pPr>
        <w:spacing w:after="80"/>
      </w:pPr>
      <w:r>
        <w:rPr>
          <w:b w:val="0"/>
          <w:i w:val="0"/>
        </w:rPr>
        <w:t>• Do not use logo.svg or soux-chef.webp until provenance and rights are confirmed.</w:t>
      </w:r>
    </w:p>
    <w:p w14:paraId="0B1A03FD" w14:textId="77777777" w:rsidR="00B60C8F" w:rsidRDefault="00000000">
      <w:pPr>
        <w:spacing w:after="80"/>
      </w:pPr>
      <w:r>
        <w:rPr>
          <w:b w:val="0"/>
          <w:i w:val="0"/>
        </w:rPr>
        <w:t>• Do not name a Marriott hotel, an associate, a system or a financial figure in a chapter without written clearance.</w:t>
      </w:r>
    </w:p>
    <w:p w14:paraId="0B1A03FD" w14:textId="77777777" w:rsidR="00B60C8F" w:rsidRDefault="00000000">
      <w:pPr>
        <w:spacing w:after="80"/>
      </w:pPr>
      <w:r>
        <w:rPr>
          <w:b w:val="0"/>
          <w:i w:val="0"/>
        </w:rPr>
        <w:t>• Do not cite a regulation this pack has not actually read — see the note in the allergen file.</w:t>
      </w:r>
    </w:p>
    <w:p w14:paraId="0017B98F" w14:textId="77777777" w:rsidR="00B60C8F" w:rsidRDefault="00000000">
      <w:pPr>
        <w:pStyle w:val="Heading2"/>
        <w:spacing w:before="480" w:after="80"/>
      </w:pPr>
      <w:r>
        <w:rPr>
          <w:b/>
          <w:bCs/>
          <w:sz w:val="28"/>
          <w:szCs w:val="28"/>
        </w:rPr>
        <w:t xml:space="preserve">7. Fact </w:t>
      </w:r>
      <w:proofErr w:type="gramStart"/>
      <w:r>
        <w:rPr>
          <w:b/>
          <w:bCs/>
          <w:sz w:val="28"/>
          <w:szCs w:val="28"/>
        </w:rPr>
        <w:t>register</w:t>
      </w:r>
      <w:proofErr w:type="gramEnd"/>
    </w:p>
    <w:p w14:paraId="293662B7" w14:textId="77777777" w:rsidR="00B60C8F" w:rsidRDefault="00000000">
      <w:pPr>
        <w:spacing w:after="160"/>
      </w:pPr>
      <w:r>
        <w:rPr>
          <w:i/>
          <w:iCs/>
          <w:color w:val="777777"/>
          <w:sz w:val="18"/>
          <w:szCs w:val="18"/>
        </w:rPr>
        <w:t>Every fact the storyboard states about the employer or the role has a row here</w:t>
      </w:r>
    </w:p>
    <w:p w14:paraId="2675D010" w14:textId="77777777" w:rsidR="00B60C8F" w:rsidRDefault="00000000">
      <w:pPr>
        <w:spacing w:after="100"/>
      </w:pPr>
      <w:r>
        <w:t>Fill it as you go. Tier: 1 client supplied, 2 the employer's public material, 3 the profession, 4 illustrative. A fact at tier 4 is one you or the model invented for the case; it is registered so that it is declared, never so that it is passed off. The storyboard's last page, "For the employer to confirm", is the rows at tiers 2, 3 and 4 that the chapter uses; a row marked verified moves to tier 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
        <w:gridCol w:w="2690"/>
        <w:gridCol w:w="762"/>
        <w:gridCol w:w="2187"/>
        <w:gridCol w:w="955"/>
        <w:gridCol w:w="1137"/>
        <w:gridCol w:w="1496"/>
      </w:tblGrid>
      <w:tr w:rsidR="00B60C8F" w14:paraId="345A2DDF" w14:textId="77777777">
        <w:tblPrEx>
          <w:tblCellMar>
            <w:top w:w="0" w:type="dxa"/>
            <w:bottom w:w="0" w:type="dxa"/>
          </w:tblCellMar>
        </w:tblPrEx>
        <w:trPr>
          <w:tblHeader/>
        </w:trPr>
        <w:tc>
          <w:tcPr>
            <w:tcW w:w="400" w:type="dxa"/>
            <w:shd w:val="clear" w:color="auto" w:fill="F1F1F6"/>
            <w:tcMar>
              <w:top w:w="60" w:type="dxa"/>
              <w:left w:w="100" w:type="dxa"/>
              <w:bottom w:w="60" w:type="dxa"/>
              <w:right w:w="100" w:type="dxa"/>
            </w:tcMar>
          </w:tcPr>
          <w:p w14:paraId="10BBC52A" w14:textId="77777777" w:rsidR="00B60C8F" w:rsidRDefault="00000000">
            <w:pPr>
              <w:spacing w:after="40"/>
            </w:pPr>
            <w:r>
              <w:rPr>
                <w:b/>
                <w:bCs/>
                <w:sz w:val="18"/>
                <w:szCs w:val="18"/>
              </w:rPr>
              <w:t>#</w:t>
            </w:r>
          </w:p>
        </w:tc>
        <w:tc>
          <w:tcPr>
            <w:tcW w:w="3000" w:type="dxa"/>
            <w:shd w:val="clear" w:color="auto" w:fill="F1F1F6"/>
            <w:tcMar>
              <w:top w:w="60" w:type="dxa"/>
              <w:left w:w="100" w:type="dxa"/>
              <w:bottom w:w="60" w:type="dxa"/>
              <w:right w:w="100" w:type="dxa"/>
            </w:tcMar>
          </w:tcPr>
          <w:p w14:paraId="0E879D73" w14:textId="77777777" w:rsidR="00B60C8F" w:rsidRDefault="00000000">
            <w:pPr>
              <w:spacing w:after="40"/>
            </w:pPr>
            <w:r>
              <w:rPr>
                <w:b/>
                <w:bCs/>
                <w:sz w:val="18"/>
                <w:szCs w:val="18"/>
              </w:rPr>
              <w:t>Fact</w:t>
            </w:r>
          </w:p>
        </w:tc>
        <w:tc>
          <w:tcPr>
            <w:tcW w:w="800" w:type="dxa"/>
            <w:shd w:val="clear" w:color="auto" w:fill="F1F1F6"/>
            <w:tcMar>
              <w:top w:w="60" w:type="dxa"/>
              <w:left w:w="100" w:type="dxa"/>
              <w:bottom w:w="60" w:type="dxa"/>
              <w:right w:w="100" w:type="dxa"/>
            </w:tcMar>
          </w:tcPr>
          <w:p w14:paraId="03AFF94E" w14:textId="77777777" w:rsidR="00B60C8F" w:rsidRDefault="00000000">
            <w:pPr>
              <w:spacing w:after="40"/>
            </w:pPr>
            <w:r>
              <w:rPr>
                <w:b/>
                <w:bCs/>
                <w:sz w:val="18"/>
                <w:szCs w:val="18"/>
              </w:rPr>
              <w:t>Tier</w:t>
            </w:r>
          </w:p>
        </w:tc>
        <w:tc>
          <w:tcPr>
            <w:tcW w:w="2400" w:type="dxa"/>
            <w:shd w:val="clear" w:color="auto" w:fill="F1F1F6"/>
            <w:tcMar>
              <w:top w:w="60" w:type="dxa"/>
              <w:left w:w="100" w:type="dxa"/>
              <w:bottom w:w="60" w:type="dxa"/>
              <w:right w:w="100" w:type="dxa"/>
            </w:tcMar>
          </w:tcPr>
          <w:p w14:paraId="10FBE57A" w14:textId="77777777" w:rsidR="00B60C8F" w:rsidRDefault="00000000">
            <w:pPr>
              <w:spacing w:after="40"/>
            </w:pPr>
            <w:r>
              <w:rPr>
                <w:b/>
                <w:bCs/>
                <w:sz w:val="18"/>
                <w:szCs w:val="18"/>
              </w:rPr>
              <w:t>Source</w:t>
            </w:r>
          </w:p>
        </w:tc>
        <w:tc>
          <w:tcPr>
            <w:tcW w:w="1000" w:type="dxa"/>
            <w:shd w:val="clear" w:color="auto" w:fill="F1F1F6"/>
            <w:tcMar>
              <w:top w:w="60" w:type="dxa"/>
              <w:left w:w="100" w:type="dxa"/>
              <w:bottom w:w="60" w:type="dxa"/>
              <w:right w:w="100" w:type="dxa"/>
            </w:tcMar>
          </w:tcPr>
          <w:p w14:paraId="2A9F3F61" w14:textId="77777777" w:rsidR="00B60C8F" w:rsidRDefault="00000000">
            <w:pPr>
              <w:spacing w:after="40"/>
            </w:pPr>
            <w:r>
              <w:rPr>
                <w:b/>
                <w:bCs/>
                <w:sz w:val="18"/>
                <w:szCs w:val="18"/>
              </w:rPr>
              <w:t>Date</w:t>
            </w:r>
          </w:p>
        </w:tc>
        <w:tc>
          <w:tcPr>
            <w:tcW w:w="1200" w:type="dxa"/>
            <w:shd w:val="clear" w:color="auto" w:fill="F1F1F6"/>
            <w:tcMar>
              <w:top w:w="60" w:type="dxa"/>
              <w:left w:w="100" w:type="dxa"/>
              <w:bottom w:w="60" w:type="dxa"/>
              <w:right w:w="100" w:type="dxa"/>
            </w:tcMar>
          </w:tcPr>
          <w:p w14:paraId="3A4F3FB6" w14:textId="77777777" w:rsidR="00B60C8F" w:rsidRDefault="00000000">
            <w:pPr>
              <w:spacing w:after="40"/>
            </w:pPr>
            <w:r>
              <w:rPr>
                <w:b/>
                <w:bCs/>
                <w:sz w:val="18"/>
                <w:szCs w:val="18"/>
              </w:rPr>
              <w:t>Parts</w:t>
            </w:r>
          </w:p>
        </w:tc>
        <w:tc>
          <w:tcPr>
            <w:tcW w:w="1600" w:type="dxa"/>
            <w:shd w:val="clear" w:color="auto" w:fill="F1F1F6"/>
            <w:tcMar>
              <w:top w:w="60" w:type="dxa"/>
              <w:left w:w="100" w:type="dxa"/>
              <w:bottom w:w="60" w:type="dxa"/>
              <w:right w:w="100" w:type="dxa"/>
            </w:tcMar>
          </w:tcPr>
          <w:p w14:paraId="0D4BE9EF" w14:textId="77777777" w:rsidR="00B60C8F" w:rsidRDefault="00000000">
            <w:pPr>
              <w:spacing w:after="40"/>
            </w:pPr>
            <w:r>
              <w:rPr>
                <w:b/>
                <w:bCs/>
                <w:sz w:val="18"/>
                <w:szCs w:val="18"/>
              </w:rPr>
              <w:t>Verified</w:t>
            </w:r>
          </w:p>
        </w:tc>
      </w:tr>
      <w:tr w:rsidR="00B60C8F" w14:paraId="5D649DBE" w14:textId="77777777">
        <w:tblPrEx>
          <w:tblCellMar>
            <w:top w:w="0" w:type="dxa"/>
            <w:bottom w:w="0" w:type="dxa"/>
          </w:tblCellMar>
        </w:tblPrEx>
        <w:tc>
          <w:tcPr>
            <w:tcW w:w="400" w:type="dxa"/>
            <w:tcMar>
              <w:top w:w="60" w:type="dxa"/>
              <w:left w:w="100" w:type="dxa"/>
              <w:bottom w:w="60" w:type="dxa"/>
              <w:right w:w="100" w:type="dxa"/>
            </w:tcMar>
          </w:tcPr>
          <w:p w14:paraId="029E98C2" w14:textId="77777777" w:rsidR="00B60C8F" w:rsidRDefault="00000000">
            <w:pPr>
              <w:spacing w:after="40"/>
            </w:pPr>
            <w:r>
              <w:rPr>
                <w:i w:val="0"/>
                <w:sz w:val="18"/>
                <w:szCs w:val="18"/>
              </w:rPr>
              <w:t>1</w:t>
            </w:r>
          </w:p>
        </w:tc>
        <w:tc>
          <w:tcPr>
            <w:tcW w:w="3000" w:type="dxa"/>
            <w:tcMar>
              <w:top w:w="60" w:type="dxa"/>
              <w:left w:w="100" w:type="dxa"/>
              <w:bottom w:w="60" w:type="dxa"/>
              <w:right w:w="100" w:type="dxa"/>
            </w:tcMar>
          </w:tcPr>
          <w:p w14:paraId="19570EAA" w14:textId="77777777" w:rsidR="00B60C8F" w:rsidRDefault="00000000">
            <w:pPr>
              <w:spacing w:after="40"/>
            </w:pPr>
            <w:r>
              <w:rPr>
                <w:i w:val="0"/>
                <w:iCs/>
                <w:color w:val="8A8A8A"/>
                <w:sz w:val="18"/>
                <w:szCs w:val="18"/>
              </w:rPr>
              <w:t>Marriott International, Inc. is a hotel manager and franchisor, headquartered in Bethesda, Maryland, listed on Nasdaq as MAR</w:t>
            </w:r>
          </w:p>
        </w:tc>
        <w:tc>
          <w:tcPr>
            <w:tcW w:w="800" w:type="dxa"/>
            <w:tcMar>
              <w:top w:w="60" w:type="dxa"/>
              <w:left w:w="100" w:type="dxa"/>
              <w:bottom w:w="60" w:type="dxa"/>
              <w:right w:w="100" w:type="dxa"/>
            </w:tcMar>
          </w:tcPr>
          <w:p w14:paraId="3BDA4E7A" w14:textId="77777777" w:rsidR="00B60C8F" w:rsidRDefault="00000000">
            <w:pPr>
              <w:spacing w:after="40"/>
            </w:pPr>
            <w:r>
              <w:rPr>
                <w:i w:val="0"/>
                <w:iCs/>
                <w:color w:val="8A8A8A"/>
                <w:sz w:val="18"/>
                <w:szCs w:val="18"/>
              </w:rPr>
              <w:t>2</w:t>
            </w:r>
          </w:p>
        </w:tc>
        <w:tc>
          <w:tcPr>
            <w:tcW w:w="2400" w:type="dxa"/>
            <w:tcMar>
              <w:top w:w="60" w:type="dxa"/>
              <w:left w:w="100" w:type="dxa"/>
              <w:bottom w:w="60" w:type="dxa"/>
              <w:right w:w="100" w:type="dxa"/>
            </w:tcMar>
          </w:tcPr>
          <w:p w14:paraId="41016A13" w14:textId="77777777" w:rsidR="00B60C8F" w:rsidRDefault="00000000">
            <w:pPr>
              <w:spacing w:after="40"/>
            </w:pPr>
            <w:r>
              <w:rPr>
                <w:i w:val="0"/>
                <w:iCs/>
                <w:color w:val="8A8A8A"/>
                <w:sz w:val="18"/>
                <w:szCs w:val="18"/>
              </w:rPr>
              <w:t>01-employer/2026-09-17_marriott-investor-relations_FY2025-results.md</w:t>
            </w:r>
          </w:p>
        </w:tc>
        <w:tc>
          <w:tcPr>
            <w:tcW w:w="1000" w:type="dxa"/>
            <w:tcMar>
              <w:top w:w="60" w:type="dxa"/>
              <w:left w:w="100" w:type="dxa"/>
              <w:bottom w:w="60" w:type="dxa"/>
              <w:right w:w="100" w:type="dxa"/>
            </w:tcMar>
          </w:tcPr>
          <w:p w14:paraId="6E4F26E1"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6D93669E" w14:textId="77777777" w:rsidR="00B60C8F" w:rsidRDefault="00000000">
            <w:pPr>
              <w:spacing w:after="40"/>
            </w:pPr>
            <w:r>
              <w:rPr>
                <w:i w:val="0"/>
                <w:iCs/>
                <w:color w:val="8A8A8A"/>
                <w:sz w:val="18"/>
                <w:szCs w:val="18"/>
              </w:rPr>
              <w:t>The stakes</w:t>
            </w:r>
          </w:p>
        </w:tc>
        <w:tc>
          <w:tcPr>
            <w:tcW w:w="1600" w:type="dxa"/>
            <w:tcMar>
              <w:top w:w="60" w:type="dxa"/>
              <w:left w:w="100" w:type="dxa"/>
              <w:bottom w:w="60" w:type="dxa"/>
              <w:right w:w="100" w:type="dxa"/>
            </w:tcMar>
          </w:tcPr>
          <w:p w14:paraId="4AD4B65B" w14:textId="77777777" w:rsidR="00B60C8F" w:rsidRDefault="00000000">
            <w:pPr>
              <w:spacing w:after="40"/>
            </w:pPr>
            <w:r>
              <w:rPr>
                <w:i w:val="0"/>
                <w:iCs/>
                <w:color w:val="8A8A8A"/>
                <w:sz w:val="18"/>
                <w:szCs w:val="18"/>
              </w:rPr>
              <w:t>Not yet</w:t>
            </w:r>
          </w:p>
        </w:tc>
      </w:tr>
      <w:tr w:rsidR="00B60C8F" w14:paraId="27289E4C" w14:textId="77777777">
        <w:tblPrEx>
          <w:tblCellMar>
            <w:top w:w="0" w:type="dxa"/>
            <w:bottom w:w="0" w:type="dxa"/>
          </w:tblCellMar>
        </w:tblPrEx>
        <w:tc>
          <w:tcPr>
            <w:tcW w:w="400" w:type="dxa"/>
            <w:tcMar>
              <w:top w:w="60" w:type="dxa"/>
              <w:left w:w="100" w:type="dxa"/>
              <w:bottom w:w="60" w:type="dxa"/>
              <w:right w:w="100" w:type="dxa"/>
            </w:tcMar>
          </w:tcPr>
          <w:p w14:paraId="7804764F" w14:textId="77777777" w:rsidR="00B60C8F" w:rsidRDefault="00000000">
            <w:pPr>
              <w:spacing w:after="40"/>
            </w:pPr>
            <w:r>
              <w:rPr>
                <w:i w:val="0"/>
                <w:sz w:val="18"/>
                <w:szCs w:val="18"/>
              </w:rPr>
              <w:t>2</w:t>
            </w:r>
          </w:p>
        </w:tc>
        <w:tc>
          <w:tcPr>
            <w:tcW w:w="3000" w:type="dxa"/>
            <w:tcMar>
              <w:top w:w="60" w:type="dxa"/>
              <w:left w:w="100" w:type="dxa"/>
              <w:bottom w:w="60" w:type="dxa"/>
              <w:right w:w="100" w:type="dxa"/>
            </w:tcMar>
          </w:tcPr>
          <w:p w14:paraId="5E3BB14E" w14:textId="77777777" w:rsidR="00B60C8F" w:rsidRDefault="00000000">
            <w:pPr>
              <w:spacing w:after="40"/>
            </w:pPr>
            <w:r>
              <w:rPr>
                <w:i w:val="0"/>
                <w:iCs/>
                <w:color w:val="8A8A8A"/>
                <w:sz w:val="18"/>
                <w:szCs w:val="18"/>
              </w:rPr>
              <w:t>Over 9,800 properties in 145 countries and territories, as at 31 December 2025</w:t>
            </w:r>
          </w:p>
        </w:tc>
        <w:tc>
          <w:tcPr>
            <w:tcW w:w="800" w:type="dxa"/>
            <w:tcMar>
              <w:top w:w="60" w:type="dxa"/>
              <w:left w:w="100" w:type="dxa"/>
              <w:bottom w:w="60" w:type="dxa"/>
              <w:right w:w="100" w:type="dxa"/>
            </w:tcMar>
          </w:tcPr>
          <w:p w14:paraId="330DD9E0" w14:textId="77777777" w:rsidR="00B60C8F" w:rsidRDefault="00000000">
            <w:pPr>
              <w:spacing w:after="40"/>
            </w:pPr>
            <w:r>
              <w:rPr>
                <w:i w:val="0"/>
                <w:iCs/>
                <w:color w:val="8A8A8A"/>
                <w:sz w:val="18"/>
                <w:szCs w:val="18"/>
              </w:rPr>
              <w:t>2</w:t>
            </w:r>
          </w:p>
        </w:tc>
        <w:tc>
          <w:tcPr>
            <w:tcW w:w="2400" w:type="dxa"/>
            <w:tcMar>
              <w:top w:w="60" w:type="dxa"/>
              <w:left w:w="100" w:type="dxa"/>
              <w:bottom w:w="60" w:type="dxa"/>
              <w:right w:w="100" w:type="dxa"/>
            </w:tcMar>
          </w:tcPr>
          <w:p w14:paraId="356C265D" w14:textId="77777777" w:rsidR="00B60C8F" w:rsidRDefault="00000000">
            <w:pPr>
              <w:spacing w:after="40"/>
            </w:pPr>
            <w:r>
              <w:rPr>
                <w:i w:val="0"/>
                <w:iCs/>
                <w:color w:val="8A8A8A"/>
                <w:sz w:val="18"/>
                <w:szCs w:val="18"/>
              </w:rPr>
              <w:t>Same file · FY2025 results release, 10 Feb 2026</w:t>
            </w:r>
          </w:p>
        </w:tc>
        <w:tc>
          <w:tcPr>
            <w:tcW w:w="1000" w:type="dxa"/>
            <w:tcMar>
              <w:top w:w="60" w:type="dxa"/>
              <w:left w:w="100" w:type="dxa"/>
              <w:bottom w:w="60" w:type="dxa"/>
              <w:right w:w="100" w:type="dxa"/>
            </w:tcMar>
          </w:tcPr>
          <w:p w14:paraId="11089C46"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125FDEC8" w14:textId="77777777" w:rsidR="00B60C8F" w:rsidRDefault="00000000">
            <w:pPr>
              <w:spacing w:after="40"/>
            </w:pPr>
            <w:r>
              <w:rPr>
                <w:i w:val="0"/>
                <w:iCs/>
                <w:color w:val="8A8A8A"/>
                <w:sz w:val="18"/>
                <w:szCs w:val="18"/>
              </w:rPr>
              <w:t>The stakes</w:t>
            </w:r>
          </w:p>
        </w:tc>
        <w:tc>
          <w:tcPr>
            <w:tcW w:w="1600" w:type="dxa"/>
            <w:tcMar>
              <w:top w:w="60" w:type="dxa"/>
              <w:left w:w="100" w:type="dxa"/>
              <w:bottom w:w="60" w:type="dxa"/>
              <w:right w:w="100" w:type="dxa"/>
            </w:tcMar>
          </w:tcPr>
          <w:p w14:paraId="02F25EB9" w14:textId="77777777" w:rsidR="00B60C8F" w:rsidRDefault="00000000">
            <w:pPr>
              <w:spacing w:after="40"/>
            </w:pPr>
            <w:r>
              <w:rPr>
                <w:i w:val="0"/>
                <w:iCs/>
                <w:color w:val="8A8A8A"/>
                <w:sz w:val="18"/>
                <w:szCs w:val="18"/>
              </w:rPr>
              <w:t>Not yet</w:t>
            </w:r>
          </w:p>
        </w:tc>
      </w:tr>
      <w:tr w:rsidR="00B60C8F" w14:paraId="544B3E90" w14:textId="77777777">
        <w:tblPrEx>
          <w:tblCellMar>
            <w:top w:w="0" w:type="dxa"/>
            <w:bottom w:w="0" w:type="dxa"/>
          </w:tblCellMar>
        </w:tblPrEx>
        <w:tc>
          <w:tcPr>
            <w:tcW w:w="400" w:type="dxa"/>
            <w:tcMar>
              <w:top w:w="60" w:type="dxa"/>
              <w:left w:w="100" w:type="dxa"/>
              <w:bottom w:w="60" w:type="dxa"/>
              <w:right w:w="100" w:type="dxa"/>
            </w:tcMar>
          </w:tcPr>
          <w:p w14:paraId="5C4DA134" w14:textId="77777777" w:rsidR="00B60C8F" w:rsidRDefault="00000000">
            <w:pPr>
              <w:spacing w:after="40"/>
            </w:pPr>
            <w:r>
              <w:rPr>
                <w:i w:val="0"/>
                <w:sz w:val="18"/>
                <w:szCs w:val="18"/>
              </w:rPr>
              <w:t>3</w:t>
            </w:r>
          </w:p>
        </w:tc>
        <w:tc>
          <w:tcPr>
            <w:tcW w:w="3000" w:type="dxa"/>
            <w:tcMar>
              <w:top w:w="60" w:type="dxa"/>
              <w:left w:w="100" w:type="dxa"/>
              <w:bottom w:w="60" w:type="dxa"/>
              <w:right w:w="100" w:type="dxa"/>
            </w:tcMar>
          </w:tcPr>
          <w:p w14:paraId="292E1F55" w14:textId="77777777" w:rsidR="00B60C8F" w:rsidRDefault="00000000">
            <w:pPr>
              <w:spacing w:after="40"/>
            </w:pPr>
            <w:r>
              <w:rPr>
                <w:i w:val="0"/>
                <w:iCs/>
                <w:color w:val="8A8A8A"/>
                <w:sz w:val="18"/>
                <w:szCs w:val="18"/>
              </w:rPr>
              <w:t>Nearly 1,780,000 rooms</w:t>
            </w:r>
          </w:p>
        </w:tc>
        <w:tc>
          <w:tcPr>
            <w:tcW w:w="800" w:type="dxa"/>
            <w:tcMar>
              <w:top w:w="60" w:type="dxa"/>
              <w:left w:w="100" w:type="dxa"/>
              <w:bottom w:w="60" w:type="dxa"/>
              <w:right w:w="100" w:type="dxa"/>
            </w:tcMar>
          </w:tcPr>
          <w:p w14:paraId="6974D8BE" w14:textId="77777777" w:rsidR="00B60C8F" w:rsidRDefault="00000000">
            <w:pPr>
              <w:spacing w:after="40"/>
            </w:pPr>
            <w:r>
              <w:rPr>
                <w:i w:val="0"/>
                <w:iCs/>
                <w:color w:val="8A8A8A"/>
                <w:sz w:val="18"/>
                <w:szCs w:val="18"/>
              </w:rPr>
              <w:t>2</w:t>
            </w:r>
          </w:p>
        </w:tc>
        <w:tc>
          <w:tcPr>
            <w:tcW w:w="2400" w:type="dxa"/>
            <w:tcMar>
              <w:top w:w="60" w:type="dxa"/>
              <w:left w:w="100" w:type="dxa"/>
              <w:bottom w:w="60" w:type="dxa"/>
              <w:right w:w="100" w:type="dxa"/>
            </w:tcMar>
          </w:tcPr>
          <w:p w14:paraId="42ABDB32" w14:textId="77777777" w:rsidR="00B60C8F" w:rsidRDefault="00000000">
            <w:pPr>
              <w:spacing w:after="40"/>
            </w:pPr>
            <w:r>
              <w:rPr>
                <w:i w:val="0"/>
                <w:iCs/>
                <w:color w:val="8A8A8A"/>
                <w:sz w:val="18"/>
                <w:szCs w:val="18"/>
              </w:rPr>
              <w:t>Same file</w:t>
            </w:r>
          </w:p>
        </w:tc>
        <w:tc>
          <w:tcPr>
            <w:tcW w:w="1000" w:type="dxa"/>
            <w:tcMar>
              <w:top w:w="60" w:type="dxa"/>
              <w:left w:w="100" w:type="dxa"/>
              <w:bottom w:w="60" w:type="dxa"/>
              <w:right w:w="100" w:type="dxa"/>
            </w:tcMar>
          </w:tcPr>
          <w:p w14:paraId="5604F5C3"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17552990" w14:textId="77777777" w:rsidR="00B60C8F" w:rsidRDefault="00000000">
            <w:pPr>
              <w:spacing w:after="40"/>
            </w:pPr>
            <w:r>
              <w:rPr>
                <w:i w:val="0"/>
                <w:iCs/>
                <w:color w:val="8A8A8A"/>
                <w:sz w:val="18"/>
                <w:szCs w:val="18"/>
              </w:rPr>
              <w:t>The stakes</w:t>
            </w:r>
          </w:p>
        </w:tc>
        <w:tc>
          <w:tcPr>
            <w:tcW w:w="1600" w:type="dxa"/>
            <w:tcMar>
              <w:top w:w="60" w:type="dxa"/>
              <w:left w:w="100" w:type="dxa"/>
              <w:bottom w:w="60" w:type="dxa"/>
              <w:right w:w="100" w:type="dxa"/>
            </w:tcMar>
          </w:tcPr>
          <w:p w14:paraId="3928261F" w14:textId="77777777" w:rsidR="00B60C8F" w:rsidRDefault="00000000">
            <w:pPr>
              <w:spacing w:after="40"/>
            </w:pPr>
            <w:r>
              <w:rPr>
                <w:i w:val="0"/>
                <w:iCs/>
                <w:color w:val="8A8A8A"/>
                <w:sz w:val="18"/>
                <w:szCs w:val="18"/>
              </w:rPr>
              <w:t>Not yet</w:t>
            </w:r>
          </w:p>
        </w:tc>
      </w:tr>
      <w:tr w:rsidR="00B60C8F" w14:paraId="78180CFE" w14:textId="77777777">
        <w:tblPrEx>
          <w:tblCellMar>
            <w:top w:w="0" w:type="dxa"/>
            <w:bottom w:w="0" w:type="dxa"/>
          </w:tblCellMar>
        </w:tblPrEx>
        <w:tc>
          <w:tcPr>
            <w:tcW w:w="400" w:type="dxa"/>
            <w:tcMar>
              <w:top w:w="60" w:type="dxa"/>
              <w:left w:w="100" w:type="dxa"/>
              <w:bottom w:w="60" w:type="dxa"/>
              <w:right w:w="100" w:type="dxa"/>
            </w:tcMar>
          </w:tcPr>
          <w:p w14:paraId="65AC0934" w14:textId="77777777" w:rsidR="00B60C8F" w:rsidRDefault="00000000">
            <w:pPr>
              <w:spacing w:after="40"/>
            </w:pPr>
            <w:r>
              <w:rPr>
                <w:i w:val="0"/>
                <w:sz w:val="18"/>
                <w:szCs w:val="18"/>
              </w:rPr>
              <w:t>4</w:t>
            </w:r>
          </w:p>
        </w:tc>
        <w:tc>
          <w:tcPr>
            <w:tcW w:w="3000" w:type="dxa"/>
            <w:tcMar>
              <w:top w:w="60" w:type="dxa"/>
              <w:left w:w="100" w:type="dxa"/>
              <w:bottom w:w="60" w:type="dxa"/>
              <w:right w:w="100" w:type="dxa"/>
            </w:tcMar>
          </w:tcPr>
          <w:p w14:paraId="13EA0981" w14:textId="77777777" w:rsidR="00B60C8F" w:rsidRDefault="00000000">
            <w:pPr>
              <w:spacing w:after="40"/>
            </w:pPr>
            <w:r>
              <w:rPr>
                <w:i w:val="0"/>
                <w:iCs/>
                <w:color w:val="8A8A8A"/>
                <w:sz w:val="18"/>
                <w:szCs w:val="18"/>
              </w:rPr>
              <w:t>Full-year 2025 revenues $26,186m; net income $2,601m</w:t>
            </w:r>
          </w:p>
        </w:tc>
        <w:tc>
          <w:tcPr>
            <w:tcW w:w="800" w:type="dxa"/>
            <w:tcMar>
              <w:top w:w="60" w:type="dxa"/>
              <w:left w:w="100" w:type="dxa"/>
              <w:bottom w:w="60" w:type="dxa"/>
              <w:right w:w="100" w:type="dxa"/>
            </w:tcMar>
          </w:tcPr>
          <w:p w14:paraId="147B45C6" w14:textId="77777777" w:rsidR="00B60C8F" w:rsidRDefault="00000000">
            <w:pPr>
              <w:spacing w:after="40"/>
            </w:pPr>
            <w:r>
              <w:rPr>
                <w:i w:val="0"/>
                <w:iCs/>
                <w:color w:val="8A8A8A"/>
                <w:sz w:val="18"/>
                <w:szCs w:val="18"/>
              </w:rPr>
              <w:t>2</w:t>
            </w:r>
          </w:p>
        </w:tc>
        <w:tc>
          <w:tcPr>
            <w:tcW w:w="2400" w:type="dxa"/>
            <w:tcMar>
              <w:top w:w="60" w:type="dxa"/>
              <w:left w:w="100" w:type="dxa"/>
              <w:bottom w:w="60" w:type="dxa"/>
              <w:right w:w="100" w:type="dxa"/>
            </w:tcMar>
          </w:tcPr>
          <w:p w14:paraId="58308157" w14:textId="77777777" w:rsidR="00B60C8F" w:rsidRDefault="00000000">
            <w:pPr>
              <w:spacing w:after="40"/>
            </w:pPr>
            <w:r>
              <w:rPr>
                <w:i w:val="0"/>
                <w:iCs/>
                <w:color w:val="8A8A8A"/>
                <w:sz w:val="18"/>
                <w:szCs w:val="18"/>
              </w:rPr>
              <w:t>Same file</w:t>
            </w:r>
          </w:p>
        </w:tc>
        <w:tc>
          <w:tcPr>
            <w:tcW w:w="1000" w:type="dxa"/>
            <w:tcMar>
              <w:top w:w="60" w:type="dxa"/>
              <w:left w:w="100" w:type="dxa"/>
              <w:bottom w:w="60" w:type="dxa"/>
              <w:right w:w="100" w:type="dxa"/>
            </w:tcMar>
          </w:tcPr>
          <w:p w14:paraId="57DEBA39"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169B11D3" w14:textId="77777777" w:rsidR="00B60C8F" w:rsidRDefault="00000000">
            <w:pPr>
              <w:spacing w:after="40"/>
            </w:pPr>
            <w:r>
              <w:rPr>
                <w:i w:val="0"/>
                <w:iCs/>
                <w:color w:val="8A8A8A"/>
                <w:sz w:val="18"/>
                <w:szCs w:val="18"/>
              </w:rPr>
              <w:t>The stakes</w:t>
            </w:r>
          </w:p>
        </w:tc>
        <w:tc>
          <w:tcPr>
            <w:tcW w:w="1600" w:type="dxa"/>
            <w:tcMar>
              <w:top w:w="60" w:type="dxa"/>
              <w:left w:w="100" w:type="dxa"/>
              <w:bottom w:w="60" w:type="dxa"/>
              <w:right w:w="100" w:type="dxa"/>
            </w:tcMar>
          </w:tcPr>
          <w:p w14:paraId="56077B75" w14:textId="77777777" w:rsidR="00B60C8F" w:rsidRDefault="00000000">
            <w:pPr>
              <w:spacing w:after="40"/>
            </w:pPr>
            <w:r>
              <w:rPr>
                <w:i w:val="0"/>
                <w:iCs/>
                <w:color w:val="8A8A8A"/>
                <w:sz w:val="18"/>
                <w:szCs w:val="18"/>
              </w:rPr>
              <w:t>Not yet</w:t>
            </w:r>
          </w:p>
        </w:tc>
      </w:tr>
      <w:tr w:rsidR="00B60C8F" w14:paraId="6E5EBC5D" w14:textId="77777777">
        <w:tblPrEx>
          <w:tblCellMar>
            <w:top w:w="0" w:type="dxa"/>
            <w:bottom w:w="0" w:type="dxa"/>
          </w:tblCellMar>
        </w:tblPrEx>
        <w:tc>
          <w:tcPr>
            <w:tcW w:w="400" w:type="dxa"/>
            <w:tcMar>
              <w:top w:w="60" w:type="dxa"/>
              <w:left w:w="100" w:type="dxa"/>
              <w:bottom w:w="60" w:type="dxa"/>
              <w:right w:w="100" w:type="dxa"/>
            </w:tcMar>
          </w:tcPr>
          <w:p w14:paraId="4DB77624" w14:textId="77777777" w:rsidR="00B60C8F" w:rsidRDefault="00000000">
            <w:pPr>
              <w:spacing w:after="40"/>
            </w:pPr>
            <w:r>
              <w:rPr>
                <w:i w:val="0"/>
                <w:sz w:val="18"/>
                <w:szCs w:val="18"/>
              </w:rPr>
              <w:t>5</w:t>
            </w:r>
          </w:p>
        </w:tc>
        <w:tc>
          <w:tcPr>
            <w:tcW w:w="3000" w:type="dxa"/>
            <w:tcMar>
              <w:top w:w="60" w:type="dxa"/>
              <w:left w:w="100" w:type="dxa"/>
              <w:bottom w:w="60" w:type="dxa"/>
              <w:right w:w="100" w:type="dxa"/>
            </w:tcMar>
          </w:tcPr>
          <w:p w14:paraId="123C2550" w14:textId="77777777" w:rsidR="00B60C8F" w:rsidRDefault="00000000">
            <w:pPr>
              <w:spacing w:after="40"/>
            </w:pPr>
            <w:r>
              <w:rPr>
                <w:i w:val="0"/>
                <w:iCs/>
                <w:color w:val="8A8A8A"/>
                <w:sz w:val="18"/>
                <w:szCs w:val="18"/>
              </w:rPr>
              <w:t>Marriott began in 1927 as a root beer stand in Washington DC; its first hotel opened in 1957</w:t>
            </w:r>
          </w:p>
        </w:tc>
        <w:tc>
          <w:tcPr>
            <w:tcW w:w="800" w:type="dxa"/>
            <w:tcMar>
              <w:top w:w="60" w:type="dxa"/>
              <w:left w:w="100" w:type="dxa"/>
              <w:bottom w:w="60" w:type="dxa"/>
              <w:right w:w="100" w:type="dxa"/>
            </w:tcMar>
          </w:tcPr>
          <w:p w14:paraId="2870268F" w14:textId="77777777" w:rsidR="00B60C8F" w:rsidRDefault="00000000">
            <w:pPr>
              <w:spacing w:after="40"/>
            </w:pPr>
            <w:r>
              <w:rPr>
                <w:i w:val="0"/>
                <w:iCs/>
                <w:color w:val="8A8A8A"/>
                <w:sz w:val="18"/>
                <w:szCs w:val="18"/>
              </w:rPr>
              <w:t>3</w:t>
            </w:r>
          </w:p>
        </w:tc>
        <w:tc>
          <w:tcPr>
            <w:tcW w:w="2400" w:type="dxa"/>
            <w:tcMar>
              <w:top w:w="60" w:type="dxa"/>
              <w:left w:w="100" w:type="dxa"/>
              <w:bottom w:w="60" w:type="dxa"/>
              <w:right w:w="100" w:type="dxa"/>
            </w:tcMar>
          </w:tcPr>
          <w:p w14:paraId="71841423" w14:textId="77777777" w:rsidR="00B60C8F" w:rsidRDefault="00000000">
            <w:pPr>
              <w:spacing w:after="40"/>
            </w:pPr>
            <w:r>
              <w:rPr>
                <w:i w:val="0"/>
                <w:iCs/>
                <w:color w:val="8A8A8A"/>
                <w:sz w:val="18"/>
                <w:szCs w:val="18"/>
              </w:rPr>
              <w:t>01-employer/2026-09-17_wikipedia_marriott-international.md · 01-employer/Our-Story.md</w:t>
            </w:r>
          </w:p>
        </w:tc>
        <w:tc>
          <w:tcPr>
            <w:tcW w:w="1000" w:type="dxa"/>
            <w:tcMar>
              <w:top w:w="60" w:type="dxa"/>
              <w:left w:w="100" w:type="dxa"/>
              <w:bottom w:w="60" w:type="dxa"/>
              <w:right w:w="100" w:type="dxa"/>
            </w:tcMar>
          </w:tcPr>
          <w:p w14:paraId="73057AE6"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3448B0E2" w14:textId="77777777" w:rsidR="00B60C8F" w:rsidRDefault="00000000">
            <w:pPr>
              <w:spacing w:after="40"/>
            </w:pPr>
            <w:r>
              <w:rPr>
                <w:i w:val="0"/>
                <w:iCs/>
                <w:color w:val="8A8A8A"/>
                <w:sz w:val="18"/>
                <w:szCs w:val="18"/>
              </w:rPr>
              <w:t>The stakes</w:t>
            </w:r>
          </w:p>
        </w:tc>
        <w:tc>
          <w:tcPr>
            <w:tcW w:w="1600" w:type="dxa"/>
            <w:tcMar>
              <w:top w:w="60" w:type="dxa"/>
              <w:left w:w="100" w:type="dxa"/>
              <w:bottom w:w="60" w:type="dxa"/>
              <w:right w:w="100" w:type="dxa"/>
            </w:tcMar>
          </w:tcPr>
          <w:p w14:paraId="63B69428" w14:textId="77777777" w:rsidR="00B60C8F" w:rsidRDefault="00000000">
            <w:pPr>
              <w:spacing w:after="40"/>
            </w:pPr>
            <w:r>
              <w:rPr>
                <w:i w:val="0"/>
                <w:iCs/>
                <w:color w:val="8A8A8A"/>
                <w:sz w:val="18"/>
                <w:szCs w:val="18"/>
              </w:rPr>
              <w:t>Not yet</w:t>
            </w:r>
          </w:p>
        </w:tc>
      </w:tr>
      <w:tr w:rsidR="00B60C8F" w14:paraId="278A5000" w14:textId="77777777">
        <w:tblPrEx>
          <w:tblCellMar>
            <w:top w:w="0" w:type="dxa"/>
            <w:bottom w:w="0" w:type="dxa"/>
          </w:tblCellMar>
        </w:tblPrEx>
        <w:tc>
          <w:tcPr>
            <w:tcW w:w="400" w:type="dxa"/>
            <w:tcMar>
              <w:top w:w="60" w:type="dxa"/>
              <w:left w:w="100" w:type="dxa"/>
              <w:bottom w:w="60" w:type="dxa"/>
              <w:right w:w="100" w:type="dxa"/>
            </w:tcMar>
          </w:tcPr>
          <w:p w14:paraId="436D22F6" w14:textId="77777777" w:rsidR="00B60C8F" w:rsidRDefault="00000000">
            <w:pPr>
              <w:spacing w:after="40"/>
            </w:pPr>
            <w:r>
              <w:rPr>
                <w:i w:val="0"/>
                <w:sz w:val="18"/>
                <w:szCs w:val="18"/>
              </w:rPr>
              <w:t>6</w:t>
            </w:r>
          </w:p>
        </w:tc>
        <w:tc>
          <w:tcPr>
            <w:tcW w:w="3000" w:type="dxa"/>
            <w:tcMar>
              <w:top w:w="60" w:type="dxa"/>
              <w:left w:w="100" w:type="dxa"/>
              <w:bottom w:w="60" w:type="dxa"/>
              <w:right w:w="100" w:type="dxa"/>
            </w:tcMar>
          </w:tcPr>
          <w:p w14:paraId="4CE315DA" w14:textId="77777777" w:rsidR="00B60C8F" w:rsidRDefault="00000000">
            <w:pPr>
              <w:spacing w:after="40"/>
            </w:pPr>
            <w:r>
              <w:rPr>
                <w:i w:val="0"/>
                <w:iCs/>
                <w:color w:val="8A8A8A"/>
                <w:sz w:val="18"/>
                <w:szCs w:val="18"/>
              </w:rPr>
              <w:t>41 brands (2025)</w:t>
            </w:r>
          </w:p>
        </w:tc>
        <w:tc>
          <w:tcPr>
            <w:tcW w:w="800" w:type="dxa"/>
            <w:tcMar>
              <w:top w:w="60" w:type="dxa"/>
              <w:left w:w="100" w:type="dxa"/>
              <w:bottom w:w="60" w:type="dxa"/>
              <w:right w:w="100" w:type="dxa"/>
            </w:tcMar>
          </w:tcPr>
          <w:p w14:paraId="3ECA27E8" w14:textId="77777777" w:rsidR="00B60C8F" w:rsidRDefault="00000000">
            <w:pPr>
              <w:spacing w:after="40"/>
            </w:pPr>
            <w:r>
              <w:rPr>
                <w:i w:val="0"/>
                <w:iCs/>
                <w:color w:val="8A8A8A"/>
                <w:sz w:val="18"/>
                <w:szCs w:val="18"/>
              </w:rPr>
              <w:t>3</w:t>
            </w:r>
          </w:p>
        </w:tc>
        <w:tc>
          <w:tcPr>
            <w:tcW w:w="2400" w:type="dxa"/>
            <w:tcMar>
              <w:top w:w="60" w:type="dxa"/>
              <w:left w:w="100" w:type="dxa"/>
              <w:bottom w:w="60" w:type="dxa"/>
              <w:right w:w="100" w:type="dxa"/>
            </w:tcMar>
          </w:tcPr>
          <w:p w14:paraId="6C69D5B5" w14:textId="77777777" w:rsidR="00B60C8F" w:rsidRDefault="00000000">
            <w:pPr>
              <w:spacing w:after="40"/>
            </w:pPr>
            <w:r>
              <w:rPr>
                <w:i w:val="0"/>
                <w:iCs/>
                <w:color w:val="8A8A8A"/>
                <w:sz w:val="18"/>
                <w:szCs w:val="18"/>
              </w:rPr>
              <w:t>Wikipedia file. Marriott’s own pages say “39+” and “30+”</w:t>
            </w:r>
          </w:p>
        </w:tc>
        <w:tc>
          <w:tcPr>
            <w:tcW w:w="1000" w:type="dxa"/>
            <w:tcMar>
              <w:top w:w="60" w:type="dxa"/>
              <w:left w:w="100" w:type="dxa"/>
              <w:bottom w:w="60" w:type="dxa"/>
              <w:right w:w="100" w:type="dxa"/>
            </w:tcMar>
          </w:tcPr>
          <w:p w14:paraId="33386635"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15B5D6D9" w14:textId="77777777" w:rsidR="00B60C8F" w:rsidRDefault="00000000">
            <w:pPr>
              <w:spacing w:after="40"/>
            </w:pPr>
            <w:r>
              <w:rPr>
                <w:i w:val="0"/>
                <w:iCs/>
                <w:color w:val="8A8A8A"/>
                <w:sz w:val="18"/>
                <w:szCs w:val="18"/>
              </w:rPr>
              <w:t>The stakes</w:t>
            </w:r>
          </w:p>
        </w:tc>
        <w:tc>
          <w:tcPr>
            <w:tcW w:w="1600" w:type="dxa"/>
            <w:tcMar>
              <w:top w:w="60" w:type="dxa"/>
              <w:left w:w="100" w:type="dxa"/>
              <w:bottom w:w="60" w:type="dxa"/>
              <w:right w:w="100" w:type="dxa"/>
            </w:tcMar>
          </w:tcPr>
          <w:p w14:paraId="7C000344" w14:textId="77777777" w:rsidR="00B60C8F" w:rsidRDefault="00000000">
            <w:pPr>
              <w:spacing w:after="40"/>
            </w:pPr>
            <w:r>
              <w:rPr>
                <w:i w:val="0"/>
                <w:iCs/>
                <w:color w:val="8A8A8A"/>
                <w:sz w:val="18"/>
                <w:szCs w:val="18"/>
              </w:rPr>
              <w:t>Sources conflict — pick one and date it on the face of the chapter</w:t>
            </w:r>
          </w:p>
        </w:tc>
      </w:tr>
      <w:tr w:rsidR="00B60C8F" w14:paraId="1B37E345" w14:textId="77777777">
        <w:tblPrEx>
          <w:tblCellMar>
            <w:top w:w="0" w:type="dxa"/>
            <w:bottom w:w="0" w:type="dxa"/>
          </w:tblCellMar>
        </w:tblPrEx>
        <w:tc>
          <w:tcPr>
            <w:tcW w:w="400" w:type="dxa"/>
            <w:tcMar>
              <w:top w:w="60" w:type="dxa"/>
              <w:left w:w="100" w:type="dxa"/>
              <w:bottom w:w="60" w:type="dxa"/>
              <w:right w:w="100" w:type="dxa"/>
            </w:tcMar>
          </w:tcPr>
          <w:p w14:paraId="002BD311" w14:textId="77777777" w:rsidR="00B60C8F" w:rsidRDefault="00000000">
            <w:pPr>
              <w:spacing w:after="40"/>
            </w:pPr>
            <w:r>
              <w:rPr>
                <w:i w:val="0"/>
                <w:sz w:val="18"/>
                <w:szCs w:val="18"/>
              </w:rPr>
              <w:t>7</w:t>
            </w:r>
          </w:p>
        </w:tc>
        <w:tc>
          <w:tcPr>
            <w:tcW w:w="3000" w:type="dxa"/>
            <w:tcMar>
              <w:top w:w="60" w:type="dxa"/>
              <w:left w:w="100" w:type="dxa"/>
              <w:bottom w:w="60" w:type="dxa"/>
              <w:right w:w="100" w:type="dxa"/>
            </w:tcMar>
          </w:tcPr>
          <w:p w14:paraId="2C4CD618" w14:textId="77777777" w:rsidR="00B60C8F" w:rsidRDefault="00000000">
            <w:pPr>
              <w:spacing w:after="40"/>
            </w:pPr>
            <w:r>
              <w:rPr>
                <w:i w:val="0"/>
                <w:iCs/>
                <w:color w:val="8A8A8A"/>
                <w:sz w:val="18"/>
                <w:szCs w:val="18"/>
              </w:rPr>
              <w:t>About 418,000 employees (2024)</w:t>
            </w:r>
          </w:p>
        </w:tc>
        <w:tc>
          <w:tcPr>
            <w:tcW w:w="800" w:type="dxa"/>
            <w:tcMar>
              <w:top w:w="60" w:type="dxa"/>
              <w:left w:w="100" w:type="dxa"/>
              <w:bottom w:w="60" w:type="dxa"/>
              <w:right w:w="100" w:type="dxa"/>
            </w:tcMar>
          </w:tcPr>
          <w:p w14:paraId="1ABE22ED" w14:textId="77777777" w:rsidR="00B60C8F" w:rsidRDefault="00000000">
            <w:pPr>
              <w:spacing w:after="40"/>
            </w:pPr>
            <w:r>
              <w:rPr>
                <w:i w:val="0"/>
                <w:iCs/>
                <w:color w:val="8A8A8A"/>
                <w:sz w:val="18"/>
                <w:szCs w:val="18"/>
              </w:rPr>
              <w:t>3</w:t>
            </w:r>
          </w:p>
        </w:tc>
        <w:tc>
          <w:tcPr>
            <w:tcW w:w="2400" w:type="dxa"/>
            <w:tcMar>
              <w:top w:w="60" w:type="dxa"/>
              <w:left w:w="100" w:type="dxa"/>
              <w:bottom w:w="60" w:type="dxa"/>
              <w:right w:w="100" w:type="dxa"/>
            </w:tcMar>
          </w:tcPr>
          <w:p w14:paraId="0B4E958C" w14:textId="77777777" w:rsidR="00B60C8F" w:rsidRDefault="00000000">
            <w:pPr>
              <w:spacing w:after="40"/>
            </w:pPr>
            <w:r>
              <w:rPr>
                <w:i w:val="0"/>
                <w:iCs/>
                <w:color w:val="8A8A8A"/>
                <w:sz w:val="18"/>
                <w:szCs w:val="18"/>
              </w:rPr>
              <w:t>Wikipedia file</w:t>
            </w:r>
          </w:p>
        </w:tc>
        <w:tc>
          <w:tcPr>
            <w:tcW w:w="1000" w:type="dxa"/>
            <w:tcMar>
              <w:top w:w="60" w:type="dxa"/>
              <w:left w:w="100" w:type="dxa"/>
              <w:bottom w:w="60" w:type="dxa"/>
              <w:right w:w="100" w:type="dxa"/>
            </w:tcMar>
          </w:tcPr>
          <w:p w14:paraId="60CBDF38"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083F4C80" w14:textId="77777777" w:rsidR="00B60C8F" w:rsidRDefault="00000000">
            <w:pPr>
              <w:spacing w:after="40"/>
            </w:pPr>
            <w:r>
              <w:rPr>
                <w:i w:val="0"/>
                <w:iCs/>
                <w:color w:val="8A8A8A"/>
                <w:sz w:val="18"/>
                <w:szCs w:val="18"/>
              </w:rPr>
              <w:t>none yet</w:t>
            </w:r>
          </w:p>
        </w:tc>
        <w:tc>
          <w:tcPr>
            <w:tcW w:w="1600" w:type="dxa"/>
            <w:tcMar>
              <w:top w:w="60" w:type="dxa"/>
              <w:left w:w="100" w:type="dxa"/>
              <w:bottom w:w="60" w:type="dxa"/>
              <w:right w:w="100" w:type="dxa"/>
            </w:tcMar>
          </w:tcPr>
          <w:p w14:paraId="7F668637" w14:textId="77777777" w:rsidR="00B60C8F" w:rsidRDefault="00000000">
            <w:pPr>
              <w:spacing w:after="40"/>
            </w:pPr>
            <w:r>
              <w:rPr>
                <w:i w:val="0"/>
                <w:iCs/>
                <w:color w:val="8A8A8A"/>
                <w:sz w:val="18"/>
                <w:szCs w:val="18"/>
              </w:rPr>
              <w:t>Not verified. May mix associates with franchisee staff — do not use unconfirmed</w:t>
            </w:r>
          </w:p>
        </w:tc>
      </w:tr>
      <w:tr w:rsidR="00B60C8F" w14:paraId="35A6240B" w14:textId="77777777">
        <w:tblPrEx>
          <w:tblCellMar>
            <w:top w:w="0" w:type="dxa"/>
            <w:bottom w:w="0" w:type="dxa"/>
          </w:tblCellMar>
        </w:tblPrEx>
        <w:tc>
          <w:tcPr>
            <w:tcW w:w="400" w:type="dxa"/>
            <w:tcMar>
              <w:top w:w="60" w:type="dxa"/>
              <w:left w:w="100" w:type="dxa"/>
              <w:bottom w:w="60" w:type="dxa"/>
              <w:right w:w="100" w:type="dxa"/>
            </w:tcMar>
          </w:tcPr>
          <w:p w14:paraId="4A168823" w14:textId="77777777" w:rsidR="00B60C8F" w:rsidRDefault="00000000">
            <w:pPr>
              <w:spacing w:after="40"/>
            </w:pPr>
            <w:r>
              <w:rPr>
                <w:i w:val="0"/>
                <w:sz w:val="18"/>
                <w:szCs w:val="18"/>
              </w:rPr>
              <w:t>8</w:t>
            </w:r>
          </w:p>
        </w:tc>
        <w:tc>
          <w:tcPr>
            <w:tcW w:w="3000" w:type="dxa"/>
            <w:tcMar>
              <w:top w:w="60" w:type="dxa"/>
              <w:left w:w="100" w:type="dxa"/>
              <w:bottom w:w="60" w:type="dxa"/>
              <w:right w:w="100" w:type="dxa"/>
            </w:tcMar>
          </w:tcPr>
          <w:p w14:paraId="5D7177C9" w14:textId="77777777" w:rsidR="00B60C8F" w:rsidRDefault="00000000">
            <w:pPr>
              <w:spacing w:after="40"/>
            </w:pPr>
            <w:r>
              <w:rPr>
                <w:i w:val="0"/>
                <w:iCs/>
                <w:color w:val="8A8A8A"/>
                <w:sz w:val="18"/>
                <w:szCs w:val="18"/>
              </w:rPr>
              <w:t>Marriott calls the people who work for it “associates”</w:t>
            </w:r>
          </w:p>
        </w:tc>
        <w:tc>
          <w:tcPr>
            <w:tcW w:w="800" w:type="dxa"/>
            <w:tcMar>
              <w:top w:w="60" w:type="dxa"/>
              <w:left w:w="100" w:type="dxa"/>
              <w:bottom w:w="60" w:type="dxa"/>
              <w:right w:w="100" w:type="dxa"/>
            </w:tcMar>
          </w:tcPr>
          <w:p w14:paraId="650D4863" w14:textId="77777777" w:rsidR="00B60C8F" w:rsidRDefault="00000000">
            <w:pPr>
              <w:spacing w:after="40"/>
            </w:pPr>
            <w:r>
              <w:rPr>
                <w:i w:val="0"/>
                <w:iCs/>
                <w:color w:val="8A8A8A"/>
                <w:sz w:val="18"/>
                <w:szCs w:val="18"/>
              </w:rPr>
              <w:t>1</w:t>
            </w:r>
          </w:p>
        </w:tc>
        <w:tc>
          <w:tcPr>
            <w:tcW w:w="2400" w:type="dxa"/>
            <w:tcMar>
              <w:top w:w="60" w:type="dxa"/>
              <w:left w:w="100" w:type="dxa"/>
              <w:bottom w:w="60" w:type="dxa"/>
              <w:right w:w="100" w:type="dxa"/>
            </w:tcMar>
          </w:tcPr>
          <w:p w14:paraId="499EED28" w14:textId="77777777" w:rsidR="00B60C8F" w:rsidRDefault="00000000">
            <w:pPr>
              <w:spacing w:after="40"/>
            </w:pPr>
            <w:r>
              <w:rPr>
                <w:i w:val="0"/>
                <w:iCs/>
                <w:color w:val="8A8A8A"/>
                <w:sz w:val="18"/>
                <w:szCs w:val="18"/>
              </w:rPr>
              <w:t>06-client-supplied · People Brand Style Guide and Recruitment Marketing Playbook</w:t>
            </w:r>
          </w:p>
        </w:tc>
        <w:tc>
          <w:tcPr>
            <w:tcW w:w="1000" w:type="dxa"/>
            <w:tcMar>
              <w:top w:w="60" w:type="dxa"/>
              <w:left w:w="100" w:type="dxa"/>
              <w:bottom w:w="60" w:type="dxa"/>
              <w:right w:w="100" w:type="dxa"/>
            </w:tcMar>
          </w:tcPr>
          <w:p w14:paraId="70FD06A6"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35F4F675" w14:textId="77777777" w:rsidR="00B60C8F" w:rsidRDefault="00000000">
            <w:pPr>
              <w:spacing w:after="40"/>
            </w:pPr>
            <w:r>
              <w:rPr>
                <w:i w:val="0"/>
                <w:iCs/>
                <w:color w:val="8A8A8A"/>
                <w:sz w:val="18"/>
                <w:szCs w:val="18"/>
              </w:rPr>
              <w:t>Throughout</w:t>
            </w:r>
          </w:p>
        </w:tc>
        <w:tc>
          <w:tcPr>
            <w:tcW w:w="1600" w:type="dxa"/>
            <w:tcMar>
              <w:top w:w="60" w:type="dxa"/>
              <w:left w:w="100" w:type="dxa"/>
              <w:bottom w:w="60" w:type="dxa"/>
              <w:right w:w="100" w:type="dxa"/>
            </w:tcMar>
          </w:tcPr>
          <w:p w14:paraId="119FAC6A" w14:textId="77777777" w:rsidR="00B60C8F" w:rsidRDefault="00000000">
            <w:pPr>
              <w:spacing w:after="40"/>
            </w:pPr>
            <w:r>
              <w:rPr>
                <w:i w:val="0"/>
                <w:iCs/>
                <w:color w:val="8A8A8A"/>
                <w:sz w:val="18"/>
                <w:szCs w:val="18"/>
              </w:rPr>
              <w:t>Yes — the client’s own document</w:t>
            </w:r>
          </w:p>
        </w:tc>
      </w:tr>
      <w:tr w:rsidR="00B60C8F" w14:paraId="7EB9092F" w14:textId="77777777">
        <w:tblPrEx>
          <w:tblCellMar>
            <w:top w:w="0" w:type="dxa"/>
            <w:bottom w:w="0" w:type="dxa"/>
          </w:tblCellMar>
        </w:tblPrEx>
        <w:tc>
          <w:tcPr>
            <w:tcW w:w="400" w:type="dxa"/>
            <w:tcMar>
              <w:top w:w="60" w:type="dxa"/>
              <w:left w:w="100" w:type="dxa"/>
              <w:bottom w:w="60" w:type="dxa"/>
              <w:right w:w="100" w:type="dxa"/>
            </w:tcMar>
          </w:tcPr>
          <w:p w14:paraId="41C1830D" w14:textId="77777777" w:rsidR="00B60C8F" w:rsidRDefault="00000000">
            <w:pPr>
              <w:spacing w:after="40"/>
            </w:pPr>
            <w:r>
              <w:rPr>
                <w:i w:val="0"/>
                <w:sz w:val="18"/>
                <w:szCs w:val="18"/>
              </w:rPr>
              <w:t>9</w:t>
            </w:r>
          </w:p>
        </w:tc>
        <w:tc>
          <w:tcPr>
            <w:tcW w:w="3000" w:type="dxa"/>
            <w:tcMar>
              <w:top w:w="60" w:type="dxa"/>
              <w:left w:w="100" w:type="dxa"/>
              <w:bottom w:w="60" w:type="dxa"/>
              <w:right w:w="100" w:type="dxa"/>
            </w:tcMar>
          </w:tcPr>
          <w:p w14:paraId="37CD6762" w14:textId="77777777" w:rsidR="00B60C8F" w:rsidRDefault="00000000">
            <w:pPr>
              <w:spacing w:after="40"/>
            </w:pPr>
            <w:r>
              <w:rPr>
                <w:i w:val="0"/>
                <w:iCs/>
                <w:color w:val="8A8A8A"/>
                <w:sz w:val="18"/>
                <w:szCs w:val="18"/>
              </w:rPr>
              <w:t>The People Brand pillars are “Begin. Belong. Become.” and its symbol is “Be”</w:t>
            </w:r>
          </w:p>
        </w:tc>
        <w:tc>
          <w:tcPr>
            <w:tcW w:w="800" w:type="dxa"/>
            <w:tcMar>
              <w:top w:w="60" w:type="dxa"/>
              <w:left w:w="100" w:type="dxa"/>
              <w:bottom w:w="60" w:type="dxa"/>
              <w:right w:w="100" w:type="dxa"/>
            </w:tcMar>
          </w:tcPr>
          <w:p w14:paraId="5E03F663" w14:textId="77777777" w:rsidR="00B60C8F" w:rsidRDefault="00000000">
            <w:pPr>
              <w:spacing w:after="40"/>
            </w:pPr>
            <w:r>
              <w:rPr>
                <w:i w:val="0"/>
                <w:iCs/>
                <w:color w:val="8A8A8A"/>
                <w:sz w:val="18"/>
                <w:szCs w:val="18"/>
              </w:rPr>
              <w:t>1</w:t>
            </w:r>
          </w:p>
        </w:tc>
        <w:tc>
          <w:tcPr>
            <w:tcW w:w="2400" w:type="dxa"/>
            <w:tcMar>
              <w:top w:w="60" w:type="dxa"/>
              <w:left w:w="100" w:type="dxa"/>
              <w:bottom w:w="60" w:type="dxa"/>
              <w:right w:w="100" w:type="dxa"/>
            </w:tcMar>
          </w:tcPr>
          <w:p w14:paraId="5910215C" w14:textId="77777777" w:rsidR="00B60C8F" w:rsidRDefault="00000000">
            <w:pPr>
              <w:spacing w:after="40"/>
            </w:pPr>
            <w:r>
              <w:rPr>
                <w:i w:val="0"/>
                <w:iCs/>
                <w:color w:val="8A8A8A"/>
                <w:sz w:val="18"/>
                <w:szCs w:val="18"/>
              </w:rPr>
              <w:t>06-client-supplied/marriottbepeoplebrandstyleguide.pdf</w:t>
            </w:r>
          </w:p>
        </w:tc>
        <w:tc>
          <w:tcPr>
            <w:tcW w:w="1000" w:type="dxa"/>
            <w:tcMar>
              <w:top w:w="60" w:type="dxa"/>
              <w:left w:w="100" w:type="dxa"/>
              <w:bottom w:w="60" w:type="dxa"/>
              <w:right w:w="100" w:type="dxa"/>
            </w:tcMar>
          </w:tcPr>
          <w:p w14:paraId="5ADCA7C1"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5E1C6F14" w14:textId="77777777" w:rsidR="00B60C8F" w:rsidRDefault="00000000">
            <w:pPr>
              <w:spacing w:after="40"/>
            </w:pPr>
            <w:r>
              <w:rPr>
                <w:i w:val="0"/>
                <w:iCs/>
                <w:color w:val="8A8A8A"/>
                <w:sz w:val="18"/>
                <w:szCs w:val="18"/>
              </w:rPr>
              <w:t>Throughout · Brand</w:t>
            </w:r>
          </w:p>
        </w:tc>
        <w:tc>
          <w:tcPr>
            <w:tcW w:w="1600" w:type="dxa"/>
            <w:tcMar>
              <w:top w:w="60" w:type="dxa"/>
              <w:left w:w="100" w:type="dxa"/>
              <w:bottom w:w="60" w:type="dxa"/>
              <w:right w:w="100" w:type="dxa"/>
            </w:tcMar>
          </w:tcPr>
          <w:p w14:paraId="03DE358D" w14:textId="77777777" w:rsidR="00B60C8F" w:rsidRDefault="00000000">
            <w:pPr>
              <w:spacing w:after="40"/>
            </w:pPr>
            <w:r>
              <w:rPr>
                <w:i w:val="0"/>
                <w:iCs/>
                <w:color w:val="8A8A8A"/>
                <w:sz w:val="18"/>
                <w:szCs w:val="18"/>
              </w:rPr>
              <w:t>Yes — the client’s own document</w:t>
            </w:r>
          </w:p>
        </w:tc>
      </w:tr>
      <w:tr w:rsidR="00B60C8F" w14:paraId="1B9D791F" w14:textId="77777777">
        <w:tblPrEx>
          <w:tblCellMar>
            <w:top w:w="0" w:type="dxa"/>
            <w:bottom w:w="0" w:type="dxa"/>
          </w:tblCellMar>
        </w:tblPrEx>
        <w:tc>
          <w:tcPr>
            <w:tcW w:w="400" w:type="dxa"/>
            <w:tcMar>
              <w:top w:w="60" w:type="dxa"/>
              <w:left w:w="100" w:type="dxa"/>
              <w:bottom w:w="60" w:type="dxa"/>
              <w:right w:w="100" w:type="dxa"/>
            </w:tcMar>
          </w:tcPr>
          <w:p w14:paraId="1BA23B4D" w14:textId="77777777" w:rsidR="00B60C8F" w:rsidRDefault="00000000">
            <w:pPr>
              <w:spacing w:after="40"/>
            </w:pPr>
            <w:r>
              <w:rPr>
                <w:i w:val="0"/>
                <w:sz w:val="18"/>
                <w:szCs w:val="18"/>
              </w:rPr>
              <w:t>10</w:t>
            </w:r>
          </w:p>
        </w:tc>
        <w:tc>
          <w:tcPr>
            <w:tcW w:w="3000" w:type="dxa"/>
            <w:tcMar>
              <w:top w:w="60" w:type="dxa"/>
              <w:left w:w="100" w:type="dxa"/>
              <w:bottom w:w="60" w:type="dxa"/>
              <w:right w:w="100" w:type="dxa"/>
            </w:tcMar>
          </w:tcPr>
          <w:p w14:paraId="39C9A9C0" w14:textId="77777777" w:rsidR="00B60C8F" w:rsidRDefault="00000000">
            <w:pPr>
              <w:spacing w:after="40"/>
            </w:pPr>
            <w:r>
              <w:rPr>
                <w:i w:val="0"/>
                <w:iCs/>
                <w:color w:val="8A8A8A"/>
                <w:sz w:val="18"/>
                <w:szCs w:val="18"/>
              </w:rPr>
              <w:t>Marriott’s five core values: put people first, pursue excellence, embrace change, act with integrity, serve our world</w:t>
            </w:r>
          </w:p>
        </w:tc>
        <w:tc>
          <w:tcPr>
            <w:tcW w:w="800" w:type="dxa"/>
            <w:tcMar>
              <w:top w:w="60" w:type="dxa"/>
              <w:left w:w="100" w:type="dxa"/>
              <w:bottom w:w="60" w:type="dxa"/>
              <w:right w:w="100" w:type="dxa"/>
            </w:tcMar>
          </w:tcPr>
          <w:p w14:paraId="08820E1C" w14:textId="77777777" w:rsidR="00B60C8F" w:rsidRDefault="00000000">
            <w:pPr>
              <w:spacing w:after="40"/>
            </w:pPr>
            <w:r>
              <w:rPr>
                <w:i w:val="0"/>
                <w:iCs/>
                <w:color w:val="8A8A8A"/>
                <w:sz w:val="18"/>
                <w:szCs w:val="18"/>
              </w:rPr>
              <w:t>2</w:t>
            </w:r>
          </w:p>
        </w:tc>
        <w:tc>
          <w:tcPr>
            <w:tcW w:w="2400" w:type="dxa"/>
            <w:tcMar>
              <w:top w:w="60" w:type="dxa"/>
              <w:left w:w="100" w:type="dxa"/>
              <w:bottom w:w="60" w:type="dxa"/>
              <w:right w:w="100" w:type="dxa"/>
            </w:tcMar>
          </w:tcPr>
          <w:p w14:paraId="0063F61B" w14:textId="77777777" w:rsidR="00B60C8F" w:rsidRDefault="00000000">
            <w:pPr>
              <w:spacing w:after="40"/>
            </w:pPr>
            <w:r>
              <w:rPr>
                <w:i w:val="0"/>
                <w:iCs/>
                <w:color w:val="8A8A8A"/>
                <w:sz w:val="18"/>
                <w:szCs w:val="18"/>
              </w:rPr>
              <w:t>01-employer/Our-Story.md</w:t>
            </w:r>
          </w:p>
        </w:tc>
        <w:tc>
          <w:tcPr>
            <w:tcW w:w="1000" w:type="dxa"/>
            <w:tcMar>
              <w:top w:w="60" w:type="dxa"/>
              <w:left w:w="100" w:type="dxa"/>
              <w:bottom w:w="60" w:type="dxa"/>
              <w:right w:w="100" w:type="dxa"/>
            </w:tcMar>
          </w:tcPr>
          <w:p w14:paraId="15E52A8D"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139E144E" w14:textId="77777777" w:rsidR="00B60C8F" w:rsidRDefault="00000000">
            <w:pPr>
              <w:spacing w:after="40"/>
            </w:pPr>
            <w:r>
              <w:rPr>
                <w:i w:val="0"/>
                <w:iCs/>
                <w:color w:val="8A8A8A"/>
                <w:sz w:val="18"/>
                <w:szCs w:val="18"/>
              </w:rPr>
              <w:t>The stakes</w:t>
            </w:r>
          </w:p>
        </w:tc>
        <w:tc>
          <w:tcPr>
            <w:tcW w:w="1600" w:type="dxa"/>
            <w:tcMar>
              <w:top w:w="60" w:type="dxa"/>
              <w:left w:w="100" w:type="dxa"/>
              <w:bottom w:w="60" w:type="dxa"/>
              <w:right w:w="100" w:type="dxa"/>
            </w:tcMar>
          </w:tcPr>
          <w:p w14:paraId="327DB535" w14:textId="77777777" w:rsidR="00B60C8F" w:rsidRDefault="00000000">
            <w:pPr>
              <w:spacing w:after="40"/>
            </w:pPr>
            <w:r>
              <w:rPr>
                <w:i w:val="0"/>
                <w:iCs/>
                <w:color w:val="8A8A8A"/>
                <w:sz w:val="18"/>
                <w:szCs w:val="18"/>
              </w:rPr>
              <w:t>Not yet</w:t>
            </w:r>
          </w:p>
        </w:tc>
      </w:tr>
      <w:tr w:rsidR="00B60C8F" w14:paraId="626BFCBB" w14:textId="77777777">
        <w:tblPrEx>
          <w:tblCellMar>
            <w:top w:w="0" w:type="dxa"/>
            <w:bottom w:w="0" w:type="dxa"/>
          </w:tblCellMar>
        </w:tblPrEx>
        <w:tc>
          <w:tcPr>
            <w:tcW w:w="400" w:type="dxa"/>
            <w:tcMar>
              <w:top w:w="60" w:type="dxa"/>
              <w:left w:w="100" w:type="dxa"/>
              <w:bottom w:w="60" w:type="dxa"/>
              <w:right w:w="100" w:type="dxa"/>
            </w:tcMar>
          </w:tcPr>
          <w:p w14:paraId="033C4F2A" w14:textId="77777777" w:rsidR="00B60C8F" w:rsidRDefault="00000000">
            <w:pPr>
              <w:spacing w:after="40"/>
            </w:pPr>
            <w:r>
              <w:rPr>
                <w:i w:val="0"/>
                <w:sz w:val="18"/>
                <w:szCs w:val="18"/>
              </w:rPr>
              <w:t>11</w:t>
            </w:r>
          </w:p>
        </w:tc>
        <w:tc>
          <w:tcPr>
            <w:tcW w:w="3000" w:type="dxa"/>
            <w:tcMar>
              <w:top w:w="60" w:type="dxa"/>
              <w:left w:w="100" w:type="dxa"/>
              <w:bottom w:w="60" w:type="dxa"/>
              <w:right w:w="100" w:type="dxa"/>
            </w:tcMar>
          </w:tcPr>
          <w:p w14:paraId="3BB5BAE0" w14:textId="77777777" w:rsidR="00B60C8F" w:rsidRDefault="00000000">
            <w:pPr>
              <w:spacing w:after="40"/>
            </w:pPr>
            <w:r>
              <w:rPr>
                <w:i w:val="0"/>
                <w:iCs/>
                <w:color w:val="8A8A8A"/>
                <w:sz w:val="18"/>
                <w:szCs w:val="18"/>
              </w:rPr>
              <w:t>The UK programme is Marriott International with Accenture and Movement to Work</w:t>
            </w:r>
          </w:p>
        </w:tc>
        <w:tc>
          <w:tcPr>
            <w:tcW w:w="800" w:type="dxa"/>
            <w:tcMar>
              <w:top w:w="60" w:type="dxa"/>
              <w:left w:w="100" w:type="dxa"/>
              <w:bottom w:w="60" w:type="dxa"/>
              <w:right w:w="100" w:type="dxa"/>
            </w:tcMar>
          </w:tcPr>
          <w:p w14:paraId="45CEFB31" w14:textId="77777777" w:rsidR="00B60C8F" w:rsidRDefault="00000000">
            <w:pPr>
              <w:spacing w:after="40"/>
            </w:pPr>
            <w:r>
              <w:rPr>
                <w:i w:val="0"/>
                <w:iCs/>
                <w:color w:val="8A8A8A"/>
                <w:sz w:val="18"/>
                <w:szCs w:val="18"/>
              </w:rPr>
              <w:t>2</w:t>
            </w:r>
          </w:p>
        </w:tc>
        <w:tc>
          <w:tcPr>
            <w:tcW w:w="2400" w:type="dxa"/>
            <w:tcMar>
              <w:top w:w="60" w:type="dxa"/>
              <w:left w:w="100" w:type="dxa"/>
              <w:bottom w:w="60" w:type="dxa"/>
              <w:right w:w="100" w:type="dxa"/>
            </w:tcMar>
          </w:tcPr>
          <w:p w14:paraId="30877326" w14:textId="77777777" w:rsidR="00B60C8F" w:rsidRDefault="00000000">
            <w:pPr>
              <w:spacing w:after="40"/>
            </w:pPr>
            <w:r>
              <w:rPr>
                <w:i w:val="0"/>
                <w:iCs/>
                <w:color w:val="8A8A8A"/>
                <w:sz w:val="18"/>
                <w:szCs w:val="18"/>
              </w:rPr>
              <w:t>01-employer/Marriott.md · 01-employer/About.md</w:t>
            </w:r>
          </w:p>
        </w:tc>
        <w:tc>
          <w:tcPr>
            <w:tcW w:w="1000" w:type="dxa"/>
            <w:tcMar>
              <w:top w:w="60" w:type="dxa"/>
              <w:left w:w="100" w:type="dxa"/>
              <w:bottom w:w="60" w:type="dxa"/>
              <w:right w:w="100" w:type="dxa"/>
            </w:tcMar>
          </w:tcPr>
          <w:p w14:paraId="5759454E"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16C4ACA3" w14:textId="77777777" w:rsidR="00B60C8F" w:rsidRDefault="00000000">
            <w:pPr>
              <w:spacing w:after="40"/>
            </w:pPr>
            <w:r>
              <w:rPr>
                <w:i w:val="0"/>
                <w:iCs/>
                <w:color w:val="8A8A8A"/>
                <w:sz w:val="18"/>
                <w:szCs w:val="18"/>
              </w:rPr>
              <w:t>Framing</w:t>
            </w:r>
          </w:p>
        </w:tc>
        <w:tc>
          <w:tcPr>
            <w:tcW w:w="1600" w:type="dxa"/>
            <w:tcMar>
              <w:top w:w="60" w:type="dxa"/>
              <w:left w:w="100" w:type="dxa"/>
              <w:bottom w:w="60" w:type="dxa"/>
              <w:right w:w="100" w:type="dxa"/>
            </w:tcMar>
          </w:tcPr>
          <w:p w14:paraId="121FA0E4" w14:textId="77777777" w:rsidR="00B60C8F" w:rsidRDefault="00000000">
            <w:pPr>
              <w:spacing w:after="40"/>
            </w:pPr>
            <w:r>
              <w:rPr>
                <w:i w:val="0"/>
                <w:iCs/>
                <w:color w:val="8A8A8A"/>
                <w:sz w:val="18"/>
                <w:szCs w:val="18"/>
              </w:rPr>
              <w:t>Not yet</w:t>
            </w:r>
          </w:p>
        </w:tc>
      </w:tr>
      <w:tr w:rsidR="00B60C8F" w14:paraId="4E06B53A" w14:textId="77777777">
        <w:tblPrEx>
          <w:tblCellMar>
            <w:top w:w="0" w:type="dxa"/>
            <w:bottom w:w="0" w:type="dxa"/>
          </w:tblCellMar>
        </w:tblPrEx>
        <w:tc>
          <w:tcPr>
            <w:tcW w:w="400" w:type="dxa"/>
            <w:tcMar>
              <w:top w:w="60" w:type="dxa"/>
              <w:left w:w="100" w:type="dxa"/>
              <w:bottom w:w="60" w:type="dxa"/>
              <w:right w:w="100" w:type="dxa"/>
            </w:tcMar>
          </w:tcPr>
          <w:p w14:paraId="63CB6AB9" w14:textId="77777777" w:rsidR="00B60C8F" w:rsidRDefault="00000000">
            <w:pPr>
              <w:spacing w:after="40"/>
            </w:pPr>
            <w:r>
              <w:rPr>
                <w:i w:val="0"/>
                <w:sz w:val="18"/>
                <w:szCs w:val="18"/>
              </w:rPr>
              <w:t>12</w:t>
            </w:r>
          </w:p>
        </w:tc>
        <w:tc>
          <w:tcPr>
            <w:tcW w:w="3000" w:type="dxa"/>
            <w:tcMar>
              <w:top w:w="60" w:type="dxa"/>
              <w:left w:w="100" w:type="dxa"/>
              <w:bottom w:w="60" w:type="dxa"/>
              <w:right w:w="100" w:type="dxa"/>
            </w:tcMar>
          </w:tcPr>
          <w:p w14:paraId="0DCA1E6A" w14:textId="77777777" w:rsidR="00B60C8F" w:rsidRDefault="00000000">
            <w:pPr>
              <w:spacing w:after="40"/>
            </w:pPr>
            <w:r>
              <w:rPr>
                <w:i w:val="0"/>
                <w:iCs/>
                <w:color w:val="8A8A8A"/>
                <w:sz w:val="18"/>
                <w:szCs w:val="18"/>
              </w:rPr>
              <w:t>Courtyard by Marriott Sandy Park, Exeter opened in 2022, has 250 bedrooms and two outlets — The View and Kitchen &amp; Bistro</w:t>
            </w:r>
          </w:p>
        </w:tc>
        <w:tc>
          <w:tcPr>
            <w:tcW w:w="800" w:type="dxa"/>
            <w:tcMar>
              <w:top w:w="60" w:type="dxa"/>
              <w:left w:w="100" w:type="dxa"/>
              <w:bottom w:w="60" w:type="dxa"/>
              <w:right w:w="100" w:type="dxa"/>
            </w:tcMar>
          </w:tcPr>
          <w:p w14:paraId="1DFD8EDE" w14:textId="77777777" w:rsidR="00B60C8F" w:rsidRDefault="00000000">
            <w:pPr>
              <w:spacing w:after="40"/>
            </w:pPr>
            <w:r>
              <w:rPr>
                <w:i w:val="0"/>
                <w:iCs/>
                <w:color w:val="8A8A8A"/>
                <w:sz w:val="18"/>
                <w:szCs w:val="18"/>
              </w:rPr>
              <w:t>2</w:t>
            </w:r>
          </w:p>
        </w:tc>
        <w:tc>
          <w:tcPr>
            <w:tcW w:w="2400" w:type="dxa"/>
            <w:tcMar>
              <w:top w:w="60" w:type="dxa"/>
              <w:left w:w="100" w:type="dxa"/>
              <w:bottom w:w="60" w:type="dxa"/>
              <w:right w:w="100" w:type="dxa"/>
            </w:tcMar>
          </w:tcPr>
          <w:p w14:paraId="235EA3A1" w14:textId="77777777" w:rsidR="00B60C8F" w:rsidRDefault="00000000">
            <w:pPr>
              <w:spacing w:after="40"/>
            </w:pPr>
            <w:r>
              <w:rPr>
                <w:i w:val="0"/>
                <w:iCs/>
                <w:color w:val="8A8A8A"/>
                <w:sz w:val="18"/>
                <w:szCs w:val="18"/>
              </w:rPr>
              <w:t>02-role/Sioux Chef/Hotel-Sous-Chef.md</w:t>
            </w:r>
          </w:p>
        </w:tc>
        <w:tc>
          <w:tcPr>
            <w:tcW w:w="1000" w:type="dxa"/>
            <w:tcMar>
              <w:top w:w="60" w:type="dxa"/>
              <w:left w:w="100" w:type="dxa"/>
              <w:bottom w:w="60" w:type="dxa"/>
              <w:right w:w="100" w:type="dxa"/>
            </w:tcMar>
          </w:tcPr>
          <w:p w14:paraId="00B82E2F"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34D07A9F" w14:textId="77777777" w:rsidR="00B60C8F" w:rsidRDefault="00000000">
            <w:pPr>
              <w:spacing w:after="40"/>
            </w:pPr>
            <w:r>
              <w:rPr>
                <w:i w:val="0"/>
                <w:iCs/>
                <w:color w:val="8A8A8A"/>
                <w:sz w:val="18"/>
                <w:szCs w:val="18"/>
              </w:rPr>
              <w:t>A day in the role</w:t>
            </w:r>
          </w:p>
        </w:tc>
        <w:tc>
          <w:tcPr>
            <w:tcW w:w="1600" w:type="dxa"/>
            <w:tcMar>
              <w:top w:w="60" w:type="dxa"/>
              <w:left w:w="100" w:type="dxa"/>
              <w:bottom w:w="60" w:type="dxa"/>
              <w:right w:w="100" w:type="dxa"/>
            </w:tcMar>
          </w:tcPr>
          <w:p w14:paraId="3CFCEC6C" w14:textId="77777777" w:rsidR="00B60C8F" w:rsidRDefault="00000000">
            <w:pPr>
              <w:spacing w:after="40"/>
            </w:pPr>
            <w:r>
              <w:rPr>
                <w:i w:val="0"/>
                <w:iCs/>
                <w:color w:val="8A8A8A"/>
                <w:sz w:val="18"/>
                <w:szCs w:val="18"/>
              </w:rPr>
              <w:t>Not yet — from an advert, which may be withdrawn</w:t>
            </w:r>
          </w:p>
        </w:tc>
      </w:tr>
      <w:tr w:rsidR="00B60C8F" w14:paraId="4E06B53A" w14:textId="77777777">
        <w:tblPrEx>
          <w:tblCellMar>
            <w:top w:w="0" w:type="dxa"/>
            <w:bottom w:w="0" w:type="dxa"/>
          </w:tblCellMar>
        </w:tblPrEx>
        <w:tc>
          <w:tcPr>
            <w:tcW w:w="400" w:type="dxa"/>
            <w:tcMar>
              <w:top w:w="60" w:type="dxa"/>
              <w:left w:w="100" w:type="dxa"/>
              <w:bottom w:w="60" w:type="dxa"/>
              <w:right w:w="100" w:type="dxa"/>
            </w:tcMar>
          </w:tcPr>
          <w:p w14:paraId="63CB6AB9" w14:textId="77777777" w:rsidR="00B60C8F" w:rsidRDefault="00000000">
            <w:pPr>
              <w:spacing w:after="40"/>
            </w:pPr>
            <w:r>
              <w:rPr>
                <w:i w:val="0"/>
                <w:sz w:val="18"/>
                <w:szCs w:val="18"/>
              </w:rPr>
              <w:t>13</w:t>
            </w:r>
          </w:p>
        </w:tc>
        <w:tc>
          <w:tcPr>
            <w:tcW w:w="3000" w:type="dxa"/>
            <w:tcMar>
              <w:top w:w="60" w:type="dxa"/>
              <w:left w:w="100" w:type="dxa"/>
              <w:bottom w:w="60" w:type="dxa"/>
              <w:right w:w="100" w:type="dxa"/>
            </w:tcMar>
          </w:tcPr>
          <w:p w14:paraId="0DCA1E6A" w14:textId="77777777" w:rsidR="00B60C8F" w:rsidRDefault="00000000">
            <w:pPr>
              <w:spacing w:after="40"/>
            </w:pPr>
            <w:r>
              <w:rPr>
                <w:i w:val="0"/>
                <w:iCs/>
                <w:color w:val="8A8A8A"/>
                <w:sz w:val="18"/>
                <w:szCs w:val="18"/>
              </w:rPr>
              <w:t>A Hotel Sous Chef there was advertised at £36,000–£40,000 plus a £1,000 joining bonus after six months</w:t>
            </w:r>
          </w:p>
        </w:tc>
        <w:tc>
          <w:tcPr>
            <w:tcW w:w="800" w:type="dxa"/>
            <w:tcMar>
              <w:top w:w="60" w:type="dxa"/>
              <w:left w:w="100" w:type="dxa"/>
              <w:bottom w:w="60" w:type="dxa"/>
              <w:right w:w="100" w:type="dxa"/>
            </w:tcMar>
          </w:tcPr>
          <w:p w14:paraId="1DFD8EDE" w14:textId="77777777" w:rsidR="00B60C8F" w:rsidRDefault="00000000">
            <w:pPr>
              <w:spacing w:after="40"/>
            </w:pPr>
            <w:r>
              <w:rPr>
                <w:i w:val="0"/>
                <w:iCs/>
                <w:color w:val="8A8A8A"/>
                <w:sz w:val="18"/>
                <w:szCs w:val="18"/>
              </w:rPr>
              <w:t>2</w:t>
            </w:r>
          </w:p>
        </w:tc>
        <w:tc>
          <w:tcPr>
            <w:tcW w:w="2400" w:type="dxa"/>
            <w:tcMar>
              <w:top w:w="60" w:type="dxa"/>
              <w:left w:w="100" w:type="dxa"/>
              <w:bottom w:w="60" w:type="dxa"/>
              <w:right w:w="100" w:type="dxa"/>
            </w:tcMar>
          </w:tcPr>
          <w:p w14:paraId="235EA3A1" w14:textId="77777777" w:rsidR="00B60C8F" w:rsidRDefault="00000000">
            <w:pPr>
              <w:spacing w:after="40"/>
            </w:pPr>
            <w:r>
              <w:rPr>
                <w:i w:val="0"/>
                <w:iCs/>
                <w:color w:val="8A8A8A"/>
                <w:sz w:val="18"/>
                <w:szCs w:val="18"/>
              </w:rPr>
              <w:t>Same advert</w:t>
            </w:r>
          </w:p>
        </w:tc>
        <w:tc>
          <w:tcPr>
            <w:tcW w:w="1000" w:type="dxa"/>
            <w:tcMar>
              <w:top w:w="60" w:type="dxa"/>
              <w:left w:w="100" w:type="dxa"/>
              <w:bottom w:w="60" w:type="dxa"/>
              <w:right w:w="100" w:type="dxa"/>
            </w:tcMar>
          </w:tcPr>
          <w:p w14:paraId="00B82E2F"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34D07A9F" w14:textId="77777777" w:rsidR="00B60C8F" w:rsidRDefault="00000000">
            <w:pPr>
              <w:spacing w:after="40"/>
            </w:pPr>
            <w:r>
              <w:rPr>
                <w:i w:val="0"/>
                <w:iCs/>
                <w:color w:val="8A8A8A"/>
                <w:sz w:val="18"/>
                <w:szCs w:val="18"/>
              </w:rPr>
              <w:t>A day in the role</w:t>
            </w:r>
          </w:p>
        </w:tc>
        <w:tc>
          <w:tcPr>
            <w:tcW w:w="1600" w:type="dxa"/>
            <w:tcMar>
              <w:top w:w="60" w:type="dxa"/>
              <w:left w:w="100" w:type="dxa"/>
              <w:bottom w:w="60" w:type="dxa"/>
              <w:right w:w="100" w:type="dxa"/>
            </w:tcMar>
          </w:tcPr>
          <w:p w14:paraId="3CFCEC6C" w14:textId="77777777" w:rsidR="00B60C8F" w:rsidRDefault="00000000">
            <w:pPr>
              <w:spacing w:after="40"/>
            </w:pPr>
            <w:r>
              <w:rPr>
                <w:i w:val="0"/>
                <w:iCs/>
                <w:color w:val="8A8A8A"/>
                <w:sz w:val="18"/>
                <w:szCs w:val="18"/>
              </w:rPr>
              <w:t>Not yet — date it if used</w:t>
            </w:r>
          </w:p>
        </w:tc>
      </w:tr>
      <w:tr w:rsidR="00B60C8F" w14:paraId="4E06B53A" w14:textId="77777777">
        <w:tblPrEx>
          <w:tblCellMar>
            <w:top w:w="0" w:type="dxa"/>
            <w:bottom w:w="0" w:type="dxa"/>
          </w:tblCellMar>
        </w:tblPrEx>
        <w:tc>
          <w:tcPr>
            <w:tcW w:w="400" w:type="dxa"/>
            <w:tcMar>
              <w:top w:w="60" w:type="dxa"/>
              <w:left w:w="100" w:type="dxa"/>
              <w:bottom w:w="60" w:type="dxa"/>
              <w:right w:w="100" w:type="dxa"/>
            </w:tcMar>
          </w:tcPr>
          <w:p w14:paraId="63CB6AB9" w14:textId="77777777" w:rsidR="00B60C8F" w:rsidRDefault="00000000">
            <w:pPr>
              <w:spacing w:after="40"/>
            </w:pPr>
            <w:r>
              <w:rPr>
                <w:i w:val="0"/>
                <w:sz w:val="18"/>
                <w:szCs w:val="18"/>
              </w:rPr>
              <w:t>14</w:t>
            </w:r>
          </w:p>
        </w:tc>
        <w:tc>
          <w:tcPr>
            <w:tcW w:w="3000" w:type="dxa"/>
            <w:tcMar>
              <w:top w:w="60" w:type="dxa"/>
              <w:left w:w="100" w:type="dxa"/>
              <w:bottom w:w="60" w:type="dxa"/>
              <w:right w:w="100" w:type="dxa"/>
            </w:tcMar>
          </w:tcPr>
          <w:p w14:paraId="0DCA1E6A" w14:textId="77777777" w:rsidR="00B60C8F" w:rsidRDefault="00000000">
            <w:pPr>
              <w:spacing w:after="40"/>
            </w:pPr>
            <w:r>
              <w:rPr>
                <w:i w:val="0"/>
                <w:iCs/>
                <w:color w:val="8A8A8A"/>
                <w:sz w:val="18"/>
                <w:szCs w:val="18"/>
              </w:rPr>
              <w:t>The nearest apprenticeship standard is Senior culinary chef, ST0864, level 4, 24 months</w:t>
            </w:r>
          </w:p>
        </w:tc>
        <w:tc>
          <w:tcPr>
            <w:tcW w:w="800" w:type="dxa"/>
            <w:tcMar>
              <w:top w:w="60" w:type="dxa"/>
              <w:left w:w="100" w:type="dxa"/>
              <w:bottom w:w="60" w:type="dxa"/>
              <w:right w:w="100" w:type="dxa"/>
            </w:tcMar>
          </w:tcPr>
          <w:p w14:paraId="1DFD8EDE" w14:textId="77777777" w:rsidR="00B60C8F" w:rsidRDefault="00000000">
            <w:pPr>
              <w:spacing w:after="40"/>
            </w:pPr>
            <w:r>
              <w:rPr>
                <w:i w:val="0"/>
                <w:iCs/>
                <w:color w:val="8A8A8A"/>
                <w:sz w:val="18"/>
                <w:szCs w:val="18"/>
              </w:rPr>
              <w:t>3</w:t>
            </w:r>
          </w:p>
        </w:tc>
        <w:tc>
          <w:tcPr>
            <w:tcW w:w="2400" w:type="dxa"/>
            <w:tcMar>
              <w:top w:w="60" w:type="dxa"/>
              <w:left w:w="100" w:type="dxa"/>
              <w:bottom w:w="60" w:type="dxa"/>
              <w:right w:w="100" w:type="dxa"/>
            </w:tcMar>
          </w:tcPr>
          <w:p w14:paraId="235EA3A1" w14:textId="77777777" w:rsidR="00B60C8F" w:rsidRDefault="00000000">
            <w:pPr>
              <w:spacing w:after="40"/>
            </w:pPr>
            <w:r>
              <w:rPr>
                <w:i w:val="0"/>
                <w:iCs/>
                <w:color w:val="8A8A8A"/>
                <w:sz w:val="18"/>
                <w:szCs w:val="18"/>
              </w:rPr>
              <w:t>02-role/2026-09-17_ifate_senior-culinary-chef-ST0864.md</w:t>
            </w:r>
          </w:p>
        </w:tc>
        <w:tc>
          <w:tcPr>
            <w:tcW w:w="1000" w:type="dxa"/>
            <w:tcMar>
              <w:top w:w="60" w:type="dxa"/>
              <w:left w:w="100" w:type="dxa"/>
              <w:bottom w:w="60" w:type="dxa"/>
              <w:right w:w="100" w:type="dxa"/>
            </w:tcMar>
          </w:tcPr>
          <w:p w14:paraId="00B82E2F"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34D07A9F" w14:textId="77777777" w:rsidR="00B60C8F" w:rsidRDefault="00000000">
            <w:pPr>
              <w:spacing w:after="40"/>
            </w:pPr>
            <w:r>
              <w:rPr>
                <w:i w:val="0"/>
                <w:iCs/>
                <w:color w:val="8A8A8A"/>
                <w:sz w:val="18"/>
                <w:szCs w:val="18"/>
              </w:rPr>
              <w:t>Follow the workflow</w:t>
            </w:r>
          </w:p>
        </w:tc>
        <w:tc>
          <w:tcPr>
            <w:tcW w:w="1600" w:type="dxa"/>
            <w:tcMar>
              <w:top w:w="60" w:type="dxa"/>
              <w:left w:w="100" w:type="dxa"/>
              <w:bottom w:w="60" w:type="dxa"/>
              <w:right w:w="100" w:type="dxa"/>
            </w:tcMar>
          </w:tcPr>
          <w:p w14:paraId="3CFCEC6C" w14:textId="77777777" w:rsidR="00B60C8F" w:rsidRDefault="00000000">
            <w:pPr>
              <w:spacing w:after="40"/>
            </w:pPr>
            <w:r>
              <w:rPr>
                <w:i w:val="0"/>
                <w:iCs/>
                <w:color w:val="8A8A8A"/>
                <w:sz w:val="18"/>
                <w:szCs w:val="18"/>
              </w:rPr>
              <w:t>Not yet — the standard does not name Executive Sous Chef; the mapping is ours</w:t>
            </w:r>
          </w:p>
        </w:tc>
      </w:tr>
      <w:tr w:rsidR="00B60C8F" w14:paraId="4E06B53A" w14:textId="77777777">
        <w:tblPrEx>
          <w:tblCellMar>
            <w:top w:w="0" w:type="dxa"/>
            <w:bottom w:w="0" w:type="dxa"/>
          </w:tblCellMar>
        </w:tblPrEx>
        <w:tc>
          <w:tcPr>
            <w:tcW w:w="400" w:type="dxa"/>
            <w:tcMar>
              <w:top w:w="60" w:type="dxa"/>
              <w:left w:w="100" w:type="dxa"/>
              <w:bottom w:w="60" w:type="dxa"/>
              <w:right w:w="100" w:type="dxa"/>
            </w:tcMar>
          </w:tcPr>
          <w:p w14:paraId="63CB6AB9" w14:textId="77777777" w:rsidR="00B60C8F" w:rsidRDefault="00000000">
            <w:pPr>
              <w:spacing w:after="40"/>
            </w:pPr>
            <w:r>
              <w:rPr>
                <w:i w:val="0"/>
                <w:sz w:val="18"/>
                <w:szCs w:val="18"/>
              </w:rPr>
              <w:t>15</w:t>
            </w:r>
          </w:p>
        </w:tc>
        <w:tc>
          <w:tcPr>
            <w:tcW w:w="3000" w:type="dxa"/>
            <w:tcMar>
              <w:top w:w="60" w:type="dxa"/>
              <w:left w:w="100" w:type="dxa"/>
              <w:bottom w:w="60" w:type="dxa"/>
              <w:right w:w="100" w:type="dxa"/>
            </w:tcMar>
          </w:tcPr>
          <w:p w14:paraId="0DCA1E6A" w14:textId="77777777" w:rsidR="00B60C8F" w:rsidRDefault="00000000">
            <w:pPr>
              <w:spacing w:after="40"/>
            </w:pPr>
            <w:r>
              <w:rPr>
                <w:i w:val="0"/>
                <w:iCs/>
                <w:color w:val="8A8A8A"/>
                <w:sz w:val="18"/>
                <w:szCs w:val="18"/>
              </w:rPr>
              <w:t>Chef de partie, ST0227, level 3, 18 months, is the feeder rank</w:t>
            </w:r>
          </w:p>
        </w:tc>
        <w:tc>
          <w:tcPr>
            <w:tcW w:w="800" w:type="dxa"/>
            <w:tcMar>
              <w:top w:w="60" w:type="dxa"/>
              <w:left w:w="100" w:type="dxa"/>
              <w:bottom w:w="60" w:type="dxa"/>
              <w:right w:w="100" w:type="dxa"/>
            </w:tcMar>
          </w:tcPr>
          <w:p w14:paraId="1DFD8EDE" w14:textId="77777777" w:rsidR="00B60C8F" w:rsidRDefault="00000000">
            <w:pPr>
              <w:spacing w:after="40"/>
            </w:pPr>
            <w:r>
              <w:rPr>
                <w:i w:val="0"/>
                <w:iCs/>
                <w:color w:val="8A8A8A"/>
                <w:sz w:val="18"/>
                <w:szCs w:val="18"/>
              </w:rPr>
              <w:t>3</w:t>
            </w:r>
          </w:p>
        </w:tc>
        <w:tc>
          <w:tcPr>
            <w:tcW w:w="2400" w:type="dxa"/>
            <w:tcMar>
              <w:top w:w="60" w:type="dxa"/>
              <w:left w:w="100" w:type="dxa"/>
              <w:bottom w:w="60" w:type="dxa"/>
              <w:right w:w="100" w:type="dxa"/>
            </w:tcMar>
          </w:tcPr>
          <w:p w14:paraId="235EA3A1" w14:textId="77777777" w:rsidR="00B60C8F" w:rsidRDefault="00000000">
            <w:pPr>
              <w:spacing w:after="40"/>
            </w:pPr>
            <w:r>
              <w:rPr>
                <w:i w:val="0"/>
                <w:iCs/>
                <w:color w:val="8A8A8A"/>
                <w:sz w:val="18"/>
                <w:szCs w:val="18"/>
              </w:rPr>
              <w:t>02-role/2026-09-17_ifate_chef-de-partie-ST0227.md</w:t>
            </w:r>
          </w:p>
        </w:tc>
        <w:tc>
          <w:tcPr>
            <w:tcW w:w="1000" w:type="dxa"/>
            <w:tcMar>
              <w:top w:w="60" w:type="dxa"/>
              <w:left w:w="100" w:type="dxa"/>
              <w:bottom w:w="60" w:type="dxa"/>
              <w:right w:w="100" w:type="dxa"/>
            </w:tcMar>
          </w:tcPr>
          <w:p w14:paraId="00B82E2F"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34D07A9F" w14:textId="77777777" w:rsidR="00B60C8F" w:rsidRDefault="00000000">
            <w:pPr>
              <w:spacing w:after="40"/>
            </w:pPr>
            <w:r>
              <w:rPr>
                <w:i w:val="0"/>
                <w:iCs/>
                <w:color w:val="8A8A8A"/>
                <w:sz w:val="18"/>
                <w:szCs w:val="18"/>
              </w:rPr>
              <w:t>Vocabulary</w:t>
            </w:r>
          </w:p>
        </w:tc>
        <w:tc>
          <w:tcPr>
            <w:tcW w:w="1600" w:type="dxa"/>
            <w:tcMar>
              <w:top w:w="60" w:type="dxa"/>
              <w:left w:w="100" w:type="dxa"/>
              <w:bottom w:w="60" w:type="dxa"/>
              <w:right w:w="100" w:type="dxa"/>
            </w:tcMar>
          </w:tcPr>
          <w:p w14:paraId="3CFCEC6C" w14:textId="77777777" w:rsidR="00B60C8F" w:rsidRDefault="00000000">
            <w:pPr>
              <w:spacing w:after="40"/>
            </w:pPr>
            <w:r>
              <w:rPr>
                <w:i w:val="0"/>
                <w:iCs/>
                <w:color w:val="8A8A8A"/>
                <w:sz w:val="18"/>
                <w:szCs w:val="18"/>
              </w:rPr>
              <w:t>Not yet</w:t>
            </w:r>
          </w:p>
        </w:tc>
      </w:tr>
      <w:tr w:rsidR="00B60C8F" w14:paraId="4E06B53A" w14:textId="77777777">
        <w:tblPrEx>
          <w:tblCellMar>
            <w:top w:w="0" w:type="dxa"/>
            <w:bottom w:w="0" w:type="dxa"/>
          </w:tblCellMar>
        </w:tblPrEx>
        <w:tc>
          <w:tcPr>
            <w:tcW w:w="400" w:type="dxa"/>
            <w:tcMar>
              <w:top w:w="60" w:type="dxa"/>
              <w:left w:w="100" w:type="dxa"/>
              <w:bottom w:w="60" w:type="dxa"/>
              <w:right w:w="100" w:type="dxa"/>
            </w:tcMar>
          </w:tcPr>
          <w:p w14:paraId="63CB6AB9" w14:textId="77777777" w:rsidR="00B60C8F" w:rsidRDefault="00000000">
            <w:pPr>
              <w:spacing w:after="40"/>
            </w:pPr>
            <w:r>
              <w:rPr>
                <w:i w:val="0"/>
                <w:sz w:val="18"/>
                <w:szCs w:val="18"/>
              </w:rPr>
              <w:t>16</w:t>
            </w:r>
          </w:p>
        </w:tc>
        <w:tc>
          <w:tcPr>
            <w:tcW w:w="3000" w:type="dxa"/>
            <w:tcMar>
              <w:top w:w="60" w:type="dxa"/>
              <w:left w:w="100" w:type="dxa"/>
              <w:bottom w:w="60" w:type="dxa"/>
              <w:right w:w="100" w:type="dxa"/>
            </w:tcMar>
          </w:tcPr>
          <w:p w14:paraId="0DCA1E6A" w14:textId="77777777" w:rsidR="00B60C8F" w:rsidRDefault="00000000">
            <w:pPr>
              <w:spacing w:after="40"/>
            </w:pPr>
            <w:r>
              <w:rPr>
                <w:i w:val="0"/>
                <w:iCs/>
                <w:color w:val="8A8A8A"/>
                <w:sz w:val="18"/>
                <w:szCs w:val="18"/>
              </w:rPr>
              <w:t>National Careers Service “Chef”: £22,000 to £40,000; 40 to 45 hours a week; evenings, weekends and bank holidays on shifts</w:t>
            </w:r>
          </w:p>
        </w:tc>
        <w:tc>
          <w:tcPr>
            <w:tcW w:w="800" w:type="dxa"/>
            <w:tcMar>
              <w:top w:w="60" w:type="dxa"/>
              <w:left w:w="100" w:type="dxa"/>
              <w:bottom w:w="60" w:type="dxa"/>
              <w:right w:w="100" w:type="dxa"/>
            </w:tcMar>
          </w:tcPr>
          <w:p w14:paraId="1DFD8EDE" w14:textId="77777777" w:rsidR="00B60C8F" w:rsidRDefault="00000000">
            <w:pPr>
              <w:spacing w:after="40"/>
            </w:pPr>
            <w:r>
              <w:rPr>
                <w:i w:val="0"/>
                <w:iCs/>
                <w:color w:val="8A8A8A"/>
                <w:sz w:val="18"/>
                <w:szCs w:val="18"/>
              </w:rPr>
              <w:t>3</w:t>
            </w:r>
          </w:p>
        </w:tc>
        <w:tc>
          <w:tcPr>
            <w:tcW w:w="2400" w:type="dxa"/>
            <w:tcMar>
              <w:top w:w="60" w:type="dxa"/>
              <w:left w:w="100" w:type="dxa"/>
              <w:bottom w:w="60" w:type="dxa"/>
              <w:right w:w="100" w:type="dxa"/>
            </w:tcMar>
          </w:tcPr>
          <w:p w14:paraId="235EA3A1" w14:textId="77777777" w:rsidR="00B60C8F" w:rsidRDefault="00000000">
            <w:pPr>
              <w:spacing w:after="40"/>
            </w:pPr>
            <w:r>
              <w:rPr>
                <w:i w:val="0"/>
                <w:iCs/>
                <w:color w:val="8A8A8A"/>
                <w:sz w:val="18"/>
                <w:szCs w:val="18"/>
              </w:rPr>
              <w:t>02-role/2026-09-17_national-careers-service_chef.md</w:t>
            </w:r>
          </w:p>
        </w:tc>
        <w:tc>
          <w:tcPr>
            <w:tcW w:w="1000" w:type="dxa"/>
            <w:tcMar>
              <w:top w:w="60" w:type="dxa"/>
              <w:left w:w="100" w:type="dxa"/>
              <w:bottom w:w="60" w:type="dxa"/>
              <w:right w:w="100" w:type="dxa"/>
            </w:tcMar>
          </w:tcPr>
          <w:p w14:paraId="00B82E2F"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34D07A9F" w14:textId="77777777" w:rsidR="00B60C8F" w:rsidRDefault="00000000">
            <w:pPr>
              <w:spacing w:after="40"/>
            </w:pPr>
            <w:r>
              <w:rPr>
                <w:i w:val="0"/>
                <w:iCs/>
                <w:color w:val="8A8A8A"/>
                <w:sz w:val="18"/>
                <w:szCs w:val="18"/>
              </w:rPr>
              <w:t>A day in the role</w:t>
            </w:r>
          </w:p>
        </w:tc>
        <w:tc>
          <w:tcPr>
            <w:tcW w:w="1600" w:type="dxa"/>
            <w:tcMar>
              <w:top w:w="60" w:type="dxa"/>
              <w:left w:w="100" w:type="dxa"/>
              <w:bottom w:w="60" w:type="dxa"/>
              <w:right w:w="100" w:type="dxa"/>
            </w:tcMar>
          </w:tcPr>
          <w:p w14:paraId="3CFCEC6C" w14:textId="77777777" w:rsidR="00B60C8F" w:rsidRDefault="00000000">
            <w:pPr>
              <w:spacing w:after="40"/>
            </w:pPr>
            <w:r>
              <w:rPr>
                <w:i w:val="0"/>
                <w:iCs/>
                <w:color w:val="8A8A8A"/>
                <w:sz w:val="18"/>
                <w:szCs w:val="18"/>
              </w:rPr>
              <w:t>Not yet</w:t>
            </w:r>
          </w:p>
        </w:tc>
      </w:tr>
      <w:tr w:rsidR="00B60C8F" w14:paraId="4E06B53A" w14:textId="77777777">
        <w:tblPrEx>
          <w:tblCellMar>
            <w:top w:w="0" w:type="dxa"/>
            <w:bottom w:w="0" w:type="dxa"/>
          </w:tblCellMar>
        </w:tblPrEx>
        <w:tc>
          <w:tcPr>
            <w:tcW w:w="400" w:type="dxa"/>
            <w:tcMar>
              <w:top w:w="60" w:type="dxa"/>
              <w:left w:w="100" w:type="dxa"/>
              <w:bottom w:w="60" w:type="dxa"/>
              <w:right w:w="100" w:type="dxa"/>
            </w:tcMar>
          </w:tcPr>
          <w:p w14:paraId="63CB6AB9" w14:textId="77777777" w:rsidR="00B60C8F" w:rsidRDefault="00000000">
            <w:pPr>
              <w:spacing w:after="40"/>
            </w:pPr>
            <w:r>
              <w:rPr>
                <w:i w:val="0"/>
                <w:sz w:val="18"/>
                <w:szCs w:val="18"/>
              </w:rPr>
              <w:t>17</w:t>
            </w:r>
          </w:p>
        </w:tc>
        <w:tc>
          <w:tcPr>
            <w:tcW w:w="3000" w:type="dxa"/>
            <w:tcMar>
              <w:top w:w="60" w:type="dxa"/>
              <w:left w:w="100" w:type="dxa"/>
              <w:bottom w:w="60" w:type="dxa"/>
              <w:right w:w="100" w:type="dxa"/>
            </w:tcMar>
          </w:tcPr>
          <w:p w14:paraId="0DCA1E6A" w14:textId="77777777" w:rsidR="00B60C8F" w:rsidRDefault="00000000">
            <w:pPr>
              <w:spacing w:after="40"/>
            </w:pPr>
            <w:r>
              <w:rPr>
                <w:i w:val="0"/>
                <w:iCs/>
                <w:color w:val="8A8A8A"/>
                <w:sz w:val="18"/>
                <w:szCs w:val="18"/>
              </w:rPr>
              <w:t>Chilled food that supports pathogen growth must be held at 8°C or below</w:t>
            </w:r>
          </w:p>
        </w:tc>
        <w:tc>
          <w:tcPr>
            <w:tcW w:w="800" w:type="dxa"/>
            <w:tcMar>
              <w:top w:w="60" w:type="dxa"/>
              <w:left w:w="100" w:type="dxa"/>
              <w:bottom w:w="60" w:type="dxa"/>
              <w:right w:w="100" w:type="dxa"/>
            </w:tcMar>
          </w:tcPr>
          <w:p w14:paraId="1DFD8EDE" w14:textId="77777777" w:rsidR="00B60C8F" w:rsidRDefault="00000000">
            <w:pPr>
              <w:spacing w:after="40"/>
            </w:pPr>
            <w:r>
              <w:rPr>
                <w:i w:val="0"/>
                <w:iCs/>
                <w:color w:val="8A8A8A"/>
                <w:sz w:val="18"/>
                <w:szCs w:val="18"/>
              </w:rPr>
              <w:t>3</w:t>
            </w:r>
          </w:p>
        </w:tc>
        <w:tc>
          <w:tcPr>
            <w:tcW w:w="2400" w:type="dxa"/>
            <w:tcMar>
              <w:top w:w="60" w:type="dxa"/>
              <w:left w:w="100" w:type="dxa"/>
              <w:bottom w:w="60" w:type="dxa"/>
              <w:right w:w="100" w:type="dxa"/>
            </w:tcMar>
          </w:tcPr>
          <w:p w14:paraId="235EA3A1" w14:textId="77777777" w:rsidR="00B60C8F" w:rsidRDefault="00000000">
            <w:pPr>
              <w:spacing w:after="40"/>
            </w:pPr>
            <w:r>
              <w:rPr>
                <w:i w:val="0"/>
                <w:iCs/>
                <w:color w:val="8A8A8A"/>
                <w:sz w:val="18"/>
                <w:szCs w:val="18"/>
              </w:rPr>
              <w:t>03-case-material/2026-09-17_food-standards-scotland_temperature-control-legislation.md · Food Safety and Hygiene (England) Regs 2013, Sch. 4</w:t>
            </w:r>
          </w:p>
        </w:tc>
        <w:tc>
          <w:tcPr>
            <w:tcW w:w="1000" w:type="dxa"/>
            <w:tcMar>
              <w:top w:w="60" w:type="dxa"/>
              <w:left w:w="100" w:type="dxa"/>
              <w:bottom w:w="60" w:type="dxa"/>
              <w:right w:w="100" w:type="dxa"/>
            </w:tcMar>
          </w:tcPr>
          <w:p w14:paraId="00B82E2F"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34D07A9F" w14:textId="77777777" w:rsidR="00B60C8F" w:rsidRDefault="00000000">
            <w:pPr>
              <w:spacing w:after="40"/>
            </w:pPr>
            <w:r>
              <w:rPr>
                <w:i w:val="0"/>
                <w:iCs/>
                <w:color w:val="8A8A8A"/>
                <w:sz w:val="18"/>
                <w:szCs w:val="18"/>
              </w:rPr>
              <w:t>What matters first · Make the call</w:t>
            </w:r>
          </w:p>
        </w:tc>
        <w:tc>
          <w:tcPr>
            <w:tcW w:w="1600" w:type="dxa"/>
            <w:tcMar>
              <w:top w:w="60" w:type="dxa"/>
              <w:left w:w="100" w:type="dxa"/>
              <w:bottom w:w="60" w:type="dxa"/>
              <w:right w:w="100" w:type="dxa"/>
            </w:tcMar>
          </w:tcPr>
          <w:p w14:paraId="3CFCEC6C" w14:textId="77777777" w:rsidR="00B60C8F" w:rsidRDefault="00000000">
            <w:pPr>
              <w:spacing w:after="40"/>
            </w:pPr>
            <w:r>
              <w:rPr>
                <w:i w:val="0"/>
                <w:iCs/>
                <w:color w:val="8A8A8A"/>
                <w:sz w:val="18"/>
                <w:szCs w:val="18"/>
              </w:rPr>
              <w:t>Not yet</w:t>
            </w:r>
          </w:p>
        </w:tc>
      </w:tr>
      <w:tr w:rsidR="00B60C8F" w14:paraId="4E06B53A" w14:textId="77777777">
        <w:tblPrEx>
          <w:tblCellMar>
            <w:top w:w="0" w:type="dxa"/>
            <w:bottom w:w="0" w:type="dxa"/>
          </w:tblCellMar>
        </w:tblPrEx>
        <w:tc>
          <w:tcPr>
            <w:tcW w:w="400" w:type="dxa"/>
            <w:tcMar>
              <w:top w:w="60" w:type="dxa"/>
              <w:left w:w="100" w:type="dxa"/>
              <w:bottom w:w="60" w:type="dxa"/>
              <w:right w:w="100" w:type="dxa"/>
            </w:tcMar>
          </w:tcPr>
          <w:p w14:paraId="63CB6AB9" w14:textId="77777777" w:rsidR="00B60C8F" w:rsidRDefault="00000000">
            <w:pPr>
              <w:spacing w:after="40"/>
            </w:pPr>
            <w:r>
              <w:rPr>
                <w:i w:val="0"/>
                <w:sz w:val="18"/>
                <w:szCs w:val="18"/>
              </w:rPr>
              <w:t>18</w:t>
            </w:r>
          </w:p>
        </w:tc>
        <w:tc>
          <w:tcPr>
            <w:tcW w:w="3000" w:type="dxa"/>
            <w:tcMar>
              <w:top w:w="60" w:type="dxa"/>
              <w:left w:w="100" w:type="dxa"/>
              <w:bottom w:w="60" w:type="dxa"/>
              <w:right w:w="100" w:type="dxa"/>
            </w:tcMar>
          </w:tcPr>
          <w:p w14:paraId="0DCA1E6A" w14:textId="77777777" w:rsidR="00B60C8F" w:rsidRDefault="00000000">
            <w:pPr>
              <w:spacing w:after="40"/>
            </w:pPr>
            <w:r>
              <w:rPr>
                <w:i w:val="0"/>
                <w:iCs/>
                <w:color w:val="8A8A8A"/>
                <w:sz w:val="18"/>
                <w:szCs w:val="18"/>
              </w:rPr>
              <w:t>Cooked or reheated food on service or display must be held at 63°C or above</w:t>
            </w:r>
          </w:p>
        </w:tc>
        <w:tc>
          <w:tcPr>
            <w:tcW w:w="800" w:type="dxa"/>
            <w:tcMar>
              <w:top w:w="60" w:type="dxa"/>
              <w:left w:w="100" w:type="dxa"/>
              <w:bottom w:w="60" w:type="dxa"/>
              <w:right w:w="100" w:type="dxa"/>
            </w:tcMar>
          </w:tcPr>
          <w:p w14:paraId="1DFD8EDE" w14:textId="77777777" w:rsidR="00B60C8F" w:rsidRDefault="00000000">
            <w:pPr>
              <w:spacing w:after="40"/>
            </w:pPr>
            <w:r>
              <w:rPr>
                <w:i w:val="0"/>
                <w:iCs/>
                <w:color w:val="8A8A8A"/>
                <w:sz w:val="18"/>
                <w:szCs w:val="18"/>
              </w:rPr>
              <w:t>3</w:t>
            </w:r>
          </w:p>
        </w:tc>
        <w:tc>
          <w:tcPr>
            <w:tcW w:w="2400" w:type="dxa"/>
            <w:tcMar>
              <w:top w:w="60" w:type="dxa"/>
              <w:left w:w="100" w:type="dxa"/>
              <w:bottom w:w="60" w:type="dxa"/>
              <w:right w:w="100" w:type="dxa"/>
            </w:tcMar>
          </w:tcPr>
          <w:p w14:paraId="235EA3A1" w14:textId="77777777" w:rsidR="00B60C8F" w:rsidRDefault="00000000">
            <w:pPr>
              <w:spacing w:after="40"/>
            </w:pPr>
            <w:r>
              <w:rPr>
                <w:i w:val="0"/>
                <w:iCs/>
                <w:color w:val="8A8A8A"/>
                <w:sz w:val="18"/>
                <w:szCs w:val="18"/>
              </w:rPr>
              <w:t>Same</w:t>
            </w:r>
          </w:p>
        </w:tc>
        <w:tc>
          <w:tcPr>
            <w:tcW w:w="1000" w:type="dxa"/>
            <w:tcMar>
              <w:top w:w="60" w:type="dxa"/>
              <w:left w:w="100" w:type="dxa"/>
              <w:bottom w:w="60" w:type="dxa"/>
              <w:right w:w="100" w:type="dxa"/>
            </w:tcMar>
          </w:tcPr>
          <w:p w14:paraId="00B82E2F"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34D07A9F" w14:textId="77777777" w:rsidR="00B60C8F" w:rsidRDefault="00000000">
            <w:pPr>
              <w:spacing w:after="40"/>
            </w:pPr>
            <w:r>
              <w:rPr>
                <w:i w:val="0"/>
                <w:iCs/>
                <w:color w:val="8A8A8A"/>
                <w:sz w:val="18"/>
                <w:szCs w:val="18"/>
              </w:rPr>
              <w:t>What matters first · Make the call</w:t>
            </w:r>
          </w:p>
        </w:tc>
        <w:tc>
          <w:tcPr>
            <w:tcW w:w="1600" w:type="dxa"/>
            <w:tcMar>
              <w:top w:w="60" w:type="dxa"/>
              <w:left w:w="100" w:type="dxa"/>
              <w:bottom w:w="60" w:type="dxa"/>
              <w:right w:w="100" w:type="dxa"/>
            </w:tcMar>
          </w:tcPr>
          <w:p w14:paraId="3CFCEC6C" w14:textId="77777777" w:rsidR="00B60C8F" w:rsidRDefault="00000000">
            <w:pPr>
              <w:spacing w:after="40"/>
            </w:pPr>
            <w:r>
              <w:rPr>
                <w:i w:val="0"/>
                <w:iCs/>
                <w:color w:val="8A8A8A"/>
                <w:sz w:val="18"/>
                <w:szCs w:val="18"/>
              </w:rPr>
              <w:t>Not yet</w:t>
            </w:r>
          </w:p>
        </w:tc>
      </w:tr>
      <w:tr w:rsidR="00B60C8F" w14:paraId="4E06B53A" w14:textId="77777777">
        <w:tblPrEx>
          <w:tblCellMar>
            <w:top w:w="0" w:type="dxa"/>
            <w:bottom w:w="0" w:type="dxa"/>
          </w:tblCellMar>
        </w:tblPrEx>
        <w:tc>
          <w:tcPr>
            <w:tcW w:w="400" w:type="dxa"/>
            <w:tcMar>
              <w:top w:w="60" w:type="dxa"/>
              <w:left w:w="100" w:type="dxa"/>
              <w:bottom w:w="60" w:type="dxa"/>
              <w:right w:w="100" w:type="dxa"/>
            </w:tcMar>
          </w:tcPr>
          <w:p w14:paraId="63CB6AB9" w14:textId="77777777" w:rsidR="00B60C8F" w:rsidRDefault="00000000">
            <w:pPr>
              <w:spacing w:after="40"/>
            </w:pPr>
            <w:r>
              <w:rPr>
                <w:i w:val="0"/>
                <w:sz w:val="18"/>
                <w:szCs w:val="18"/>
              </w:rPr>
              <w:t>19</w:t>
            </w:r>
          </w:p>
        </w:tc>
        <w:tc>
          <w:tcPr>
            <w:tcW w:w="3000" w:type="dxa"/>
            <w:tcMar>
              <w:top w:w="60" w:type="dxa"/>
              <w:left w:w="100" w:type="dxa"/>
              <w:bottom w:w="60" w:type="dxa"/>
              <w:right w:w="100" w:type="dxa"/>
            </w:tcMar>
          </w:tcPr>
          <w:p w14:paraId="0DCA1E6A" w14:textId="77777777" w:rsidR="00B60C8F" w:rsidRDefault="00000000">
            <w:pPr>
              <w:spacing w:after="40"/>
            </w:pPr>
            <w:r>
              <w:rPr>
                <w:i w:val="0"/>
                <w:iCs/>
                <w:color w:val="8A8A8A"/>
                <w:sz w:val="18"/>
                <w:szCs w:val="18"/>
              </w:rPr>
              <w:t>In Scotland, reheated food must be raised to not less than 82°C</w:t>
            </w:r>
          </w:p>
        </w:tc>
        <w:tc>
          <w:tcPr>
            <w:tcW w:w="800" w:type="dxa"/>
            <w:tcMar>
              <w:top w:w="60" w:type="dxa"/>
              <w:left w:w="100" w:type="dxa"/>
              <w:bottom w:w="60" w:type="dxa"/>
              <w:right w:w="100" w:type="dxa"/>
            </w:tcMar>
          </w:tcPr>
          <w:p w14:paraId="1DFD8EDE" w14:textId="77777777" w:rsidR="00B60C8F" w:rsidRDefault="00000000">
            <w:pPr>
              <w:spacing w:after="40"/>
            </w:pPr>
            <w:r>
              <w:rPr>
                <w:i w:val="0"/>
                <w:iCs/>
                <w:color w:val="8A8A8A"/>
                <w:sz w:val="18"/>
                <w:szCs w:val="18"/>
              </w:rPr>
              <w:t>3</w:t>
            </w:r>
          </w:p>
        </w:tc>
        <w:tc>
          <w:tcPr>
            <w:tcW w:w="2400" w:type="dxa"/>
            <w:tcMar>
              <w:top w:w="60" w:type="dxa"/>
              <w:left w:w="100" w:type="dxa"/>
              <w:bottom w:w="60" w:type="dxa"/>
              <w:right w:w="100" w:type="dxa"/>
            </w:tcMar>
          </w:tcPr>
          <w:p w14:paraId="235EA3A1" w14:textId="77777777" w:rsidR="00B60C8F" w:rsidRDefault="00000000">
            <w:pPr>
              <w:spacing w:after="40"/>
            </w:pPr>
            <w:r>
              <w:rPr>
                <w:i w:val="0"/>
                <w:iCs/>
                <w:color w:val="8A8A8A"/>
                <w:sz w:val="18"/>
                <w:szCs w:val="18"/>
              </w:rPr>
              <w:t>Same</w:t>
            </w:r>
          </w:p>
        </w:tc>
        <w:tc>
          <w:tcPr>
            <w:tcW w:w="1000" w:type="dxa"/>
            <w:tcMar>
              <w:top w:w="60" w:type="dxa"/>
              <w:left w:w="100" w:type="dxa"/>
              <w:bottom w:w="60" w:type="dxa"/>
              <w:right w:w="100" w:type="dxa"/>
            </w:tcMar>
          </w:tcPr>
          <w:p w14:paraId="00B82E2F"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34D07A9F" w14:textId="77777777" w:rsidR="00B60C8F" w:rsidRDefault="00000000">
            <w:pPr>
              <w:spacing w:after="40"/>
            </w:pPr>
            <w:r>
              <w:rPr>
                <w:i w:val="0"/>
                <w:iCs/>
                <w:color w:val="8A8A8A"/>
                <w:sz w:val="18"/>
                <w:szCs w:val="18"/>
              </w:rPr>
              <w:t>Make the call</w:t>
            </w:r>
          </w:p>
        </w:tc>
        <w:tc>
          <w:tcPr>
            <w:tcW w:w="1600" w:type="dxa"/>
            <w:tcMar>
              <w:top w:w="60" w:type="dxa"/>
              <w:left w:w="100" w:type="dxa"/>
              <w:bottom w:w="60" w:type="dxa"/>
              <w:right w:w="100" w:type="dxa"/>
            </w:tcMar>
          </w:tcPr>
          <w:p w14:paraId="3CFCEC6C" w14:textId="77777777" w:rsidR="00B60C8F" w:rsidRDefault="00000000">
            <w:pPr>
              <w:spacing w:after="40"/>
            </w:pPr>
            <w:r>
              <w:rPr>
                <w:i w:val="0"/>
                <w:iCs/>
                <w:color w:val="8A8A8A"/>
                <w:sz w:val="18"/>
                <w:szCs w:val="18"/>
              </w:rPr>
              <w:t>Not yet</w:t>
            </w:r>
          </w:p>
        </w:tc>
      </w:tr>
      <w:tr w:rsidR="00B60C8F" w14:paraId="4E06B53A" w14:textId="77777777">
        <w:tblPrEx>
          <w:tblCellMar>
            <w:top w:w="0" w:type="dxa"/>
            <w:bottom w:w="0" w:type="dxa"/>
          </w:tblCellMar>
        </w:tblPrEx>
        <w:tc>
          <w:tcPr>
            <w:tcW w:w="400" w:type="dxa"/>
            <w:tcMar>
              <w:top w:w="60" w:type="dxa"/>
              <w:left w:w="100" w:type="dxa"/>
              <w:bottom w:w="60" w:type="dxa"/>
              <w:right w:w="100" w:type="dxa"/>
            </w:tcMar>
          </w:tcPr>
          <w:p w14:paraId="63CB6AB9" w14:textId="77777777" w:rsidR="00B60C8F" w:rsidRDefault="00000000">
            <w:pPr>
              <w:spacing w:after="40"/>
            </w:pPr>
            <w:r>
              <w:rPr>
                <w:i w:val="0"/>
                <w:sz w:val="18"/>
                <w:szCs w:val="18"/>
              </w:rPr>
              <w:t>20</w:t>
            </w:r>
          </w:p>
        </w:tc>
        <w:tc>
          <w:tcPr>
            <w:tcW w:w="3000" w:type="dxa"/>
            <w:tcMar>
              <w:top w:w="60" w:type="dxa"/>
              <w:left w:w="100" w:type="dxa"/>
              <w:bottom w:w="60" w:type="dxa"/>
              <w:right w:w="100" w:type="dxa"/>
            </w:tcMar>
          </w:tcPr>
          <w:p w14:paraId="0DCA1E6A" w14:textId="77777777" w:rsidR="00B60C8F" w:rsidRDefault="00000000">
            <w:pPr>
              <w:spacing w:after="40"/>
            </w:pPr>
            <w:r>
              <w:rPr>
                <w:i w:val="0"/>
                <w:iCs/>
                <w:color w:val="8A8A8A"/>
                <w:sz w:val="18"/>
                <w:szCs w:val="18"/>
              </w:rPr>
              <w:t>There are 14 regulated allergens, and they must be declared for all food sold, including loose and non-prepacked food</w:t>
            </w:r>
          </w:p>
        </w:tc>
        <w:tc>
          <w:tcPr>
            <w:tcW w:w="800" w:type="dxa"/>
            <w:tcMar>
              <w:top w:w="60" w:type="dxa"/>
              <w:left w:w="100" w:type="dxa"/>
              <w:bottom w:w="60" w:type="dxa"/>
              <w:right w:w="100" w:type="dxa"/>
            </w:tcMar>
          </w:tcPr>
          <w:p w14:paraId="1DFD8EDE" w14:textId="77777777" w:rsidR="00B60C8F" w:rsidRDefault="00000000">
            <w:pPr>
              <w:spacing w:after="40"/>
            </w:pPr>
            <w:r>
              <w:rPr>
                <w:i w:val="0"/>
                <w:iCs/>
                <w:color w:val="8A8A8A"/>
                <w:sz w:val="18"/>
                <w:szCs w:val="18"/>
              </w:rPr>
              <w:t>3</w:t>
            </w:r>
          </w:p>
        </w:tc>
        <w:tc>
          <w:tcPr>
            <w:tcW w:w="2400" w:type="dxa"/>
            <w:tcMar>
              <w:top w:w="60" w:type="dxa"/>
              <w:left w:w="100" w:type="dxa"/>
              <w:bottom w:w="60" w:type="dxa"/>
              <w:right w:w="100" w:type="dxa"/>
            </w:tcMar>
          </w:tcPr>
          <w:p w14:paraId="235EA3A1" w14:textId="77777777" w:rsidR="00B60C8F" w:rsidRDefault="00000000">
            <w:pPr>
              <w:spacing w:after="40"/>
            </w:pPr>
            <w:r>
              <w:rPr>
                <w:i w:val="0"/>
                <w:iCs/>
                <w:color w:val="8A8A8A"/>
                <w:sz w:val="18"/>
                <w:szCs w:val="18"/>
              </w:rPr>
              <w:t>03-case-material/2026-09-17_fsa-allergyuk_14-allergens-and-natashas-law.md</w:t>
            </w:r>
          </w:p>
        </w:tc>
        <w:tc>
          <w:tcPr>
            <w:tcW w:w="1000" w:type="dxa"/>
            <w:tcMar>
              <w:top w:w="60" w:type="dxa"/>
              <w:left w:w="100" w:type="dxa"/>
              <w:bottom w:w="60" w:type="dxa"/>
              <w:right w:w="100" w:type="dxa"/>
            </w:tcMar>
          </w:tcPr>
          <w:p w14:paraId="00B82E2F"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34D07A9F" w14:textId="77777777" w:rsidR="00B60C8F" w:rsidRDefault="00000000">
            <w:pPr>
              <w:spacing w:after="40"/>
            </w:pPr>
            <w:r>
              <w:rPr>
                <w:i w:val="0"/>
                <w:iCs/>
                <w:color w:val="8A8A8A"/>
                <w:sz w:val="18"/>
                <w:szCs w:val="18"/>
              </w:rPr>
              <w:t>What matters first</w:t>
            </w:r>
          </w:p>
        </w:tc>
        <w:tc>
          <w:tcPr>
            <w:tcW w:w="1600" w:type="dxa"/>
            <w:tcMar>
              <w:top w:w="60" w:type="dxa"/>
              <w:left w:w="100" w:type="dxa"/>
              <w:bottom w:w="60" w:type="dxa"/>
              <w:right w:w="100" w:type="dxa"/>
            </w:tcMar>
          </w:tcPr>
          <w:p w14:paraId="3CFCEC6C" w14:textId="77777777" w:rsidR="00B60C8F" w:rsidRDefault="00000000">
            <w:pPr>
              <w:spacing w:after="40"/>
            </w:pPr>
            <w:r>
              <w:rPr>
                <w:i w:val="0"/>
                <w:iCs/>
                <w:color w:val="8A8A8A"/>
                <w:sz w:val="18"/>
                <w:szCs w:val="18"/>
              </w:rPr>
              <w:t>Not yet — the regulation name is not captured; read the FSA guidance before citing law</w:t>
            </w:r>
          </w:p>
        </w:tc>
      </w:tr>
      <w:tr w:rsidR="00B60C8F" w14:paraId="4E06B53A" w14:textId="77777777">
        <w:tblPrEx>
          <w:tblCellMar>
            <w:top w:w="0" w:type="dxa"/>
            <w:bottom w:w="0" w:type="dxa"/>
          </w:tblCellMar>
        </w:tblPrEx>
        <w:tc>
          <w:tcPr>
            <w:tcW w:w="400" w:type="dxa"/>
            <w:tcMar>
              <w:top w:w="60" w:type="dxa"/>
              <w:left w:w="100" w:type="dxa"/>
              <w:bottom w:w="60" w:type="dxa"/>
              <w:right w:w="100" w:type="dxa"/>
            </w:tcMar>
          </w:tcPr>
          <w:p w14:paraId="63CB6AB9" w14:textId="77777777" w:rsidR="00B60C8F" w:rsidRDefault="00000000">
            <w:pPr>
              <w:spacing w:after="40"/>
            </w:pPr>
            <w:r>
              <w:rPr>
                <w:i w:val="0"/>
                <w:sz w:val="18"/>
                <w:szCs w:val="18"/>
              </w:rPr>
              <w:t>21</w:t>
            </w:r>
          </w:p>
        </w:tc>
        <w:tc>
          <w:tcPr>
            <w:tcW w:w="3000" w:type="dxa"/>
            <w:tcMar>
              <w:top w:w="60" w:type="dxa"/>
              <w:left w:w="100" w:type="dxa"/>
              <w:bottom w:w="60" w:type="dxa"/>
              <w:right w:w="100" w:type="dxa"/>
            </w:tcMar>
          </w:tcPr>
          <w:p w14:paraId="0DCA1E6A" w14:textId="77777777" w:rsidR="00B60C8F" w:rsidRDefault="00000000">
            <w:pPr>
              <w:spacing w:after="40"/>
            </w:pPr>
            <w:r>
              <w:rPr>
                <w:i w:val="0"/>
                <w:iCs/>
                <w:color w:val="8A8A8A"/>
                <w:sz w:val="18"/>
                <w:szCs w:val="18"/>
              </w:rPr>
              <w:t>Food hygiene ratings run 0 to 5 and assess three elements, the third being how the business manages food safety</w:t>
            </w:r>
          </w:p>
        </w:tc>
        <w:tc>
          <w:tcPr>
            <w:tcW w:w="800" w:type="dxa"/>
            <w:tcMar>
              <w:top w:w="60" w:type="dxa"/>
              <w:left w:w="100" w:type="dxa"/>
              <w:bottom w:w="60" w:type="dxa"/>
              <w:right w:w="100" w:type="dxa"/>
            </w:tcMar>
          </w:tcPr>
          <w:p w14:paraId="1DFD8EDE" w14:textId="77777777" w:rsidR="00B60C8F" w:rsidRDefault="00000000">
            <w:pPr>
              <w:spacing w:after="40"/>
            </w:pPr>
            <w:r>
              <w:rPr>
                <w:i w:val="0"/>
                <w:iCs/>
                <w:color w:val="8A8A8A"/>
                <w:sz w:val="18"/>
                <w:szCs w:val="18"/>
              </w:rPr>
              <w:t>3</w:t>
            </w:r>
          </w:p>
        </w:tc>
        <w:tc>
          <w:tcPr>
            <w:tcW w:w="2400" w:type="dxa"/>
            <w:tcMar>
              <w:top w:w="60" w:type="dxa"/>
              <w:left w:w="100" w:type="dxa"/>
              <w:bottom w:w="60" w:type="dxa"/>
              <w:right w:w="100" w:type="dxa"/>
            </w:tcMar>
          </w:tcPr>
          <w:p w14:paraId="235EA3A1" w14:textId="77777777" w:rsidR="00B60C8F" w:rsidRDefault="00000000">
            <w:pPr>
              <w:spacing w:after="40"/>
            </w:pPr>
            <w:r>
              <w:rPr>
                <w:i w:val="0"/>
                <w:iCs/>
                <w:color w:val="8A8A8A"/>
                <w:sz w:val="18"/>
                <w:szCs w:val="18"/>
              </w:rPr>
              <w:t>03-case-material/2026-09-17_fsa_food-hygiene-rating-scheme.md</w:t>
            </w:r>
          </w:p>
        </w:tc>
        <w:tc>
          <w:tcPr>
            <w:tcW w:w="1000" w:type="dxa"/>
            <w:tcMar>
              <w:top w:w="60" w:type="dxa"/>
              <w:left w:w="100" w:type="dxa"/>
              <w:bottom w:w="60" w:type="dxa"/>
              <w:right w:w="100" w:type="dxa"/>
            </w:tcMar>
          </w:tcPr>
          <w:p w14:paraId="00B82E2F"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34D07A9F" w14:textId="77777777" w:rsidR="00B60C8F" w:rsidRDefault="00000000">
            <w:pPr>
              <w:spacing w:after="40"/>
            </w:pPr>
            <w:r>
              <w:rPr>
                <w:i w:val="0"/>
                <w:iCs/>
                <w:color w:val="8A8A8A"/>
                <w:sz w:val="18"/>
                <w:szCs w:val="18"/>
              </w:rPr>
              <w:t>Make the call</w:t>
            </w:r>
          </w:p>
        </w:tc>
        <w:tc>
          <w:tcPr>
            <w:tcW w:w="1600" w:type="dxa"/>
            <w:tcMar>
              <w:top w:w="60" w:type="dxa"/>
              <w:left w:w="100" w:type="dxa"/>
              <w:bottom w:w="60" w:type="dxa"/>
              <w:right w:w="100" w:type="dxa"/>
            </w:tcMar>
          </w:tcPr>
          <w:p w14:paraId="3CFCEC6C" w14:textId="77777777" w:rsidR="00B60C8F" w:rsidRDefault="00000000">
            <w:pPr>
              <w:spacing w:after="40"/>
            </w:pPr>
            <w:r>
              <w:rPr>
                <w:i w:val="0"/>
                <w:iCs/>
                <w:color w:val="8A8A8A"/>
                <w:sz w:val="18"/>
                <w:szCs w:val="18"/>
              </w:rPr>
              <w:t>Not yet</w:t>
            </w:r>
          </w:p>
        </w:tc>
      </w:tr>
      <w:tr w:rsidR="00B60C8F" w14:paraId="4E06B53A" w14:textId="77777777">
        <w:tblPrEx>
          <w:tblCellMar>
            <w:top w:w="0" w:type="dxa"/>
            <w:bottom w:w="0" w:type="dxa"/>
          </w:tblCellMar>
        </w:tblPrEx>
        <w:tc>
          <w:tcPr>
            <w:tcW w:w="400" w:type="dxa"/>
            <w:tcMar>
              <w:top w:w="60" w:type="dxa"/>
              <w:left w:w="100" w:type="dxa"/>
              <w:bottom w:w="60" w:type="dxa"/>
              <w:right w:w="100" w:type="dxa"/>
            </w:tcMar>
          </w:tcPr>
          <w:p w14:paraId="63CB6AB9" w14:textId="77777777" w:rsidR="00B60C8F" w:rsidRDefault="00000000">
            <w:pPr>
              <w:spacing w:after="40"/>
            </w:pPr>
            <w:r>
              <w:rPr>
                <w:i w:val="0"/>
                <w:sz w:val="18"/>
                <w:szCs w:val="18"/>
              </w:rPr>
              <w:t>22</w:t>
            </w:r>
          </w:p>
        </w:tc>
        <w:tc>
          <w:tcPr>
            <w:tcW w:w="3000" w:type="dxa"/>
            <w:tcMar>
              <w:top w:w="60" w:type="dxa"/>
              <w:left w:w="100" w:type="dxa"/>
              <w:bottom w:w="60" w:type="dxa"/>
              <w:right w:w="100" w:type="dxa"/>
            </w:tcMar>
          </w:tcPr>
          <w:p w14:paraId="0DCA1E6A" w14:textId="77777777" w:rsidR="00B60C8F" w:rsidRDefault="00000000">
            <w:pPr>
              <w:spacing w:after="40"/>
            </w:pPr>
            <w:r>
              <w:rPr>
                <w:i w:val="0"/>
                <w:iCs/>
                <w:color w:val="8A8A8A"/>
                <w:sz w:val="18"/>
                <w:szCs w:val="18"/>
              </w:rPr>
              <w:t>45% of UK hospitality food waste arises in preparation, 34% on consumer plates, 21% from spoilage</w:t>
            </w:r>
          </w:p>
        </w:tc>
        <w:tc>
          <w:tcPr>
            <w:tcW w:w="800" w:type="dxa"/>
            <w:tcMar>
              <w:top w:w="60" w:type="dxa"/>
              <w:left w:w="100" w:type="dxa"/>
              <w:bottom w:w="60" w:type="dxa"/>
              <w:right w:w="100" w:type="dxa"/>
            </w:tcMar>
          </w:tcPr>
          <w:p w14:paraId="1DFD8EDE" w14:textId="77777777" w:rsidR="00B60C8F" w:rsidRDefault="00000000">
            <w:pPr>
              <w:spacing w:after="40"/>
            </w:pPr>
            <w:r>
              <w:rPr>
                <w:i w:val="0"/>
                <w:iCs/>
                <w:color w:val="8A8A8A"/>
                <w:sz w:val="18"/>
                <w:szCs w:val="18"/>
              </w:rPr>
              <w:t>3</w:t>
            </w:r>
          </w:p>
        </w:tc>
        <w:tc>
          <w:tcPr>
            <w:tcW w:w="2400" w:type="dxa"/>
            <w:tcMar>
              <w:top w:w="60" w:type="dxa"/>
              <w:left w:w="100" w:type="dxa"/>
              <w:bottom w:w="60" w:type="dxa"/>
              <w:right w:w="100" w:type="dxa"/>
            </w:tcMar>
          </w:tcPr>
          <w:p w14:paraId="235EA3A1" w14:textId="77777777" w:rsidR="00B60C8F" w:rsidRDefault="00000000">
            <w:pPr>
              <w:spacing w:after="40"/>
            </w:pPr>
            <w:r>
              <w:rPr>
                <w:i w:val="0"/>
                <w:iCs/>
                <w:color w:val="8A8A8A"/>
                <w:sz w:val="18"/>
                <w:szCs w:val="18"/>
              </w:rPr>
              <w:t>03-case-material/2026-09-17_wrap_hospitality-food-waste.md</w:t>
            </w:r>
          </w:p>
        </w:tc>
        <w:tc>
          <w:tcPr>
            <w:tcW w:w="1000" w:type="dxa"/>
            <w:tcMar>
              <w:top w:w="60" w:type="dxa"/>
              <w:left w:w="100" w:type="dxa"/>
              <w:bottom w:w="60" w:type="dxa"/>
              <w:right w:w="100" w:type="dxa"/>
            </w:tcMar>
          </w:tcPr>
          <w:p w14:paraId="00B82E2F"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34D07A9F" w14:textId="77777777" w:rsidR="00B60C8F" w:rsidRDefault="00000000">
            <w:pPr>
              <w:spacing w:after="40"/>
            </w:pPr>
            <w:r>
              <w:rPr>
                <w:i w:val="0"/>
                <w:iCs/>
                <w:color w:val="8A8A8A"/>
                <w:sz w:val="18"/>
                <w:szCs w:val="18"/>
              </w:rPr>
              <w:t>Make the call</w:t>
            </w:r>
          </w:p>
        </w:tc>
        <w:tc>
          <w:tcPr>
            <w:tcW w:w="1600" w:type="dxa"/>
            <w:tcMar>
              <w:top w:w="60" w:type="dxa"/>
              <w:left w:w="100" w:type="dxa"/>
              <w:bottom w:w="60" w:type="dxa"/>
              <w:right w:w="100" w:type="dxa"/>
            </w:tcMar>
          </w:tcPr>
          <w:p w14:paraId="3CFCEC6C" w14:textId="77777777" w:rsidR="00B60C8F" w:rsidRDefault="00000000">
            <w:pPr>
              <w:spacing w:after="40"/>
            </w:pPr>
            <w:r>
              <w:rPr>
                <w:i w:val="0"/>
                <w:iCs/>
                <w:color w:val="8A8A8A"/>
                <w:sz w:val="18"/>
                <w:szCs w:val="18"/>
              </w:rPr>
              <w:t>Not yet — 2011 data. Date it on the face of it, or replace it</w:t>
            </w:r>
          </w:p>
        </w:tc>
      </w:tr>
      <w:tr w:rsidR="00B60C8F" w14:paraId="4E06B53A" w14:textId="77777777">
        <w:tblPrEx>
          <w:tblCellMar>
            <w:top w:w="0" w:type="dxa"/>
            <w:bottom w:w="0" w:type="dxa"/>
          </w:tblCellMar>
        </w:tblPrEx>
        <w:tc>
          <w:tcPr>
            <w:tcW w:w="400" w:type="dxa"/>
            <w:tcMar>
              <w:top w:w="60" w:type="dxa"/>
              <w:left w:w="100" w:type="dxa"/>
              <w:bottom w:w="60" w:type="dxa"/>
              <w:right w:w="100" w:type="dxa"/>
            </w:tcMar>
          </w:tcPr>
          <w:p w14:paraId="63CB6AB9" w14:textId="77777777" w:rsidR="00B60C8F" w:rsidRDefault="00000000">
            <w:pPr>
              <w:spacing w:after="40"/>
            </w:pPr>
            <w:r>
              <w:rPr>
                <w:i w:val="0"/>
                <w:sz w:val="18"/>
                <w:szCs w:val="18"/>
              </w:rPr>
              <w:t>23</w:t>
            </w:r>
          </w:p>
        </w:tc>
        <w:tc>
          <w:tcPr>
            <w:tcW w:w="3000" w:type="dxa"/>
            <w:tcMar>
              <w:top w:w="60" w:type="dxa"/>
              <w:left w:w="100" w:type="dxa"/>
              <w:bottom w:w="60" w:type="dxa"/>
              <w:right w:w="100" w:type="dxa"/>
            </w:tcMar>
          </w:tcPr>
          <w:p w14:paraId="0DCA1E6A" w14:textId="77777777" w:rsidR="00B60C8F" w:rsidRDefault="00000000">
            <w:pPr>
              <w:spacing w:after="40"/>
            </w:pPr>
            <w:r>
              <w:rPr>
                <w:i w:val="0"/>
                <w:iCs/>
                <w:color w:val="8A8A8A"/>
                <w:sz w:val="18"/>
                <w:szCs w:val="18"/>
              </w:rPr>
              <w:t>There is no statutory register or protected title for chefs in the UK; the Craft Guild of Chefs is the professional body</w:t>
            </w:r>
          </w:p>
        </w:tc>
        <w:tc>
          <w:tcPr>
            <w:tcW w:w="800" w:type="dxa"/>
            <w:tcMar>
              <w:top w:w="60" w:type="dxa"/>
              <w:left w:w="100" w:type="dxa"/>
              <w:bottom w:w="60" w:type="dxa"/>
              <w:right w:w="100" w:type="dxa"/>
            </w:tcMar>
          </w:tcPr>
          <w:p w14:paraId="1DFD8EDE" w14:textId="77777777" w:rsidR="00B60C8F" w:rsidRDefault="00000000">
            <w:pPr>
              <w:spacing w:after="40"/>
            </w:pPr>
            <w:r>
              <w:rPr>
                <w:i w:val="0"/>
                <w:iCs/>
                <w:color w:val="8A8A8A"/>
                <w:sz w:val="18"/>
                <w:szCs w:val="18"/>
              </w:rPr>
              <w:t>3</w:t>
            </w:r>
          </w:p>
        </w:tc>
        <w:tc>
          <w:tcPr>
            <w:tcW w:w="2400" w:type="dxa"/>
            <w:tcMar>
              <w:top w:w="60" w:type="dxa"/>
              <w:left w:w="100" w:type="dxa"/>
              <w:bottom w:w="60" w:type="dxa"/>
              <w:right w:w="100" w:type="dxa"/>
            </w:tcMar>
          </w:tcPr>
          <w:p w14:paraId="235EA3A1" w14:textId="77777777" w:rsidR="00B60C8F" w:rsidRDefault="00000000">
            <w:pPr>
              <w:spacing w:after="40"/>
            </w:pPr>
            <w:r>
              <w:rPr>
                <w:i w:val="0"/>
                <w:iCs/>
                <w:color w:val="8A8A8A"/>
                <w:sz w:val="18"/>
                <w:szCs w:val="18"/>
              </w:rPr>
              <w:t>02-role/2026-09-17_craft-guild-of-chefs_about.md</w:t>
            </w:r>
          </w:p>
        </w:tc>
        <w:tc>
          <w:tcPr>
            <w:tcW w:w="1000" w:type="dxa"/>
            <w:tcMar>
              <w:top w:w="60" w:type="dxa"/>
              <w:left w:w="100" w:type="dxa"/>
              <w:bottom w:w="60" w:type="dxa"/>
              <w:right w:w="100" w:type="dxa"/>
            </w:tcMar>
          </w:tcPr>
          <w:p w14:paraId="00B82E2F"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34D07A9F" w14:textId="77777777" w:rsidR="00B60C8F" w:rsidRDefault="00000000">
            <w:pPr>
              <w:spacing w:after="40"/>
            </w:pPr>
            <w:r>
              <w:rPr>
                <w:i w:val="0"/>
                <w:iCs/>
                <w:color w:val="8A8A8A"/>
                <w:sz w:val="18"/>
                <w:szCs w:val="18"/>
              </w:rPr>
              <w:t>none</w:t>
            </w:r>
          </w:p>
        </w:tc>
        <w:tc>
          <w:tcPr>
            <w:tcW w:w="1600" w:type="dxa"/>
            <w:tcMar>
              <w:top w:w="60" w:type="dxa"/>
              <w:left w:w="100" w:type="dxa"/>
              <w:bottom w:w="60" w:type="dxa"/>
              <w:right w:w="100" w:type="dxa"/>
            </w:tcMar>
          </w:tcPr>
          <w:p w14:paraId="3CFCEC6C" w14:textId="77777777" w:rsidR="00B60C8F" w:rsidRDefault="00000000">
            <w:pPr>
              <w:spacing w:after="40"/>
            </w:pPr>
            <w:r>
              <w:rPr>
                <w:i w:val="0"/>
                <w:iCs/>
                <w:color w:val="8A8A8A"/>
                <w:sz w:val="18"/>
                <w:szCs w:val="18"/>
              </w:rPr>
              <w:t>Not yet</w:t>
            </w:r>
          </w:p>
        </w:tc>
      </w:tr>
      <w:tr w:rsidR="00B60C8F" w14:paraId="4E06B53A" w14:textId="77777777">
        <w:tblPrEx>
          <w:tblCellMar>
            <w:top w:w="0" w:type="dxa"/>
            <w:bottom w:w="0" w:type="dxa"/>
          </w:tblCellMar>
        </w:tblPrEx>
        <w:tc>
          <w:tcPr>
            <w:tcW w:w="400" w:type="dxa"/>
            <w:tcMar>
              <w:top w:w="60" w:type="dxa"/>
              <w:left w:w="100" w:type="dxa"/>
              <w:bottom w:w="60" w:type="dxa"/>
              <w:right w:w="100" w:type="dxa"/>
            </w:tcMar>
          </w:tcPr>
          <w:p w14:paraId="63CB6AB9" w14:textId="77777777" w:rsidR="00B60C8F" w:rsidRDefault="00000000">
            <w:pPr>
              <w:spacing w:after="40"/>
            </w:pPr>
            <w:r>
              <w:rPr>
                <w:i w:val="0"/>
                <w:sz w:val="18"/>
                <w:szCs w:val="18"/>
              </w:rPr>
              <w:t>24</w:t>
            </w:r>
          </w:p>
        </w:tc>
        <w:tc>
          <w:tcPr>
            <w:tcW w:w="3000" w:type="dxa"/>
            <w:tcMar>
              <w:top w:w="60" w:type="dxa"/>
              <w:left w:w="100" w:type="dxa"/>
              <w:bottom w:w="60" w:type="dxa"/>
              <w:right w:w="100" w:type="dxa"/>
            </w:tcMar>
          </w:tcPr>
          <w:p w14:paraId="0DCA1E6A" w14:textId="77777777" w:rsidR="00B60C8F" w:rsidRDefault="00000000">
            <w:pPr>
              <w:spacing w:after="40"/>
            </w:pPr>
            <w:r>
              <w:rPr>
                <w:i w:val="0"/>
                <w:iCs/>
                <w:color w:val="8A8A8A"/>
                <w:sz w:val="18"/>
                <w:szCs w:val="18"/>
              </w:rPr>
              <w:t>The six situations the activity is built from: a late dietary change for 300 covers; a cost report over target; an announced inspection with four days of missing logs; over-ordering and visible waste; a head chef off sick on a full Saturday; three new dishes from stock already ordered</w:t>
            </w:r>
          </w:p>
        </w:tc>
        <w:tc>
          <w:tcPr>
            <w:tcW w:w="800" w:type="dxa"/>
            <w:tcMar>
              <w:top w:w="60" w:type="dxa"/>
              <w:left w:w="100" w:type="dxa"/>
              <w:bottom w:w="60" w:type="dxa"/>
              <w:right w:w="100" w:type="dxa"/>
            </w:tcMar>
          </w:tcPr>
          <w:p w14:paraId="1DFD8EDE" w14:textId="77777777" w:rsidR="00B60C8F" w:rsidRDefault="00000000">
            <w:pPr>
              <w:spacing w:after="40"/>
            </w:pPr>
            <w:r>
              <w:rPr>
                <w:i w:val="0"/>
                <w:iCs/>
                <w:color w:val="8A8A8A"/>
                <w:sz w:val="18"/>
                <w:szCs w:val="18"/>
              </w:rPr>
              <w:t>4</w:t>
            </w:r>
          </w:p>
        </w:tc>
        <w:tc>
          <w:tcPr>
            <w:tcW w:w="2400" w:type="dxa"/>
            <w:tcMar>
              <w:top w:w="60" w:type="dxa"/>
              <w:left w:w="100" w:type="dxa"/>
              <w:bottom w:w="60" w:type="dxa"/>
              <w:right w:w="100" w:type="dxa"/>
            </w:tcMar>
          </w:tcPr>
          <w:p w14:paraId="235EA3A1" w14:textId="77777777" w:rsidR="00B60C8F" w:rsidRDefault="00000000">
            <w:pPr>
              <w:spacing w:after="40"/>
            </w:pPr>
            <w:r>
              <w:rPr>
                <w:i w:val="0"/>
                <w:iCs/>
                <w:color w:val="8A8A8A"/>
                <w:sz w:val="18"/>
                <w:szCs w:val="18"/>
              </w:rPr>
              <w:t>02-role/Sioux Chef/Executive Sous Chef art'otel Career Simulation Scripts.md</w:t>
            </w:r>
          </w:p>
        </w:tc>
        <w:tc>
          <w:tcPr>
            <w:tcW w:w="1000" w:type="dxa"/>
            <w:tcMar>
              <w:top w:w="60" w:type="dxa"/>
              <w:left w:w="100" w:type="dxa"/>
              <w:bottom w:w="60" w:type="dxa"/>
              <w:right w:w="100" w:type="dxa"/>
            </w:tcMar>
          </w:tcPr>
          <w:p w14:paraId="00B82E2F"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34D07A9F" w14:textId="77777777" w:rsidR="00B60C8F" w:rsidRDefault="00000000">
            <w:pPr>
              <w:spacing w:after="40"/>
            </w:pPr>
            <w:r>
              <w:rPr>
                <w:i w:val="0"/>
                <w:iCs/>
                <w:color w:val="8A8A8A"/>
                <w:sz w:val="18"/>
                <w:szCs w:val="18"/>
              </w:rPr>
              <w:t>Make the call</w:t>
            </w:r>
          </w:p>
        </w:tc>
        <w:tc>
          <w:tcPr>
            <w:tcW w:w="1600" w:type="dxa"/>
            <w:tcMar>
              <w:top w:w="60" w:type="dxa"/>
              <w:left w:w="100" w:type="dxa"/>
              <w:bottom w:w="60" w:type="dxa"/>
              <w:right w:w="100" w:type="dxa"/>
            </w:tcMar>
          </w:tcPr>
          <w:p w14:paraId="3CFCEC6C" w14:textId="77777777" w:rsidR="00B60C8F" w:rsidRDefault="00000000">
            <w:pPr>
              <w:spacing w:after="40"/>
            </w:pPr>
            <w:r>
              <w:rPr>
                <w:i w:val="0"/>
                <w:iCs/>
                <w:color w:val="8A8A8A"/>
                <w:sz w:val="18"/>
                <w:szCs w:val="18"/>
              </w:rPr>
              <w:t>No — written for art’otel. Illustrative until Marriott confirms</w:t>
            </w:r>
          </w:p>
        </w:tc>
      </w:tr>
      <w:tr w:rsidR="00B60C8F" w14:paraId="4E06B53A" w14:textId="77777777">
        <w:tblPrEx>
          <w:tblCellMar>
            <w:top w:w="0" w:type="dxa"/>
            <w:bottom w:w="0" w:type="dxa"/>
          </w:tblCellMar>
        </w:tblPrEx>
        <w:tc>
          <w:tcPr>
            <w:tcW w:w="400" w:type="dxa"/>
            <w:tcMar>
              <w:top w:w="60" w:type="dxa"/>
              <w:left w:w="100" w:type="dxa"/>
              <w:bottom w:w="60" w:type="dxa"/>
              <w:right w:w="100" w:type="dxa"/>
            </w:tcMar>
          </w:tcPr>
          <w:p w14:paraId="63CB6AB9" w14:textId="77777777" w:rsidR="00B60C8F" w:rsidRDefault="00000000">
            <w:pPr>
              <w:spacing w:after="40"/>
            </w:pPr>
            <w:r>
              <w:rPr>
                <w:i w:val="0"/>
                <w:sz w:val="18"/>
                <w:szCs w:val="18"/>
              </w:rPr>
              <w:t>25</w:t>
            </w:r>
          </w:p>
        </w:tc>
        <w:tc>
          <w:tcPr>
            <w:tcW w:w="3000" w:type="dxa"/>
            <w:tcMar>
              <w:top w:w="60" w:type="dxa"/>
              <w:left w:w="100" w:type="dxa"/>
              <w:bottom w:w="60" w:type="dxa"/>
              <w:right w:w="100" w:type="dxa"/>
            </w:tcMar>
          </w:tcPr>
          <w:p w14:paraId="0DCA1E6A" w14:textId="77777777" w:rsidR="00B60C8F" w:rsidRDefault="00000000">
            <w:pPr>
              <w:spacing w:after="40"/>
            </w:pPr>
            <w:r>
              <w:rPr>
                <w:i w:val="0"/>
                <w:iCs/>
                <w:color w:val="8A8A8A"/>
                <w:sz w:val="18"/>
                <w:szCs w:val="18"/>
              </w:rPr>
              <w:t>The shape of a prep day: 7.30 start, 8.00 menu meeting, long cook first, off the stove by 11.45, clean down, lunch at noon, butchery after, mise to the line around 2.20, tasters at 4</w:t>
            </w:r>
          </w:p>
        </w:tc>
        <w:tc>
          <w:tcPr>
            <w:tcW w:w="800" w:type="dxa"/>
            <w:tcMar>
              <w:top w:w="60" w:type="dxa"/>
              <w:left w:w="100" w:type="dxa"/>
              <w:bottom w:w="60" w:type="dxa"/>
              <w:right w:w="100" w:type="dxa"/>
            </w:tcMar>
          </w:tcPr>
          <w:p w14:paraId="1DFD8EDE" w14:textId="77777777" w:rsidR="00B60C8F" w:rsidRDefault="00000000">
            <w:pPr>
              <w:spacing w:after="40"/>
            </w:pPr>
            <w:r>
              <w:rPr>
                <w:i w:val="0"/>
                <w:iCs/>
                <w:color w:val="8A8A8A"/>
                <w:sz w:val="18"/>
                <w:szCs w:val="18"/>
              </w:rPr>
              <w:t>4</w:t>
            </w:r>
          </w:p>
        </w:tc>
        <w:tc>
          <w:tcPr>
            <w:tcW w:w="2400" w:type="dxa"/>
            <w:tcMar>
              <w:top w:w="60" w:type="dxa"/>
              <w:left w:w="100" w:type="dxa"/>
              <w:bottom w:w="60" w:type="dxa"/>
              <w:right w:w="100" w:type="dxa"/>
            </w:tcMar>
          </w:tcPr>
          <w:p w14:paraId="235EA3A1" w14:textId="77777777" w:rsidR="00B60C8F" w:rsidRDefault="00000000">
            <w:pPr>
              <w:spacing w:after="40"/>
            </w:pPr>
            <w:r>
              <w:rPr>
                <w:i w:val="0"/>
                <w:iCs/>
                <w:color w:val="8A8A8A"/>
                <w:sz w:val="18"/>
                <w:szCs w:val="18"/>
              </w:rPr>
              <w:t>02-role/Sioux Chef/A-Day-with-the-Sous-Chef-at-One-of.md</w:t>
            </w:r>
          </w:p>
        </w:tc>
        <w:tc>
          <w:tcPr>
            <w:tcW w:w="1000" w:type="dxa"/>
            <w:tcMar>
              <w:top w:w="60" w:type="dxa"/>
              <w:left w:w="100" w:type="dxa"/>
              <w:bottom w:w="60" w:type="dxa"/>
              <w:right w:w="100" w:type="dxa"/>
            </w:tcMar>
          </w:tcPr>
          <w:p w14:paraId="00B82E2F"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34D07A9F" w14:textId="77777777" w:rsidR="00B60C8F" w:rsidRDefault="00000000">
            <w:pPr>
              <w:spacing w:after="40"/>
            </w:pPr>
            <w:r>
              <w:rPr>
                <w:i w:val="0"/>
                <w:iCs/>
                <w:color w:val="8A8A8A"/>
                <w:sz w:val="18"/>
                <w:szCs w:val="18"/>
              </w:rPr>
              <w:t>A day in the role</w:t>
            </w:r>
          </w:p>
        </w:tc>
        <w:tc>
          <w:tcPr>
            <w:tcW w:w="1600" w:type="dxa"/>
            <w:tcMar>
              <w:top w:w="60" w:type="dxa"/>
              <w:left w:w="100" w:type="dxa"/>
              <w:bottom w:w="60" w:type="dxa"/>
              <w:right w:w="100" w:type="dxa"/>
            </w:tcMar>
          </w:tcPr>
          <w:p w14:paraId="3CFCEC6C" w14:textId="77777777" w:rsidR="00B60C8F" w:rsidRDefault="00000000">
            <w:pPr>
              <w:spacing w:after="40"/>
            </w:pPr>
            <w:r>
              <w:rPr>
                <w:i w:val="0"/>
                <w:iCs/>
                <w:color w:val="8A8A8A"/>
                <w:sz w:val="18"/>
                <w:szCs w:val="18"/>
              </w:rPr>
              <w:t>No — not Marriott, not a hotel, unverified auto-captions. Shape only</w:t>
            </w:r>
          </w:p>
        </w:tc>
      </w:tr>
      <w:tr w:rsidR="00B60C8F" w14:paraId="4E06B53A" w14:textId="77777777">
        <w:tblPrEx>
          <w:tblCellMar>
            <w:top w:w="0" w:type="dxa"/>
            <w:bottom w:w="0" w:type="dxa"/>
          </w:tblCellMar>
        </w:tblPrEx>
        <w:tc>
          <w:tcPr>
            <w:tcW w:w="400" w:type="dxa"/>
            <w:tcMar>
              <w:top w:w="60" w:type="dxa"/>
              <w:left w:w="100" w:type="dxa"/>
              <w:bottom w:w="60" w:type="dxa"/>
              <w:right w:w="100" w:type="dxa"/>
            </w:tcMar>
          </w:tcPr>
          <w:p w14:paraId="63CB6AB9" w14:textId="77777777" w:rsidR="00B60C8F" w:rsidRDefault="00000000">
            <w:pPr>
              <w:spacing w:after="40"/>
            </w:pPr>
            <w:r>
              <w:rPr>
                <w:i w:val="0"/>
                <w:sz w:val="18"/>
                <w:szCs w:val="18"/>
              </w:rPr>
              <w:t>26</w:t>
            </w:r>
          </w:p>
        </w:tc>
        <w:tc>
          <w:tcPr>
            <w:tcW w:w="3000" w:type="dxa"/>
            <w:tcMar>
              <w:top w:w="60" w:type="dxa"/>
              <w:left w:w="100" w:type="dxa"/>
              <w:bottom w:w="60" w:type="dxa"/>
              <w:right w:w="100" w:type="dxa"/>
            </w:tcMar>
          </w:tcPr>
          <w:p w14:paraId="0DCA1E6A" w14:textId="77777777" w:rsidR="00B60C8F" w:rsidRDefault="00000000">
            <w:pPr>
              <w:spacing w:after="40"/>
            </w:pPr>
            <w:r>
              <w:rPr>
                <w:i w:val="0"/>
                <w:iCs/>
                <w:color w:val="8A8A8A"/>
                <w:sz w:val="18"/>
                <w:szCs w:val="18"/>
              </w:rPr>
              <w:t>Brand colours: Bonvoy Black #1C1C1C, Bonvoy Coral #FF9662, White #FFFFFF, plus five secondaries</w:t>
            </w:r>
          </w:p>
        </w:tc>
        <w:tc>
          <w:tcPr>
            <w:tcW w:w="800" w:type="dxa"/>
            <w:tcMar>
              <w:top w:w="60" w:type="dxa"/>
              <w:left w:w="100" w:type="dxa"/>
              <w:bottom w:w="60" w:type="dxa"/>
              <w:right w:w="100" w:type="dxa"/>
            </w:tcMar>
          </w:tcPr>
          <w:p w14:paraId="1DFD8EDE" w14:textId="77777777" w:rsidR="00B60C8F" w:rsidRDefault="00000000">
            <w:pPr>
              <w:spacing w:after="40"/>
            </w:pPr>
            <w:r>
              <w:rPr>
                <w:i w:val="0"/>
                <w:iCs/>
                <w:color w:val="8A8A8A"/>
                <w:sz w:val="18"/>
                <w:szCs w:val="18"/>
              </w:rPr>
              <w:t>1</w:t>
            </w:r>
          </w:p>
        </w:tc>
        <w:tc>
          <w:tcPr>
            <w:tcW w:w="2400" w:type="dxa"/>
            <w:tcMar>
              <w:top w:w="60" w:type="dxa"/>
              <w:left w:w="100" w:type="dxa"/>
              <w:bottom w:w="60" w:type="dxa"/>
              <w:right w:w="100" w:type="dxa"/>
            </w:tcMar>
          </w:tcPr>
          <w:p w14:paraId="235EA3A1" w14:textId="77777777" w:rsidR="00B60C8F" w:rsidRDefault="00000000">
            <w:pPr>
              <w:spacing w:after="40"/>
            </w:pPr>
            <w:r>
              <w:rPr>
                <w:i w:val="0"/>
                <w:iCs/>
                <w:color w:val="8A8A8A"/>
                <w:sz w:val="18"/>
                <w:szCs w:val="18"/>
              </w:rPr>
              <w:t>06-client-supplied/marriottbepeoplebrandstyleguide.pdf via 05-brand/2026-09-17_brand-tokens_from-be-people-brand-style-guide.md</w:t>
            </w:r>
          </w:p>
        </w:tc>
        <w:tc>
          <w:tcPr>
            <w:tcW w:w="1000" w:type="dxa"/>
            <w:tcMar>
              <w:top w:w="60" w:type="dxa"/>
              <w:left w:w="100" w:type="dxa"/>
              <w:bottom w:w="60" w:type="dxa"/>
              <w:right w:w="100" w:type="dxa"/>
            </w:tcMar>
          </w:tcPr>
          <w:p w14:paraId="00B82E2F"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34D07A9F" w14:textId="77777777" w:rsidR="00B60C8F" w:rsidRDefault="00000000">
            <w:pPr>
              <w:spacing w:after="40"/>
            </w:pPr>
            <w:r>
              <w:rPr>
                <w:i w:val="0"/>
                <w:iCs/>
                <w:color w:val="8A8A8A"/>
                <w:sz w:val="18"/>
                <w:szCs w:val="18"/>
              </w:rPr>
              <w:t>Brand</w:t>
            </w:r>
          </w:p>
        </w:tc>
        <w:tc>
          <w:tcPr>
            <w:tcW w:w="1600" w:type="dxa"/>
            <w:tcMar>
              <w:top w:w="60" w:type="dxa"/>
              <w:left w:w="100" w:type="dxa"/>
              <w:bottom w:w="60" w:type="dxa"/>
              <w:right w:w="100" w:type="dxa"/>
            </w:tcMar>
          </w:tcPr>
          <w:p w14:paraId="3CFCEC6C" w14:textId="77777777" w:rsidR="00B60C8F" w:rsidRDefault="00000000">
            <w:pPr>
              <w:spacing w:after="40"/>
            </w:pPr>
            <w:r>
              <w:rPr>
                <w:i w:val="0"/>
                <w:iCs/>
                <w:color w:val="8A8A8A"/>
                <w:sz w:val="18"/>
                <w:szCs w:val="18"/>
              </w:rPr>
              <w:t>Yes — the client’s own document</w:t>
            </w:r>
          </w:p>
        </w:tc>
      </w:tr>
      <w:tr w:rsidR="00B60C8F" w14:paraId="4E06B53A" w14:textId="77777777">
        <w:tblPrEx>
          <w:tblCellMar>
            <w:top w:w="0" w:type="dxa"/>
            <w:bottom w:w="0" w:type="dxa"/>
          </w:tblCellMar>
        </w:tblPrEx>
        <w:tc>
          <w:tcPr>
            <w:tcW w:w="400" w:type="dxa"/>
            <w:tcMar>
              <w:top w:w="60" w:type="dxa"/>
              <w:left w:w="100" w:type="dxa"/>
              <w:bottom w:w="60" w:type="dxa"/>
              <w:right w:w="100" w:type="dxa"/>
            </w:tcMar>
          </w:tcPr>
          <w:p w14:paraId="63CB6AB9" w14:textId="77777777" w:rsidR="00B60C8F" w:rsidRDefault="00000000">
            <w:pPr>
              <w:spacing w:after="40"/>
            </w:pPr>
            <w:r>
              <w:rPr>
                <w:i w:val="0"/>
                <w:sz w:val="18"/>
                <w:szCs w:val="18"/>
              </w:rPr>
              <w:t>27</w:t>
            </w:r>
          </w:p>
        </w:tc>
        <w:tc>
          <w:tcPr>
            <w:tcW w:w="3000" w:type="dxa"/>
            <w:tcMar>
              <w:top w:w="60" w:type="dxa"/>
              <w:left w:w="100" w:type="dxa"/>
              <w:bottom w:w="60" w:type="dxa"/>
              <w:right w:w="100" w:type="dxa"/>
            </w:tcMar>
          </w:tcPr>
          <w:p w14:paraId="0DCA1E6A" w14:textId="77777777" w:rsidR="00B60C8F" w:rsidRDefault="00000000">
            <w:pPr>
              <w:spacing w:after="40"/>
            </w:pPr>
            <w:r>
              <w:rPr>
                <w:i w:val="0"/>
                <w:iCs/>
                <w:color w:val="8A8A8A"/>
                <w:sz w:val="18"/>
                <w:szCs w:val="18"/>
              </w:rPr>
              <w:t>Typefaces: Ridley Grotesk primary, Mono Spec accent, Calibri the named alternative</w:t>
            </w:r>
          </w:p>
        </w:tc>
        <w:tc>
          <w:tcPr>
            <w:tcW w:w="800" w:type="dxa"/>
            <w:tcMar>
              <w:top w:w="60" w:type="dxa"/>
              <w:left w:w="100" w:type="dxa"/>
              <w:bottom w:w="60" w:type="dxa"/>
              <w:right w:w="100" w:type="dxa"/>
            </w:tcMar>
          </w:tcPr>
          <w:p w14:paraId="1DFD8EDE" w14:textId="77777777" w:rsidR="00B60C8F" w:rsidRDefault="00000000">
            <w:pPr>
              <w:spacing w:after="40"/>
            </w:pPr>
            <w:r>
              <w:rPr>
                <w:i w:val="0"/>
                <w:iCs/>
                <w:color w:val="8A8A8A"/>
                <w:sz w:val="18"/>
                <w:szCs w:val="18"/>
              </w:rPr>
              <w:t>1</w:t>
            </w:r>
          </w:p>
        </w:tc>
        <w:tc>
          <w:tcPr>
            <w:tcW w:w="2400" w:type="dxa"/>
            <w:tcMar>
              <w:top w:w="60" w:type="dxa"/>
              <w:left w:w="100" w:type="dxa"/>
              <w:bottom w:w="60" w:type="dxa"/>
              <w:right w:w="100" w:type="dxa"/>
            </w:tcMar>
          </w:tcPr>
          <w:p w14:paraId="235EA3A1" w14:textId="77777777" w:rsidR="00B60C8F" w:rsidRDefault="00000000">
            <w:pPr>
              <w:spacing w:after="40"/>
            </w:pPr>
            <w:r>
              <w:rPr>
                <w:i w:val="0"/>
                <w:iCs/>
                <w:color w:val="8A8A8A"/>
                <w:sz w:val="18"/>
                <w:szCs w:val="18"/>
              </w:rPr>
              <w:t>Same</w:t>
            </w:r>
          </w:p>
        </w:tc>
        <w:tc>
          <w:tcPr>
            <w:tcW w:w="1000" w:type="dxa"/>
            <w:tcMar>
              <w:top w:w="60" w:type="dxa"/>
              <w:left w:w="100" w:type="dxa"/>
              <w:bottom w:w="60" w:type="dxa"/>
              <w:right w:w="100" w:type="dxa"/>
            </w:tcMar>
          </w:tcPr>
          <w:p w14:paraId="00B82E2F" w14:textId="77777777" w:rsidR="00B60C8F" w:rsidRDefault="00000000">
            <w:pPr>
              <w:spacing w:after="40"/>
            </w:pPr>
            <w:r>
              <w:rPr>
                <w:i w:val="0"/>
                <w:iCs/>
                <w:color w:val="8A8A8A"/>
                <w:sz w:val="18"/>
                <w:szCs w:val="18"/>
              </w:rPr>
              <w:t>17 Sep 2026</w:t>
            </w:r>
          </w:p>
        </w:tc>
        <w:tc>
          <w:tcPr>
            <w:tcW w:w="1200" w:type="dxa"/>
            <w:tcMar>
              <w:top w:w="60" w:type="dxa"/>
              <w:left w:w="100" w:type="dxa"/>
              <w:bottom w:w="60" w:type="dxa"/>
              <w:right w:w="100" w:type="dxa"/>
            </w:tcMar>
          </w:tcPr>
          <w:p w14:paraId="34D07A9F" w14:textId="77777777" w:rsidR="00B60C8F" w:rsidRDefault="00000000">
            <w:pPr>
              <w:spacing w:after="40"/>
            </w:pPr>
            <w:r>
              <w:rPr>
                <w:i w:val="0"/>
                <w:iCs/>
                <w:color w:val="8A8A8A"/>
                <w:sz w:val="18"/>
                <w:szCs w:val="18"/>
              </w:rPr>
              <w:t>Brand</w:t>
            </w:r>
          </w:p>
        </w:tc>
        <w:tc>
          <w:tcPr>
            <w:tcW w:w="1600" w:type="dxa"/>
            <w:tcMar>
              <w:top w:w="60" w:type="dxa"/>
              <w:left w:w="100" w:type="dxa"/>
              <w:bottom w:w="60" w:type="dxa"/>
              <w:right w:w="100" w:type="dxa"/>
            </w:tcMar>
          </w:tcPr>
          <w:p w14:paraId="3CFCEC6C" w14:textId="77777777" w:rsidR="00B60C8F" w:rsidRDefault="00000000">
            <w:pPr>
              <w:spacing w:after="40"/>
            </w:pPr>
            <w:r>
              <w:rPr>
                <w:i w:val="0"/>
                <w:iCs/>
                <w:color w:val="8A8A8A"/>
                <w:sz w:val="18"/>
                <w:szCs w:val="18"/>
              </w:rPr>
              <w:t>Yes — the client’s own document; licensing not stated</w:t>
            </w:r>
          </w:p>
        </w:tc>
      </w:tr>
    </w:tbl>
    <w:p w14:paraId="726346F6" w14:textId="77777777" w:rsidR="00B60C8F" w:rsidRDefault="00B60C8F">
      <w:pPr>
        <w:spacing w:after="60"/>
      </w:pPr>
    </w:p>
    <w:p w14:paraId="65A643DA" w14:textId="77777777" w:rsidR="00B60C8F" w:rsidRDefault="00000000">
      <w:pPr>
        <w:pStyle w:val="Heading2"/>
        <w:spacing w:before="480" w:after="80"/>
      </w:pPr>
      <w:r>
        <w:rPr>
          <w:b/>
          <w:bCs/>
          <w:sz w:val="28"/>
          <w:szCs w:val="28"/>
        </w:rPr>
        <w:t>8. Questions for the client</w:t>
      </w:r>
    </w:p>
    <w:p w14:paraId="3685DF08" w14:textId="77777777" w:rsidR="00B60C8F" w:rsidRDefault="00000000">
      <w:pPr>
        <w:spacing w:after="100"/>
      </w:pPr>
      <w:r>
        <w:t>Write them as they arise, send them together, and register the answers at tier 1 when they come back.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6"/>
        <w:gridCol w:w="2944"/>
        <w:gridCol w:w="2585"/>
        <w:gridCol w:w="1143"/>
      </w:tblGrid>
      <w:tr w:rsidR="00B60C8F" w14:paraId="4BF7B998" w14:textId="77777777">
        <w:tblPrEx>
          <w:tblCellMar>
            <w:top w:w="0" w:type="dxa"/>
            <w:bottom w:w="0" w:type="dxa"/>
          </w:tblCellMar>
        </w:tblPrEx>
        <w:trPr>
          <w:tblHeader/>
        </w:trPr>
        <w:tc>
          <w:tcPr>
            <w:tcW w:w="3200" w:type="dxa"/>
            <w:shd w:val="clear" w:color="auto" w:fill="F1F1F6"/>
            <w:tcMar>
              <w:top w:w="60" w:type="dxa"/>
              <w:left w:w="100" w:type="dxa"/>
              <w:bottom w:w="60" w:type="dxa"/>
              <w:right w:w="100" w:type="dxa"/>
            </w:tcMar>
          </w:tcPr>
          <w:p w14:paraId="48CA11C5" w14:textId="77777777" w:rsidR="00B60C8F" w:rsidRDefault="00000000">
            <w:pPr>
              <w:spacing w:after="40"/>
            </w:pPr>
            <w:r>
              <w:rPr>
                <w:b/>
                <w:bCs/>
                <w:sz w:val="18"/>
                <w:szCs w:val="18"/>
              </w:rPr>
              <w:lastRenderedPageBreak/>
              <w:t>Question</w:t>
            </w:r>
          </w:p>
        </w:tc>
        <w:tc>
          <w:tcPr>
            <w:tcW w:w="3200" w:type="dxa"/>
            <w:shd w:val="clear" w:color="auto" w:fill="F1F1F6"/>
            <w:tcMar>
              <w:top w:w="60" w:type="dxa"/>
              <w:left w:w="100" w:type="dxa"/>
              <w:bottom w:w="60" w:type="dxa"/>
              <w:right w:w="100" w:type="dxa"/>
            </w:tcMar>
          </w:tcPr>
          <w:p w14:paraId="0B188092" w14:textId="77777777" w:rsidR="00B60C8F" w:rsidRDefault="00000000">
            <w:pPr>
              <w:spacing w:after="40"/>
            </w:pPr>
            <w:r>
              <w:rPr>
                <w:b/>
                <w:bCs/>
                <w:sz w:val="18"/>
                <w:szCs w:val="18"/>
              </w:rPr>
              <w:t>Why it matters to the chapter</w:t>
            </w:r>
          </w:p>
        </w:tc>
        <w:tc>
          <w:tcPr>
            <w:tcW w:w="2800" w:type="dxa"/>
            <w:shd w:val="clear" w:color="auto" w:fill="F1F1F6"/>
            <w:tcMar>
              <w:top w:w="60" w:type="dxa"/>
              <w:left w:w="100" w:type="dxa"/>
              <w:bottom w:w="60" w:type="dxa"/>
              <w:right w:w="100" w:type="dxa"/>
            </w:tcMar>
          </w:tcPr>
          <w:p w14:paraId="460917E3" w14:textId="77777777" w:rsidR="00B60C8F" w:rsidRDefault="00000000">
            <w:pPr>
              <w:spacing w:after="40"/>
            </w:pPr>
            <w:r>
              <w:rPr>
                <w:b/>
                <w:bCs/>
                <w:sz w:val="18"/>
                <w:szCs w:val="18"/>
              </w:rPr>
              <w:t>Answer</w:t>
            </w:r>
          </w:p>
        </w:tc>
        <w:tc>
          <w:tcPr>
            <w:tcW w:w="1200" w:type="dxa"/>
            <w:shd w:val="clear" w:color="auto" w:fill="F1F1F6"/>
            <w:tcMar>
              <w:top w:w="60" w:type="dxa"/>
              <w:left w:w="100" w:type="dxa"/>
              <w:bottom w:w="60" w:type="dxa"/>
              <w:right w:w="100" w:type="dxa"/>
            </w:tcMar>
          </w:tcPr>
          <w:p w14:paraId="65E637CE" w14:textId="77777777" w:rsidR="00B60C8F" w:rsidRDefault="00000000">
            <w:pPr>
              <w:spacing w:after="40"/>
            </w:pPr>
            <w:r>
              <w:rPr>
                <w:b/>
                <w:bCs/>
                <w:sz w:val="18"/>
                <w:szCs w:val="18"/>
              </w:rPr>
              <w:t>Date</w:t>
            </w:r>
          </w:p>
        </w:tc>
      </w:tr>
      <w:tr w:rsidR="00B60C8F" w14:paraId="7DC4FDC5" w14:textId="77777777">
        <w:tblPrEx>
          <w:tblCellMar>
            <w:top w:w="0" w:type="dxa"/>
            <w:bottom w:w="0" w:type="dxa"/>
          </w:tblCellMar>
        </w:tblPrEx>
        <w:tc>
          <w:tcPr>
            <w:tcW w:w="3200" w:type="dxa"/>
            <w:tcMar>
              <w:top w:w="60" w:type="dxa"/>
              <w:left w:w="100" w:type="dxa"/>
              <w:bottom w:w="60" w:type="dxa"/>
              <w:right w:w="100" w:type="dxa"/>
            </w:tcMar>
          </w:tcPr>
          <w:p w14:paraId="7997DB4D" w14:textId="77777777" w:rsidR="00B60C8F" w:rsidRDefault="00000000">
            <w:pPr>
              <w:spacing w:after="40"/>
            </w:pPr>
            <w:r>
              <w:rPr>
                <w:i w:val="0"/>
                <w:iCs/>
                <w:color w:val="8A8A8A"/>
                <w:sz w:val="18"/>
                <w:szCs w:val="18"/>
              </w:rPr>
              <w:t>1. Who is our fact-checker at Marriott, and who signs the storyboard off?</w:t>
            </w:r>
          </w:p>
        </w:tc>
        <w:tc>
          <w:tcPr>
            <w:tcW w:w="3200" w:type="dxa"/>
            <w:tcMar>
              <w:top w:w="60" w:type="dxa"/>
              <w:left w:w="100" w:type="dxa"/>
              <w:bottom w:w="60" w:type="dxa"/>
              <w:right w:w="100" w:type="dxa"/>
            </w:tcMar>
          </w:tcPr>
          <w:p w14:paraId="51C50611" w14:textId="77777777" w:rsidR="00B60C8F" w:rsidRDefault="00000000">
            <w:pPr>
              <w:spacing w:after="40"/>
            </w:pPr>
            <w:r>
              <w:rPr>
                <w:i w:val="0"/>
                <w:iCs/>
                <w:color w:val="8A8A8A"/>
                <w:sz w:val="18"/>
                <w:szCs w:val="18"/>
              </w:rPr>
              <w:t>Nothing in section 7 can move to verified without a named person. Every row below stays at tier 2, 3 or 4 until we have one</w:t>
            </w:r>
          </w:p>
        </w:tc>
        <w:tc>
          <w:tcPr>
            <w:tcW w:w="2800" w:type="dxa"/>
            <w:tcMar>
              <w:top w:w="60" w:type="dxa"/>
              <w:left w:w="100" w:type="dxa"/>
              <w:bottom w:w="60" w:type="dxa"/>
              <w:right w:w="100" w:type="dxa"/>
            </w:tcMar>
          </w:tcPr>
          <w:p w14:paraId="0E86A600" w14:textId="77777777" w:rsidR="00B60C8F" w:rsidRDefault="00000000">
            <w:pPr>
              <w:spacing w:after="40"/>
            </w:pPr>
            <w:r>
              <w:rPr>
                <w:i w:val="0"/>
                <w:iCs/>
                <w:color w:val="8A8A8A"/>
                <w:sz w:val="18"/>
                <w:szCs w:val="18"/>
              </w:rPr>
            </w:r>
          </w:p>
        </w:tc>
        <w:tc>
          <w:tcPr>
            <w:tcW w:w="1200" w:type="dxa"/>
            <w:tcMar>
              <w:top w:w="60" w:type="dxa"/>
              <w:left w:w="100" w:type="dxa"/>
              <w:bottom w:w="60" w:type="dxa"/>
              <w:right w:w="100" w:type="dxa"/>
            </w:tcMar>
          </w:tcPr>
          <w:p w14:paraId="5E9B1016" w14:textId="77777777" w:rsidR="00B60C8F" w:rsidRDefault="00000000">
            <w:pPr>
              <w:spacing w:after="40"/>
            </w:pPr>
            <w:r>
              <w:rPr>
                <w:i w:val="0"/>
                <w:iCs/>
                <w:color w:val="8A8A8A"/>
                <w:sz w:val="18"/>
                <w:szCs w:val="18"/>
              </w:rPr>
            </w:r>
          </w:p>
        </w:tc>
      </w:tr>
      <w:tr w:rsidR="00B60C8F" w14:paraId="1759AB48" w14:textId="77777777">
        <w:tblPrEx>
          <w:tblCellMar>
            <w:top w:w="0" w:type="dxa"/>
            <w:bottom w:w="0" w:type="dxa"/>
          </w:tblCellMar>
        </w:tblPrEx>
        <w:tc>
          <w:tcPr>
            <w:tcW w:w="3200" w:type="dxa"/>
            <w:tcMar>
              <w:top w:w="60" w:type="dxa"/>
              <w:left w:w="100" w:type="dxa"/>
              <w:bottom w:w="60" w:type="dxa"/>
              <w:right w:w="100" w:type="dxa"/>
            </w:tcMar>
          </w:tcPr>
          <w:p w14:paraId="09487059" w14:textId="77777777" w:rsidR="00B60C8F" w:rsidRDefault="00000000">
            <w:pPr>
              <w:spacing w:after="40"/>
            </w:pPr>
            <w:r>
              <w:rPr>
                <w:i w:val="0"/>
                <w:iCs/>
                <w:color w:val="8A8A8A"/>
                <w:sz w:val="18"/>
                <w:szCs w:val="18"/>
              </w:rPr>
              <w:t>2. Can we have thirty minutes with a serving Executive Sous Chef, recorded?</w:t>
            </w:r>
          </w:p>
        </w:tc>
        <w:tc>
          <w:tcPr>
            <w:tcW w:w="3200" w:type="dxa"/>
            <w:tcMar>
              <w:top w:w="60" w:type="dxa"/>
              <w:left w:w="100" w:type="dxa"/>
              <w:bottom w:w="60" w:type="dxa"/>
              <w:right w:w="100" w:type="dxa"/>
            </w:tcMar>
          </w:tcPr>
          <w:p w14:paraId="3B0AAA86" w14:textId="77777777" w:rsidR="00B60C8F" w:rsidRDefault="00000000">
            <w:pPr>
              <w:spacing w:after="40"/>
            </w:pPr>
            <w:r>
              <w:rPr>
                <w:i w:val="0"/>
                <w:iCs/>
                <w:color w:val="8A8A8A"/>
                <w:sz w:val="18"/>
                <w:szCs w:val="18"/>
              </w:rPr>
              <w:t>It is the only way to fill “A day in the role” and “Follow the workflow”, and to get real review lines and limits. Everything there now is tier 3 or 4, and two files are from other companies</w:t>
            </w:r>
          </w:p>
        </w:tc>
        <w:tc>
          <w:tcPr>
            <w:tcW w:w="2800" w:type="dxa"/>
            <w:tcMar>
              <w:top w:w="60" w:type="dxa"/>
              <w:left w:w="100" w:type="dxa"/>
              <w:bottom w:w="60" w:type="dxa"/>
              <w:right w:w="100" w:type="dxa"/>
            </w:tcMar>
          </w:tcPr>
          <w:p w14:paraId="233CA641" w14:textId="77777777" w:rsidR="00B60C8F" w:rsidRDefault="00000000">
            <w:pPr>
              <w:spacing w:after="40"/>
            </w:pPr>
            <w:r>
              <w:rPr>
                <w:i w:val="0"/>
                <w:iCs/>
                <w:color w:val="8A8A8A"/>
                <w:sz w:val="18"/>
                <w:szCs w:val="18"/>
              </w:rPr>
            </w:r>
          </w:p>
        </w:tc>
        <w:tc>
          <w:tcPr>
            <w:tcW w:w="1200" w:type="dxa"/>
            <w:tcMar>
              <w:top w:w="60" w:type="dxa"/>
              <w:left w:w="100" w:type="dxa"/>
              <w:bottom w:w="60" w:type="dxa"/>
              <w:right w:w="100" w:type="dxa"/>
            </w:tcMar>
          </w:tcPr>
          <w:p w14:paraId="68C2E1B4" w14:textId="77777777" w:rsidR="00B60C8F" w:rsidRDefault="00000000">
            <w:pPr>
              <w:spacing w:after="40"/>
            </w:pPr>
            <w:r>
              <w:rPr>
                <w:i w:val="0"/>
                <w:iCs/>
                <w:color w:val="8A8A8A"/>
                <w:sz w:val="18"/>
                <w:szCs w:val="18"/>
              </w:rPr>
            </w:r>
          </w:p>
        </w:tc>
      </w:tr>
      <w:tr w:rsidR="00B60C8F" w14:paraId="5C8028D9" w14:textId="77777777">
        <w:tblPrEx>
          <w:tblCellMar>
            <w:top w:w="0" w:type="dxa"/>
            <w:bottom w:w="0" w:type="dxa"/>
          </w:tblCellMar>
        </w:tblPrEx>
        <w:tc>
          <w:tcPr>
            <w:tcW w:w="3200" w:type="dxa"/>
            <w:tcMar>
              <w:top w:w="60" w:type="dxa"/>
              <w:left w:w="100" w:type="dxa"/>
              <w:bottom w:w="60" w:type="dxa"/>
              <w:right w:w="100" w:type="dxa"/>
            </w:tcMar>
          </w:tcPr>
          <w:p w14:paraId="660CAA6B" w14:textId="77777777" w:rsidR="00B60C8F" w:rsidRDefault="00000000">
            <w:pPr>
              <w:spacing w:after="40"/>
            </w:pPr>
            <w:r>
              <w:rPr>
                <w:i w:val="0"/>
                <w:iCs/>
                <w:color w:val="8A8A8A"/>
                <w:sz w:val="18"/>
                <w:szCs w:val="18"/>
              </w:rPr>
              <w:t>3. Which systems does the kitchen actually use — for temperature and HACCP records, for stock and ordering, and for the cost report?</w:t>
            </w:r>
          </w:p>
        </w:tc>
        <w:tc>
          <w:tcPr>
            <w:tcW w:w="3200" w:type="dxa"/>
            <w:tcMar>
              <w:top w:w="60" w:type="dxa"/>
              <w:left w:w="100" w:type="dxa"/>
              <w:bottom w:w="60" w:type="dxa"/>
              <w:right w:w="100" w:type="dxa"/>
            </w:tcMar>
          </w:tcPr>
          <w:p w14:paraId="0EF2ACBB" w14:textId="77777777" w:rsidR="00B60C8F" w:rsidRDefault="00000000">
            <w:pPr>
              <w:spacing w:after="40"/>
            </w:pPr>
            <w:r>
              <w:rPr>
                <w:i w:val="0"/>
                <w:iCs/>
                <w:color w:val="8A8A8A"/>
                <w:sz w:val="18"/>
                <w:szCs w:val="18"/>
              </w:rPr>
              <w:t>Not one of the three adverts names a system. Without this, “Follow the workflow” has no workflow to follow and the chapter has to stay generic</w:t>
            </w:r>
          </w:p>
        </w:tc>
        <w:tc>
          <w:tcPr>
            <w:tcW w:w="2800" w:type="dxa"/>
            <w:tcMar>
              <w:top w:w="60" w:type="dxa"/>
              <w:left w:w="100" w:type="dxa"/>
              <w:bottom w:w="60" w:type="dxa"/>
              <w:right w:w="100" w:type="dxa"/>
            </w:tcMar>
          </w:tcPr>
          <w:p w14:paraId="0ED93DF4" w14:textId="77777777" w:rsidR="00B60C8F" w:rsidRDefault="00000000">
            <w:pPr>
              <w:spacing w:after="40"/>
            </w:pPr>
            <w:r>
              <w:rPr>
                <w:i w:val="0"/>
                <w:iCs/>
                <w:color w:val="8A8A8A"/>
                <w:sz w:val="18"/>
                <w:szCs w:val="18"/>
              </w:rPr>
            </w:r>
          </w:p>
        </w:tc>
        <w:tc>
          <w:tcPr>
            <w:tcW w:w="1200" w:type="dxa"/>
            <w:tcMar>
              <w:top w:w="60" w:type="dxa"/>
              <w:left w:w="100" w:type="dxa"/>
              <w:bottom w:w="60" w:type="dxa"/>
              <w:right w:w="100" w:type="dxa"/>
            </w:tcMar>
          </w:tcPr>
          <w:p w14:paraId="3F2A8013" w14:textId="77777777" w:rsidR="00B60C8F" w:rsidRDefault="00000000">
            <w:pPr>
              <w:spacing w:after="40"/>
            </w:pPr>
            <w:r>
              <w:rPr>
                <w:i w:val="0"/>
                <w:iCs/>
                <w:color w:val="8A8A8A"/>
                <w:sz w:val="18"/>
                <w:szCs w:val="18"/>
              </w:rPr>
            </w:r>
          </w:p>
        </w:tc>
      </w:tr>
      <w:tr w:rsidR="00B60C8F" w14:paraId="0BB7F742" w14:textId="77777777">
        <w:tblPrEx>
          <w:tblCellMar>
            <w:top w:w="0" w:type="dxa"/>
            <w:bottom w:w="0" w:type="dxa"/>
          </w:tblCellMar>
        </w:tblPrEx>
        <w:tc>
          <w:tcPr>
            <w:tcW w:w="3200" w:type="dxa"/>
            <w:tcMar>
              <w:top w:w="60" w:type="dxa"/>
              <w:left w:w="100" w:type="dxa"/>
              <w:bottom w:w="60" w:type="dxa"/>
              <w:right w:w="100" w:type="dxa"/>
            </w:tcMar>
          </w:tcPr>
          <w:p w14:paraId="3BAC05C4" w14:textId="77777777" w:rsidR="00B60C8F" w:rsidRDefault="00000000">
            <w:pPr>
              <w:spacing w:after="40"/>
            </w:pPr>
            <w:r>
              <w:rPr>
                <w:i w:val="0"/>
                <w:iCs/>
                <w:color w:val="8A8A8A"/>
                <w:sz w:val="18"/>
                <w:szCs w:val="18"/>
              </w:rPr>
              <w:t>4. Who owns which measurement and which sign-off — Executive Sous Chef, Executive Chef, finance, the general manager?</w:t>
            </w:r>
          </w:p>
        </w:tc>
        <w:tc>
          <w:tcPr>
            <w:tcW w:w="3200" w:type="dxa"/>
            <w:tcMar>
              <w:top w:w="60" w:type="dxa"/>
              <w:left w:w="100" w:type="dxa"/>
              <w:bottom w:w="60" w:type="dxa"/>
              <w:right w:w="100" w:type="dxa"/>
            </w:tcMar>
          </w:tcPr>
          <w:p w14:paraId="5166107C" w14:textId="77777777" w:rsidR="00B60C8F" w:rsidRDefault="00000000">
            <w:pPr>
              <w:spacing w:after="40"/>
            </w:pPr>
            <w:r>
              <w:rPr>
                <w:i w:val="0"/>
                <w:iCs/>
                <w:color w:val="8A8A8A"/>
                <w:sz w:val="18"/>
                <w:szCs w:val="18"/>
              </w:rPr>
              <w:t>The whole activity turns on knowing when a decision is yours, when you recommend, and when you escalate. Our current version of this is inference</w:t>
            </w:r>
          </w:p>
        </w:tc>
        <w:tc>
          <w:tcPr>
            <w:tcW w:w="2800" w:type="dxa"/>
            <w:tcMar>
              <w:top w:w="60" w:type="dxa"/>
              <w:left w:w="100" w:type="dxa"/>
              <w:bottom w:w="60" w:type="dxa"/>
              <w:right w:w="100" w:type="dxa"/>
            </w:tcMar>
          </w:tcPr>
          <w:p w14:paraId="53934E8C" w14:textId="77777777" w:rsidR="00B60C8F" w:rsidRDefault="00000000">
            <w:pPr>
              <w:spacing w:after="40"/>
            </w:pPr>
            <w:r>
              <w:rPr>
                <w:i w:val="0"/>
                <w:iCs/>
                <w:color w:val="8A8A8A"/>
                <w:sz w:val="18"/>
                <w:szCs w:val="18"/>
              </w:rPr>
            </w:r>
          </w:p>
        </w:tc>
        <w:tc>
          <w:tcPr>
            <w:tcW w:w="1200" w:type="dxa"/>
            <w:tcMar>
              <w:top w:w="60" w:type="dxa"/>
              <w:left w:w="100" w:type="dxa"/>
              <w:bottom w:w="60" w:type="dxa"/>
              <w:right w:w="100" w:type="dxa"/>
            </w:tcMar>
          </w:tcPr>
          <w:p w14:paraId="5539211B" w14:textId="77777777" w:rsidR="00B60C8F" w:rsidRDefault="00000000">
            <w:pPr>
              <w:spacing w:after="40"/>
            </w:pPr>
            <w:r>
              <w:rPr>
                <w:i w:val="0"/>
                <w:iCs/>
                <w:color w:val="8A8A8A"/>
                <w:sz w:val="18"/>
                <w:szCs w:val="18"/>
              </w:rPr>
            </w:r>
          </w:p>
        </w:tc>
      </w:tr>
      <w:tr w:rsidR="00B60C8F" w14:paraId="39B88FF5" w14:textId="77777777">
        <w:tblPrEx>
          <w:tblCellMar>
            <w:top w:w="0" w:type="dxa"/>
            <w:bottom w:w="0" w:type="dxa"/>
          </w:tblCellMar>
        </w:tblPrEx>
        <w:tc>
          <w:tcPr>
            <w:tcW w:w="3200" w:type="dxa"/>
            <w:tcMar>
              <w:top w:w="60" w:type="dxa"/>
              <w:left w:w="100" w:type="dxa"/>
              <w:bottom w:w="60" w:type="dxa"/>
              <w:right w:w="100" w:type="dxa"/>
            </w:tcMar>
          </w:tcPr>
          <w:p w14:paraId="2B95486A" w14:textId="77777777" w:rsidR="00B60C8F" w:rsidRDefault="00000000">
            <w:pPr>
              <w:spacing w:after="40"/>
            </w:pPr>
            <w:r>
              <w:rPr>
                <w:i w:val="0"/>
                <w:iCs/>
                <w:color w:val="8A8A8A"/>
                <w:sz w:val="18"/>
                <w:szCs w:val="18"/>
              </w:rPr>
              <w:t>5. What is a realistic food cost target for a hotel restaurant outlet, and what does “over target” look like in practice?</w:t>
            </w:r>
          </w:p>
        </w:tc>
        <w:tc>
          <w:tcPr>
            <w:tcW w:w="3200" w:type="dxa"/>
            <w:tcMar>
              <w:top w:w="60" w:type="dxa"/>
              <w:left w:w="100" w:type="dxa"/>
              <w:bottom w:w="60" w:type="dxa"/>
              <w:right w:w="100" w:type="dxa"/>
            </w:tcMar>
          </w:tcPr>
          <w:p w14:paraId="1907CF25" w14:textId="77777777" w:rsidR="00B60C8F" w:rsidRDefault="00000000">
            <w:pPr>
              <w:spacing w:after="40"/>
            </w:pPr>
            <w:r>
              <w:rPr>
                <w:i w:val="0"/>
                <w:iCs/>
                <w:color w:val="8A8A8A"/>
                <w:sz w:val="18"/>
                <w:szCs w:val="18"/>
              </w:rPr>
              <w:t>Situation 2 needs a number the learner can reason about. If we invent it, it goes in the register at tier 4 and on the confirm page</w:t>
            </w:r>
          </w:p>
        </w:tc>
        <w:tc>
          <w:tcPr>
            <w:tcW w:w="2800" w:type="dxa"/>
            <w:tcMar>
              <w:top w:w="60" w:type="dxa"/>
              <w:left w:w="100" w:type="dxa"/>
              <w:bottom w:w="60" w:type="dxa"/>
              <w:right w:w="100" w:type="dxa"/>
            </w:tcMar>
          </w:tcPr>
          <w:p w14:paraId="5BA2809A" w14:textId="77777777" w:rsidR="00B60C8F" w:rsidRDefault="00000000">
            <w:pPr>
              <w:spacing w:after="40"/>
            </w:pPr>
            <w:r>
              <w:rPr>
                <w:i w:val="0"/>
                <w:iCs/>
                <w:color w:val="8A8A8A"/>
                <w:sz w:val="18"/>
                <w:szCs w:val="18"/>
              </w:rPr>
            </w:r>
          </w:p>
        </w:tc>
        <w:tc>
          <w:tcPr>
            <w:tcW w:w="1200" w:type="dxa"/>
            <w:tcMar>
              <w:top w:w="60" w:type="dxa"/>
              <w:left w:w="100" w:type="dxa"/>
              <w:bottom w:w="60" w:type="dxa"/>
              <w:right w:w="100" w:type="dxa"/>
            </w:tcMar>
          </w:tcPr>
          <w:p w14:paraId="042C7CB3" w14:textId="77777777" w:rsidR="00B60C8F" w:rsidRDefault="00000000">
            <w:pPr>
              <w:spacing w:after="40"/>
            </w:pPr>
            <w:r>
              <w:rPr>
                <w:i w:val="0"/>
                <w:iCs/>
                <w:color w:val="8A8A8A"/>
                <w:sz w:val="18"/>
                <w:szCs w:val="18"/>
              </w:rPr>
            </w:r>
          </w:p>
        </w:tc>
      </w:tr>
      <w:tr w:rsidR="00B60C8F" w14:paraId="7E31D980" w14:textId="77777777">
        <w:tblPrEx>
          <w:tblCellMar>
            <w:top w:w="0" w:type="dxa"/>
            <w:bottom w:w="0" w:type="dxa"/>
          </w:tblCellMar>
        </w:tblPrEx>
        <w:tc>
          <w:tcPr>
            <w:tcW w:w="3200" w:type="dxa"/>
            <w:tcMar>
              <w:top w:w="60" w:type="dxa"/>
              <w:left w:w="100" w:type="dxa"/>
              <w:bottom w:w="60" w:type="dxa"/>
              <w:right w:w="100" w:type="dxa"/>
            </w:tcMar>
          </w:tcPr>
          <w:p w14:paraId="787774EE" w14:textId="77777777" w:rsidR="00B60C8F" w:rsidRDefault="00000000">
            <w:pPr>
              <w:spacing w:after="40"/>
            </w:pPr>
            <w:r>
              <w:rPr>
                <w:i w:val="0"/>
                <w:iCs/>
                <w:color w:val="8A8A8A"/>
                <w:sz w:val="18"/>
                <w:szCs w:val="18"/>
              </w:rPr>
              <w:t>6. Can we see the food safety management system — or at least the parts that set core cooking temperatures, cooling and hot-holding checks?</w:t>
            </w:r>
          </w:p>
        </w:tc>
        <w:tc>
          <w:tcPr>
            <w:tcW w:w="3200" w:type="dxa"/>
            <w:tcMar>
              <w:top w:w="60" w:type="dxa"/>
              <w:left w:w="100" w:type="dxa"/>
              <w:bottom w:w="60" w:type="dxa"/>
              <w:right w:w="100" w:type="dxa"/>
            </w:tcMar>
          </w:tcPr>
          <w:p w14:paraId="19CDC0E1" w14:textId="77777777" w:rsidR="00B60C8F" w:rsidRDefault="00000000">
            <w:pPr>
              <w:spacing w:after="40"/>
            </w:pPr>
            <w:r>
              <w:rPr>
                <w:i w:val="0"/>
                <w:iCs/>
                <w:color w:val="8A8A8A"/>
                <w:sz w:val="18"/>
                <w:szCs w:val="18"/>
              </w:rPr>
              <w:t>We have the law but not Marriott’s own standard, which is what an associate actually works to. Core cooking temperature is currently blank in section 3</w:t>
            </w:r>
          </w:p>
        </w:tc>
        <w:tc>
          <w:tcPr>
            <w:tcW w:w="2800" w:type="dxa"/>
            <w:tcMar>
              <w:top w:w="60" w:type="dxa"/>
              <w:left w:w="100" w:type="dxa"/>
              <w:bottom w:w="60" w:type="dxa"/>
              <w:right w:w="100" w:type="dxa"/>
            </w:tcMar>
          </w:tcPr>
          <w:p w14:paraId="056D394E" w14:textId="77777777" w:rsidR="00B60C8F" w:rsidRDefault="00000000">
            <w:pPr>
              <w:spacing w:after="40"/>
            </w:pPr>
            <w:r>
              <w:rPr>
                <w:i w:val="0"/>
                <w:iCs/>
                <w:color w:val="8A8A8A"/>
                <w:sz w:val="18"/>
                <w:szCs w:val="18"/>
              </w:rPr>
            </w:r>
          </w:p>
        </w:tc>
        <w:tc>
          <w:tcPr>
            <w:tcW w:w="1200" w:type="dxa"/>
            <w:tcMar>
              <w:top w:w="60" w:type="dxa"/>
              <w:left w:w="100" w:type="dxa"/>
              <w:bottom w:w="60" w:type="dxa"/>
              <w:right w:w="100" w:type="dxa"/>
            </w:tcMar>
          </w:tcPr>
          <w:p w14:paraId="4A3C1657" w14:textId="77777777" w:rsidR="00B60C8F" w:rsidRDefault="00000000">
            <w:pPr>
              <w:spacing w:after="40"/>
            </w:pPr>
            <w:r>
              <w:rPr>
                <w:i w:val="0"/>
                <w:iCs/>
                <w:color w:val="8A8A8A"/>
                <w:sz w:val="18"/>
                <w:szCs w:val="18"/>
              </w:rPr>
            </w:r>
          </w:p>
        </w:tc>
      </w:tr>
      <w:tr w:rsidR="00B60C8F" w14:paraId="063DAF77" w14:textId="77777777">
        <w:tblPrEx>
          <w:tblCellMar>
            <w:top w:w="0" w:type="dxa"/>
            <w:bottom w:w="0" w:type="dxa"/>
          </w:tblCellMar>
        </w:tblPrEx>
        <w:tc>
          <w:tcPr>
            <w:tcW w:w="3200" w:type="dxa"/>
            <w:tcMar>
              <w:top w:w="60" w:type="dxa"/>
              <w:left w:w="100" w:type="dxa"/>
              <w:bottom w:w="60" w:type="dxa"/>
              <w:right w:w="100" w:type="dxa"/>
            </w:tcMar>
          </w:tcPr>
          <w:p w14:paraId="5971F1CB" w14:textId="77777777" w:rsidR="00B60C8F" w:rsidRDefault="00000000">
            <w:pPr>
              <w:spacing w:after="40"/>
            </w:pPr>
            <w:r>
              <w:rPr>
                <w:i w:val="0"/>
                <w:iCs/>
                <w:color w:val="8A8A8A"/>
                <w:sz w:val="18"/>
                <w:szCs w:val="18"/>
              </w:rPr>
              <w:t>7. Which hotel should the chapter be set at, and is “Executive Sous Chef” a title Marriott UK actually uses?</w:t>
            </w:r>
          </w:p>
        </w:tc>
        <w:tc>
          <w:tcPr>
            <w:tcW w:w="3200" w:type="dxa"/>
            <w:tcMar>
              <w:top w:w="60" w:type="dxa"/>
              <w:left w:w="100" w:type="dxa"/>
              <w:bottom w:w="60" w:type="dxa"/>
              <w:right w:w="100" w:type="dxa"/>
            </w:tcMar>
          </w:tcPr>
          <w:p w14:paraId="0355E0FA" w14:textId="77777777" w:rsidR="00B60C8F" w:rsidRDefault="00000000">
            <w:pPr>
              <w:spacing w:after="40"/>
            </w:pPr>
            <w:r>
              <w:rPr>
                <w:i w:val="0"/>
                <w:iCs/>
                <w:color w:val="8A8A8A"/>
                <w:sz w:val="18"/>
                <w:szCs w:val="18"/>
              </w:rPr>
              <w:t>Park Lane, Courtyard Sandy Park and The St. Regis London are three different kitchens. The adverts use three different sous chef titles and none of them is Executive Sous Chef. Our suggestion is Courtyard Sandy Park</w:t>
            </w:r>
          </w:p>
        </w:tc>
        <w:tc>
          <w:tcPr>
            <w:tcW w:w="2800" w:type="dxa"/>
            <w:tcMar>
              <w:top w:w="60" w:type="dxa"/>
              <w:left w:w="100" w:type="dxa"/>
              <w:bottom w:w="60" w:type="dxa"/>
              <w:right w:w="100" w:type="dxa"/>
            </w:tcMar>
          </w:tcPr>
          <w:p w14:paraId="10A47D56" w14:textId="77777777" w:rsidR="00B60C8F" w:rsidRDefault="00000000">
            <w:pPr>
              <w:spacing w:after="40"/>
            </w:pPr>
            <w:r>
              <w:rPr>
                <w:i w:val="0"/>
                <w:iCs/>
                <w:color w:val="8A8A8A"/>
                <w:sz w:val="18"/>
                <w:szCs w:val="18"/>
              </w:rPr>
            </w:r>
          </w:p>
        </w:tc>
        <w:tc>
          <w:tcPr>
            <w:tcW w:w="1200" w:type="dxa"/>
            <w:tcMar>
              <w:top w:w="60" w:type="dxa"/>
              <w:left w:w="100" w:type="dxa"/>
              <w:bottom w:w="60" w:type="dxa"/>
              <w:right w:w="100" w:type="dxa"/>
            </w:tcMar>
          </w:tcPr>
          <w:p w14:paraId="11690DA8" w14:textId="77777777" w:rsidR="00B60C8F" w:rsidRDefault="00000000">
            <w:pPr>
              <w:spacing w:after="40"/>
            </w:pPr>
            <w:r>
              <w:rPr>
                <w:i w:val="0"/>
                <w:iCs/>
                <w:color w:val="8A8A8A"/>
                <w:sz w:val="18"/>
                <w:szCs w:val="18"/>
              </w:rPr>
            </w:r>
          </w:p>
        </w:tc>
      </w:tr>
      <w:tr w:rsidR="00B60C8F" w14:paraId="1687FDE4" w14:textId="77777777">
        <w:tblPrEx>
          <w:tblCellMar>
            <w:top w:w="0" w:type="dxa"/>
            <w:bottom w:w="0" w:type="dxa"/>
          </w:tblCellMar>
        </w:tblPrEx>
        <w:tc>
          <w:tcPr>
            <w:tcW w:w="3200" w:type="dxa"/>
            <w:tcMar>
              <w:top w:w="60" w:type="dxa"/>
              <w:left w:w="100" w:type="dxa"/>
              <w:bottom w:w="60" w:type="dxa"/>
              <w:right w:w="100" w:type="dxa"/>
            </w:tcMar>
          </w:tcPr>
          <w:p w14:paraId="07811C02" w14:textId="77777777" w:rsidR="00B60C8F" w:rsidRDefault="00000000">
            <w:pPr>
              <w:spacing w:after="40"/>
            </w:pPr>
            <w:r>
              <w:rPr>
                <w:i w:val="0"/>
                <w:iCs/>
                <w:color w:val="8A8A8A"/>
                <w:sz w:val="18"/>
                <w:szCs w:val="18"/>
              </w:rPr>
              <w:t>8. Which names, sites, systems, figures and images may we use, and which must we not?</w:t>
            </w:r>
          </w:p>
        </w:tc>
        <w:tc>
          <w:tcPr>
            <w:tcW w:w="3200" w:type="dxa"/>
            <w:tcMar>
              <w:top w:w="60" w:type="dxa"/>
              <w:left w:w="100" w:type="dxa"/>
              <w:bottom w:w="60" w:type="dxa"/>
              <w:right w:w="100" w:type="dxa"/>
            </w:tcMar>
          </w:tcPr>
          <w:p w14:paraId="7F1C3FE8" w14:textId="77777777" w:rsidR="00B60C8F" w:rsidRDefault="00000000">
            <w:pPr>
              <w:spacing w:after="40"/>
            </w:pPr>
            <w:r>
              <w:rPr>
                <w:i w:val="0"/>
                <w:iCs/>
                <w:color w:val="8A8A8A"/>
                <w:sz w:val="18"/>
                <w:szCs w:val="18"/>
              </w:rPr>
              <w:t>Nothing has been cleared. This is the consent question, and it gates the last page of the storyboard</w:t>
            </w:r>
          </w:p>
        </w:tc>
        <w:tc>
          <w:tcPr>
            <w:tcW w:w="2800" w:type="dxa"/>
            <w:tcMar>
              <w:top w:w="60" w:type="dxa"/>
              <w:left w:w="100" w:type="dxa"/>
              <w:bottom w:w="60" w:type="dxa"/>
              <w:right w:w="100" w:type="dxa"/>
            </w:tcMar>
          </w:tcPr>
          <w:p w14:paraId="79CC968C" w14:textId="77777777" w:rsidR="00B60C8F" w:rsidRDefault="00000000">
            <w:pPr>
              <w:spacing w:after="40"/>
            </w:pPr>
            <w:r>
              <w:rPr>
                <w:i w:val="0"/>
                <w:iCs/>
                <w:color w:val="8A8A8A"/>
                <w:sz w:val="18"/>
                <w:szCs w:val="18"/>
              </w:rPr>
            </w:r>
          </w:p>
        </w:tc>
        <w:tc>
          <w:tcPr>
            <w:tcW w:w="1200" w:type="dxa"/>
            <w:tcMar>
              <w:top w:w="60" w:type="dxa"/>
              <w:left w:w="100" w:type="dxa"/>
              <w:bottom w:w="60" w:type="dxa"/>
              <w:right w:w="100" w:type="dxa"/>
            </w:tcMar>
          </w:tcPr>
          <w:p w14:paraId="38B86F06" w14:textId="77777777" w:rsidR="00B60C8F" w:rsidRDefault="00000000">
            <w:pPr>
              <w:spacing w:after="40"/>
            </w:pPr>
            <w:r>
              <w:rPr>
                <w:i w:val="0"/>
                <w:iCs/>
                <w:color w:val="8A8A8A"/>
                <w:sz w:val="18"/>
                <w:szCs w:val="18"/>
              </w:rPr>
            </w:r>
          </w:p>
        </w:tc>
      </w:tr>
      <w:tr w:rsidR="00B60C8F" w14:paraId="1687FDE4" w14:textId="77777777">
        <w:tblPrEx>
          <w:tblCellMar>
            <w:top w:w="0" w:type="dxa"/>
            <w:bottom w:w="0" w:type="dxa"/>
          </w:tblCellMar>
        </w:tblPrEx>
        <w:tc>
          <w:tcPr>
            <w:tcW w:w="3200" w:type="dxa"/>
            <w:tcMar>
              <w:top w:w="60" w:type="dxa"/>
              <w:left w:w="100" w:type="dxa"/>
              <w:bottom w:w="60" w:type="dxa"/>
              <w:right w:w="100" w:type="dxa"/>
            </w:tcMar>
          </w:tcPr>
          <w:p w14:paraId="07811C02" w14:textId="77777777" w:rsidR="00B60C8F" w:rsidRDefault="00000000">
            <w:pPr>
              <w:spacing w:after="40"/>
            </w:pPr>
            <w:r>
              <w:rPr>
                <w:i w:val="0"/>
                <w:iCs/>
                <w:color w:val="8A8A8A"/>
                <w:sz w:val="18"/>
                <w:szCs w:val="18"/>
              </w:rPr>
              <w:t>9. Are logo.svg and soux-chef.webp approved Marriott assets, and may we use them? Is there a press kit?</w:t>
            </w:r>
          </w:p>
        </w:tc>
        <w:tc>
          <w:tcPr>
            <w:tcW w:w="3200" w:type="dxa"/>
            <w:tcMar>
              <w:top w:w="60" w:type="dxa"/>
              <w:left w:w="100" w:type="dxa"/>
              <w:bottom w:w="60" w:type="dxa"/>
              <w:right w:w="100" w:type="dxa"/>
            </w:tcMar>
          </w:tcPr>
          <w:p w14:paraId="7F1C3FE8" w14:textId="77777777" w:rsidR="00B60C8F" w:rsidRDefault="00000000">
            <w:pPr>
              <w:spacing w:after="40"/>
            </w:pPr>
            <w:r>
              <w:rPr>
                <w:i w:val="0"/>
                <w:iCs/>
                <w:color w:val="8A8A8A"/>
                <w:sz w:val="18"/>
                <w:szCs w:val="18"/>
              </w:rPr>
              <w:t>Both sit in 05-brand with no provenance and no rights note, so both are currently unusable</w:t>
            </w:r>
          </w:p>
        </w:tc>
        <w:tc>
          <w:tcPr>
            <w:tcW w:w="2800" w:type="dxa"/>
            <w:tcMar>
              <w:top w:w="60" w:type="dxa"/>
              <w:left w:w="100" w:type="dxa"/>
              <w:bottom w:w="60" w:type="dxa"/>
              <w:right w:w="100" w:type="dxa"/>
            </w:tcMar>
          </w:tcPr>
          <w:p w14:paraId="79CC968C" w14:textId="77777777" w:rsidR="00B60C8F" w:rsidRDefault="00000000">
            <w:pPr>
              <w:spacing w:after="40"/>
            </w:pPr>
            <w:r>
              <w:rPr>
                <w:i w:val="0"/>
                <w:iCs/>
                <w:color w:val="8A8A8A"/>
                <w:sz w:val="18"/>
                <w:szCs w:val="18"/>
              </w:rPr>
            </w:r>
          </w:p>
        </w:tc>
        <w:tc>
          <w:tcPr>
            <w:tcW w:w="1200" w:type="dxa"/>
            <w:tcMar>
              <w:top w:w="60" w:type="dxa"/>
              <w:left w:w="100" w:type="dxa"/>
              <w:bottom w:w="60" w:type="dxa"/>
              <w:right w:w="100" w:type="dxa"/>
            </w:tcMar>
          </w:tcPr>
          <w:p w14:paraId="38B86F06" w14:textId="77777777" w:rsidR="00B60C8F" w:rsidRDefault="00000000">
            <w:pPr>
              <w:spacing w:after="40"/>
            </w:pPr>
            <w:r>
              <w:rPr>
                <w:i w:val="0"/>
                <w:iCs/>
                <w:color w:val="8A8A8A"/>
                <w:sz w:val="18"/>
                <w:szCs w:val="18"/>
              </w:rPr>
            </w:r>
          </w:p>
        </w:tc>
      </w:tr>
      <w:tr w:rsidR="00B60C8F" w14:paraId="1687FDE4" w14:textId="77777777">
        <w:tblPrEx>
          <w:tblCellMar>
            <w:top w:w="0" w:type="dxa"/>
            <w:bottom w:w="0" w:type="dxa"/>
          </w:tblCellMar>
        </w:tblPrEx>
        <w:tc>
          <w:tcPr>
            <w:tcW w:w="3200" w:type="dxa"/>
            <w:tcMar>
              <w:top w:w="60" w:type="dxa"/>
              <w:left w:w="100" w:type="dxa"/>
              <w:bottom w:w="60" w:type="dxa"/>
              <w:right w:w="100" w:type="dxa"/>
            </w:tcMar>
          </w:tcPr>
          <w:p w14:paraId="07811C02" w14:textId="77777777" w:rsidR="00B60C8F" w:rsidRDefault="00000000">
            <w:pPr>
              <w:spacing w:after="40"/>
            </w:pPr>
            <w:r>
              <w:rPr>
                <w:i w:val="0"/>
                <w:iCs/>
                <w:color w:val="8A8A8A"/>
                <w:sz w:val="18"/>
                <w:szCs w:val="18"/>
              </w:rPr>
              <w:t>10. Is there a Marriott film of a hotel kitchen, or a Meet the Expert interview, we can transcribe?</w:t>
            </w:r>
          </w:p>
        </w:tc>
        <w:tc>
          <w:tcPr>
            <w:tcW w:w="3200" w:type="dxa"/>
            <w:tcMar>
              <w:top w:w="60" w:type="dxa"/>
              <w:left w:w="100" w:type="dxa"/>
              <w:bottom w:w="60" w:type="dxa"/>
              <w:right w:w="100" w:type="dxa"/>
            </w:tcMar>
          </w:tcPr>
          <w:p w14:paraId="7F1C3FE8" w14:textId="77777777" w:rsidR="00B60C8F" w:rsidRDefault="00000000">
            <w:pPr>
              <w:spacing w:after="40"/>
            </w:pPr>
            <w:r>
              <w:rPr>
                <w:i w:val="0"/>
                <w:iCs/>
                <w:color w:val="8A8A8A"/>
                <w:sz w:val="18"/>
                <w:szCs w:val="18"/>
              </w:rPr>
              <w:t>04-media is empty. A voice from a real Marriott kitchen would move most of this pack from tier 3 to tier 1</w:t>
            </w:r>
          </w:p>
        </w:tc>
        <w:tc>
          <w:tcPr>
            <w:tcW w:w="2800" w:type="dxa"/>
            <w:tcMar>
              <w:top w:w="60" w:type="dxa"/>
              <w:left w:w="100" w:type="dxa"/>
              <w:bottom w:w="60" w:type="dxa"/>
              <w:right w:w="100" w:type="dxa"/>
            </w:tcMar>
          </w:tcPr>
          <w:p w14:paraId="79CC968C" w14:textId="77777777" w:rsidR="00B60C8F" w:rsidRDefault="00000000">
            <w:pPr>
              <w:spacing w:after="40"/>
            </w:pPr>
            <w:r>
              <w:rPr>
                <w:i w:val="0"/>
                <w:iCs/>
                <w:color w:val="8A8A8A"/>
                <w:sz w:val="18"/>
                <w:szCs w:val="18"/>
              </w:rPr>
            </w:r>
          </w:p>
        </w:tc>
        <w:tc>
          <w:tcPr>
            <w:tcW w:w="1200" w:type="dxa"/>
            <w:tcMar>
              <w:top w:w="60" w:type="dxa"/>
              <w:left w:w="100" w:type="dxa"/>
              <w:bottom w:w="60" w:type="dxa"/>
              <w:right w:w="100" w:type="dxa"/>
            </w:tcMar>
          </w:tcPr>
          <w:p w14:paraId="38B86F06" w14:textId="77777777" w:rsidR="00B60C8F" w:rsidRDefault="00000000">
            <w:pPr>
              <w:spacing w:after="40"/>
            </w:pPr>
            <w:r>
              <w:rPr>
                <w:i w:val="0"/>
                <w:iCs/>
                <w:color w:val="8A8A8A"/>
                <w:sz w:val="18"/>
                <w:szCs w:val="18"/>
              </w:rPr>
            </w:r>
          </w:p>
        </w:tc>
      </w:tr>
      <w:tr w:rsidR="00B60C8F" w14:paraId="1687FDE4" w14:textId="77777777">
        <w:tblPrEx>
          <w:tblCellMar>
            <w:top w:w="0" w:type="dxa"/>
            <w:bottom w:w="0" w:type="dxa"/>
          </w:tblCellMar>
        </w:tblPrEx>
        <w:tc>
          <w:tcPr>
            <w:tcW w:w="3200" w:type="dxa"/>
            <w:tcMar>
              <w:top w:w="60" w:type="dxa"/>
              <w:left w:w="100" w:type="dxa"/>
              <w:bottom w:w="60" w:type="dxa"/>
              <w:right w:w="100" w:type="dxa"/>
            </w:tcMar>
          </w:tcPr>
          <w:p w14:paraId="07811C02" w14:textId="77777777" w:rsidR="00B60C8F" w:rsidRDefault="00000000">
            <w:pPr>
              <w:spacing w:after="40"/>
            </w:pPr>
            <w:r>
              <w:rPr>
                <w:i w:val="0"/>
                <w:iCs/>
                <w:color w:val="8A8A8A"/>
                <w:sz w:val="18"/>
                <w:szCs w:val="18"/>
              </w:rPr>
              <w:t>11. Does Marriott have a UK apprenticeship or early-careers route into a chef role, and how many people take it a year?</w:t>
            </w:r>
          </w:p>
        </w:tc>
        <w:tc>
          <w:tcPr>
            <w:tcW w:w="3200" w:type="dxa"/>
            <w:tcMar>
              <w:top w:w="60" w:type="dxa"/>
              <w:left w:w="100" w:type="dxa"/>
              <w:bottom w:w="60" w:type="dxa"/>
              <w:right w:w="100" w:type="dxa"/>
            </w:tcMar>
          </w:tcPr>
          <w:p w14:paraId="7F1C3FE8" w14:textId="77777777" w:rsidR="00B60C8F" w:rsidRDefault="00000000">
            <w:pPr>
              <w:spacing w:after="40"/>
            </w:pPr>
            <w:r>
              <w:rPr>
                <w:i w:val="0"/>
                <w:iCs/>
                <w:color w:val="8A8A8A"/>
                <w:sz w:val="18"/>
                <w:szCs w:val="18"/>
              </w:rPr>
              <w:t>The careers page names UK apprenticeships but gives no UK figures, and the chapter is aimed at exactly the people who might take one</w:t>
            </w:r>
          </w:p>
        </w:tc>
        <w:tc>
          <w:tcPr>
            <w:tcW w:w="2800" w:type="dxa"/>
            <w:tcMar>
              <w:top w:w="60" w:type="dxa"/>
              <w:left w:w="100" w:type="dxa"/>
              <w:bottom w:w="60" w:type="dxa"/>
              <w:right w:w="100" w:type="dxa"/>
            </w:tcMar>
          </w:tcPr>
          <w:p w14:paraId="79CC968C" w14:textId="77777777" w:rsidR="00B60C8F" w:rsidRDefault="00000000">
            <w:pPr>
              <w:spacing w:after="40"/>
            </w:pPr>
            <w:r>
              <w:rPr>
                <w:i w:val="0"/>
                <w:iCs/>
                <w:color w:val="8A8A8A"/>
                <w:sz w:val="18"/>
                <w:szCs w:val="18"/>
              </w:rPr>
            </w:r>
          </w:p>
        </w:tc>
        <w:tc>
          <w:tcPr>
            <w:tcW w:w="1200" w:type="dxa"/>
            <w:tcMar>
              <w:top w:w="60" w:type="dxa"/>
              <w:left w:w="100" w:type="dxa"/>
              <w:bottom w:w="60" w:type="dxa"/>
              <w:right w:w="100" w:type="dxa"/>
            </w:tcMar>
          </w:tcPr>
          <w:p w14:paraId="38B86F06" w14:textId="77777777" w:rsidR="00B60C8F" w:rsidRDefault="00000000">
            <w:pPr>
              <w:spacing w:after="40"/>
            </w:pPr>
            <w:r>
              <w:rPr>
                <w:i w:val="0"/>
                <w:iCs/>
                <w:color w:val="8A8A8A"/>
                <w:sz w:val="18"/>
                <w:szCs w:val="18"/>
              </w:rPr>
            </w:r>
          </w:p>
        </w:tc>
      </w:tr>
    </w:tbl>
    <w:p w14:paraId="7A23DCF4" w14:textId="77777777" w:rsidR="00B60C8F" w:rsidRDefault="00B60C8F">
      <w:pPr>
        <w:spacing w:after="60"/>
      </w:pPr>
    </w:p>
    <w:sectPr w:rsidR="00B60C8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D570F6"/>
    <w:multiLevelType w:val="hybridMultilevel"/>
    <w:tmpl w:val="DE6EAF58"/>
    <w:lvl w:ilvl="0" w:tplc="4C5488E0">
      <w:start w:val="1"/>
      <w:numFmt w:val="bullet"/>
      <w:lvlText w:val="●"/>
      <w:lvlJc w:val="left"/>
      <w:pPr>
        <w:ind w:left="720" w:hanging="360"/>
      </w:pPr>
    </w:lvl>
    <w:lvl w:ilvl="1" w:tplc="78BE9062">
      <w:start w:val="1"/>
      <w:numFmt w:val="bullet"/>
      <w:lvlText w:val="○"/>
      <w:lvlJc w:val="left"/>
      <w:pPr>
        <w:ind w:left="1440" w:hanging="360"/>
      </w:pPr>
    </w:lvl>
    <w:lvl w:ilvl="2" w:tplc="9BCA19C0">
      <w:start w:val="1"/>
      <w:numFmt w:val="bullet"/>
      <w:lvlText w:val="■"/>
      <w:lvlJc w:val="left"/>
      <w:pPr>
        <w:ind w:left="2160" w:hanging="360"/>
      </w:pPr>
    </w:lvl>
    <w:lvl w:ilvl="3" w:tplc="4A4EEE8E">
      <w:start w:val="1"/>
      <w:numFmt w:val="bullet"/>
      <w:lvlText w:val="●"/>
      <w:lvlJc w:val="left"/>
      <w:pPr>
        <w:ind w:left="2880" w:hanging="360"/>
      </w:pPr>
    </w:lvl>
    <w:lvl w:ilvl="4" w:tplc="43266A92">
      <w:start w:val="1"/>
      <w:numFmt w:val="bullet"/>
      <w:lvlText w:val="○"/>
      <w:lvlJc w:val="left"/>
      <w:pPr>
        <w:ind w:left="3600" w:hanging="360"/>
      </w:pPr>
    </w:lvl>
    <w:lvl w:ilvl="5" w:tplc="C1FC91DC">
      <w:start w:val="1"/>
      <w:numFmt w:val="bullet"/>
      <w:lvlText w:val="■"/>
      <w:lvlJc w:val="left"/>
      <w:pPr>
        <w:ind w:left="4320" w:hanging="360"/>
      </w:pPr>
    </w:lvl>
    <w:lvl w:ilvl="6" w:tplc="4B3A5950">
      <w:start w:val="1"/>
      <w:numFmt w:val="bullet"/>
      <w:lvlText w:val="●"/>
      <w:lvlJc w:val="left"/>
      <w:pPr>
        <w:ind w:left="5040" w:hanging="360"/>
      </w:pPr>
    </w:lvl>
    <w:lvl w:ilvl="7" w:tplc="B5A04F30">
      <w:start w:val="1"/>
      <w:numFmt w:val="bullet"/>
      <w:lvlText w:val="●"/>
      <w:lvlJc w:val="left"/>
      <w:pPr>
        <w:ind w:left="5760" w:hanging="360"/>
      </w:pPr>
    </w:lvl>
    <w:lvl w:ilvl="8" w:tplc="454CEC52">
      <w:start w:val="1"/>
      <w:numFmt w:val="bullet"/>
      <w:lvlText w:val="●"/>
      <w:lvlJc w:val="left"/>
      <w:pPr>
        <w:ind w:left="6480" w:hanging="360"/>
      </w:pPr>
    </w:lvl>
  </w:abstractNum>
  <w:num w:numId="1" w16cid:durableId="174649091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C8F"/>
    <w:rsid w:val="001423DF"/>
    <w:rsid w:val="00B60C8F"/>
    <w:rsid w:val="00B664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7D4A2DE"/>
  <w15:docId w15:val="{9630B688-04B2-914A-A143-4BFE7DEFC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2851</Words>
  <Characters>16257</Characters>
  <Application>Microsoft Office Word</Application>
  <DocSecurity>0</DocSecurity>
  <Lines>135</Lines>
  <Paragraphs>38</Paragraphs>
  <ScaleCrop>false</ScaleCrop>
  <Company/>
  <LinksUpToDate>false</LinksUpToDate>
  <CharactersWithSpaces>19070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Oliver Fisher</cp:lastModifiedBy>
  <cp:revision>2</cp:revision>
  <dcterms:created xsi:type="dcterms:W3CDTF">2026-09-17T09:44:00Z</dcterms:created>
  <dcterms:modified xsi:type="dcterms:W3CDTF">2026-09-17T12:58:00Z</dcterms:modified>
</cp:coreProperties>
</file>