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INTERFACE &amp; NAVIGATION SYSTEM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RackTrack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UI Reference</w:t>
      </w:r>
    </w:p>
    <w:p>
      <w:pPr>
        <w:spacing w:after="40"/>
      </w:pPr>
      <w:r>
        <w:rPr>
          <w:color w:val="666666"/>
          <w:sz w:val="19"/>
        </w:rPr>
        <w:t>The cross-cutting user interface: layout, navigation, components, and screen index</w:t>
      </w:r>
    </w:p>
    <w:p>
      <w:pPr>
        <w:spacing w:after="40"/>
      </w:pPr>
      <w:r>
        <w:rPr>
          <w:color w:val="666666"/>
          <w:sz w:val="19"/>
        </w:rPr>
        <w:t>Companion to the per-feature documents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Design language</w:t>
      </w:r>
    </w:p>
    <w:p>
      <w:r>
        <w:t>RackTrack presents a single, deliberately minimal visual system: a white (light) surface with near-black text and a restrained black/indigo accent, in the spirit of Material-3. The intent is calm, high-contrast, and legible on a phone in a datacenter aisle.</w:t>
      </w:r>
    </w:p>
    <w:p>
      <w:pPr>
        <w:pStyle w:val="ListBullet"/>
        <w:spacing w:after="40"/>
      </w:pPr>
      <w:r>
        <w:rPr>
          <w:b/>
        </w:rPr>
        <w:t xml:space="preserve">White-focused surfaces — </w:t>
      </w:r>
      <w:r>
        <w:t>generous whitespace, hairline separators, few heavy fills.</w:t>
      </w:r>
    </w:p>
    <w:p>
      <w:pPr>
        <w:pStyle w:val="ListBullet"/>
        <w:spacing w:after="40"/>
      </w:pPr>
      <w:r>
        <w:rPr>
          <w:b/>
        </w:rPr>
        <w:t xml:space="preserve">One accent — </w:t>
      </w:r>
      <w:r>
        <w:t>a single dark accent used for primary actions and highlights.</w:t>
      </w:r>
    </w:p>
    <w:p>
      <w:pPr>
        <w:pStyle w:val="ListBullet"/>
        <w:spacing w:after="40"/>
      </w:pPr>
      <w:r>
        <w:rPr>
          <w:b/>
        </w:rPr>
        <w:t xml:space="preserve">Monospace for identifiers — </w:t>
      </w:r>
      <w:r>
        <w:t>rack IDs and interface names are shown in a monospace face.</w:t>
      </w:r>
    </w:p>
    <w:p>
      <w:pPr>
        <w:pStyle w:val="ListBullet"/>
        <w:spacing w:after="40"/>
      </w:pPr>
      <w:r>
        <w:rPr>
          <w:b/>
        </w:rPr>
        <w:t xml:space="preserve">Motion with purpose — </w:t>
      </w:r>
      <w:r>
        <w:t>scan-line sweeps, an animated analyzing overlay, and subtle hovers — used to communicate progress, not decoration.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SINGLE THEME — NO DARK MODE   </w:t>
            </w:r>
            <w:r>
              <w:rPr>
                <w:color w:val="1A1A1A"/>
                <w:sz w:val="21"/>
              </w:rPr>
              <w:t>The app is currently single-theme (light). A theme toggle appears in some places but has no effect: the theme value is fixed and the toggle renders nothing. Treat “light” as the only supported appearance until a real toggle ships.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Responsive layout model</w:t>
      </w:r>
    </w:p>
    <w:p>
      <w:r>
        <w:t>The interface adapts to viewport width at three practical breakpoints.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Phone (&lt; 768px)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The phone welcome (HomeLight) and a bottom navigation bar. Everything is single-column and thumb-reachable.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Tablet / desktop (≥ 768px)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The wider split welcome (HomeStudio) with a hero and stats.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Desktop / landscape (≥ 1024px)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A persistent left sidebar shell with a breadcrumb bar and a full-width content area.</w:t>
            </w:r>
          </w:p>
        </w:tc>
      </w:tr>
    </w:tbl>
    <w:p>
      <w:pPr>
        <w:spacing w:after="40"/>
      </w:pPr>
    </w:p>
    <w:p>
      <w:r>
        <w:t>The breakpoint is live — rotating or resizing switches layouts automatically.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Navigation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8"/>
        </w:rPr>
        <w:t>Phone — bottom navigation</w:t>
      </w:r>
    </w:p>
    <w:p>
      <w:r>
        <w:t>Three tabs: HOME, SCAN (the central capture button), and PROFILE. On the Scan screen the central button doubles as the camera shutter.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8"/>
        </w:rPr>
        <w:t>Desktop — left sidebar</w:t>
      </w:r>
    </w:p>
    <w:p>
      <w:pPr>
        <w:pStyle w:val="ListBullet"/>
        <w:spacing w:after="40"/>
      </w:pPr>
      <w:r>
        <w:rPr>
          <w:b/>
        </w:rPr>
        <w:t xml:space="preserve">Workflow section — </w:t>
      </w:r>
      <w:r>
        <w:t>Home, Scan, Profile, and — only for organization admins and owners — Marketplace. This is the one place navigation visibly changes by role.</w:t>
      </w:r>
    </w:p>
    <w:p>
      <w:pPr>
        <w:pStyle w:val="ListBullet"/>
        <w:spacing w:after="40"/>
      </w:pPr>
      <w:r>
        <w:rPr>
          <w:b/>
        </w:rPr>
        <w:t xml:space="preserve">Contextual “Rack · [id]” section — </w:t>
      </w:r>
      <w:r>
        <w:t>appears after you open a specific rack, with quick links to Overview, Ports, Topology, Network, Switches, and Drift. It clears on a new scan and on a full page refresh.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8"/>
        </w:rPr>
        <w:t>Within a rack — the results tab bar</w:t>
      </w:r>
    </w:p>
    <w:p>
      <w:r>
        <w:t>After a scan, a tab bar navigates the analyzed rack: Overview, Switches, Ports, and Topology are primary, with a “More” button revealing Network and Drift. Tabs can show numeric badges. When a rack belongs to a multi-rack group, a rack-tabs strip and a “Combined 3D” button also appear.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Shared components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Bottom navigation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The phone's three-tab bar; hosts the central capture/shutter action.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Desktop shell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The sidebar + breadcrumb + content frame for large screens, including the role-gated Marketplace link and the contextual rack section.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Results tab bar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The in-rack navigation (Overview / Switches / Ports / Topology / More → Network / Drift) with badges.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Rack tabs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The multi-rack strip that switches between member racks while preserving the current sub-page, plus the Combined-3D entry.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CMDB approval modal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The guided register-into-CMDB flow (missing → submitted → synchronizing → registered).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SFP advisor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The embedded transceiver-recommendation panel inside Switch Information.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Mini 3D rack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The small animated rack used in loading/analyzing states.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Theme toggle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Present but inert — renders nothing and cannot change the (single) theme.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Screen index</w:t>
      </w:r>
    </w:p>
    <w:p>
      <w:r>
        <w:t>Every user-reachable screen and what it is for. (Internal or orphaned screens are listed separately in section 6.)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Home / Welcome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Landing screen; introduces the product and starts a scan or sign-up.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Sign In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Existing-user login; routes by role after sign-in.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Create an Organization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Two-step founder sign-up with email-code verification.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Accept Invitation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Join an existing organization via a single-use link.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Forgot Password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Emailed-code recovery; reset or sign-in-without-reset.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Waiting for Approval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Holds a user until their organization is approved/reactivated.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Scan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The core capture screen (upload / camera / AR / video; optional incident link).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Scan Results (Overview)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Annotated rack; device picker, port finder, feedback, and the tab hub.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Available Ports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Live free-vs-used port inventory for a switch.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Switch Information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Per-switch identity, specifications, firmware, and SFP advisor.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Specifications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Scan-free datasheet lookup by make/model.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Firmware Check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Version currency and release notes by make/model/version.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Rack Topology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2D elevation and 3D scene of one rack's devices and cabling.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Network View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Live discovery — port state, VLANs, neighbors, learned MACs.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Port History &amp; Drift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Continuous per-port telemetry, timeline, and change log.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Combined Topology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All racks in a multi-rack group in one shared 3D scene.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Profile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Account identity and recent scans; admin shortcuts.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Connections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Manage per-user CMDB/ITSM connections; one active at a time.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Organizations Console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Role-aware admin for orgs, sites, members, invites.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Marketplace / New Listing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Buy/sell/swap gear; browse public, post when signed in.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Internal &amp; orphaned UI (not user-facing)</w:t>
      </w:r>
    </w:p>
    <w:p>
      <w:r>
        <w:t>The codebase contains a few surfaces that are not part of the live user experience. They are documented here so they aren't mistaken for features.</w:t>
      </w:r>
    </w:p>
    <w:p>
      <w:pPr>
        <w:pStyle w:val="ListBullet"/>
        <w:spacing w:after="40"/>
      </w:pPr>
      <w:r>
        <w:rPr>
          <w:b/>
        </w:rPr>
        <w:t xml:space="preserve">Desktop home variant — </w:t>
      </w:r>
      <w:r>
        <w:t>an alternate desktop welcome that is never rendered; the live desktop welcome is the split “studio” layout.</w:t>
      </w:r>
    </w:p>
    <w:p>
      <w:pPr>
        <w:pStyle w:val="ListBullet"/>
        <w:spacing w:after="40"/>
      </w:pPr>
      <w:r>
        <w:rPr>
          <w:b/>
        </w:rPr>
        <w:t xml:space="preserve">Standalone scan history — </w:t>
      </w:r>
      <w:r>
        <w:t>a legacy device-local history page; its route now redirects to Profile, whose account-backed Recent Scans replaced it. Not reachable.</w:t>
      </w:r>
    </w:p>
    <w:p>
      <w:pPr>
        <w:pStyle w:val="ListBullet"/>
        <w:spacing w:after="40"/>
      </w:pPr>
      <w:r>
        <w:rPr>
          <w:b/>
        </w:rPr>
        <w:t xml:space="preserve">Logo comparison — </w:t>
      </w:r>
      <w:r>
        <w:t>a static developer utility for previewing two candidate logos side by side; not linked from normal navigation.</w:t>
      </w:r>
    </w:p>
    <w:p>
      <w:pPr>
        <w:pStyle w:val="ListBullet"/>
        <w:spacing w:after="40"/>
      </w:pPr>
      <w:r>
        <w:rPr>
          <w:b/>
        </w:rPr>
        <w:t xml:space="preserve">Unreachable home prototype — </w:t>
      </w:r>
      <w:r>
        <w:t>an interactive 3D-rack home concept (swipe cards, demo incidents) that never runs because the live home renders before reaching it.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DOCUMENTATION NOTE   </w:t>
            </w:r>
            <w:r>
              <w:rPr>
                <w:color w:val="1A1A1A"/>
                <w:sz w:val="21"/>
              </w:rPr>
              <w:t>Because these surfaces aren't user-facing, they are intentionally excluded from the User Guide and the per-feature documents.</w:t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UI Reference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